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540" w:lineRule="exact" w:before="0"/>
        <w:ind w:left="44" w:right="44" w:firstLine="0"/>
        <w:jc w:val="center"/>
        <w:rPr>
          <w:rFonts w:ascii="黑体" w:hAnsi="黑体" w:cs="黑体" w:eastAsia="黑体" w:hint="default"/>
          <w:sz w:val="44"/>
          <w:szCs w:val="44"/>
        </w:rPr>
      </w:pPr>
      <w:r>
        <w:rPr>
          <w:rFonts w:ascii="黑体" w:hAnsi="黑体" w:cs="黑体" w:eastAsia="黑体" w:hint="default"/>
          <w:b/>
          <w:bCs/>
          <w:color w:val="FF0000"/>
          <w:sz w:val="44"/>
          <w:szCs w:val="44"/>
        </w:rPr>
        <w:t>泰豪科技股份有限公司</w:t>
      </w:r>
      <w:r>
        <w:rPr>
          <w:rFonts w:ascii="黑体" w:hAnsi="黑体" w:cs="黑体" w:eastAsia="黑体" w:hint="default"/>
          <w:sz w:val="44"/>
          <w:szCs w:val="44"/>
        </w:rPr>
      </w:r>
    </w:p>
    <w:p>
      <w:pPr>
        <w:spacing w:before="145"/>
        <w:ind w:left="44" w:right="44" w:firstLine="0"/>
        <w:jc w:val="center"/>
        <w:rPr>
          <w:rFonts w:ascii="黑体" w:hAnsi="黑体" w:cs="黑体" w:eastAsia="黑体" w:hint="default"/>
          <w:sz w:val="32"/>
          <w:szCs w:val="32"/>
        </w:rPr>
      </w:pPr>
      <w:r>
        <w:rPr>
          <w:rFonts w:ascii="黑体"/>
          <w:b/>
          <w:color w:val="FF0000"/>
          <w:sz w:val="32"/>
        </w:rPr>
        <w:t>600590</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44" w:right="4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footerReference w:type="default" r:id="rId6"/>
          <w:type w:val="continuous"/>
          <w:pgSz w:w="11910" w:h="16840"/>
          <w:pgMar w:header="877" w:footer="1187" w:top="1100" w:bottom="1380" w:left="1660" w:right="1660"/>
          <w:pgNumType w:start="1"/>
        </w:sect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1"/>
          <w:szCs w:val="21"/>
        </w:rPr>
      </w:pPr>
    </w:p>
    <w:p>
      <w:pPr>
        <w:pStyle w:val="Heading2"/>
        <w:spacing w:line="240" w:lineRule="auto"/>
        <w:ind w:left="45" w:right="44"/>
        <w:jc w:val="center"/>
        <w:rPr>
          <w:b w:val="0"/>
          <w:bCs w:val="0"/>
        </w:rPr>
      </w:pPr>
      <w:r>
        <w:rPr/>
        <w:t>重要提示</w:t>
      </w:r>
      <w:r>
        <w:rPr>
          <w:b w:val="0"/>
          <w:bCs w:val="0"/>
        </w:rPr>
      </w:r>
    </w:p>
    <w:p>
      <w:pPr>
        <w:spacing w:line="240" w:lineRule="auto" w:before="0"/>
        <w:rPr>
          <w:rFonts w:ascii="黑体" w:hAnsi="黑体" w:cs="黑体" w:eastAsia="黑体" w:hint="default"/>
          <w:b/>
          <w:bCs/>
          <w:sz w:val="22"/>
          <w:szCs w:val="22"/>
        </w:rPr>
      </w:pPr>
    </w:p>
    <w:p>
      <w:pPr>
        <w:spacing w:line="240" w:lineRule="auto" w:before="13"/>
        <w:rPr>
          <w:rFonts w:ascii="黑体" w:hAnsi="黑体" w:cs="黑体" w:eastAsia="黑体" w:hint="default"/>
          <w:b/>
          <w:bCs/>
          <w:sz w:val="24"/>
          <w:szCs w:val="24"/>
        </w:rPr>
      </w:pPr>
    </w:p>
    <w:p>
      <w:pPr>
        <w:pStyle w:val="Heading3"/>
        <w:spacing w:line="326" w:lineRule="auto" w:before="0"/>
        <w:ind w:right="106"/>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9"/>
          <w:sz w:val="21"/>
          <w:szCs w:val="21"/>
        </w:rPr>
        <w:t> </w:t>
      </w:r>
      <w:r>
        <w:rPr>
          <w:rFonts w:ascii="宋体" w:hAnsi="宋体" w:cs="宋体" w:eastAsia="宋体" w:hint="default"/>
          <w:b/>
          <w:bCs/>
          <w:sz w:val="21"/>
          <w:szCs w:val="21"/>
        </w:rPr>
        <w:t>中磊会计师事务所有限责任公司为本公司出具了标准无保留意见的审计报告。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2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8"/>
          <w:sz w:val="21"/>
          <w:szCs w:val="21"/>
        </w:rPr>
        <w:t> </w:t>
      </w:r>
      <w:r>
        <w:rPr>
          <w:rFonts w:ascii="宋体" w:hAnsi="宋体" w:cs="宋体" w:eastAsia="宋体" w:hint="default"/>
          <w:b/>
          <w:bCs/>
          <w:sz w:val="21"/>
          <w:szCs w:val="21"/>
        </w:rPr>
        <w:t>公司负责人毛勇、主管会计工作负责人吴菊林及会计机构负责人（会计主管人员）朱</w:t>
      </w:r>
      <w:r>
        <w:rPr>
          <w:rFonts w:ascii="宋体" w:hAnsi="宋体" w:cs="宋体" w:eastAsia="宋体" w:hint="default"/>
          <w:b/>
          <w:bCs/>
          <w:w w:val="99"/>
          <w:sz w:val="21"/>
          <w:szCs w:val="21"/>
        </w:rPr>
        <w:t> </w:t>
      </w:r>
      <w:r>
        <w:rPr>
          <w:rFonts w:ascii="宋体" w:hAnsi="宋体" w:cs="宋体" w:eastAsia="宋体" w:hint="default"/>
          <w:b/>
          <w:bCs/>
          <w:sz w:val="21"/>
          <w:szCs w:val="21"/>
        </w:rPr>
        <w:t>宇华声明：保证年度报告中财务报告的真实、准确、完整。</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五、经董事会审议的报告期利润分配预案或公积金转增股本预案：公司</w:t>
      </w:r>
      <w:r>
        <w:rPr>
          <w:rFonts w:ascii="宋体" w:hAnsi="宋体" w:cs="宋体" w:eastAsia="宋体" w:hint="default"/>
          <w:b/>
          <w:bCs/>
          <w:spacing w:val="-65"/>
          <w:sz w:val="21"/>
          <w:szCs w:val="21"/>
        </w:rPr>
        <w:t>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年利润分配预</w:t>
      </w:r>
      <w:r>
        <w:rPr>
          <w:rFonts w:ascii="宋体" w:hAnsi="宋体" w:cs="宋体" w:eastAsia="宋体" w:hint="default"/>
          <w:sz w:val="21"/>
          <w:szCs w:val="21"/>
        </w:rPr>
      </w:r>
    </w:p>
    <w:p>
      <w:pPr>
        <w:spacing w:before="83"/>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案如下：公司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年度拟以</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日总股本</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500,325,712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股为基数，按每</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p>
      <w:pPr>
        <w:spacing w:line="309" w:lineRule="auto" w:before="83"/>
        <w:ind w:left="140" w:right="218" w:firstLine="0"/>
        <w:jc w:val="left"/>
        <w:rPr>
          <w:rFonts w:ascii="宋体" w:hAnsi="宋体" w:cs="宋体" w:eastAsia="宋体" w:hint="default"/>
          <w:sz w:val="21"/>
          <w:szCs w:val="21"/>
        </w:rPr>
      </w:pPr>
      <w:r>
        <w:rPr>
          <w:rFonts w:ascii="宋体" w:hAnsi="宋体" w:cs="宋体" w:eastAsia="宋体" w:hint="default"/>
          <w:b/>
          <w:bCs/>
          <w:w w:val="99"/>
          <w:sz w:val="21"/>
          <w:szCs w:val="21"/>
        </w:rPr>
        <w:t>派现金红利</w:t>
      </w:r>
      <w:r>
        <w:rPr>
          <w:rFonts w:ascii="宋体" w:hAnsi="宋体" w:cs="宋体" w:eastAsia="宋体" w:hint="default"/>
          <w:b/>
          <w:bCs/>
          <w:spacing w:val="-47"/>
          <w:w w:val="99"/>
          <w:sz w:val="21"/>
          <w:szCs w:val="21"/>
        </w:rPr>
        <w:t> </w:t>
      </w:r>
      <w:r>
        <w:rPr>
          <w:rFonts w:ascii="Times New Roman" w:hAnsi="Times New Roman" w:cs="Times New Roman" w:eastAsia="Times New Roman" w:hint="default"/>
          <w:b/>
          <w:bCs/>
          <w:sz w:val="21"/>
          <w:szCs w:val="21"/>
        </w:rPr>
        <w:t>1.00</w:t>
      </w:r>
      <w:r>
        <w:rPr>
          <w:rFonts w:ascii="Times New Roman" w:hAnsi="Times New Roman" w:cs="Times New Roman" w:eastAsia="Times New Roman" w:hint="default"/>
          <w:b/>
          <w:bCs/>
          <w:spacing w:val="5"/>
          <w:sz w:val="21"/>
          <w:szCs w:val="21"/>
        </w:rPr>
        <w:t> </w:t>
      </w:r>
      <w:r>
        <w:rPr>
          <w:rFonts w:ascii="宋体" w:hAnsi="宋体" w:cs="宋体" w:eastAsia="宋体" w:hint="default"/>
          <w:b/>
          <w:bCs/>
          <w:spacing w:val="-11"/>
          <w:w w:val="99"/>
          <w:sz w:val="21"/>
          <w:szCs w:val="21"/>
        </w:rPr>
        <w:t>元（含税），共计分配</w:t>
      </w:r>
      <w:r>
        <w:rPr>
          <w:rFonts w:ascii="宋体" w:hAnsi="宋体" w:cs="宋体" w:eastAsia="宋体" w:hint="default"/>
          <w:b/>
          <w:bCs/>
          <w:spacing w:val="-47"/>
          <w:w w:val="99"/>
          <w:sz w:val="21"/>
          <w:szCs w:val="21"/>
        </w:rPr>
        <w:t> </w:t>
      </w:r>
      <w:r>
        <w:rPr>
          <w:rFonts w:ascii="Times New Roman" w:hAnsi="Times New Roman" w:cs="Times New Roman" w:eastAsia="Times New Roman" w:hint="default"/>
          <w:b/>
          <w:bCs/>
          <w:sz w:val="21"/>
          <w:szCs w:val="21"/>
        </w:rPr>
        <w:t>50,032,571.20</w:t>
      </w:r>
      <w:r>
        <w:rPr>
          <w:rFonts w:ascii="Times New Roman" w:hAnsi="Times New Roman" w:cs="Times New Roman" w:eastAsia="Times New Roman" w:hint="default"/>
          <w:b/>
          <w:bCs/>
          <w:spacing w:val="6"/>
          <w:sz w:val="21"/>
          <w:szCs w:val="21"/>
        </w:rPr>
        <w:t> </w:t>
      </w:r>
      <w:r>
        <w:rPr>
          <w:rFonts w:ascii="宋体" w:hAnsi="宋体" w:cs="宋体" w:eastAsia="宋体" w:hint="default"/>
          <w:b/>
          <w:bCs/>
          <w:w w:val="99"/>
          <w:sz w:val="21"/>
          <w:szCs w:val="21"/>
        </w:rPr>
        <w:t>元，不转增、不送股，剩余未分配利 </w:t>
      </w:r>
      <w:r>
        <w:rPr>
          <w:rFonts w:ascii="宋体" w:hAnsi="宋体" w:cs="宋体" w:eastAsia="宋体" w:hint="default"/>
          <w:b/>
          <w:bCs/>
          <w:sz w:val="21"/>
          <w:szCs w:val="21"/>
        </w:rPr>
        <w:t>润结转下一年度。</w:t>
      </w:r>
      <w:r>
        <w:rPr>
          <w:rFonts w:ascii="宋体" w:hAnsi="宋体" w:cs="宋体" w:eastAsia="宋体" w:hint="default"/>
          <w:sz w:val="21"/>
          <w:szCs w:val="21"/>
        </w:rPr>
      </w:r>
    </w:p>
    <w:p>
      <w:pPr>
        <w:spacing w:line="240" w:lineRule="auto" w:before="11"/>
        <w:rPr>
          <w:rFonts w:ascii="宋体" w:hAnsi="宋体" w:cs="宋体" w:eastAsia="宋体" w:hint="default"/>
          <w:b/>
          <w:bCs/>
          <w:sz w:val="26"/>
          <w:szCs w:val="26"/>
        </w:rPr>
      </w:pPr>
    </w:p>
    <w:p>
      <w:pPr>
        <w:spacing w:line="300" w:lineRule="auto" w:before="0"/>
        <w:ind w:left="140" w:right="2635"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是否存在被控股股东及其关联方非经营性占用资金情况？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5"/>
          <w:szCs w:val="25"/>
        </w:rPr>
      </w:pPr>
    </w:p>
    <w:p>
      <w:pPr>
        <w:spacing w:line="300" w:lineRule="auto" w:before="0"/>
        <w:ind w:left="140" w:right="3267"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300" w:lineRule="auto"/>
        <w:jc w:val="left"/>
        <w:rPr>
          <w:rFonts w:ascii="宋体" w:hAnsi="宋体" w:cs="宋体" w:eastAsia="宋体" w:hint="default"/>
          <w:sz w:val="21"/>
          <w:szCs w:val="21"/>
        </w:rPr>
        <w:sectPr>
          <w:pgSz w:w="11910" w:h="16840"/>
          <w:pgMar w:header="877" w:footer="1187" w:top="1100" w:bottom="13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45" w:right="44"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7" w:val="right" w:leader="dot"/>
            </w:tabs>
            <w:spacing w:line="240" w:lineRule="auto" w:before="78"/>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5</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7</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26</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32</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37</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43</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46</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46</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137</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1187" w:top="1100" w:bottom="1380" w:left="1660" w:right="1660"/>
        </w:sectPr>
      </w:pPr>
    </w:p>
    <w:p>
      <w:pPr>
        <w:pStyle w:val="Heading2"/>
        <w:spacing w:line="240" w:lineRule="auto" w:before="328"/>
        <w:ind w:left="3268" w:right="0"/>
        <w:jc w:val="left"/>
        <w:rPr>
          <w:b w:val="0"/>
          <w:bCs w:val="0"/>
        </w:rPr>
      </w:pPr>
      <w:bookmarkStart w:name="_TOC_250010" w:id="1"/>
      <w:r>
        <w:rPr/>
        <w:t>第一节</w:t>
      </w:r>
      <w:r>
        <w:rPr>
          <w:spacing w:val="-13"/>
        </w:rPr>
        <w:t> </w:t>
      </w:r>
      <w:r>
        <w:rPr/>
        <w:t>释义及重大风险提示</w:t>
      </w:r>
      <w:bookmarkEnd w:id="1"/>
      <w:r>
        <w:rPr>
          <w:b w:val="0"/>
          <w:bCs w:val="0"/>
        </w:rPr>
      </w:r>
    </w:p>
    <w:p>
      <w:pPr>
        <w:pStyle w:val="BodyText"/>
        <w:spacing w:line="300" w:lineRule="auto" w:before="334"/>
        <w:ind w:right="2936"/>
        <w:jc w:val="left"/>
      </w:pP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24" w:type="dxa"/>
        <w:tblLayout w:type="fixed"/>
        <w:tblCellMar>
          <w:top w:w="0" w:type="dxa"/>
          <w:left w:w="0" w:type="dxa"/>
          <w:bottom w:w="0" w:type="dxa"/>
          <w:right w:w="0" w:type="dxa"/>
        </w:tblCellMar>
        <w:tblLook w:val="01E0"/>
      </w:tblPr>
      <w:tblGrid>
        <w:gridCol w:w="2604"/>
        <w:gridCol w:w="2232"/>
        <w:gridCol w:w="3678"/>
      </w:tblGrid>
      <w:tr>
        <w:trPr>
          <w:trHeight w:val="327" w:hRule="exact"/>
        </w:trPr>
        <w:tc>
          <w:tcPr>
            <w:tcW w:w="8515" w:type="dxa"/>
            <w:gridSpan w:val="3"/>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8"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公司、本公司、泰豪科技</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326"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泰豪科技董事会</w:t>
            </w:r>
          </w:p>
        </w:tc>
      </w:tr>
      <w:tr>
        <w:trPr>
          <w:trHeight w:val="328"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泰豪科技监事会</w:t>
            </w:r>
          </w:p>
        </w:tc>
      </w:tr>
      <w:tr>
        <w:trPr>
          <w:trHeight w:val="326"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泰豪科技股东大会</w:t>
            </w:r>
          </w:p>
        </w:tc>
      </w:tr>
      <w:tr>
        <w:trPr>
          <w:trHeight w:val="328"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r>
      <w:tr>
        <w:trPr>
          <w:trHeight w:val="326"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r>
      <w:tr>
        <w:trPr>
          <w:trHeight w:val="328"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泰豪软件</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r>
      <w:tr>
        <w:trPr>
          <w:trHeight w:val="326"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8"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江西证监局</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中国证券监督管理委员会江西监管局</w:t>
            </w:r>
          </w:p>
        </w:tc>
      </w:tr>
      <w:tr>
        <w:trPr>
          <w:trHeight w:val="326"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《泰豪科技股份有限公司章程》</w:t>
            </w:r>
          </w:p>
        </w:tc>
      </w:tr>
      <w:tr>
        <w:trPr>
          <w:trHeight w:val="328"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326"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328"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8" w:hRule="exact"/>
        </w:trPr>
        <w:tc>
          <w:tcPr>
            <w:tcW w:w="26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223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67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line="240" w:lineRule="auto" w:before="1"/>
        <w:rPr>
          <w:rFonts w:ascii="宋体" w:hAnsi="宋体" w:cs="宋体" w:eastAsia="宋体" w:hint="default"/>
          <w:sz w:val="25"/>
          <w:szCs w:val="25"/>
        </w:rPr>
      </w:pPr>
    </w:p>
    <w:p>
      <w:pPr>
        <w:pStyle w:val="BodyText"/>
        <w:spacing w:line="285" w:lineRule="auto"/>
        <w:ind w:right="0"/>
        <w:jc w:val="left"/>
      </w:pPr>
      <w:r>
        <w:rPr>
          <w:rFonts w:ascii="宋体" w:hAnsi="宋体" w:cs="宋体" w:eastAsia="宋体" w:hint="default"/>
          <w:b/>
          <w:bCs/>
        </w:rPr>
        <w:t>二、</w:t>
      </w:r>
      <w:r>
        <w:rPr>
          <w:rFonts w:ascii="宋体" w:hAnsi="宋体" w:cs="宋体" w:eastAsia="宋体" w:hint="default"/>
          <w:b/>
          <w:bCs/>
          <w:spacing w:val="-2"/>
        </w:rPr>
        <w:t> </w:t>
      </w:r>
      <w:r>
        <w:rPr>
          <w:rFonts w:ascii="宋体" w:hAnsi="宋体" w:cs="宋体" w:eastAsia="宋体" w:hint="default"/>
          <w:b/>
          <w:bCs/>
        </w:rPr>
        <w:t>重大风险提示：</w:t>
      </w:r>
      <w:r>
        <w:rPr>
          <w:rFonts w:ascii="宋体" w:hAnsi="宋体" w:cs="宋体" w:eastAsia="宋体" w:hint="default"/>
          <w:b/>
          <w:bCs/>
          <w:w w:val="99"/>
        </w:rPr>
        <w:t> </w:t>
      </w:r>
      <w:r>
        <w:rPr>
          <w:spacing w:val="-3"/>
        </w:rPr>
        <w:t>公司已在本报告中详细描述可能存在的相关风险，敬请查阅第四节《董事会报告》中关于公</w:t>
      </w:r>
      <w:r>
        <w:rPr>
          <w:spacing w:val="-81"/>
        </w:rPr>
        <w:t> </w:t>
      </w:r>
      <w:r>
        <w:rPr>
          <w:spacing w:val="-81"/>
        </w:rPr>
      </w:r>
      <w:r>
        <w:rPr/>
        <w:t>司未来发展的讨论与分析中可能面对的风险因素及对策部分的内容。</w:t>
      </w:r>
    </w:p>
    <w:p>
      <w:pPr>
        <w:spacing w:after="0" w:line="285" w:lineRule="auto"/>
        <w:jc w:val="left"/>
        <w:sectPr>
          <w:pgSz w:w="11910" w:h="16840"/>
          <w:pgMar w:header="877" w:footer="1187" w:top="1100" w:bottom="1380" w:left="1660" w:right="1480"/>
        </w:sectPr>
      </w:pPr>
    </w:p>
    <w:p>
      <w:pPr>
        <w:spacing w:line="240" w:lineRule="auto" w:before="4"/>
        <w:rPr>
          <w:rFonts w:ascii="宋体" w:hAnsi="宋体" w:cs="宋体" w:eastAsia="宋体" w:hint="default"/>
          <w:sz w:val="29"/>
          <w:szCs w:val="29"/>
        </w:rPr>
      </w:pPr>
    </w:p>
    <w:p>
      <w:pPr>
        <w:pStyle w:val="Heading2"/>
        <w:spacing w:line="240" w:lineRule="auto"/>
        <w:ind w:left="3967" w:right="3257"/>
        <w:jc w:val="center"/>
        <w:rPr>
          <w:b w:val="0"/>
          <w:bCs w:val="0"/>
        </w:rPr>
      </w:pPr>
      <w:bookmarkStart w:name="_TOC_250009" w:id="2"/>
      <w:r>
        <w:rPr/>
        <w:t>第二节</w:t>
      </w:r>
      <w:r>
        <w:rPr>
          <w:spacing w:val="-1"/>
        </w:rPr>
        <w:t> </w:t>
      </w:r>
      <w:r>
        <w:rPr/>
        <w:t>公司简介</w:t>
      </w:r>
      <w:bookmarkEnd w:id="2"/>
      <w:r>
        <w:rPr>
          <w:b w:val="0"/>
          <w:bCs w:val="0"/>
        </w:rPr>
      </w:r>
    </w:p>
    <w:p>
      <w:pPr>
        <w:spacing w:line="240" w:lineRule="auto" w:before="12"/>
        <w:rPr>
          <w:rFonts w:ascii="黑体" w:hAnsi="黑体" w:cs="黑体" w:eastAsia="黑体" w:hint="default"/>
          <w:b/>
          <w:bCs/>
          <w:sz w:val="19"/>
          <w:szCs w:val="19"/>
        </w:rPr>
      </w:pPr>
    </w:p>
    <w:p>
      <w:pPr>
        <w:pStyle w:val="Heading3"/>
        <w:spacing w:line="240" w:lineRule="auto"/>
        <w:ind w:right="0"/>
        <w:jc w:val="left"/>
        <w:rPr>
          <w:b w:val="0"/>
          <w:bCs w:val="0"/>
        </w:rPr>
      </w:pPr>
      <w:r>
        <w:rPr/>
        <w:t>一、 公司信息</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720"/>
        <w:gridCol w:w="372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TELLHOW SCI-TECH</w:t>
            </w:r>
            <w:r>
              <w:rPr>
                <w:rFonts w:ascii="Times New Roman"/>
                <w:spacing w:val="-6"/>
                <w:sz w:val="21"/>
              </w:rPr>
              <w:t> </w:t>
            </w:r>
            <w:r>
              <w:rPr>
                <w:rFonts w:ascii="Times New Roman"/>
                <w:spacing w:val="-3"/>
                <w:sz w:val="21"/>
              </w:rPr>
              <w:t>CO.,LTD</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TELLHOW</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r>
    </w:tbl>
    <w:p>
      <w:pPr>
        <w:spacing w:line="240" w:lineRule="auto" w:before="3"/>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481"/>
        <w:gridCol w:w="2481"/>
        <w:gridCol w:w="2479"/>
      </w:tblGrid>
      <w:tr>
        <w:trPr>
          <w:trHeight w:val="287" w:hRule="exact"/>
        </w:trPr>
        <w:tc>
          <w:tcPr>
            <w:tcW w:w="2481" w:type="dxa"/>
            <w:tcBorders>
              <w:top w:val="single" w:sz="6" w:space="0" w:color="000000"/>
              <w:left w:val="single" w:sz="6" w:space="0" w:color="000000"/>
              <w:bottom w:val="single" w:sz="6" w:space="0" w:color="000000"/>
              <w:right w:val="single" w:sz="6" w:space="0" w:color="000000"/>
            </w:tcBorders>
          </w:tcPr>
          <w:p>
            <w:pPr/>
          </w:p>
        </w:tc>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8" w:hRule="exact"/>
        </w:trPr>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杨洁芸</w:t>
            </w:r>
          </w:p>
        </w:tc>
      </w:tr>
      <w:tr>
        <w:trPr>
          <w:trHeight w:val="559" w:hRule="exact"/>
        </w:trPr>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江西省南昌高新开发区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泰豪大厦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江西省南昌高新开发区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泰豪大厦</w:t>
            </w:r>
          </w:p>
        </w:tc>
      </w:tr>
      <w:tr>
        <w:trPr>
          <w:trHeight w:val="288" w:hRule="exact"/>
        </w:trPr>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0791-88110590</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0791-88110590</w:t>
            </w:r>
          </w:p>
        </w:tc>
      </w:tr>
      <w:tr>
        <w:trPr>
          <w:trHeight w:val="287" w:hRule="exact"/>
        </w:trPr>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0791-88106688</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0791-88106688</w:t>
            </w:r>
          </w:p>
        </w:tc>
      </w:tr>
      <w:tr>
        <w:trPr>
          <w:trHeight w:val="288" w:hRule="exact"/>
        </w:trPr>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stock@tellhow.com</w:t>
              </w:r>
            </w:hyperlink>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stock@tellhow.com</w:t>
              </w:r>
            </w:hyperlink>
          </w:p>
        </w:tc>
      </w:tr>
    </w:tbl>
    <w:p>
      <w:pPr>
        <w:spacing w:line="240" w:lineRule="auto" w:before="2"/>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720"/>
        <w:gridCol w:w="372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江西省南昌高新开发区清华泰豪大楼</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330096</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330096</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0">
              <w:r>
                <w:rPr>
                  <w:rFonts w:ascii="Times New Roman"/>
                  <w:sz w:val="21"/>
                </w:rPr>
                <w:t>http://www.tellhow.com</w:t>
              </w:r>
            </w:hyperlink>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1">
              <w:r>
                <w:rPr>
                  <w:rFonts w:ascii="Times New Roman"/>
                  <w:sz w:val="21"/>
                </w:rPr>
                <w:t>tsinghua@tellhow.com</w:t>
              </w:r>
            </w:hyperlink>
          </w:p>
        </w:tc>
      </w:tr>
    </w:tbl>
    <w:p>
      <w:pPr>
        <w:spacing w:line="240" w:lineRule="auto" w:before="2"/>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720"/>
        <w:gridCol w:w="372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p>
        </w:tc>
      </w:tr>
      <w:tr>
        <w:trPr>
          <w:trHeight w:val="559"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登载年度报告的中国证监会指定网站</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的网址</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2">
              <w:r>
                <w:rPr>
                  <w:rFonts w:ascii="Times New Roman"/>
                  <w:sz w:val="21"/>
                </w:rPr>
                <w:t>www.sse.com.cn</w:t>
              </w:r>
            </w:hyperlink>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3"/>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tblGrid>
      <w:tr>
        <w:trPr>
          <w:trHeight w:val="287" w:hRule="exact"/>
        </w:trPr>
        <w:tc>
          <w:tcPr>
            <w:tcW w:w="74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600590</w:t>
            </w:r>
          </w:p>
        </w:tc>
      </w:tr>
    </w:tbl>
    <w:p>
      <w:pPr>
        <w:spacing w:line="240" w:lineRule="auto" w:before="2"/>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sz w:val="21"/>
          <w:szCs w:val="21"/>
        </w:rPr>
      </w:r>
    </w:p>
    <w:p>
      <w:pPr>
        <w:spacing w:before="51"/>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基本情况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3720"/>
        <w:gridCol w:w="372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360000110005386</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360106158304717</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15830471-7</w:t>
            </w:r>
          </w:p>
        </w:tc>
      </w:tr>
    </w:tbl>
    <w:p>
      <w:pPr>
        <w:spacing w:after="0" w:line="240" w:lineRule="auto"/>
        <w:jc w:val="left"/>
        <w:rPr>
          <w:rFonts w:ascii="Times New Roman" w:hAnsi="Times New Roman" w:cs="Times New Roman" w:eastAsia="Times New Roman" w:hint="default"/>
          <w:sz w:val="21"/>
          <w:szCs w:val="21"/>
        </w:rPr>
        <w:sectPr>
          <w:headerReference w:type="default" r:id="rId7"/>
          <w:footerReference w:type="default" r:id="rId8"/>
          <w:pgSz w:w="12240" w:h="15840"/>
          <w:pgMar w:header="747" w:footer="914" w:top="980" w:bottom="1100" w:left="1660" w:right="1660"/>
          <w:pgNumType w:start="5"/>
        </w:sectPr>
      </w:pPr>
    </w:p>
    <w:p>
      <w:pPr>
        <w:spacing w:line="240" w:lineRule="auto" w:before="2"/>
        <w:rPr>
          <w:rFonts w:ascii="宋体" w:hAnsi="宋体" w:cs="宋体" w:eastAsia="宋体" w:hint="default"/>
          <w:b/>
          <w:bCs/>
          <w:sz w:val="29"/>
          <w:szCs w:val="29"/>
        </w:rPr>
      </w:pPr>
    </w:p>
    <w:p>
      <w:pPr>
        <w:spacing w:line="268" w:lineRule="auto" w:before="35"/>
        <w:ind w:left="140" w:right="32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公司首次注册情况的相关查询索引</w:t>
      </w:r>
      <w:r>
        <w:rPr>
          <w:rFonts w:ascii="宋体" w:hAnsi="宋体" w:cs="宋体" w:eastAsia="宋体" w:hint="default"/>
          <w:b/>
          <w:bCs/>
          <w:w w:val="99"/>
          <w:sz w:val="21"/>
          <w:szCs w:val="21"/>
        </w:rPr>
        <w:t> </w:t>
      </w:r>
      <w:r>
        <w:rPr>
          <w:rFonts w:ascii="宋体" w:hAnsi="宋体" w:cs="宋体" w:eastAsia="宋体" w:hint="default"/>
          <w:sz w:val="21"/>
          <w:szCs w:val="21"/>
        </w:rPr>
        <w:t>公司首次注册情况详见</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年年度报告公司基本情况内容。</w:t>
      </w:r>
    </w:p>
    <w:p>
      <w:pPr>
        <w:pStyle w:val="Heading3"/>
        <w:spacing w:line="240" w:lineRule="auto" w:before="197"/>
        <w:ind w:right="328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公司上市以来，主营业务的变化情况</w:t>
      </w:r>
      <w:r>
        <w:rPr>
          <w:b w:val="0"/>
          <w:bCs w:val="0"/>
        </w:rPr>
      </w:r>
    </w:p>
    <w:p>
      <w:pPr>
        <w:pStyle w:val="BodyText"/>
        <w:spacing w:line="282" w:lineRule="exact" w:before="35"/>
        <w:ind w:right="203"/>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年，公司主营业务是智能电站产品、智能电气产品和光电信息产品。</w:t>
      </w:r>
    </w:p>
    <w:p>
      <w:pPr>
        <w:pStyle w:val="BodyText"/>
        <w:spacing w:line="272" w:lineRule="exact"/>
        <w:ind w:right="3286"/>
        <w:jc w:val="left"/>
      </w:pP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年，公司主营业务增加楼宇电气产品。</w:t>
      </w:r>
    </w:p>
    <w:p>
      <w:pPr>
        <w:pStyle w:val="BodyText"/>
        <w:spacing w:line="272" w:lineRule="exact"/>
        <w:ind w:right="203"/>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年，公司主营业务变更为楼宇电气、发电机组、电力电气和光电信息产品。</w:t>
      </w:r>
    </w:p>
    <w:p>
      <w:pPr>
        <w:pStyle w:val="BodyText"/>
        <w:spacing w:line="272" w:lineRule="exact"/>
        <w:ind w:right="203"/>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年，公司主营业务重新划分为智能建筑电气、发电机及机组、装备信息产品三大类。</w:t>
      </w:r>
    </w:p>
    <w:p>
      <w:pPr>
        <w:pStyle w:val="BodyText"/>
        <w:spacing w:line="272" w:lineRule="exact"/>
        <w:ind w:right="203"/>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年，公司主营业务进一步定位为智能节能业务、电机电源业务和装备信息业务。</w:t>
      </w:r>
    </w:p>
    <w:p>
      <w:pPr>
        <w:pStyle w:val="BodyText"/>
        <w:spacing w:line="272" w:lineRule="exact" w:before="18"/>
        <w:ind w:right="203"/>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年，公司完成非公开发行，对产业结构进行了调整，公司主营业务为智能电网业务、电机 电源业务、装备信息业务和智能节能业务。</w:t>
      </w:r>
    </w:p>
    <w:p>
      <w:pPr>
        <w:spacing w:line="240" w:lineRule="auto" w:before="6"/>
        <w:rPr>
          <w:rFonts w:ascii="宋体" w:hAnsi="宋体" w:cs="宋体" w:eastAsia="宋体" w:hint="default"/>
          <w:sz w:val="16"/>
          <w:szCs w:val="16"/>
        </w:rPr>
      </w:pPr>
    </w:p>
    <w:p>
      <w:pPr>
        <w:spacing w:line="268" w:lineRule="auto" w:before="0"/>
        <w:ind w:left="560" w:right="9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公司上市以来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w w:val="99"/>
          <w:sz w:val="21"/>
          <w:szCs w:val="21"/>
        </w:rPr>
        <w:t> </w:t>
      </w:r>
      <w:r>
        <w:rPr>
          <w:rFonts w:ascii="宋体" w:hAnsi="宋体" w:cs="宋体" w:eastAsia="宋体" w:hint="default"/>
          <w:spacing w:val="-5"/>
          <w:sz w:val="21"/>
          <w:szCs w:val="21"/>
        </w:rPr>
        <w:t>自公司上市以来，同方股份一直为公司第一大股东，目前同方股份占公司股份总数</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20.67%</w:t>
      </w:r>
      <w:r>
        <w:rPr>
          <w:rFonts w:ascii="宋体" w:hAnsi="宋体" w:cs="宋体" w:eastAsia="宋体" w:hint="default"/>
          <w:sz w:val="21"/>
          <w:szCs w:val="21"/>
        </w:rPr>
        <w:t>，</w:t>
      </w:r>
    </w:p>
    <w:p>
      <w:pPr>
        <w:pStyle w:val="BodyText"/>
        <w:spacing w:line="244" w:lineRule="exact"/>
        <w:ind w:right="203"/>
        <w:jc w:val="left"/>
      </w:pPr>
      <w:r>
        <w:rPr/>
        <w:t>在公司董事会成员（</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人）中为</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人，且不对本公司财务报表进行合并。</w:t>
      </w:r>
    </w:p>
    <w:p>
      <w:pPr>
        <w:spacing w:line="240" w:lineRule="auto" w:before="2"/>
        <w:rPr>
          <w:rFonts w:ascii="宋体" w:hAnsi="宋体" w:cs="宋体" w:eastAsia="宋体" w:hint="default"/>
          <w:sz w:val="17"/>
          <w:szCs w:val="17"/>
        </w:rPr>
      </w:pPr>
    </w:p>
    <w:p>
      <w:pPr>
        <w:pStyle w:val="Heading3"/>
        <w:spacing w:line="240" w:lineRule="auto" w:before="0"/>
        <w:ind w:right="3286"/>
        <w:jc w:val="left"/>
        <w:rPr>
          <w:b w:val="0"/>
          <w:bCs w:val="0"/>
        </w:rPr>
      </w:pPr>
      <w:r>
        <w:rPr/>
        <w:t>七、</w:t>
      </w:r>
      <w:r>
        <w:rPr>
          <w:spacing w:val="-3"/>
        </w:rPr>
        <w:t> </w:t>
      </w:r>
      <w:r>
        <w:rPr/>
        <w:t>其他有关资料</w:t>
      </w:r>
      <w:r>
        <w:rPr>
          <w:b w:val="0"/>
          <w:bCs w:val="0"/>
        </w:rPr>
      </w:r>
    </w:p>
    <w:p>
      <w:pPr>
        <w:spacing w:line="240" w:lineRule="auto" w:before="1"/>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356"/>
        <w:gridCol w:w="1632"/>
        <w:gridCol w:w="2445"/>
      </w:tblGrid>
      <w:tr>
        <w:trPr>
          <w:trHeight w:val="575" w:hRule="exact"/>
        </w:trPr>
        <w:tc>
          <w:tcPr>
            <w:tcW w:w="3356"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公司聘请的会计师事务所名称（境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内）</w:t>
            </w:r>
          </w:p>
        </w:tc>
        <w:tc>
          <w:tcPr>
            <w:tcW w:w="163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445"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pacing w:val="11"/>
                <w:sz w:val="21"/>
                <w:szCs w:val="21"/>
              </w:rPr>
              <w:t>中磊会计师事务所有限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责任公司</w:t>
            </w:r>
          </w:p>
        </w:tc>
      </w:tr>
      <w:tr>
        <w:trPr>
          <w:trHeight w:val="559" w:hRule="exact"/>
        </w:trPr>
        <w:tc>
          <w:tcPr>
            <w:tcW w:w="3356" w:type="dxa"/>
            <w:vMerge/>
            <w:tcBorders>
              <w:left w:val="single" w:sz="6" w:space="0" w:color="000000"/>
              <w:right w:val="single" w:sz="12" w:space="0" w:color="000000"/>
            </w:tcBorders>
          </w:tcPr>
          <w:p>
            <w:pPr/>
          </w:p>
        </w:tc>
        <w:tc>
          <w:tcPr>
            <w:tcW w:w="16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2445" w:type="dxa"/>
            <w:tcBorders>
              <w:top w:val="single" w:sz="6" w:space="0" w:color="000000"/>
              <w:left w:val="single" w:sz="6" w:space="0" w:color="000000"/>
              <w:bottom w:val="single" w:sz="6" w:space="0" w:color="000000"/>
              <w:right w:val="single" w:sz="12"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1"/>
                <w:sz w:val="21"/>
                <w:szCs w:val="21"/>
              </w:rPr>
              <w:t>北京市丰台区星火路</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1</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号昌宁大厦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楼</w:t>
            </w:r>
          </w:p>
        </w:tc>
      </w:tr>
      <w:tr>
        <w:trPr>
          <w:trHeight w:val="302" w:hRule="exact"/>
        </w:trPr>
        <w:tc>
          <w:tcPr>
            <w:tcW w:w="3356" w:type="dxa"/>
            <w:vMerge/>
            <w:tcBorders>
              <w:left w:val="single" w:sz="6" w:space="0" w:color="000000"/>
              <w:right w:val="single" w:sz="12" w:space="0" w:color="000000"/>
            </w:tcBorders>
          </w:tcPr>
          <w:p>
            <w:pPr/>
          </w:p>
        </w:tc>
        <w:tc>
          <w:tcPr>
            <w:tcW w:w="1632" w:type="dxa"/>
            <w:vMerge w:val="restart"/>
            <w:tcBorders>
              <w:top w:val="single" w:sz="6" w:space="0" w:color="000000"/>
              <w:left w:val="single" w:sz="12" w:space="0" w:color="000000"/>
              <w:right w:val="single" w:sz="12" w:space="0" w:color="000000"/>
            </w:tcBorders>
          </w:tcPr>
          <w:p>
            <w:pPr>
              <w:pStyle w:val="TableParagraph"/>
              <w:spacing w:line="272" w:lineRule="exact" w:before="15"/>
              <w:ind w:left="100" w:right="92"/>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6"/>
                <w:sz w:val="21"/>
                <w:szCs w:val="21"/>
              </w:rPr>
              <w:t> </w:t>
            </w:r>
            <w:r>
              <w:rPr>
                <w:rFonts w:ascii="宋体" w:hAnsi="宋体" w:cs="宋体" w:eastAsia="宋体" w:hint="default"/>
                <w:sz w:val="21"/>
                <w:szCs w:val="21"/>
              </w:rPr>
              <w:t>字</w:t>
            </w:r>
            <w:r>
              <w:rPr>
                <w:rFonts w:ascii="宋体" w:hAnsi="宋体" w:cs="宋体" w:eastAsia="宋体" w:hint="default"/>
                <w:spacing w:val="-76"/>
                <w:sz w:val="21"/>
                <w:szCs w:val="21"/>
              </w:rPr>
              <w:t> </w:t>
            </w:r>
            <w:r>
              <w:rPr>
                <w:rFonts w:ascii="宋体" w:hAnsi="宋体" w:cs="宋体" w:eastAsia="宋体" w:hint="default"/>
                <w:sz w:val="21"/>
                <w:szCs w:val="21"/>
              </w:rPr>
              <w:t>会</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师</w:t>
            </w:r>
            <w:r>
              <w:rPr>
                <w:rFonts w:ascii="宋体" w:hAnsi="宋体" w:cs="宋体" w:eastAsia="宋体" w:hint="default"/>
                <w:spacing w:val="-77"/>
                <w:sz w:val="21"/>
                <w:szCs w:val="21"/>
              </w:rPr>
              <w:t> </w:t>
            </w:r>
            <w:r>
              <w:rPr>
                <w:rFonts w:ascii="宋体" w:hAnsi="宋体" w:cs="宋体" w:eastAsia="宋体" w:hint="default"/>
                <w:sz w:val="21"/>
                <w:szCs w:val="21"/>
              </w:rPr>
              <w:t>姓</w:t>
            </w:r>
            <w:r>
              <w:rPr>
                <w:rFonts w:ascii="宋体" w:hAnsi="宋体" w:cs="宋体" w:eastAsia="宋体" w:hint="default"/>
                <w:sz w:val="21"/>
                <w:szCs w:val="21"/>
              </w:rPr>
              <w:t> 名</w:t>
            </w:r>
          </w:p>
        </w:tc>
        <w:tc>
          <w:tcPr>
            <w:tcW w:w="2445"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sz w:val="21"/>
                <w:szCs w:val="21"/>
              </w:rPr>
              <w:t>龚勤红</w:t>
            </w:r>
          </w:p>
        </w:tc>
      </w:tr>
      <w:tr>
        <w:trPr>
          <w:trHeight w:val="317" w:hRule="exact"/>
        </w:trPr>
        <w:tc>
          <w:tcPr>
            <w:tcW w:w="3356" w:type="dxa"/>
            <w:vMerge/>
            <w:tcBorders>
              <w:left w:val="single" w:sz="6" w:space="0" w:color="000000"/>
              <w:bottom w:val="single" w:sz="6" w:space="0" w:color="000000"/>
              <w:right w:val="single" w:sz="12" w:space="0" w:color="000000"/>
            </w:tcBorders>
          </w:tcPr>
          <w:p>
            <w:pPr/>
          </w:p>
        </w:tc>
        <w:tc>
          <w:tcPr>
            <w:tcW w:w="1632" w:type="dxa"/>
            <w:vMerge/>
            <w:tcBorders>
              <w:left w:val="single" w:sz="12" w:space="0" w:color="000000"/>
              <w:bottom w:val="single" w:sz="6" w:space="0" w:color="000000"/>
              <w:right w:val="single" w:sz="12" w:space="0" w:color="000000"/>
            </w:tcBorders>
          </w:tcPr>
          <w:p>
            <w:pPr/>
          </w:p>
        </w:tc>
        <w:tc>
          <w:tcPr>
            <w:tcW w:w="244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贾士林</w:t>
            </w:r>
          </w:p>
        </w:tc>
      </w:tr>
      <w:tr>
        <w:trPr>
          <w:trHeight w:val="302" w:hRule="exact"/>
        </w:trPr>
        <w:tc>
          <w:tcPr>
            <w:tcW w:w="3356"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72" w:lineRule="exact"/>
              <w:ind w:left="101" w:right="100"/>
              <w:jc w:val="left"/>
              <w:rPr>
                <w:rFonts w:ascii="宋体" w:hAnsi="宋体" w:cs="宋体" w:eastAsia="宋体" w:hint="default"/>
                <w:sz w:val="21"/>
                <w:szCs w:val="21"/>
              </w:rPr>
            </w:pPr>
            <w:r>
              <w:rPr>
                <w:rFonts w:ascii="宋体" w:hAnsi="宋体" w:cs="宋体" w:eastAsia="宋体" w:hint="default"/>
                <w:spacing w:val="13"/>
                <w:sz w:val="21"/>
                <w:szCs w:val="21"/>
              </w:rPr>
              <w:t>报告期内履行持续督导职责的保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荐机构</w:t>
            </w:r>
          </w:p>
        </w:tc>
        <w:tc>
          <w:tcPr>
            <w:tcW w:w="163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445"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p>
        </w:tc>
      </w:tr>
      <w:tr>
        <w:trPr>
          <w:trHeight w:val="561" w:hRule="exact"/>
        </w:trPr>
        <w:tc>
          <w:tcPr>
            <w:tcW w:w="3356" w:type="dxa"/>
            <w:vMerge/>
            <w:tcBorders>
              <w:left w:val="single" w:sz="6" w:space="0" w:color="000000"/>
              <w:right w:val="single" w:sz="12" w:space="0" w:color="000000"/>
            </w:tcBorders>
          </w:tcPr>
          <w:p>
            <w:pPr/>
          </w:p>
        </w:tc>
        <w:tc>
          <w:tcPr>
            <w:tcW w:w="16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2445" w:type="dxa"/>
            <w:tcBorders>
              <w:top w:val="single" w:sz="6" w:space="0" w:color="000000"/>
              <w:left w:val="single" w:sz="6" w:space="0" w:color="000000"/>
              <w:bottom w:val="single" w:sz="6" w:space="0" w:color="000000"/>
              <w:right w:val="single" w:sz="12"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上海市广东路 </w:t>
            </w:r>
            <w:r>
              <w:rPr>
                <w:rFonts w:ascii="Times New Roman" w:hAnsi="Times New Roman" w:cs="Times New Roman" w:eastAsia="Times New Roman" w:hint="default"/>
                <w:sz w:val="21"/>
                <w:szCs w:val="21"/>
              </w:rPr>
              <w:t>689 </w:t>
            </w:r>
            <w:r>
              <w:rPr>
                <w:rFonts w:ascii="宋体" w:hAnsi="宋体" w:cs="宋体" w:eastAsia="宋体" w:hint="default"/>
                <w:sz w:val="21"/>
                <w:szCs w:val="21"/>
              </w:rPr>
              <w:t>号</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楼</w:t>
            </w:r>
          </w:p>
        </w:tc>
      </w:tr>
      <w:tr>
        <w:trPr>
          <w:trHeight w:val="559" w:hRule="exact"/>
        </w:trPr>
        <w:tc>
          <w:tcPr>
            <w:tcW w:w="3356" w:type="dxa"/>
            <w:vMerge/>
            <w:tcBorders>
              <w:left w:val="single" w:sz="6" w:space="0" w:color="000000"/>
              <w:right w:val="single" w:sz="12" w:space="0" w:color="000000"/>
            </w:tcBorders>
          </w:tcPr>
          <w:p>
            <w:pPr/>
          </w:p>
        </w:tc>
        <w:tc>
          <w:tcPr>
            <w:tcW w:w="1632"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6"/>
                <w:sz w:val="21"/>
                <w:szCs w:val="21"/>
              </w:rPr>
              <w:t> </w:t>
            </w:r>
            <w:r>
              <w:rPr>
                <w:rFonts w:ascii="宋体" w:hAnsi="宋体" w:cs="宋体" w:eastAsia="宋体" w:hint="default"/>
                <w:sz w:val="21"/>
                <w:szCs w:val="21"/>
              </w:rPr>
              <w:t>字</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保</w:t>
            </w:r>
            <w:r>
              <w:rPr>
                <w:rFonts w:ascii="宋体" w:hAnsi="宋体" w:cs="宋体" w:eastAsia="宋体" w:hint="default"/>
                <w:spacing w:val="-77"/>
                <w:sz w:val="21"/>
                <w:szCs w:val="21"/>
              </w:rPr>
              <w:t> </w:t>
            </w:r>
            <w:r>
              <w:rPr>
                <w:rFonts w:ascii="宋体" w:hAnsi="宋体" w:cs="宋体" w:eastAsia="宋体" w:hint="default"/>
                <w:sz w:val="21"/>
                <w:szCs w:val="21"/>
              </w:rPr>
              <w:t>荐</w:t>
            </w:r>
            <w:r>
              <w:rPr>
                <w:rFonts w:ascii="宋体" w:hAnsi="宋体" w:cs="宋体" w:eastAsia="宋体" w:hint="default"/>
                <w:spacing w:val="-77"/>
                <w:sz w:val="21"/>
                <w:szCs w:val="21"/>
              </w:rPr>
              <w:t> </w:t>
            </w:r>
            <w:r>
              <w:rPr>
                <w:rFonts w:ascii="宋体" w:hAnsi="宋体" w:cs="宋体" w:eastAsia="宋体" w:hint="default"/>
                <w:sz w:val="21"/>
                <w:szCs w:val="21"/>
              </w:rPr>
              <w:t>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表人姓名</w:t>
            </w:r>
          </w:p>
        </w:tc>
        <w:tc>
          <w:tcPr>
            <w:tcW w:w="24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肖磊、汪烽</w:t>
            </w:r>
          </w:p>
        </w:tc>
      </w:tr>
      <w:tr>
        <w:trPr>
          <w:trHeight w:val="575" w:hRule="exact"/>
        </w:trPr>
        <w:tc>
          <w:tcPr>
            <w:tcW w:w="3356" w:type="dxa"/>
            <w:vMerge/>
            <w:tcBorders>
              <w:left w:val="single" w:sz="6" w:space="0" w:color="000000"/>
              <w:bottom w:val="single" w:sz="6" w:space="0" w:color="000000"/>
              <w:right w:val="single" w:sz="12" w:space="0" w:color="000000"/>
            </w:tcBorders>
          </w:tcPr>
          <w:p>
            <w:pPr/>
          </w:p>
        </w:tc>
        <w:tc>
          <w:tcPr>
            <w:tcW w:w="1632" w:type="dxa"/>
            <w:tcBorders>
              <w:top w:val="single" w:sz="6" w:space="0" w:color="000000"/>
              <w:left w:val="single" w:sz="12" w:space="0" w:color="000000"/>
              <w:bottom w:val="single" w:sz="17"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76"/>
                <w:sz w:val="21"/>
                <w:szCs w:val="21"/>
              </w:rPr>
              <w:t> </w:t>
            </w:r>
            <w:r>
              <w:rPr>
                <w:rFonts w:ascii="宋体" w:hAnsi="宋体" w:cs="宋体" w:eastAsia="宋体" w:hint="default"/>
                <w:sz w:val="21"/>
                <w:szCs w:val="21"/>
              </w:rPr>
              <w:t>续</w:t>
            </w:r>
            <w:r>
              <w:rPr>
                <w:rFonts w:ascii="宋体" w:hAnsi="宋体" w:cs="宋体" w:eastAsia="宋体" w:hint="default"/>
                <w:spacing w:val="-76"/>
                <w:sz w:val="21"/>
                <w:szCs w:val="21"/>
              </w:rPr>
              <w:t> </w:t>
            </w:r>
            <w:r>
              <w:rPr>
                <w:rFonts w:ascii="宋体" w:hAnsi="宋体" w:cs="宋体" w:eastAsia="宋体" w:hint="default"/>
                <w:sz w:val="21"/>
                <w:szCs w:val="21"/>
              </w:rPr>
              <w:t>督</w:t>
            </w:r>
            <w:r>
              <w:rPr>
                <w:rFonts w:ascii="宋体" w:hAnsi="宋体" w:cs="宋体" w:eastAsia="宋体" w:hint="default"/>
                <w:spacing w:val="-76"/>
                <w:sz w:val="21"/>
                <w:szCs w:val="21"/>
              </w:rPr>
              <w:t> </w:t>
            </w:r>
            <w:r>
              <w:rPr>
                <w:rFonts w:ascii="宋体" w:hAnsi="宋体" w:cs="宋体" w:eastAsia="宋体" w:hint="default"/>
                <w:sz w:val="21"/>
                <w:szCs w:val="21"/>
              </w:rPr>
              <w:t>导</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间</w:t>
            </w:r>
          </w:p>
        </w:tc>
        <w:tc>
          <w:tcPr>
            <w:tcW w:w="2445" w:type="dxa"/>
            <w:tcBorders>
              <w:top w:val="single" w:sz="6" w:space="0" w:color="000000"/>
              <w:left w:val="single" w:sz="6" w:space="0" w:color="000000"/>
              <w:bottom w:val="single" w:sz="17" w:space="0" w:color="000000"/>
              <w:right w:val="single" w:sz="12"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2009.8.14-2012.12.31</w:t>
            </w:r>
          </w:p>
        </w:tc>
      </w:tr>
      <w:tr>
        <w:trPr>
          <w:trHeight w:val="302" w:hRule="exact"/>
        </w:trPr>
        <w:tc>
          <w:tcPr>
            <w:tcW w:w="3356"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72" w:lineRule="exact"/>
              <w:ind w:left="101" w:right="100"/>
              <w:jc w:val="left"/>
              <w:rPr>
                <w:rFonts w:ascii="宋体" w:hAnsi="宋体" w:cs="宋体" w:eastAsia="宋体" w:hint="default"/>
                <w:sz w:val="21"/>
                <w:szCs w:val="21"/>
              </w:rPr>
            </w:pPr>
            <w:r>
              <w:rPr>
                <w:rFonts w:ascii="宋体" w:hAnsi="宋体" w:cs="宋体" w:eastAsia="宋体" w:hint="default"/>
                <w:spacing w:val="13"/>
                <w:sz w:val="21"/>
                <w:szCs w:val="21"/>
              </w:rPr>
              <w:t>报告期内履行持续督导职责的财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务顾问</w:t>
            </w:r>
          </w:p>
        </w:tc>
        <w:tc>
          <w:tcPr>
            <w:tcW w:w="1632" w:type="dxa"/>
            <w:tcBorders>
              <w:top w:val="single" w:sz="17"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445" w:type="dxa"/>
            <w:tcBorders>
              <w:top w:val="single" w:sz="17"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齐鲁证券有限公司</w:t>
            </w:r>
          </w:p>
        </w:tc>
      </w:tr>
      <w:tr>
        <w:trPr>
          <w:trHeight w:val="559" w:hRule="exact"/>
        </w:trPr>
        <w:tc>
          <w:tcPr>
            <w:tcW w:w="3356" w:type="dxa"/>
            <w:vMerge/>
            <w:tcBorders>
              <w:left w:val="single" w:sz="6" w:space="0" w:color="000000"/>
              <w:right w:val="single" w:sz="12" w:space="0" w:color="000000"/>
            </w:tcBorders>
          </w:tcPr>
          <w:p>
            <w:pPr/>
          </w:p>
        </w:tc>
        <w:tc>
          <w:tcPr>
            <w:tcW w:w="16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2445" w:type="dxa"/>
            <w:tcBorders>
              <w:top w:val="single" w:sz="6" w:space="0" w:color="000000"/>
              <w:left w:val="single" w:sz="6" w:space="0" w:color="000000"/>
              <w:bottom w:val="single" w:sz="6" w:space="0" w:color="000000"/>
              <w:right w:val="single" w:sz="12"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济南市市中区经七路</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86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号</w:t>
            </w:r>
          </w:p>
        </w:tc>
      </w:tr>
      <w:tr>
        <w:trPr>
          <w:trHeight w:val="560" w:hRule="exact"/>
        </w:trPr>
        <w:tc>
          <w:tcPr>
            <w:tcW w:w="3356" w:type="dxa"/>
            <w:vMerge/>
            <w:tcBorders>
              <w:left w:val="single" w:sz="6" w:space="0" w:color="000000"/>
              <w:right w:val="single" w:sz="12" w:space="0" w:color="000000"/>
            </w:tcBorders>
          </w:tcPr>
          <w:p>
            <w:pPr/>
          </w:p>
        </w:tc>
        <w:tc>
          <w:tcPr>
            <w:tcW w:w="163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6"/>
                <w:sz w:val="21"/>
                <w:szCs w:val="21"/>
              </w:rPr>
              <w:t> </w:t>
            </w:r>
            <w:r>
              <w:rPr>
                <w:rFonts w:ascii="宋体" w:hAnsi="宋体" w:cs="宋体" w:eastAsia="宋体" w:hint="default"/>
                <w:sz w:val="21"/>
                <w:szCs w:val="21"/>
              </w:rPr>
              <w:t>字</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问主办人姓名</w:t>
            </w:r>
          </w:p>
        </w:tc>
        <w:tc>
          <w:tcPr>
            <w:tcW w:w="24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程建新、张应彪</w:t>
            </w:r>
          </w:p>
        </w:tc>
      </w:tr>
      <w:tr>
        <w:trPr>
          <w:trHeight w:val="575" w:hRule="exact"/>
        </w:trPr>
        <w:tc>
          <w:tcPr>
            <w:tcW w:w="3356" w:type="dxa"/>
            <w:vMerge/>
            <w:tcBorders>
              <w:left w:val="single" w:sz="6" w:space="0" w:color="000000"/>
              <w:bottom w:val="single" w:sz="6" w:space="0" w:color="000000"/>
              <w:right w:val="single" w:sz="12" w:space="0" w:color="000000"/>
            </w:tcBorders>
          </w:tcPr>
          <w:p>
            <w:pPr/>
          </w:p>
        </w:tc>
        <w:tc>
          <w:tcPr>
            <w:tcW w:w="1632"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76"/>
                <w:sz w:val="21"/>
                <w:szCs w:val="21"/>
              </w:rPr>
              <w:t> </w:t>
            </w:r>
            <w:r>
              <w:rPr>
                <w:rFonts w:ascii="宋体" w:hAnsi="宋体" w:cs="宋体" w:eastAsia="宋体" w:hint="default"/>
                <w:sz w:val="21"/>
                <w:szCs w:val="21"/>
              </w:rPr>
              <w:t>续</w:t>
            </w:r>
            <w:r>
              <w:rPr>
                <w:rFonts w:ascii="宋体" w:hAnsi="宋体" w:cs="宋体" w:eastAsia="宋体" w:hint="default"/>
                <w:spacing w:val="-76"/>
                <w:sz w:val="21"/>
                <w:szCs w:val="21"/>
              </w:rPr>
              <w:t> </w:t>
            </w:r>
            <w:r>
              <w:rPr>
                <w:rFonts w:ascii="宋体" w:hAnsi="宋体" w:cs="宋体" w:eastAsia="宋体" w:hint="default"/>
                <w:sz w:val="21"/>
                <w:szCs w:val="21"/>
              </w:rPr>
              <w:t>督</w:t>
            </w:r>
            <w:r>
              <w:rPr>
                <w:rFonts w:ascii="宋体" w:hAnsi="宋体" w:cs="宋体" w:eastAsia="宋体" w:hint="default"/>
                <w:spacing w:val="-76"/>
                <w:sz w:val="21"/>
                <w:szCs w:val="21"/>
              </w:rPr>
              <w:t> </w:t>
            </w:r>
            <w:r>
              <w:rPr>
                <w:rFonts w:ascii="宋体" w:hAnsi="宋体" w:cs="宋体" w:eastAsia="宋体" w:hint="default"/>
                <w:sz w:val="21"/>
                <w:szCs w:val="21"/>
              </w:rPr>
              <w:t>导</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间</w:t>
            </w:r>
          </w:p>
        </w:tc>
        <w:tc>
          <w:tcPr>
            <w:tcW w:w="24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2012.5.2-2013.12.31</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660" w:right="1580"/>
        </w:sectPr>
      </w:pPr>
    </w:p>
    <w:p>
      <w:pPr>
        <w:spacing w:line="240" w:lineRule="auto" w:before="4"/>
        <w:rPr>
          <w:rFonts w:ascii="宋体" w:hAnsi="宋体" w:cs="宋体" w:eastAsia="宋体" w:hint="default"/>
          <w:b/>
          <w:bCs/>
          <w:sz w:val="29"/>
          <w:szCs w:val="29"/>
        </w:rPr>
      </w:pPr>
    </w:p>
    <w:p>
      <w:pPr>
        <w:pStyle w:val="Heading2"/>
        <w:spacing w:line="240" w:lineRule="auto"/>
        <w:ind w:left="3213" w:right="0"/>
        <w:jc w:val="left"/>
        <w:rPr>
          <w:b w:val="0"/>
          <w:bCs w:val="0"/>
        </w:rPr>
      </w:pPr>
      <w:bookmarkStart w:name="_TOC_250008" w:id="3"/>
      <w:r>
        <w:rPr/>
        <w:t>第三节</w:t>
      </w:r>
      <w:r>
        <w:rPr>
          <w:spacing w:val="-15"/>
        </w:rPr>
        <w:t> </w:t>
      </w:r>
      <w:r>
        <w:rPr/>
        <w:t>会计数据和财务指标摘要</w:t>
      </w:r>
      <w:bookmarkEnd w:id="3"/>
      <w:r>
        <w:rPr>
          <w:b w:val="0"/>
          <w:bCs w:val="0"/>
        </w:rPr>
      </w:r>
    </w:p>
    <w:p>
      <w:pPr>
        <w:spacing w:line="240" w:lineRule="auto" w:before="12"/>
        <w:rPr>
          <w:rFonts w:ascii="黑体" w:hAnsi="黑体" w:cs="黑体" w:eastAsia="黑体" w:hint="default"/>
          <w:b/>
          <w:bCs/>
          <w:sz w:val="19"/>
          <w:szCs w:val="19"/>
        </w:rPr>
      </w:pPr>
    </w:p>
    <w:p>
      <w:pPr>
        <w:spacing w:after="0" w:line="240" w:lineRule="auto"/>
        <w:rPr>
          <w:rFonts w:ascii="黑体" w:hAnsi="黑体" w:cs="黑体" w:eastAsia="黑体" w:hint="default"/>
          <w:sz w:val="19"/>
          <w:szCs w:val="19"/>
        </w:rPr>
        <w:sectPr>
          <w:pgSz w:w="12240" w:h="15840"/>
          <w:pgMar w:header="747" w:footer="914" w:top="980" w:bottom="1100" w:left="1660" w:right="820"/>
        </w:sectPr>
      </w:pPr>
    </w:p>
    <w:p>
      <w:pPr>
        <w:spacing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sz w:val="21"/>
          <w:szCs w:val="21"/>
        </w:rPr>
      </w:r>
    </w:p>
    <w:p>
      <w:pPr>
        <w:spacing w:before="52"/>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820"/>
          <w:cols w:num="2" w:equalWidth="0">
            <w:col w:w="4880" w:space="1556"/>
            <w:col w:w="33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987"/>
        <w:gridCol w:w="1700"/>
        <w:gridCol w:w="1703"/>
        <w:gridCol w:w="1416"/>
        <w:gridCol w:w="1702"/>
      </w:tblGrid>
      <w:tr>
        <w:trPr>
          <w:trHeight w:val="559"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56"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3" w:right="0" w:firstLine="51"/>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89" w:lineRule="exact"/>
              <w:ind w:left="1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同期增减</w:t>
            </w:r>
            <w:r>
              <w:rPr>
                <w:rFonts w:ascii="Times New Roman" w:hAnsi="Times New Roman" w:cs="Times New Roman" w:eastAsia="Times New Roman" w:hint="default"/>
                <w:sz w:val="21"/>
                <w:szCs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2,478,077,313.09</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2,966,830,177.66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-16.47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2,972,437,038.54</w:t>
            </w:r>
          </w:p>
        </w:tc>
      </w:tr>
      <w:tr>
        <w:trPr>
          <w:trHeight w:val="287"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69,479,843.00</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53,976,323.21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28.72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54,222,293.36</w:t>
            </w:r>
          </w:p>
        </w:tc>
      </w:tr>
      <w:tr>
        <w:trPr>
          <w:trHeight w:val="560"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38,848,204.18</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31,358,944.00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23.88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75,466,100.63</w:t>
            </w:r>
          </w:p>
        </w:tc>
      </w:tr>
      <w:tr>
        <w:trPr>
          <w:trHeight w:val="287"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504,929,431.39</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-238,812,333.89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179,242,134.75</w:t>
            </w:r>
          </w:p>
        </w:tc>
      </w:tr>
      <w:tr>
        <w:trPr>
          <w:trHeight w:val="832" w:hRule="exact"/>
        </w:trPr>
        <w:tc>
          <w:tcPr>
            <w:tcW w:w="298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6"/>
              <w:ind w:left="437" w:right="174"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年同期末增 减</w:t>
            </w:r>
            <w:r>
              <w:rPr>
                <w:rFonts w:ascii="Times New Roman" w:hAnsi="Times New Roman" w:cs="Times New Roman" w:eastAsia="Times New Roman" w:hint="default"/>
                <w:sz w:val="21"/>
                <w:szCs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2,182,114,783.36</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1,732,723,481.77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25.94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1,694,851,737.85</w:t>
            </w:r>
          </w:p>
        </w:tc>
      </w:tr>
      <w:tr>
        <w:trPr>
          <w:trHeight w:val="28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5,940,351,940.62</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4,865,194,104.73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22.10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4,852,961,584.45</w:t>
            </w:r>
          </w:p>
        </w:tc>
      </w:tr>
    </w:tbl>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2934"/>
        <w:gridCol w:w="1080"/>
        <w:gridCol w:w="1290"/>
        <w:gridCol w:w="2502"/>
        <w:gridCol w:w="1274"/>
      </w:tblGrid>
      <w:tr>
        <w:trPr>
          <w:trHeight w:val="287"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9"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40"/>
              <w:jc w:val="right"/>
              <w:rPr>
                <w:rFonts w:ascii="Times New Roman" w:hAnsi="Times New Roman" w:cs="Times New Roman" w:eastAsia="Times New Roman" w:hint="default"/>
                <w:sz w:val="21"/>
                <w:szCs w:val="21"/>
              </w:rPr>
            </w:pPr>
            <w:r>
              <w:rPr>
                <w:rFonts w:ascii="宋体" w:hAnsi="宋体" w:cs="宋体" w:eastAsia="宋体" w:hint="default"/>
                <w:sz w:val="21"/>
                <w:szCs w:val="21"/>
              </w:rPr>
              <w:t>本期比上年同期增减</w:t>
            </w:r>
            <w:r>
              <w:rPr>
                <w:rFonts w:ascii="Times New Roman" w:hAnsi="Times New Roman" w:cs="Times New Roman" w:eastAsia="Times New Roman" w:hint="default"/>
                <w:sz w:val="21"/>
                <w:szCs w:val="21"/>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0.14</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0.12</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16.67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0.12</w:t>
            </w:r>
          </w:p>
        </w:tc>
      </w:tr>
      <w:tr>
        <w:trPr>
          <w:trHeight w:val="287"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0.14</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0.12</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16.67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0.12</w:t>
            </w:r>
          </w:p>
        </w:tc>
      </w:tr>
      <w:tr>
        <w:trPr>
          <w:trHeight w:val="560"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扣除非经常性损益后的基本</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0.08</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0.07</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14.29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0.17</w:t>
            </w:r>
          </w:p>
        </w:tc>
      </w:tr>
      <w:tr>
        <w:trPr>
          <w:trHeight w:val="28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3.87</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3.15</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0.72 </w:t>
            </w:r>
            <w:r>
              <w:rPr>
                <w:rFonts w:ascii="宋体" w:hAnsi="宋体" w:cs="宋体" w:eastAsia="宋体" w:hint="default"/>
                <w:sz w:val="21"/>
                <w:szCs w:val="21"/>
              </w:rPr>
              <w:t>个百分点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3.22</w:t>
            </w:r>
            <w:r>
              <w:rPr>
                <w:rFonts w:ascii="Times New Roman"/>
                <w:sz w:val="21"/>
              </w:rPr>
            </w:r>
          </w:p>
        </w:tc>
      </w:tr>
      <w:tr>
        <w:trPr>
          <w:trHeight w:val="560"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扣除非经常性损益后的加权</w:t>
            </w:r>
            <w:r>
              <w:rPr>
                <w:rFonts w:ascii="宋体" w:hAnsi="宋体" w:cs="宋体" w:eastAsia="宋体" w:hint="default"/>
                <w:sz w:val="21"/>
                <w:szCs w:val="21"/>
              </w:rPr>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2.17</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1.83</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0.34 </w:t>
            </w:r>
            <w:r>
              <w:rPr>
                <w:rFonts w:ascii="宋体" w:hAnsi="宋体" w:cs="宋体" w:eastAsia="宋体" w:hint="default"/>
                <w:sz w:val="21"/>
                <w:szCs w:val="21"/>
              </w:rPr>
              <w:t>个百分点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4.49</w:t>
            </w:r>
          </w:p>
        </w:tc>
      </w:tr>
    </w:tbl>
    <w:p>
      <w:pPr>
        <w:spacing w:line="240" w:lineRule="auto" w:before="11"/>
        <w:rPr>
          <w:rFonts w:ascii="宋体" w:hAnsi="宋体" w:cs="宋体" w:eastAsia="宋体" w:hint="default"/>
          <w:b/>
          <w:bCs/>
          <w:sz w:val="16"/>
          <w:szCs w:val="16"/>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二、非经常性损益项目和金额</w:t>
      </w:r>
      <w:r>
        <w:rPr>
          <w:rFonts w:ascii="宋体" w:hAnsi="宋体" w:cs="宋体" w:eastAsia="宋体" w:hint="default"/>
          <w:sz w:val="21"/>
          <w:szCs w:val="21"/>
        </w:rPr>
      </w:r>
    </w:p>
    <w:p>
      <w:pPr>
        <w:pStyle w:val="BodyText"/>
        <w:spacing w:line="240" w:lineRule="auto" w:before="51"/>
        <w:ind w:left="0" w:right="9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844"/>
        <w:gridCol w:w="1703"/>
        <w:gridCol w:w="1554"/>
        <w:gridCol w:w="1423"/>
        <w:gridCol w:w="1557"/>
      </w:tblGrid>
      <w:tr>
        <w:trPr>
          <w:trHeight w:val="28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附注（如适用）</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17,498,845.90</w:t>
            </w:r>
          </w:p>
        </w:tc>
        <w:tc>
          <w:tcPr>
            <w:tcW w:w="155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7" w:right="0"/>
              <w:jc w:val="center"/>
              <w:rPr>
                <w:rFonts w:ascii="Times New Roman" w:hAnsi="Times New Roman" w:cs="Times New Roman" w:eastAsia="Times New Roman" w:hint="default"/>
                <w:sz w:val="21"/>
                <w:szCs w:val="21"/>
              </w:rPr>
            </w:pPr>
            <w:r>
              <w:rPr>
                <w:rFonts w:ascii="Times New Roman"/>
                <w:sz w:val="21"/>
              </w:rPr>
              <w:t>-1,195,649.01</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405,463.16</w:t>
            </w:r>
          </w:p>
        </w:tc>
      </w:tr>
      <w:tr>
        <w:trPr>
          <w:trHeight w:val="1376"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计入当期损益的政府补助</w:t>
            </w:r>
            <w:r>
              <w:rPr>
                <w:rFonts w:ascii="宋体" w:hAnsi="宋体" w:cs="宋体" w:eastAsia="宋体" w:hint="default"/>
                <w:spacing w:val="-103"/>
                <w:sz w:val="21"/>
                <w:szCs w:val="21"/>
              </w:rPr>
              <w:t>，</w:t>
            </w:r>
            <w:r>
              <w:rPr>
                <w:rFonts w:ascii="宋体" w:hAnsi="宋体" w:cs="宋体" w:eastAsia="宋体" w:hint="default"/>
                <w:sz w:val="21"/>
                <w:szCs w:val="21"/>
              </w:rPr>
              <w:t>但</w:t>
            </w:r>
          </w:p>
          <w:p>
            <w:pPr>
              <w:pStyle w:val="TableParagraph"/>
              <w:spacing w:line="272" w:lineRule="exact" w:before="26"/>
              <w:ind w:left="101" w:right="100"/>
              <w:jc w:val="both"/>
              <w:rPr>
                <w:rFonts w:ascii="宋体" w:hAnsi="宋体" w:cs="宋体" w:eastAsia="宋体" w:hint="default"/>
                <w:sz w:val="21"/>
                <w:szCs w:val="21"/>
              </w:rPr>
            </w:pPr>
            <w:r>
              <w:rPr>
                <w:rFonts w:ascii="宋体" w:hAnsi="宋体" w:cs="宋体" w:eastAsia="宋体" w:hint="default"/>
                <w:spacing w:val="8"/>
                <w:sz w:val="21"/>
                <w:szCs w:val="21"/>
              </w:rPr>
              <w:t>与公司正常经营业务密切相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sz w:val="21"/>
                <w:szCs w:val="21"/>
              </w:rPr>
              <w:t>关，符合国家政策规定、按照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一定标准定额或定量持续享</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受的政府补助除外</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13,191,925.00</w:t>
            </w:r>
          </w:p>
        </w:tc>
        <w:tc>
          <w:tcPr>
            <w:tcW w:w="155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10,416,165.9</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18,343,018</w:t>
            </w:r>
          </w:p>
        </w:tc>
      </w:tr>
      <w:tr>
        <w:trPr>
          <w:trHeight w:val="1922"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8"/>
                <w:sz w:val="21"/>
                <w:szCs w:val="21"/>
              </w:rPr>
              <w:t>除同公司正常经营业务相关</w:t>
            </w:r>
          </w:p>
          <w:p>
            <w:pPr>
              <w:pStyle w:val="TableParagraph"/>
              <w:spacing w:line="237" w:lineRule="auto" w:before="1"/>
              <w:ind w:left="101" w:right="98"/>
              <w:jc w:val="both"/>
              <w:rPr>
                <w:rFonts w:ascii="宋体" w:hAnsi="宋体" w:cs="宋体" w:eastAsia="宋体" w:hint="default"/>
                <w:sz w:val="21"/>
                <w:szCs w:val="21"/>
              </w:rPr>
            </w:pPr>
            <w:r>
              <w:rPr>
                <w:rFonts w:ascii="宋体" w:hAnsi="宋体" w:cs="宋体" w:eastAsia="宋体" w:hint="default"/>
                <w:spacing w:val="-8"/>
                <w:sz w:val="21"/>
                <w:szCs w:val="21"/>
              </w:rPr>
              <w:t>的有效套期保值业务外，持有</w:t>
            </w:r>
            <w:r>
              <w:rPr>
                <w:rFonts w:ascii="宋体" w:hAnsi="宋体" w:cs="宋体" w:eastAsia="宋体" w:hint="default"/>
                <w:sz w:val="21"/>
                <w:szCs w:val="21"/>
              </w:rPr>
              <w:t> </w:t>
            </w:r>
            <w:r>
              <w:rPr>
                <w:rFonts w:ascii="宋体" w:hAnsi="宋体" w:cs="宋体" w:eastAsia="宋体" w:hint="default"/>
                <w:spacing w:val="-8"/>
                <w:sz w:val="21"/>
                <w:szCs w:val="21"/>
              </w:rPr>
              <w:t>交易性金融资产、交易性金融</w:t>
            </w:r>
            <w:r>
              <w:rPr>
                <w:rFonts w:ascii="宋体" w:hAnsi="宋体" w:cs="宋体" w:eastAsia="宋体" w:hint="default"/>
                <w:sz w:val="21"/>
                <w:szCs w:val="21"/>
              </w:rPr>
              <w:t> </w:t>
            </w:r>
            <w:r>
              <w:rPr>
                <w:rFonts w:ascii="宋体" w:hAnsi="宋体" w:cs="宋体" w:eastAsia="宋体" w:hint="default"/>
                <w:spacing w:val="8"/>
                <w:sz w:val="21"/>
                <w:szCs w:val="21"/>
              </w:rPr>
              <w:t>负债产生的公允价值变动损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益，以及处置交易性金融资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产、交易性金融负债和可供出</w:t>
            </w:r>
            <w:r>
              <w:rPr>
                <w:rFonts w:ascii="宋体" w:hAnsi="宋体" w:cs="宋体" w:eastAsia="宋体" w:hint="default"/>
                <w:sz w:val="21"/>
                <w:szCs w:val="21"/>
              </w:rPr>
              <w:t> 售金融资产取得的投资收益</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8,229,698.18</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83"/>
              <w:jc w:val="both"/>
              <w:rPr>
                <w:rFonts w:ascii="宋体" w:hAnsi="宋体" w:cs="宋体" w:eastAsia="宋体" w:hint="default"/>
                <w:sz w:val="21"/>
                <w:szCs w:val="21"/>
              </w:rPr>
            </w:pPr>
            <w:r>
              <w:rPr>
                <w:rFonts w:ascii="宋体" w:hAnsi="宋体" w:cs="宋体" w:eastAsia="宋体" w:hint="default"/>
                <w:spacing w:val="15"/>
                <w:sz w:val="21"/>
                <w:szCs w:val="21"/>
              </w:rPr>
              <w:t>主要系控股子 公司出售可供 </w:t>
            </w:r>
            <w:r>
              <w:rPr>
                <w:rFonts w:ascii="宋体" w:hAnsi="宋体" w:cs="宋体" w:eastAsia="宋体" w:hint="default"/>
                <w:sz w:val="21"/>
                <w:szCs w:val="21"/>
              </w:rPr>
              <w:t>出售金融资产</w:t>
            </w:r>
          </w:p>
        </w:tc>
        <w:tc>
          <w:tcPr>
            <w:tcW w:w="1423" w:type="dxa"/>
            <w:tcBorders>
              <w:top w:val="single" w:sz="6" w:space="0" w:color="000000"/>
              <w:left w:val="single" w:sz="6" w:space="0" w:color="000000"/>
              <w:bottom w:val="single" w:sz="6" w:space="0" w:color="000000"/>
              <w:right w:val="single" w:sz="6" w:space="0" w:color="000000"/>
            </w:tcBorders>
          </w:tcPr>
          <w:p>
            <w:pPr/>
          </w:p>
        </w:tc>
        <w:tc>
          <w:tcPr>
            <w:tcW w:w="155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844"/>
        <w:gridCol w:w="1703"/>
        <w:gridCol w:w="1554"/>
        <w:gridCol w:w="1423"/>
        <w:gridCol w:w="1557"/>
      </w:tblGrid>
      <w:tr>
        <w:trPr>
          <w:trHeight w:val="28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3"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1,304,490</w:t>
            </w:r>
          </w:p>
        </w:tc>
      </w:tr>
      <w:tr>
        <w:trPr>
          <w:trHeight w:val="560"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除上述各项之外的其他营业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外收入和支出</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10,207.54</w:t>
            </w:r>
          </w:p>
        </w:tc>
        <w:tc>
          <w:tcPr>
            <w:tcW w:w="155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16,069,745.04</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-18,879,052.42</w:t>
            </w:r>
            <w:r>
              <w:rPr>
                <w:rFonts w:ascii="Times New Roman"/>
                <w:sz w:val="21"/>
              </w:rPr>
            </w:r>
          </w:p>
        </w:tc>
      </w:tr>
      <w:tr>
        <w:trPr>
          <w:trHeight w:val="560"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其他符合非经常性损益定义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的损益项目</w:t>
            </w:r>
          </w:p>
        </w:tc>
        <w:tc>
          <w:tcPr>
            <w:tcW w:w="1703"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8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-3,229,274.11</w:t>
            </w:r>
          </w:p>
        </w:tc>
        <w:tc>
          <w:tcPr>
            <w:tcW w:w="155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7" w:right="0"/>
              <w:jc w:val="center"/>
              <w:rPr>
                <w:rFonts w:ascii="Times New Roman" w:hAnsi="Times New Roman" w:cs="Times New Roman" w:eastAsia="Times New Roman" w:hint="default"/>
                <w:sz w:val="21"/>
                <w:szCs w:val="21"/>
              </w:rPr>
            </w:pPr>
            <w:r>
              <w:rPr>
                <w:rFonts w:ascii="Times New Roman"/>
                <w:sz w:val="21"/>
              </w:rPr>
              <w:t>-1,602,077.53</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-2,228,883.93</w:t>
            </w:r>
          </w:p>
        </w:tc>
      </w:tr>
      <w:tr>
        <w:trPr>
          <w:trHeight w:val="28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-5,069,763.69</w:t>
            </w:r>
          </w:p>
        </w:tc>
        <w:tc>
          <w:tcPr>
            <w:tcW w:w="155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7" w:right="0"/>
              <w:jc w:val="center"/>
              <w:rPr>
                <w:rFonts w:ascii="Times New Roman" w:hAnsi="Times New Roman" w:cs="Times New Roman" w:eastAsia="Times New Roman" w:hint="default"/>
                <w:sz w:val="21"/>
                <w:szCs w:val="21"/>
              </w:rPr>
            </w:pPr>
            <w:r>
              <w:rPr>
                <w:rFonts w:ascii="Times New Roman"/>
                <w:sz w:val="21"/>
              </w:rPr>
              <w:t>-1,070,805.19</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-188,842.08</w:t>
            </w:r>
            <w:r>
              <w:rPr>
                <w:rFonts w:ascii="Times New Roman"/>
                <w:sz w:val="21"/>
              </w:rPr>
            </w:r>
          </w:p>
        </w:tc>
      </w:tr>
      <w:tr>
        <w:trPr>
          <w:trHeight w:val="28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30,631,638.82</w:t>
            </w:r>
          </w:p>
        </w:tc>
        <w:tc>
          <w:tcPr>
            <w:tcW w:w="155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22,617,379.21</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-21,243,807.27</w:t>
            </w:r>
            <w:r>
              <w:rPr>
                <w:rFonts w:ascii="Times New Roman"/>
                <w:sz w:val="21"/>
              </w:rPr>
            </w:r>
          </w:p>
        </w:tc>
      </w:tr>
    </w:tbl>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r>
        <w:rPr/>
        <w:t>三、</w:t>
      </w:r>
      <w:r>
        <w:rPr>
          <w:spacing w:val="-4"/>
        </w:rPr>
        <w:t> </w:t>
      </w:r>
      <w:r>
        <w:rPr/>
        <w:t>采用公允价值计量的项目</w:t>
      </w:r>
      <w:r>
        <w:rPr>
          <w:b w:val="0"/>
          <w:bCs w:val="0"/>
        </w:rPr>
      </w:r>
    </w:p>
    <w:p>
      <w:pPr>
        <w:pStyle w:val="BodyText"/>
        <w:spacing w:line="240" w:lineRule="auto" w:before="51"/>
        <w:ind w:left="0" w:right="55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2986"/>
        <w:gridCol w:w="1558"/>
        <w:gridCol w:w="1562"/>
        <w:gridCol w:w="1560"/>
        <w:gridCol w:w="1415"/>
      </w:tblGrid>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对当期利润</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的影响金额</w:t>
            </w:r>
          </w:p>
        </w:tc>
      </w:tr>
      <w:tr>
        <w:trPr>
          <w:trHeight w:val="288"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26,863,200.00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27,577,000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713,800.00</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8,229,698.18</w:t>
            </w:r>
          </w:p>
        </w:tc>
      </w:tr>
      <w:tr>
        <w:trPr>
          <w:trHeight w:val="287"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26,863,200.00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27,577,000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713,800.00</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8,229,698.18</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240"/>
        </w:sectPr>
      </w:pPr>
    </w:p>
    <w:p>
      <w:pPr>
        <w:spacing w:line="240" w:lineRule="auto" w:before="4"/>
        <w:rPr>
          <w:rFonts w:ascii="宋体" w:hAnsi="宋体" w:cs="宋体" w:eastAsia="宋体" w:hint="default"/>
          <w:sz w:val="29"/>
          <w:szCs w:val="29"/>
        </w:rPr>
      </w:pPr>
    </w:p>
    <w:p>
      <w:pPr>
        <w:pStyle w:val="Heading2"/>
        <w:spacing w:line="240" w:lineRule="auto"/>
        <w:ind w:left="3996" w:right="0"/>
        <w:jc w:val="left"/>
        <w:rPr>
          <w:b w:val="0"/>
          <w:bCs w:val="0"/>
        </w:rPr>
      </w:pPr>
      <w:bookmarkStart w:name="_TOC_250007" w:id="4"/>
      <w:r>
        <w:rPr/>
        <w:t>第四节</w:t>
      </w:r>
      <w:r>
        <w:rPr>
          <w:spacing w:val="-2"/>
        </w:rPr>
        <w:t> </w:t>
      </w:r>
      <w:r>
        <w:rPr/>
        <w:t>董事会报告</w:t>
      </w:r>
      <w:bookmarkEnd w:id="4"/>
      <w:r>
        <w:rPr>
          <w:b w:val="0"/>
          <w:bCs w:val="0"/>
        </w:rPr>
      </w:r>
    </w:p>
    <w:p>
      <w:pPr>
        <w:spacing w:line="240" w:lineRule="auto" w:before="1"/>
        <w:rPr>
          <w:rFonts w:ascii="黑体" w:hAnsi="黑体" w:cs="黑体" w:eastAsia="黑体" w:hint="default"/>
          <w:b/>
          <w:bCs/>
          <w:sz w:val="25"/>
          <w:szCs w:val="25"/>
        </w:rPr>
      </w:pPr>
    </w:p>
    <w:p>
      <w:pPr>
        <w:pStyle w:val="Heading3"/>
        <w:spacing w:line="240" w:lineRule="auto" w:before="0"/>
        <w:ind w:left="260" w:right="0"/>
        <w:jc w:val="left"/>
        <w:rPr>
          <w:b w:val="0"/>
          <w:bCs w:val="0"/>
        </w:rPr>
      </w:pPr>
      <w:r>
        <w:rPr/>
        <w:t>一、</w:t>
      </w:r>
      <w:r>
        <w:rPr>
          <w:spacing w:val="-6"/>
        </w:rPr>
        <w:t> </w:t>
      </w:r>
      <w:r>
        <w:rPr/>
        <w:t>董事会关于公司报告期内经营情况的讨论与分析</w:t>
      </w:r>
      <w:r>
        <w:rPr>
          <w:b w:val="0"/>
          <w:bCs w:val="0"/>
        </w:rPr>
      </w:r>
    </w:p>
    <w:p>
      <w:pPr>
        <w:pStyle w:val="BodyText"/>
        <w:spacing w:line="237" w:lineRule="auto" w:before="54"/>
        <w:ind w:left="260" w:right="278" w:firstLine="420"/>
        <w:jc w:val="both"/>
      </w:pPr>
      <w:r>
        <w:rPr>
          <w:rFonts w:ascii="宋体" w:hAnsi="宋体" w:cs="宋体" w:eastAsia="宋体" w:hint="default"/>
        </w:rPr>
        <w:t>2012</w:t>
      </w:r>
      <w:r>
        <w:rPr>
          <w:rFonts w:ascii="宋体" w:hAnsi="宋体" w:cs="宋体" w:eastAsia="宋体" w:hint="default"/>
          <w:spacing w:val="-77"/>
        </w:rPr>
        <w:t> </w:t>
      </w:r>
      <w:r>
        <w:rPr/>
        <w:t>年，公司历经国内外经济速度放缓、市场竞争激烈、通胀加剧的不利形势下，克服原 材料价格不断攀升、人力成本连续上涨、产品价格滞涨的困难，通过调整产业结构、突出主营</w:t>
      </w:r>
      <w:r>
        <w:rPr>
          <w:spacing w:val="-79"/>
        </w:rPr>
        <w:t> </w:t>
      </w:r>
      <w:r>
        <w:rPr>
          <w:spacing w:val="-79"/>
        </w:rPr>
      </w:r>
      <w:r>
        <w:rPr/>
        <w:t>业务、强化主导产品，抵御了外部环境带来不利因素，保障了公司的顺利平稳发展。</w:t>
      </w:r>
    </w:p>
    <w:p>
      <w:pPr>
        <w:pStyle w:val="BodyText"/>
        <w:spacing w:line="272" w:lineRule="exact" w:before="24"/>
        <w:ind w:left="260" w:right="275" w:firstLine="420"/>
        <w:jc w:val="both"/>
      </w:pPr>
      <w:r>
        <w:rPr>
          <w:spacing w:val="5"/>
        </w:rPr>
        <w:t>报告期内公司实现营业收入 </w:t>
      </w:r>
      <w:r>
        <w:rPr>
          <w:rFonts w:ascii="宋体" w:hAnsi="宋体" w:cs="宋体" w:eastAsia="宋体" w:hint="default"/>
        </w:rPr>
        <w:t>24.78 </w:t>
      </w:r>
      <w:r>
        <w:rPr>
          <w:spacing w:val="6"/>
        </w:rPr>
        <w:t>亿元，虽较上年同期减少</w:t>
      </w:r>
      <w:r>
        <w:rPr>
          <w:spacing w:val="44"/>
        </w:rPr>
        <w:t> </w:t>
      </w:r>
      <w:r>
        <w:rPr>
          <w:rFonts w:ascii="宋体" w:hAnsi="宋体" w:cs="宋体" w:eastAsia="宋体" w:hint="default"/>
          <w:spacing w:val="3"/>
        </w:rPr>
        <w:t>16.47%</w:t>
      </w:r>
      <w:r>
        <w:rPr>
          <w:spacing w:val="3"/>
        </w:rPr>
        <w:t>；但实现利润总额</w:t>
      </w:r>
      <w:r>
        <w:rPr/>
        <w:t> </w:t>
      </w:r>
      <w:r>
        <w:rPr>
          <w:rFonts w:ascii="宋体" w:hAnsi="宋体" w:cs="宋体" w:eastAsia="宋体" w:hint="default"/>
        </w:rPr>
        <w:t>8771.70</w:t>
      </w:r>
      <w:r>
        <w:rPr>
          <w:rFonts w:ascii="宋体" w:hAnsi="宋体" w:cs="宋体" w:eastAsia="宋体" w:hint="default"/>
          <w:spacing w:val="-45"/>
        </w:rPr>
        <w:t> </w:t>
      </w:r>
      <w:r>
        <w:rPr/>
        <w:t>万元，较上年同期增长</w:t>
      </w:r>
      <w:r>
        <w:rPr>
          <w:spacing w:val="-46"/>
        </w:rPr>
        <w:t> </w:t>
      </w:r>
      <w:r>
        <w:rPr>
          <w:rFonts w:ascii="宋体" w:hAnsi="宋体" w:cs="宋体" w:eastAsia="宋体" w:hint="default"/>
        </w:rPr>
        <w:t>11.21%</w:t>
      </w:r>
      <w:r>
        <w:rPr/>
        <w:t>；归属于上市公司所有者的净利润为</w:t>
      </w:r>
      <w:r>
        <w:rPr>
          <w:spacing w:val="-46"/>
        </w:rPr>
        <w:t> </w:t>
      </w:r>
      <w:r>
        <w:rPr>
          <w:rFonts w:ascii="宋体" w:hAnsi="宋体" w:cs="宋体" w:eastAsia="宋体" w:hint="default"/>
        </w:rPr>
        <w:t>6947.98</w:t>
      </w:r>
      <w:r>
        <w:rPr>
          <w:rFonts w:ascii="宋体" w:hAnsi="宋体" w:cs="宋体" w:eastAsia="宋体" w:hint="default"/>
          <w:spacing w:val="-47"/>
        </w:rPr>
        <w:t> </w:t>
      </w:r>
      <w:r>
        <w:rPr/>
        <w:t>万元，较 上年同期增长</w:t>
      </w:r>
      <w:r>
        <w:rPr>
          <w:spacing w:val="-40"/>
        </w:rPr>
        <w:t> </w:t>
      </w:r>
      <w:r>
        <w:rPr>
          <w:rFonts w:ascii="宋体" w:hAnsi="宋体" w:cs="宋体" w:eastAsia="宋体" w:hint="default"/>
        </w:rPr>
        <w:t>28.72%</w:t>
      </w:r>
      <w:r>
        <w:rPr/>
        <w:t>。截至</w:t>
      </w:r>
      <w:r>
        <w:rPr>
          <w:spacing w:val="-40"/>
        </w:rPr>
        <w:t> </w:t>
      </w:r>
      <w:r>
        <w:rPr>
          <w:rFonts w:ascii="宋体" w:hAnsi="宋体" w:cs="宋体" w:eastAsia="宋体" w:hint="default"/>
        </w:rPr>
        <w:t>2012</w:t>
      </w:r>
      <w:r>
        <w:rPr>
          <w:rFonts w:ascii="宋体" w:hAnsi="宋体" w:cs="宋体" w:eastAsia="宋体" w:hint="default"/>
          <w:spacing w:val="-40"/>
        </w:rPr>
        <w:t> </w:t>
      </w:r>
      <w:r>
        <w:rPr/>
        <w:t>年年末，公司总资产</w:t>
      </w:r>
      <w:r>
        <w:rPr>
          <w:spacing w:val="-40"/>
        </w:rPr>
        <w:t> </w:t>
      </w:r>
      <w:r>
        <w:rPr>
          <w:rFonts w:ascii="宋体" w:hAnsi="宋体" w:cs="宋体" w:eastAsia="宋体" w:hint="default"/>
        </w:rPr>
        <w:t>59.40</w:t>
      </w:r>
      <w:r>
        <w:rPr>
          <w:rFonts w:ascii="宋体" w:hAnsi="宋体" w:cs="宋体" w:eastAsia="宋体" w:hint="default"/>
          <w:spacing w:val="-40"/>
        </w:rPr>
        <w:t> </w:t>
      </w:r>
      <w:r>
        <w:rPr/>
        <w:t>亿元，较上年同期增长</w:t>
      </w:r>
      <w:r>
        <w:rPr>
          <w:spacing w:val="-40"/>
        </w:rPr>
        <w:t> </w:t>
      </w:r>
      <w:r>
        <w:rPr>
          <w:rFonts w:ascii="Times New Roman" w:hAnsi="Times New Roman" w:cs="Times New Roman" w:eastAsia="Times New Roman" w:hint="default"/>
        </w:rPr>
        <w:t>22.10</w:t>
      </w:r>
      <w:r>
        <w:rPr>
          <w:rFonts w:ascii="宋体" w:hAnsi="宋体" w:cs="宋体" w:eastAsia="宋体" w:hint="default"/>
        </w:rPr>
        <w:t>%</w:t>
      </w:r>
      <w:r>
        <w:rPr/>
        <w:t>； 归属上市公司所有者权益</w:t>
      </w:r>
      <w:r>
        <w:rPr>
          <w:spacing w:val="-53"/>
        </w:rPr>
        <w:t> </w:t>
      </w:r>
      <w:r>
        <w:rPr>
          <w:rFonts w:ascii="宋体" w:hAnsi="宋体" w:cs="宋体" w:eastAsia="宋体" w:hint="default"/>
        </w:rPr>
        <w:t>21.82</w:t>
      </w:r>
      <w:r>
        <w:rPr>
          <w:rFonts w:ascii="宋体" w:hAnsi="宋体" w:cs="宋体" w:eastAsia="宋体" w:hint="default"/>
          <w:spacing w:val="-53"/>
        </w:rPr>
        <w:t> </w:t>
      </w:r>
      <w:r>
        <w:rPr/>
        <w:t>亿元，较上年同期增长</w:t>
      </w:r>
      <w:r>
        <w:rPr>
          <w:spacing w:val="-53"/>
        </w:rPr>
        <w:t> </w:t>
      </w:r>
      <w:r>
        <w:rPr>
          <w:rFonts w:ascii="宋体" w:hAnsi="宋体" w:cs="宋体" w:eastAsia="宋体" w:hint="default"/>
        </w:rPr>
        <w:t>25.94%</w:t>
      </w:r>
      <w:r>
        <w:rPr/>
        <w:t>。</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540" w:right="1520"/>
        </w:sectPr>
      </w:pPr>
    </w:p>
    <w:p>
      <w:pPr>
        <w:pStyle w:val="Heading3"/>
        <w:spacing w:line="240" w:lineRule="auto"/>
        <w:ind w:left="260" w:right="-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before="35"/>
        <w:ind w:left="2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left="260"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540" w:right="1520"/>
          <w:cols w:num="2" w:equalWidth="0">
            <w:col w:w="4474" w:space="2114"/>
            <w:col w:w="2592"/>
          </w:cols>
        </w:sectPr>
      </w:pPr>
    </w:p>
    <w:tbl>
      <w:tblPr>
        <w:tblW w:w="0" w:type="auto"/>
        <w:jc w:val="left"/>
        <w:tblInd w:w="244" w:type="dxa"/>
        <w:tblLayout w:type="fixed"/>
        <w:tblCellMar>
          <w:top w:w="0" w:type="dxa"/>
          <w:left w:w="0" w:type="dxa"/>
          <w:bottom w:w="0" w:type="dxa"/>
          <w:right w:w="0" w:type="dxa"/>
        </w:tblCellMar>
        <w:tblLook w:val="01E0"/>
      </w:tblPr>
      <w:tblGrid>
        <w:gridCol w:w="2986"/>
        <w:gridCol w:w="2056"/>
        <w:gridCol w:w="2057"/>
        <w:gridCol w:w="1558"/>
      </w:tblGrid>
      <w:tr>
        <w:trPr>
          <w:trHeight w:val="288"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5"/>
              <w:jc w:val="righ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7"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2,478,077,313.09</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2,966,830,177.66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-16.47</w:t>
            </w:r>
          </w:p>
        </w:tc>
      </w:tr>
      <w:tr>
        <w:trPr>
          <w:trHeight w:val="288"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2,033,305,389.95</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2,454,071,204.53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-17.15</w:t>
            </w:r>
          </w:p>
        </w:tc>
      </w:tr>
      <w:tr>
        <w:trPr>
          <w:trHeight w:val="287"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122,819,663.33</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171,135,355.34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-28.23</w:t>
            </w:r>
          </w:p>
        </w:tc>
      </w:tr>
      <w:tr>
        <w:trPr>
          <w:trHeight w:val="287"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165,625,257.09</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183,837,836.91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-9.91</w:t>
            </w:r>
          </w:p>
        </w:tc>
      </w:tr>
      <w:tr>
        <w:trPr>
          <w:trHeight w:val="288"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85,934,188.34</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74,390,821.18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15.52</w:t>
            </w:r>
          </w:p>
        </w:tc>
      </w:tr>
      <w:tr>
        <w:trPr>
          <w:trHeight w:val="287"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504,929,431.39</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-238,812,333.89</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-387,782,787.41</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-553,340,998.41</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263,652,597.73</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482,530,556.48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-45.36</w:t>
            </w:r>
          </w:p>
        </w:tc>
      </w:tr>
      <w:tr>
        <w:trPr>
          <w:trHeight w:val="288"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80,829,291.69</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51,389,637.46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57.29</w:t>
            </w:r>
          </w:p>
        </w:tc>
      </w:tr>
    </w:tbl>
    <w:p>
      <w:pPr>
        <w:spacing w:line="240" w:lineRule="auto" w:before="6"/>
        <w:rPr>
          <w:rFonts w:ascii="宋体" w:hAnsi="宋体" w:cs="宋体" w:eastAsia="宋体" w:hint="default"/>
          <w:sz w:val="14"/>
          <w:szCs w:val="14"/>
        </w:rPr>
      </w:pPr>
    </w:p>
    <w:p>
      <w:pPr>
        <w:pStyle w:val="Heading3"/>
        <w:spacing w:line="240" w:lineRule="auto"/>
        <w:ind w:left="260" w:right="0"/>
        <w:jc w:val="left"/>
        <w:rPr>
          <w:b w:val="0"/>
          <w:bCs w:val="0"/>
        </w:rPr>
      </w:pPr>
      <w:r>
        <w:rPr>
          <w:rFonts w:ascii="Times New Roman" w:hAnsi="Times New Roman" w:cs="Times New Roman" w:eastAsia="Times New Roman" w:hint="default"/>
        </w:rPr>
        <w:t>2</w:t>
      </w:r>
      <w:r>
        <w:rPr/>
        <w:t>、</w:t>
      </w:r>
      <w:r>
        <w:rPr>
          <w:spacing w:val="-1"/>
        </w:rPr>
        <w:t> </w:t>
      </w:r>
      <w:r>
        <w:rPr/>
        <w:t>收入</w:t>
      </w:r>
      <w:r>
        <w:rPr>
          <w:b w:val="0"/>
          <w:bCs w:val="0"/>
        </w:rPr>
      </w:r>
    </w:p>
    <w:p>
      <w:pPr>
        <w:spacing w:before="37"/>
        <w:ind w:left="2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主要销售客户的情况</w:t>
      </w:r>
      <w:r>
        <w:rPr>
          <w:rFonts w:ascii="宋体" w:hAnsi="宋体" w:cs="宋体" w:eastAsia="宋体" w:hint="default"/>
          <w:sz w:val="21"/>
          <w:szCs w:val="21"/>
        </w:rPr>
      </w:r>
    </w:p>
    <w:p>
      <w:pPr>
        <w:pStyle w:val="BodyText"/>
        <w:spacing w:line="240" w:lineRule="auto" w:before="34"/>
        <w:ind w:left="260" w:right="0"/>
        <w:jc w:val="left"/>
      </w:pPr>
      <w:r>
        <w:rPr/>
        <w:t>公司前五位客户的销售金额为</w:t>
      </w:r>
      <w:r>
        <w:rPr>
          <w:spacing w:val="-53"/>
        </w:rPr>
        <w:t> </w:t>
      </w:r>
      <w:r>
        <w:rPr>
          <w:rFonts w:ascii="Times New Roman" w:hAnsi="Times New Roman" w:cs="Times New Roman" w:eastAsia="Times New Roman" w:hint="default"/>
        </w:rPr>
        <w:t>536,304,307.83 </w:t>
      </w:r>
      <w:r>
        <w:rPr/>
        <w:t>元，占销售总额比重为</w:t>
      </w:r>
      <w:r>
        <w:rPr>
          <w:spacing w:val="-54"/>
        </w:rPr>
        <w:t> </w:t>
      </w:r>
      <w:r>
        <w:rPr>
          <w:rFonts w:ascii="Times New Roman" w:hAnsi="Times New Roman" w:cs="Times New Roman" w:eastAsia="Times New Roman" w:hint="default"/>
        </w:rPr>
        <w:t>21.64%</w:t>
      </w:r>
      <w:r>
        <w:rPr/>
        <w:t>。</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100" w:bottom="1380" w:left="1540" w:right="1520"/>
        </w:sectPr>
      </w:pPr>
    </w:p>
    <w:p>
      <w:pPr>
        <w:pStyle w:val="Heading3"/>
        <w:spacing w:line="240" w:lineRule="auto"/>
        <w:ind w:left="260" w:right="-19"/>
        <w:jc w:val="left"/>
        <w:rPr>
          <w:b w:val="0"/>
          <w:bCs w:val="0"/>
        </w:rPr>
      </w:pPr>
      <w:r>
        <w:rPr>
          <w:rFonts w:ascii="Times New Roman" w:hAnsi="Times New Roman" w:cs="Times New Roman" w:eastAsia="Times New Roman" w:hint="default"/>
        </w:rPr>
        <w:t>3</w:t>
      </w:r>
      <w:r>
        <w:rPr/>
        <w:t>、</w:t>
      </w:r>
      <w:r>
        <w:rPr>
          <w:spacing w:val="-1"/>
        </w:rPr>
        <w:t> </w:t>
      </w:r>
      <w:r>
        <w:rPr/>
        <w:t>成本</w:t>
      </w:r>
      <w:r>
        <w:rPr>
          <w:b w:val="0"/>
          <w:bCs w:val="0"/>
        </w:rPr>
      </w:r>
    </w:p>
    <w:p>
      <w:pPr>
        <w:spacing w:before="37"/>
        <w:ind w:left="2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26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1380" w:left="1540" w:right="1520"/>
          <w:cols w:num="2" w:equalWidth="0">
            <w:col w:w="1664" w:space="6288"/>
            <w:col w:w="1228"/>
          </w:cols>
        </w:sectPr>
      </w:pPr>
    </w:p>
    <w:tbl>
      <w:tblPr>
        <w:tblW w:w="0" w:type="auto"/>
        <w:jc w:val="left"/>
        <w:tblInd w:w="111" w:type="dxa"/>
        <w:tblLayout w:type="fixed"/>
        <w:tblCellMar>
          <w:top w:w="0" w:type="dxa"/>
          <w:left w:w="0" w:type="dxa"/>
          <w:bottom w:w="0" w:type="dxa"/>
          <w:right w:w="0" w:type="dxa"/>
        </w:tblCellMar>
        <w:tblLook w:val="01E0"/>
      </w:tblPr>
      <w:tblGrid>
        <w:gridCol w:w="1560"/>
        <w:gridCol w:w="1134"/>
        <w:gridCol w:w="1559"/>
        <w:gridCol w:w="851"/>
        <w:gridCol w:w="1559"/>
        <w:gridCol w:w="1134"/>
        <w:gridCol w:w="1134"/>
      </w:tblGrid>
      <w:tr>
        <w:trPr>
          <w:trHeight w:val="287" w:hRule="exact"/>
        </w:trPr>
        <w:tc>
          <w:tcPr>
            <w:tcW w:w="893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105"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49" w:right="138" w:hanging="210"/>
              <w:jc w:val="left"/>
              <w:rPr>
                <w:rFonts w:ascii="宋体" w:hAnsi="宋体" w:cs="宋体" w:eastAsia="宋体" w:hint="default"/>
                <w:sz w:val="21"/>
                <w:szCs w:val="21"/>
              </w:rPr>
            </w:pPr>
            <w:r>
              <w:rPr>
                <w:rFonts w:ascii="宋体" w:hAnsi="宋体" w:cs="宋体" w:eastAsia="宋体" w:hint="default"/>
                <w:sz w:val="21"/>
                <w:szCs w:val="21"/>
              </w:rPr>
              <w:t>成本构成 项目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
              <w:ind w:left="103" w:right="101"/>
              <w:jc w:val="center"/>
              <w:rPr>
                <w:rFonts w:ascii="宋体" w:hAnsi="宋体" w:cs="宋体" w:eastAsia="宋体" w:hint="default"/>
                <w:sz w:val="21"/>
                <w:szCs w:val="21"/>
              </w:rPr>
            </w:pPr>
            <w:r>
              <w:rPr>
                <w:rFonts w:ascii="宋体" w:hAnsi="宋体" w:cs="宋体" w:eastAsia="宋体" w:hint="default"/>
                <w:sz w:val="21"/>
                <w:szCs w:val="21"/>
              </w:rPr>
              <w:t>本期占 总成本 比例</w:t>
            </w:r>
          </w:p>
          <w:p>
            <w:pPr>
              <w:pStyle w:val="TableParagraph"/>
              <w:spacing w:line="240" w:lineRule="auto" w:before="6"/>
              <w:ind w:right="0"/>
              <w:jc w:val="center"/>
              <w:rPr>
                <w:rFonts w:ascii="Times New Roman" w:hAnsi="Times New Roman" w:cs="Times New Roman" w:eastAsia="Times New Roman" w:hint="default"/>
                <w:sz w:val="21"/>
                <w:szCs w:val="21"/>
              </w:rPr>
            </w:pPr>
            <w:r>
              <w:rPr>
                <w:rFonts w:ascii="Times New Roman"/>
                <w:sz w:val="21"/>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0"/>
              <w:jc w:val="right"/>
              <w:rPr>
                <w:rFonts w:ascii="宋体" w:hAnsi="宋体" w:cs="宋体" w:eastAsia="宋体" w:hint="default"/>
                <w:sz w:val="21"/>
                <w:szCs w:val="21"/>
              </w:rPr>
            </w:pPr>
            <w:r>
              <w:rPr>
                <w:rFonts w:ascii="宋体" w:hAnsi="宋体" w:cs="宋体" w:eastAsia="宋体" w:hint="default"/>
                <w:sz w:val="21"/>
                <w:szCs w:val="21"/>
              </w:rPr>
              <w:t>上年同期金额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9" w:right="138"/>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39" w:right="138"/>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28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2"/>
              <w:jc w:val="center"/>
              <w:rPr>
                <w:rFonts w:ascii="宋体" w:hAnsi="宋体" w:cs="宋体" w:eastAsia="宋体" w:hint="default"/>
                <w:sz w:val="21"/>
                <w:szCs w:val="21"/>
              </w:rPr>
            </w:pPr>
            <w:r>
              <w:rPr>
                <w:rFonts w:ascii="宋体" w:hAnsi="宋体" w:cs="宋体" w:eastAsia="宋体" w:hint="default"/>
                <w:sz w:val="21"/>
                <w:szCs w:val="21"/>
              </w:rPr>
              <w:t>智能电网业务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
              <w:jc w:val="center"/>
              <w:rPr>
                <w:rFonts w:ascii="宋体" w:hAnsi="宋体" w:cs="宋体" w:eastAsia="宋体" w:hint="default"/>
                <w:sz w:val="21"/>
                <w:szCs w:val="21"/>
              </w:rPr>
            </w:pPr>
            <w:r>
              <w:rPr>
                <w:rFonts w:ascii="宋体" w:hAnsi="宋体" w:cs="宋体" w:eastAsia="宋体" w:hint="default"/>
                <w:sz w:val="21"/>
                <w:szCs w:val="21"/>
              </w:rPr>
              <w:t>材料成本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94,958,138.82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4.67</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智能电网业务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直接人工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23,324,172.32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1.15</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2"/>
              <w:jc w:val="center"/>
              <w:rPr>
                <w:rFonts w:ascii="宋体" w:hAnsi="宋体" w:cs="宋体" w:eastAsia="宋体" w:hint="default"/>
                <w:sz w:val="21"/>
                <w:szCs w:val="21"/>
              </w:rPr>
            </w:pPr>
            <w:r>
              <w:rPr>
                <w:rFonts w:ascii="宋体" w:hAnsi="宋体" w:cs="宋体" w:eastAsia="宋体" w:hint="default"/>
                <w:sz w:val="21"/>
                <w:szCs w:val="21"/>
              </w:rPr>
              <w:t>智能电网业务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
              <w:jc w:val="center"/>
              <w:rPr>
                <w:rFonts w:ascii="宋体" w:hAnsi="宋体" w:cs="宋体" w:eastAsia="宋体" w:hint="default"/>
                <w:sz w:val="21"/>
                <w:szCs w:val="21"/>
              </w:rPr>
            </w:pPr>
            <w:r>
              <w:rPr>
                <w:rFonts w:ascii="宋体" w:hAnsi="宋体" w:cs="宋体" w:eastAsia="宋体" w:hint="default"/>
                <w:sz w:val="21"/>
                <w:szCs w:val="21"/>
              </w:rPr>
              <w:t>工程费用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6,736,307.65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0.33</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电机电源业务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材料成本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458,503,774.94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22.55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366,612,443.97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14.94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25.06</w:t>
            </w:r>
          </w:p>
        </w:tc>
      </w:tr>
      <w:tr>
        <w:trPr>
          <w:trHeight w:val="28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2"/>
              <w:jc w:val="center"/>
              <w:rPr>
                <w:rFonts w:ascii="宋体" w:hAnsi="宋体" w:cs="宋体" w:eastAsia="宋体" w:hint="default"/>
                <w:sz w:val="21"/>
                <w:szCs w:val="21"/>
              </w:rPr>
            </w:pPr>
            <w:r>
              <w:rPr>
                <w:rFonts w:ascii="宋体" w:hAnsi="宋体" w:cs="宋体" w:eastAsia="宋体" w:hint="default"/>
                <w:sz w:val="21"/>
                <w:szCs w:val="21"/>
              </w:rPr>
              <w:t>电机电源业务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
              <w:jc w:val="center"/>
              <w:rPr>
                <w:rFonts w:ascii="宋体" w:hAnsi="宋体" w:cs="宋体" w:eastAsia="宋体" w:hint="default"/>
                <w:sz w:val="21"/>
                <w:szCs w:val="21"/>
              </w:rPr>
            </w:pPr>
            <w:r>
              <w:rPr>
                <w:rFonts w:ascii="宋体" w:hAnsi="宋体" w:cs="宋体" w:eastAsia="宋体" w:hint="default"/>
                <w:sz w:val="21"/>
                <w:szCs w:val="21"/>
              </w:rPr>
              <w:t>直接人工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21,493,197.78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14,292,801.58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0.58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50.38</w:t>
            </w:r>
          </w:p>
        </w:tc>
      </w:tr>
      <w:tr>
        <w:trPr>
          <w:trHeight w:val="28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2"/>
              <w:jc w:val="center"/>
              <w:rPr>
                <w:rFonts w:ascii="宋体" w:hAnsi="宋体" w:cs="宋体" w:eastAsia="宋体" w:hint="default"/>
                <w:sz w:val="21"/>
                <w:szCs w:val="21"/>
              </w:rPr>
            </w:pPr>
            <w:r>
              <w:rPr>
                <w:rFonts w:ascii="宋体" w:hAnsi="宋体" w:cs="宋体" w:eastAsia="宋体" w:hint="default"/>
                <w:sz w:val="21"/>
                <w:szCs w:val="21"/>
              </w:rPr>
              <w:t>电机电源业务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
              <w:jc w:val="center"/>
              <w:rPr>
                <w:rFonts w:ascii="宋体" w:hAnsi="宋体" w:cs="宋体" w:eastAsia="宋体" w:hint="default"/>
                <w:sz w:val="21"/>
                <w:szCs w:val="21"/>
              </w:rPr>
            </w:pPr>
            <w:r>
              <w:rPr>
                <w:rFonts w:ascii="宋体" w:hAnsi="宋体" w:cs="宋体" w:eastAsia="宋体" w:hint="default"/>
                <w:sz w:val="21"/>
                <w:szCs w:val="21"/>
              </w:rPr>
              <w:t>燃料动力</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5,386,632.69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4,500,357.35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19.69</w:t>
            </w:r>
          </w:p>
        </w:tc>
      </w:tr>
      <w:tr>
        <w:trPr>
          <w:trHeight w:val="28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电机电源业务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47,946,364.28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2.36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31,294,151.56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53.21</w:t>
            </w:r>
          </w:p>
        </w:tc>
      </w:tr>
      <w:tr>
        <w:trPr>
          <w:trHeight w:val="28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2"/>
              <w:jc w:val="center"/>
              <w:rPr>
                <w:rFonts w:ascii="宋体" w:hAnsi="宋体" w:cs="宋体" w:eastAsia="宋体" w:hint="default"/>
                <w:sz w:val="21"/>
                <w:szCs w:val="21"/>
              </w:rPr>
            </w:pPr>
            <w:r>
              <w:rPr>
                <w:rFonts w:ascii="宋体" w:hAnsi="宋体" w:cs="宋体" w:eastAsia="宋体" w:hint="default"/>
                <w:sz w:val="21"/>
                <w:szCs w:val="21"/>
              </w:rPr>
              <w:t>装备信息业务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
              <w:jc w:val="center"/>
              <w:rPr>
                <w:rFonts w:ascii="宋体" w:hAnsi="宋体" w:cs="宋体" w:eastAsia="宋体" w:hint="default"/>
                <w:sz w:val="21"/>
                <w:szCs w:val="21"/>
              </w:rPr>
            </w:pPr>
            <w:r>
              <w:rPr>
                <w:rFonts w:ascii="宋体" w:hAnsi="宋体" w:cs="宋体" w:eastAsia="宋体" w:hint="default"/>
                <w:sz w:val="21"/>
                <w:szCs w:val="21"/>
              </w:rPr>
              <w:t>材料成本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485,614,240.32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23.88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430,462,855.16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12.81</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540" w:right="1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560"/>
        <w:gridCol w:w="1134"/>
        <w:gridCol w:w="1559"/>
        <w:gridCol w:w="851"/>
        <w:gridCol w:w="1559"/>
        <w:gridCol w:w="1134"/>
        <w:gridCol w:w="1134"/>
      </w:tblGrid>
      <w:tr>
        <w:trPr>
          <w:trHeight w:val="28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装备信息业务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直接人工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14,513,376.47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0.71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16,113,312.70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0.66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-9.93</w:t>
            </w:r>
          </w:p>
        </w:tc>
      </w:tr>
      <w:tr>
        <w:trPr>
          <w:trHeight w:val="28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装备信息业务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燃料动力</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945,315.71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1,464,846.61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-35.47</w:t>
            </w:r>
          </w:p>
        </w:tc>
      </w:tr>
      <w:tr>
        <w:trPr>
          <w:trHeight w:val="28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装备信息业务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54,995,131.53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57,078,505.79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-3.65</w:t>
            </w:r>
          </w:p>
        </w:tc>
      </w:tr>
      <w:tr>
        <w:trPr>
          <w:trHeight w:val="49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智能节能业务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7"/>
              <w:jc w:val="center"/>
              <w:rPr>
                <w:rFonts w:ascii="宋体" w:hAnsi="宋体" w:cs="宋体" w:eastAsia="宋体" w:hint="default"/>
                <w:sz w:val="21"/>
                <w:szCs w:val="21"/>
              </w:rPr>
            </w:pPr>
            <w:r>
              <w:rPr>
                <w:rFonts w:ascii="宋体" w:hAnsi="宋体" w:cs="宋体" w:eastAsia="宋体" w:hint="default"/>
                <w:sz w:val="21"/>
                <w:szCs w:val="21"/>
              </w:rPr>
              <w:t>材料成本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780,017,681.22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38.36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1,446,207,522.</w:t>
            </w: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58.93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-46.06</w:t>
            </w:r>
          </w:p>
        </w:tc>
      </w:tr>
      <w:tr>
        <w:trPr>
          <w:trHeight w:val="28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智能节能业务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工程费用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23,709,965.58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1.17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57,282,988.47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-58.61</w:t>
            </w:r>
          </w:p>
        </w:tc>
      </w:tr>
    </w:tbl>
    <w:p>
      <w:pPr>
        <w:pStyle w:val="BodyText"/>
        <w:spacing w:line="240" w:lineRule="exact"/>
        <w:ind w:left="260" w:right="1106"/>
        <w:jc w:val="left"/>
      </w:pPr>
      <w:r>
        <w:rPr/>
        <w:t>说明：智能电网业务材料成本、直接人工、工程费用上期无此类业务。</w:t>
      </w:r>
    </w:p>
    <w:p>
      <w:pPr>
        <w:spacing w:line="240" w:lineRule="auto" w:before="4"/>
        <w:rPr>
          <w:rFonts w:ascii="宋体" w:hAnsi="宋体" w:cs="宋体" w:eastAsia="宋体" w:hint="default"/>
          <w:sz w:val="18"/>
          <w:szCs w:val="18"/>
        </w:rPr>
      </w:pPr>
    </w:p>
    <w:p>
      <w:pPr>
        <w:pStyle w:val="Heading3"/>
        <w:spacing w:line="240" w:lineRule="auto" w:before="0"/>
        <w:ind w:left="260" w:right="110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主要供应商情况</w:t>
      </w:r>
      <w:r>
        <w:rPr>
          <w:b w:val="0"/>
          <w:bCs w:val="0"/>
        </w:rPr>
      </w:r>
    </w:p>
    <w:p>
      <w:pPr>
        <w:pStyle w:val="BodyText"/>
        <w:spacing w:line="240" w:lineRule="auto" w:before="35"/>
        <w:ind w:left="260" w:right="1106"/>
        <w:jc w:val="left"/>
      </w:pPr>
      <w:r>
        <w:rPr/>
        <w:t>公司前五位供应商采购金额为</w:t>
      </w:r>
      <w:r>
        <w:rPr>
          <w:spacing w:val="-57"/>
        </w:rPr>
        <w:t> </w:t>
      </w:r>
      <w:r>
        <w:rPr>
          <w:rFonts w:ascii="Times New Roman" w:hAnsi="Times New Roman" w:cs="Times New Roman" w:eastAsia="Times New Roman" w:hint="default"/>
        </w:rPr>
        <w:t>243,539,230.24</w:t>
      </w:r>
      <w:r>
        <w:rPr>
          <w:rFonts w:ascii="Times New Roman" w:hAnsi="Times New Roman" w:cs="Times New Roman" w:eastAsia="Times New Roman" w:hint="default"/>
          <w:spacing w:val="-4"/>
        </w:rPr>
        <w:t> </w:t>
      </w:r>
      <w:r>
        <w:rPr/>
        <w:t>元，占采购总额的</w:t>
      </w:r>
      <w:r>
        <w:rPr>
          <w:spacing w:val="-58"/>
        </w:rPr>
        <w:t> </w:t>
      </w:r>
      <w:r>
        <w:rPr>
          <w:rFonts w:ascii="Times New Roman" w:hAnsi="Times New Roman" w:cs="Times New Roman" w:eastAsia="Times New Roman" w:hint="default"/>
        </w:rPr>
        <w:t>11.64%</w:t>
      </w:r>
      <w:r>
        <w:rPr/>
        <w:t>。</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540" w:right="680"/>
        </w:sectPr>
      </w:pPr>
    </w:p>
    <w:p>
      <w:pPr>
        <w:pStyle w:val="Heading3"/>
        <w:spacing w:line="240" w:lineRule="auto"/>
        <w:ind w:left="260" w:right="-19"/>
        <w:jc w:val="left"/>
        <w:rPr>
          <w:b w:val="0"/>
          <w:bCs w:val="0"/>
        </w:rPr>
      </w:pPr>
      <w:r>
        <w:rPr>
          <w:rFonts w:ascii="Times New Roman" w:hAnsi="Times New Roman" w:cs="Times New Roman" w:eastAsia="Times New Roman" w:hint="default"/>
        </w:rPr>
        <w:t>4</w:t>
      </w:r>
      <w:r>
        <w:rPr/>
        <w:t>、</w:t>
      </w:r>
      <w:r>
        <w:rPr>
          <w:spacing w:val="-1"/>
        </w:rPr>
        <w:t> </w:t>
      </w:r>
      <w:r>
        <w:rPr/>
        <w:t>研发支出</w:t>
      </w:r>
      <w:r>
        <w:rPr>
          <w:b w:val="0"/>
          <w:bCs w:val="0"/>
        </w:rPr>
      </w:r>
    </w:p>
    <w:p>
      <w:pPr>
        <w:spacing w:before="35"/>
        <w:ind w:left="2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研发支出情况表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60" w:right="0"/>
        <w:jc w:val="left"/>
      </w:pPr>
      <w:r>
        <w:rPr/>
        <w:t>单位：元</w:t>
      </w:r>
    </w:p>
    <w:p>
      <w:pPr>
        <w:spacing w:after="0" w:line="240" w:lineRule="auto"/>
        <w:jc w:val="left"/>
        <w:sectPr>
          <w:type w:val="continuous"/>
          <w:pgSz w:w="12240" w:h="15840"/>
          <w:pgMar w:top="1100" w:bottom="1380" w:left="1540" w:right="680"/>
          <w:cols w:num="2" w:equalWidth="0">
            <w:col w:w="2086" w:space="5716"/>
            <w:col w:w="2218"/>
          </w:cols>
        </w:sectPr>
      </w:pPr>
    </w:p>
    <w:p>
      <w:pPr>
        <w:spacing w:line="240" w:lineRule="auto" w:before="7"/>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4831"/>
        <w:gridCol w:w="3826"/>
      </w:tblGrid>
      <w:tr>
        <w:trPr>
          <w:trHeight w:val="287"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38,565,683.34</w:t>
            </w:r>
          </w:p>
        </w:tc>
      </w:tr>
      <w:tr>
        <w:trPr>
          <w:trHeight w:val="288"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42,263,608.35</w:t>
            </w:r>
          </w:p>
        </w:tc>
      </w:tr>
      <w:tr>
        <w:trPr>
          <w:trHeight w:val="287"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80,829,291.69</w:t>
            </w:r>
          </w:p>
        </w:tc>
      </w:tr>
      <w:tr>
        <w:trPr>
          <w:trHeight w:val="287"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w:t>
            </w:r>
          </w:p>
        </w:tc>
      </w:tr>
      <w:tr>
        <w:trPr>
          <w:trHeight w:val="288"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3.26</w:t>
            </w:r>
          </w:p>
        </w:tc>
      </w:tr>
    </w:tbl>
    <w:p>
      <w:pPr>
        <w:spacing w:line="240" w:lineRule="auto" w:before="3"/>
        <w:rPr>
          <w:rFonts w:ascii="宋体" w:hAnsi="宋体" w:cs="宋体" w:eastAsia="宋体" w:hint="default"/>
          <w:sz w:val="13"/>
          <w:szCs w:val="13"/>
        </w:rPr>
      </w:pPr>
    </w:p>
    <w:p>
      <w:pPr>
        <w:pStyle w:val="Heading3"/>
        <w:spacing w:line="240" w:lineRule="auto"/>
        <w:ind w:left="260" w:right="1106"/>
        <w:jc w:val="left"/>
        <w:rPr>
          <w:b w:val="0"/>
          <w:bCs w:val="0"/>
        </w:rPr>
      </w:pPr>
      <w:r>
        <w:rPr>
          <w:rFonts w:ascii="Times New Roman" w:hAnsi="Times New Roman" w:cs="Times New Roman" w:eastAsia="Times New Roman" w:hint="default"/>
        </w:rPr>
        <w:t>(2)</w:t>
      </w:r>
      <w:r>
        <w:rPr/>
        <w:t>情况说明</w:t>
      </w:r>
      <w:r>
        <w:rPr>
          <w:b w:val="0"/>
          <w:bCs w:val="0"/>
        </w:rPr>
      </w:r>
    </w:p>
    <w:p>
      <w:pPr>
        <w:pStyle w:val="BodyText"/>
        <w:spacing w:line="272" w:lineRule="exact" w:before="62"/>
        <w:ind w:left="260" w:right="1106" w:firstLine="420"/>
        <w:jc w:val="left"/>
      </w:pPr>
      <w:r>
        <w:rPr/>
        <w:t>本期研发支出合计</w:t>
      </w:r>
      <w:r>
        <w:rPr>
          <w:spacing w:val="-49"/>
        </w:rPr>
        <w:t> </w:t>
      </w:r>
      <w:r>
        <w:rPr>
          <w:rFonts w:ascii="Times New Roman" w:hAnsi="Times New Roman" w:cs="Times New Roman" w:eastAsia="Times New Roman" w:hint="default"/>
        </w:rPr>
        <w:t>80,829,291.69</w:t>
      </w:r>
      <w:r>
        <w:rPr>
          <w:rFonts w:ascii="Times New Roman" w:hAnsi="Times New Roman" w:cs="Times New Roman" w:eastAsia="Times New Roman" w:hint="default"/>
          <w:spacing w:val="5"/>
        </w:rPr>
        <w:t> </w:t>
      </w:r>
      <w:r>
        <w:rPr>
          <w:spacing w:val="-7"/>
        </w:rPr>
        <w:t>元，较去年增长</w:t>
      </w:r>
      <w:r>
        <w:rPr>
          <w:spacing w:val="-48"/>
        </w:rPr>
        <w:t> </w:t>
      </w:r>
      <w:r>
        <w:rPr>
          <w:rFonts w:ascii="Times New Roman" w:hAnsi="Times New Roman" w:cs="Times New Roman" w:eastAsia="Times New Roman" w:hint="default"/>
          <w:spacing w:val="-3"/>
        </w:rPr>
        <w:t>57.29%</w:t>
      </w:r>
      <w:r>
        <w:rPr>
          <w:spacing w:val="-3"/>
        </w:rPr>
        <w:t>，主要是本期电机电源系列产品和</w:t>
      </w:r>
      <w:r>
        <w:rPr/>
        <w:t> 装备信息系列产品研发投入加大，以及合并泰豪软件公司用于智能电网产品研发投入所致。</w:t>
      </w:r>
    </w:p>
    <w:p>
      <w:pPr>
        <w:spacing w:line="240" w:lineRule="auto" w:before="6"/>
        <w:rPr>
          <w:rFonts w:ascii="宋体" w:hAnsi="宋体" w:cs="宋体" w:eastAsia="宋体" w:hint="default"/>
          <w:sz w:val="16"/>
          <w:szCs w:val="16"/>
        </w:rPr>
      </w:pPr>
    </w:p>
    <w:p>
      <w:pPr>
        <w:pStyle w:val="Heading3"/>
        <w:spacing w:line="240" w:lineRule="auto" w:before="0"/>
        <w:ind w:left="260" w:right="1106"/>
        <w:jc w:val="left"/>
        <w:rPr>
          <w:b w:val="0"/>
          <w:bCs w:val="0"/>
        </w:rPr>
      </w:pPr>
      <w:r>
        <w:rPr>
          <w:rFonts w:ascii="Times New Roman" w:hAnsi="Times New Roman" w:cs="Times New Roman" w:eastAsia="Times New Roman" w:hint="default"/>
        </w:rPr>
        <w:t>5</w:t>
      </w:r>
      <w:r>
        <w:rPr/>
        <w:t>、</w:t>
      </w:r>
      <w:r>
        <w:rPr>
          <w:spacing w:val="-1"/>
        </w:rPr>
        <w:t> </w:t>
      </w:r>
      <w:r>
        <w:rPr/>
        <w:t>现金流</w:t>
      </w:r>
      <w:r>
        <w:rPr>
          <w:b w:val="0"/>
          <w:bCs w:val="0"/>
        </w:rPr>
      </w:r>
    </w:p>
    <w:p>
      <w:pPr>
        <w:spacing w:line="240" w:lineRule="auto" w:before="5"/>
        <w:rPr>
          <w:rFonts w:ascii="宋体" w:hAnsi="宋体" w:cs="宋体" w:eastAsia="宋体" w:hint="default"/>
          <w:b/>
          <w:bCs/>
          <w:sz w:val="5"/>
          <w:szCs w:val="5"/>
        </w:rPr>
      </w:pPr>
    </w:p>
    <w:tbl>
      <w:tblPr>
        <w:tblW w:w="0" w:type="auto"/>
        <w:jc w:val="left"/>
        <w:tblInd w:w="247" w:type="dxa"/>
        <w:tblLayout w:type="fixed"/>
        <w:tblCellMar>
          <w:top w:w="0" w:type="dxa"/>
          <w:left w:w="0" w:type="dxa"/>
          <w:bottom w:w="0" w:type="dxa"/>
          <w:right w:w="0" w:type="dxa"/>
        </w:tblCellMar>
        <w:tblLook w:val="01E0"/>
      </w:tblPr>
      <w:tblGrid>
        <w:gridCol w:w="2957"/>
        <w:gridCol w:w="1617"/>
        <w:gridCol w:w="1656"/>
        <w:gridCol w:w="896"/>
        <w:gridCol w:w="2520"/>
      </w:tblGrid>
      <w:tr>
        <w:trPr>
          <w:trHeight w:val="368" w:hRule="exact"/>
        </w:trPr>
        <w:tc>
          <w:tcPr>
            <w:tcW w:w="2957"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left="3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5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left="3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w:t>
            </w:r>
          </w:p>
        </w:tc>
        <w:tc>
          <w:tcPr>
            <w:tcW w:w="89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1"/>
                <w:szCs w:val="21"/>
              </w:rPr>
            </w:pPr>
            <w:r>
              <w:rPr>
                <w:rFonts w:ascii="宋体" w:hAnsi="宋体" w:cs="宋体" w:eastAsia="宋体" w:hint="default"/>
                <w:sz w:val="21"/>
                <w:szCs w:val="21"/>
              </w:rPr>
              <w:t>增减幅度</w:t>
            </w:r>
          </w:p>
        </w:tc>
        <w:tc>
          <w:tcPr>
            <w:tcW w:w="25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68" w:hRule="exact"/>
        </w:trPr>
        <w:tc>
          <w:tcPr>
            <w:tcW w:w="295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
              <w:ind w:left="2" w:right="-1"/>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617" w:type="dxa"/>
            <w:tcBorders>
              <w:top w:val="single" w:sz="4" w:space="0" w:color="000000"/>
              <w:left w:val="single" w:sz="8" w:space="0" w:color="000000"/>
              <w:bottom w:val="single" w:sz="8" w:space="0" w:color="000000"/>
              <w:right w:val="single" w:sz="8" w:space="0" w:color="000000"/>
            </w:tcBorders>
          </w:tcPr>
          <w:p>
            <w:pPr/>
          </w:p>
        </w:tc>
        <w:tc>
          <w:tcPr>
            <w:tcW w:w="1656" w:type="dxa"/>
            <w:tcBorders>
              <w:top w:val="single" w:sz="4" w:space="0" w:color="000000"/>
              <w:left w:val="single" w:sz="8" w:space="0" w:color="000000"/>
              <w:bottom w:val="single" w:sz="8" w:space="0" w:color="000000"/>
              <w:right w:val="single" w:sz="8" w:space="0" w:color="000000"/>
            </w:tcBorders>
          </w:tcPr>
          <w:p>
            <w:pPr/>
          </w:p>
        </w:tc>
        <w:tc>
          <w:tcPr>
            <w:tcW w:w="896" w:type="dxa"/>
            <w:tcBorders>
              <w:top w:val="single" w:sz="4" w:space="0" w:color="000000"/>
              <w:left w:val="single" w:sz="8" w:space="0" w:color="000000"/>
              <w:bottom w:val="single" w:sz="8" w:space="0" w:color="000000"/>
              <w:right w:val="single" w:sz="4" w:space="0" w:color="000000"/>
            </w:tcBorders>
          </w:tcPr>
          <w:p>
            <w:pPr/>
          </w:p>
        </w:tc>
        <w:tc>
          <w:tcPr>
            <w:tcW w:w="2520" w:type="dxa"/>
            <w:tcBorders>
              <w:top w:val="single" w:sz="4" w:space="0" w:color="000000"/>
              <w:left w:val="single" w:sz="4" w:space="0" w:color="000000"/>
              <w:bottom w:val="single" w:sz="8" w:space="0" w:color="000000"/>
              <w:right w:val="single" w:sz="4" w:space="0" w:color="000000"/>
            </w:tcBorders>
          </w:tcPr>
          <w:p>
            <w:pPr/>
          </w:p>
        </w:tc>
      </w:tr>
      <w:tr>
        <w:trPr>
          <w:trHeight w:val="368" w:hRule="exact"/>
        </w:trPr>
        <w:tc>
          <w:tcPr>
            <w:tcW w:w="2957"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3"/>
              <w:ind w:left="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61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21"/>
                <w:szCs w:val="21"/>
              </w:rPr>
            </w:pPr>
            <w:r>
              <w:rPr>
                <w:rFonts w:ascii="Times New Roman"/>
                <w:spacing w:val="-1"/>
                <w:sz w:val="21"/>
              </w:rPr>
              <w:t>2,801,285,162.40</w:t>
            </w:r>
          </w:p>
        </w:tc>
        <w:tc>
          <w:tcPr>
            <w:tcW w:w="165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21"/>
                <w:szCs w:val="21"/>
              </w:rPr>
            </w:pPr>
            <w:r>
              <w:rPr>
                <w:rFonts w:ascii="Times New Roman"/>
                <w:spacing w:val="-1"/>
                <w:sz w:val="21"/>
              </w:rPr>
              <w:t>3,119,630,899.02</w:t>
            </w:r>
          </w:p>
        </w:tc>
        <w:tc>
          <w:tcPr>
            <w:tcW w:w="89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21"/>
                <w:szCs w:val="21"/>
              </w:rPr>
            </w:pPr>
            <w:r>
              <w:rPr>
                <w:rFonts w:ascii="Times New Roman"/>
                <w:w w:val="95"/>
                <w:sz w:val="21"/>
              </w:rPr>
              <w:t>-10.20%</w:t>
            </w:r>
            <w:r>
              <w:rPr>
                <w:rFonts w:ascii="Times New Roman"/>
                <w:sz w:val="21"/>
              </w:rPr>
            </w:r>
          </w:p>
        </w:tc>
        <w:tc>
          <w:tcPr>
            <w:tcW w:w="2520" w:type="dxa"/>
            <w:vMerge w:val="restart"/>
            <w:tcBorders>
              <w:top w:val="single" w:sz="8"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公司资金回笼加快所致</w:t>
            </w:r>
          </w:p>
        </w:tc>
      </w:tr>
      <w:tr>
        <w:trPr>
          <w:trHeight w:val="367" w:hRule="exact"/>
        </w:trPr>
        <w:tc>
          <w:tcPr>
            <w:tcW w:w="295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
              <w:ind w:left="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61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6"/>
              <w:ind w:right="0"/>
              <w:jc w:val="right"/>
              <w:rPr>
                <w:rFonts w:ascii="Times New Roman" w:hAnsi="Times New Roman" w:cs="Times New Roman" w:eastAsia="Times New Roman" w:hint="default"/>
                <w:sz w:val="21"/>
                <w:szCs w:val="21"/>
              </w:rPr>
            </w:pPr>
            <w:r>
              <w:rPr>
                <w:rFonts w:ascii="Times New Roman"/>
                <w:spacing w:val="-1"/>
                <w:sz w:val="21"/>
              </w:rPr>
              <w:t>2,296,355,731.01</w:t>
            </w:r>
          </w:p>
        </w:tc>
        <w:tc>
          <w:tcPr>
            <w:tcW w:w="165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6"/>
              <w:ind w:right="-1"/>
              <w:jc w:val="right"/>
              <w:rPr>
                <w:rFonts w:ascii="Times New Roman" w:hAnsi="Times New Roman" w:cs="Times New Roman" w:eastAsia="Times New Roman" w:hint="default"/>
                <w:sz w:val="21"/>
                <w:szCs w:val="21"/>
              </w:rPr>
            </w:pPr>
            <w:r>
              <w:rPr>
                <w:rFonts w:ascii="Times New Roman"/>
                <w:spacing w:val="-1"/>
                <w:sz w:val="21"/>
              </w:rPr>
              <w:t>3,358,443,232.91</w:t>
            </w:r>
          </w:p>
        </w:tc>
        <w:tc>
          <w:tcPr>
            <w:tcW w:w="89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6"/>
              <w:ind w:right="2"/>
              <w:jc w:val="right"/>
              <w:rPr>
                <w:rFonts w:ascii="Times New Roman" w:hAnsi="Times New Roman" w:cs="Times New Roman" w:eastAsia="Times New Roman" w:hint="default"/>
                <w:sz w:val="21"/>
                <w:szCs w:val="21"/>
              </w:rPr>
            </w:pPr>
            <w:r>
              <w:rPr>
                <w:rFonts w:ascii="Times New Roman"/>
                <w:w w:val="95"/>
                <w:sz w:val="21"/>
              </w:rPr>
              <w:t>-31.62%</w:t>
            </w:r>
            <w:r>
              <w:rPr>
                <w:rFonts w:ascii="Times New Roman"/>
                <w:sz w:val="21"/>
              </w:rPr>
            </w:r>
          </w:p>
        </w:tc>
        <w:tc>
          <w:tcPr>
            <w:tcW w:w="2520" w:type="dxa"/>
            <w:vMerge/>
            <w:tcBorders>
              <w:left w:val="single" w:sz="4" w:space="0" w:color="000000"/>
              <w:right w:val="single" w:sz="4" w:space="0" w:color="000000"/>
            </w:tcBorders>
          </w:tcPr>
          <w:p>
            <w:pPr/>
          </w:p>
        </w:tc>
      </w:tr>
      <w:tr>
        <w:trPr>
          <w:trHeight w:val="368" w:hRule="exact"/>
        </w:trPr>
        <w:tc>
          <w:tcPr>
            <w:tcW w:w="295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
              <w:ind w:left="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21"/>
                <w:szCs w:val="21"/>
              </w:rPr>
            </w:pPr>
            <w:r>
              <w:rPr>
                <w:rFonts w:ascii="Times New Roman"/>
                <w:spacing w:val="-1"/>
                <w:sz w:val="21"/>
              </w:rPr>
              <w:t>504,929,431.39</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21"/>
                <w:szCs w:val="21"/>
              </w:rPr>
            </w:pPr>
            <w:r>
              <w:rPr>
                <w:rFonts w:ascii="Times New Roman"/>
                <w:spacing w:val="-1"/>
                <w:sz w:val="21"/>
              </w:rPr>
              <w:t>-238,812,333.89</w:t>
            </w:r>
          </w:p>
        </w:tc>
        <w:tc>
          <w:tcPr>
            <w:tcW w:w="89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21"/>
                <w:szCs w:val="21"/>
              </w:rPr>
            </w:pPr>
            <w:r>
              <w:rPr>
                <w:rFonts w:ascii="Times New Roman"/>
                <w:spacing w:val="-2"/>
                <w:sz w:val="21"/>
              </w:rPr>
              <w:t>311.43%</w:t>
            </w:r>
          </w:p>
        </w:tc>
        <w:tc>
          <w:tcPr>
            <w:tcW w:w="2520" w:type="dxa"/>
            <w:vMerge/>
            <w:tcBorders>
              <w:left w:val="single" w:sz="4" w:space="0" w:color="000000"/>
              <w:bottom w:val="single" w:sz="8" w:space="0" w:color="000000"/>
              <w:right w:val="single" w:sz="4" w:space="0" w:color="000000"/>
            </w:tcBorders>
          </w:tcPr>
          <w:p>
            <w:pPr/>
          </w:p>
        </w:tc>
      </w:tr>
      <w:tr>
        <w:trPr>
          <w:trHeight w:val="368" w:hRule="exact"/>
        </w:trPr>
        <w:tc>
          <w:tcPr>
            <w:tcW w:w="295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
              <w:ind w:left="2" w:right="-1"/>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617" w:type="dxa"/>
            <w:tcBorders>
              <w:top w:val="single" w:sz="8" w:space="0" w:color="000000"/>
              <w:left w:val="single" w:sz="8" w:space="0" w:color="000000"/>
              <w:bottom w:val="single" w:sz="8" w:space="0" w:color="000000"/>
              <w:right w:val="single" w:sz="8" w:space="0" w:color="000000"/>
            </w:tcBorders>
          </w:tcPr>
          <w:p>
            <w:pPr/>
          </w:p>
        </w:tc>
        <w:tc>
          <w:tcPr>
            <w:tcW w:w="1656" w:type="dxa"/>
            <w:tcBorders>
              <w:top w:val="single" w:sz="8" w:space="0" w:color="000000"/>
              <w:left w:val="single" w:sz="8" w:space="0" w:color="000000"/>
              <w:bottom w:val="single" w:sz="8" w:space="0" w:color="000000"/>
              <w:right w:val="single" w:sz="8" w:space="0" w:color="000000"/>
            </w:tcBorders>
          </w:tcPr>
          <w:p>
            <w:pPr/>
          </w:p>
        </w:tc>
        <w:tc>
          <w:tcPr>
            <w:tcW w:w="896" w:type="dxa"/>
            <w:tcBorders>
              <w:top w:val="single" w:sz="8" w:space="0" w:color="000000"/>
              <w:left w:val="single" w:sz="8" w:space="0" w:color="000000"/>
              <w:bottom w:val="single" w:sz="8" w:space="0" w:color="000000"/>
              <w:right w:val="single" w:sz="4" w:space="0" w:color="000000"/>
            </w:tcBorders>
          </w:tcPr>
          <w:p>
            <w:pPr/>
          </w:p>
        </w:tc>
        <w:tc>
          <w:tcPr>
            <w:tcW w:w="2520" w:type="dxa"/>
            <w:tcBorders>
              <w:top w:val="single" w:sz="8" w:space="0" w:color="000000"/>
              <w:left w:val="single" w:sz="4" w:space="0" w:color="000000"/>
              <w:bottom w:val="single" w:sz="8" w:space="0" w:color="000000"/>
              <w:right w:val="single" w:sz="4" w:space="0" w:color="000000"/>
            </w:tcBorders>
          </w:tcPr>
          <w:p>
            <w:pPr/>
          </w:p>
        </w:tc>
      </w:tr>
      <w:tr>
        <w:trPr>
          <w:trHeight w:val="367" w:hRule="exact"/>
        </w:trPr>
        <w:tc>
          <w:tcPr>
            <w:tcW w:w="2957"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3"/>
              <w:ind w:left="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61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2"/>
              <w:ind w:right="0"/>
              <w:jc w:val="right"/>
              <w:rPr>
                <w:rFonts w:ascii="黑体" w:hAnsi="黑体" w:cs="黑体" w:eastAsia="黑体" w:hint="default"/>
                <w:sz w:val="20"/>
                <w:szCs w:val="20"/>
              </w:rPr>
            </w:pPr>
            <w:r>
              <w:rPr>
                <w:rFonts w:ascii="黑体"/>
                <w:spacing w:val="-1"/>
                <w:sz w:val="20"/>
              </w:rPr>
              <w:t>235,833,115.90</w:t>
            </w:r>
          </w:p>
        </w:tc>
        <w:tc>
          <w:tcPr>
            <w:tcW w:w="165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2"/>
              <w:ind w:right="0"/>
              <w:jc w:val="right"/>
              <w:rPr>
                <w:rFonts w:ascii="黑体" w:hAnsi="黑体" w:cs="黑体" w:eastAsia="黑体" w:hint="default"/>
                <w:sz w:val="20"/>
                <w:szCs w:val="20"/>
              </w:rPr>
            </w:pPr>
            <w:r>
              <w:rPr>
                <w:rFonts w:ascii="黑体"/>
                <w:spacing w:val="-1"/>
                <w:sz w:val="20"/>
              </w:rPr>
              <w:t>14,572,839.11</w:t>
            </w:r>
          </w:p>
        </w:tc>
        <w:tc>
          <w:tcPr>
            <w:tcW w:w="89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2"/>
              <w:ind w:right="2"/>
              <w:jc w:val="right"/>
              <w:rPr>
                <w:rFonts w:ascii="黑体" w:hAnsi="黑体" w:cs="黑体" w:eastAsia="黑体" w:hint="default"/>
                <w:sz w:val="20"/>
                <w:szCs w:val="20"/>
              </w:rPr>
            </w:pPr>
            <w:r>
              <w:rPr>
                <w:rFonts w:ascii="黑体"/>
                <w:spacing w:val="-1"/>
                <w:sz w:val="20"/>
              </w:rPr>
              <w:t>1518.31%</w:t>
            </w:r>
          </w:p>
        </w:tc>
        <w:tc>
          <w:tcPr>
            <w:tcW w:w="2520" w:type="dxa"/>
            <w:vMerge w:val="restart"/>
            <w:tcBorders>
              <w:top w:val="single" w:sz="8"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收到股权转让款所致</w:t>
            </w:r>
          </w:p>
        </w:tc>
      </w:tr>
      <w:tr>
        <w:trPr>
          <w:trHeight w:val="368" w:hRule="exact"/>
        </w:trPr>
        <w:tc>
          <w:tcPr>
            <w:tcW w:w="29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left="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617"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18"/>
              <w:ind w:right="0"/>
              <w:jc w:val="right"/>
              <w:rPr>
                <w:rFonts w:ascii="黑体" w:hAnsi="黑体" w:cs="黑体" w:eastAsia="黑体" w:hint="default"/>
                <w:sz w:val="20"/>
                <w:szCs w:val="20"/>
              </w:rPr>
            </w:pPr>
            <w:r>
              <w:rPr>
                <w:rFonts w:ascii="黑体"/>
                <w:spacing w:val="-1"/>
                <w:sz w:val="20"/>
              </w:rPr>
              <w:t>623,615,903.31</w:t>
            </w:r>
          </w:p>
        </w:tc>
        <w:tc>
          <w:tcPr>
            <w:tcW w:w="1656"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18"/>
              <w:ind w:right="0"/>
              <w:jc w:val="right"/>
              <w:rPr>
                <w:rFonts w:ascii="黑体" w:hAnsi="黑体" w:cs="黑体" w:eastAsia="黑体" w:hint="default"/>
                <w:sz w:val="20"/>
                <w:szCs w:val="20"/>
              </w:rPr>
            </w:pPr>
            <w:r>
              <w:rPr>
                <w:rFonts w:ascii="黑体"/>
                <w:spacing w:val="-1"/>
                <w:sz w:val="20"/>
              </w:rPr>
              <w:t>567,913,837.52</w:t>
            </w:r>
          </w:p>
        </w:tc>
        <w:tc>
          <w:tcPr>
            <w:tcW w:w="89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right="2"/>
              <w:jc w:val="right"/>
              <w:rPr>
                <w:rFonts w:ascii="黑体" w:hAnsi="黑体" w:cs="黑体" w:eastAsia="黑体" w:hint="default"/>
                <w:sz w:val="20"/>
                <w:szCs w:val="20"/>
              </w:rPr>
            </w:pPr>
            <w:r>
              <w:rPr>
                <w:rFonts w:ascii="黑体"/>
                <w:sz w:val="20"/>
              </w:rPr>
              <w:t>9.81%</w:t>
            </w:r>
          </w:p>
        </w:tc>
        <w:tc>
          <w:tcPr>
            <w:tcW w:w="2520" w:type="dxa"/>
            <w:vMerge/>
            <w:tcBorders>
              <w:left w:val="single" w:sz="4" w:space="0" w:color="000000"/>
              <w:right w:val="single" w:sz="4" w:space="0" w:color="000000"/>
            </w:tcBorders>
          </w:tcPr>
          <w:p>
            <w:pPr/>
          </w:p>
        </w:tc>
      </w:tr>
      <w:tr>
        <w:trPr>
          <w:trHeight w:val="368" w:hRule="exact"/>
        </w:trPr>
        <w:tc>
          <w:tcPr>
            <w:tcW w:w="295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
              <w:ind w:left="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61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黑体" w:hAnsi="黑体" w:cs="黑体" w:eastAsia="黑体" w:hint="default"/>
                <w:sz w:val="20"/>
                <w:szCs w:val="20"/>
              </w:rPr>
            </w:pPr>
            <w:r>
              <w:rPr>
                <w:rFonts w:ascii="黑体"/>
                <w:spacing w:val="-1"/>
                <w:sz w:val="20"/>
              </w:rPr>
              <w:t>-387,782,787.41</w:t>
            </w:r>
          </w:p>
        </w:tc>
        <w:tc>
          <w:tcPr>
            <w:tcW w:w="165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7"/>
              <w:ind w:right="-2"/>
              <w:jc w:val="right"/>
              <w:rPr>
                <w:rFonts w:ascii="黑体" w:hAnsi="黑体" w:cs="黑体" w:eastAsia="黑体" w:hint="default"/>
                <w:sz w:val="20"/>
                <w:szCs w:val="20"/>
              </w:rPr>
            </w:pPr>
            <w:r>
              <w:rPr>
                <w:rFonts w:ascii="黑体"/>
                <w:spacing w:val="-1"/>
                <w:sz w:val="20"/>
              </w:rPr>
              <w:t>-553,340,998.41</w:t>
            </w:r>
          </w:p>
        </w:tc>
        <w:tc>
          <w:tcPr>
            <w:tcW w:w="89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7"/>
              <w:ind w:right="1"/>
              <w:jc w:val="right"/>
              <w:rPr>
                <w:rFonts w:ascii="黑体" w:hAnsi="黑体" w:cs="黑体" w:eastAsia="黑体" w:hint="default"/>
                <w:sz w:val="20"/>
                <w:szCs w:val="20"/>
              </w:rPr>
            </w:pPr>
            <w:r>
              <w:rPr>
                <w:rFonts w:ascii="黑体"/>
                <w:sz w:val="20"/>
              </w:rPr>
              <w:t>29.92%</w:t>
            </w:r>
          </w:p>
        </w:tc>
        <w:tc>
          <w:tcPr>
            <w:tcW w:w="2520" w:type="dxa"/>
            <w:vMerge/>
            <w:tcBorders>
              <w:left w:val="single" w:sz="4" w:space="0" w:color="000000"/>
              <w:bottom w:val="single" w:sz="8" w:space="0" w:color="000000"/>
              <w:right w:val="single" w:sz="4" w:space="0" w:color="000000"/>
            </w:tcBorders>
          </w:tcPr>
          <w:p>
            <w:pPr/>
          </w:p>
        </w:tc>
      </w:tr>
      <w:tr>
        <w:trPr>
          <w:trHeight w:val="367" w:hRule="exact"/>
        </w:trPr>
        <w:tc>
          <w:tcPr>
            <w:tcW w:w="295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
              <w:ind w:left="2" w:right="-1"/>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617" w:type="dxa"/>
            <w:tcBorders>
              <w:top w:val="single" w:sz="8" w:space="0" w:color="000000"/>
              <w:left w:val="single" w:sz="8" w:space="0" w:color="000000"/>
              <w:bottom w:val="single" w:sz="8" w:space="0" w:color="000000"/>
              <w:right w:val="single" w:sz="8" w:space="0" w:color="000000"/>
            </w:tcBorders>
          </w:tcPr>
          <w:p>
            <w:pPr/>
          </w:p>
        </w:tc>
        <w:tc>
          <w:tcPr>
            <w:tcW w:w="1656" w:type="dxa"/>
            <w:tcBorders>
              <w:top w:val="single" w:sz="8" w:space="0" w:color="000000"/>
              <w:left w:val="single" w:sz="8" w:space="0" w:color="000000"/>
              <w:bottom w:val="single" w:sz="8" w:space="0" w:color="000000"/>
              <w:right w:val="single" w:sz="8" w:space="0" w:color="000000"/>
            </w:tcBorders>
          </w:tcPr>
          <w:p>
            <w:pPr/>
          </w:p>
        </w:tc>
        <w:tc>
          <w:tcPr>
            <w:tcW w:w="896" w:type="dxa"/>
            <w:tcBorders>
              <w:top w:val="single" w:sz="8" w:space="0" w:color="000000"/>
              <w:left w:val="single" w:sz="8" w:space="0" w:color="000000"/>
              <w:bottom w:val="single" w:sz="8" w:space="0" w:color="000000"/>
              <w:right w:val="single" w:sz="4" w:space="0" w:color="000000"/>
            </w:tcBorders>
          </w:tcPr>
          <w:p>
            <w:pPr/>
          </w:p>
        </w:tc>
        <w:tc>
          <w:tcPr>
            <w:tcW w:w="2520" w:type="dxa"/>
            <w:tcBorders>
              <w:top w:val="single" w:sz="8" w:space="0" w:color="000000"/>
              <w:left w:val="single" w:sz="4" w:space="0" w:color="000000"/>
              <w:bottom w:val="single" w:sz="8" w:space="0" w:color="000000"/>
              <w:right w:val="single" w:sz="4" w:space="0" w:color="000000"/>
            </w:tcBorders>
          </w:tcPr>
          <w:p>
            <w:pPr/>
          </w:p>
        </w:tc>
      </w:tr>
      <w:tr>
        <w:trPr>
          <w:trHeight w:val="368" w:hRule="exact"/>
        </w:trPr>
        <w:tc>
          <w:tcPr>
            <w:tcW w:w="2957"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3"/>
              <w:ind w:left="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61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21"/>
                <w:szCs w:val="21"/>
              </w:rPr>
            </w:pPr>
            <w:r>
              <w:rPr>
                <w:rFonts w:ascii="Times New Roman"/>
                <w:spacing w:val="-1"/>
                <w:sz w:val="21"/>
              </w:rPr>
              <w:t>1,393,641,800.00</w:t>
            </w:r>
          </w:p>
        </w:tc>
        <w:tc>
          <w:tcPr>
            <w:tcW w:w="165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21"/>
                <w:szCs w:val="21"/>
              </w:rPr>
            </w:pPr>
            <w:r>
              <w:rPr>
                <w:rFonts w:ascii="Times New Roman"/>
                <w:spacing w:val="-1"/>
                <w:sz w:val="21"/>
              </w:rPr>
              <w:t>862,958,200.00</w:t>
            </w:r>
          </w:p>
        </w:tc>
        <w:tc>
          <w:tcPr>
            <w:tcW w:w="89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21"/>
                <w:szCs w:val="21"/>
              </w:rPr>
            </w:pPr>
            <w:r>
              <w:rPr>
                <w:rFonts w:ascii="Times New Roman"/>
                <w:sz w:val="21"/>
              </w:rPr>
              <w:t>61.50%</w:t>
            </w:r>
          </w:p>
        </w:tc>
        <w:tc>
          <w:tcPr>
            <w:tcW w:w="2520" w:type="dxa"/>
            <w:vMerge w:val="restart"/>
            <w:tcBorders>
              <w:top w:val="single" w:sz="8"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72" w:lineRule="exact"/>
              <w:ind w:left="4" w:right="-17"/>
              <w:jc w:val="left"/>
              <w:rPr>
                <w:rFonts w:ascii="宋体" w:hAnsi="宋体" w:cs="宋体" w:eastAsia="宋体" w:hint="default"/>
                <w:sz w:val="21"/>
                <w:szCs w:val="21"/>
              </w:rPr>
            </w:pPr>
            <w:r>
              <w:rPr>
                <w:rFonts w:ascii="宋体" w:hAnsi="宋体" w:cs="宋体" w:eastAsia="宋体" w:hint="default"/>
                <w:spacing w:val="17"/>
                <w:sz w:val="21"/>
                <w:szCs w:val="21"/>
              </w:rPr>
              <w:t>新增贷款并归还到期贷款</w:t>
            </w:r>
            <w:r>
              <w:rPr>
                <w:rFonts w:ascii="宋体" w:hAnsi="宋体" w:cs="宋体" w:eastAsia="宋体" w:hint="default"/>
                <w:spacing w:val="-103"/>
                <w:sz w:val="21"/>
                <w:szCs w:val="21"/>
              </w:rPr>
              <w:t> </w:t>
            </w:r>
            <w:r>
              <w:rPr>
                <w:rFonts w:ascii="宋体" w:hAnsi="宋体" w:cs="宋体" w:eastAsia="宋体" w:hint="default"/>
                <w:sz w:val="21"/>
                <w:szCs w:val="21"/>
              </w:rPr>
              <w:t>所致</w:t>
            </w:r>
          </w:p>
        </w:tc>
      </w:tr>
      <w:tr>
        <w:trPr>
          <w:trHeight w:val="368" w:hRule="exact"/>
        </w:trPr>
        <w:tc>
          <w:tcPr>
            <w:tcW w:w="295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
              <w:ind w:left="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61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7"/>
              <w:ind w:right="0"/>
              <w:jc w:val="right"/>
              <w:rPr>
                <w:rFonts w:ascii="Times New Roman" w:hAnsi="Times New Roman" w:cs="Times New Roman" w:eastAsia="Times New Roman" w:hint="default"/>
                <w:sz w:val="21"/>
                <w:szCs w:val="21"/>
              </w:rPr>
            </w:pPr>
            <w:r>
              <w:rPr>
                <w:rFonts w:ascii="Times New Roman"/>
                <w:spacing w:val="-1"/>
                <w:sz w:val="21"/>
              </w:rPr>
              <w:t>1,129,989,202.27</w:t>
            </w:r>
          </w:p>
        </w:tc>
        <w:tc>
          <w:tcPr>
            <w:tcW w:w="165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7"/>
              <w:ind w:right="0"/>
              <w:jc w:val="right"/>
              <w:rPr>
                <w:rFonts w:ascii="Times New Roman" w:hAnsi="Times New Roman" w:cs="Times New Roman" w:eastAsia="Times New Roman" w:hint="default"/>
                <w:sz w:val="21"/>
                <w:szCs w:val="21"/>
              </w:rPr>
            </w:pPr>
            <w:r>
              <w:rPr>
                <w:rFonts w:ascii="Times New Roman"/>
                <w:spacing w:val="-1"/>
                <w:sz w:val="21"/>
              </w:rPr>
              <w:t>380,427,643.52</w:t>
            </w:r>
          </w:p>
        </w:tc>
        <w:tc>
          <w:tcPr>
            <w:tcW w:w="89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21"/>
                <w:szCs w:val="21"/>
              </w:rPr>
            </w:pPr>
            <w:r>
              <w:rPr>
                <w:rFonts w:ascii="Times New Roman"/>
                <w:sz w:val="21"/>
              </w:rPr>
              <w:t>197.03%</w:t>
            </w:r>
          </w:p>
        </w:tc>
        <w:tc>
          <w:tcPr>
            <w:tcW w:w="2520" w:type="dxa"/>
            <w:vMerge/>
            <w:tcBorders>
              <w:left w:val="single" w:sz="4" w:space="0" w:color="000000"/>
              <w:right w:val="single" w:sz="4" w:space="0" w:color="000000"/>
            </w:tcBorders>
          </w:tcPr>
          <w:p>
            <w:pPr/>
          </w:p>
        </w:tc>
      </w:tr>
      <w:tr>
        <w:trPr>
          <w:trHeight w:val="368" w:hRule="exact"/>
        </w:trPr>
        <w:tc>
          <w:tcPr>
            <w:tcW w:w="295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
              <w:ind w:left="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21"/>
                <w:szCs w:val="21"/>
              </w:rPr>
            </w:pPr>
            <w:r>
              <w:rPr>
                <w:rFonts w:ascii="Times New Roman"/>
                <w:spacing w:val="-1"/>
                <w:sz w:val="21"/>
              </w:rPr>
              <w:t>263,652,597.73</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21"/>
                <w:szCs w:val="21"/>
              </w:rPr>
            </w:pPr>
            <w:r>
              <w:rPr>
                <w:rFonts w:ascii="Times New Roman"/>
                <w:spacing w:val="-1"/>
                <w:sz w:val="21"/>
              </w:rPr>
              <w:t>482,530,556.48</w:t>
            </w:r>
          </w:p>
        </w:tc>
        <w:tc>
          <w:tcPr>
            <w:tcW w:w="89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1"/>
                <w:szCs w:val="21"/>
              </w:rPr>
            </w:pPr>
            <w:r>
              <w:rPr>
                <w:rFonts w:ascii="Times New Roman"/>
                <w:w w:val="95"/>
                <w:sz w:val="21"/>
              </w:rPr>
              <w:t>-45.36%</w:t>
            </w:r>
            <w:r>
              <w:rPr>
                <w:rFonts w:ascii="Times New Roman"/>
                <w:sz w:val="21"/>
              </w:rPr>
            </w:r>
          </w:p>
        </w:tc>
        <w:tc>
          <w:tcPr>
            <w:tcW w:w="2520" w:type="dxa"/>
            <w:vMerge/>
            <w:tcBorders>
              <w:left w:val="single" w:sz="4" w:space="0" w:color="000000"/>
              <w:bottom w:val="single" w:sz="8" w:space="0" w:color="000000"/>
              <w:right w:val="single" w:sz="4" w:space="0" w:color="000000"/>
            </w:tcBorders>
          </w:tcPr>
          <w:p>
            <w:pPr/>
          </w:p>
        </w:tc>
      </w:tr>
    </w:tbl>
    <w:p>
      <w:pPr>
        <w:spacing w:line="240" w:lineRule="auto" w:before="2"/>
        <w:rPr>
          <w:rFonts w:ascii="宋体" w:hAnsi="宋体" w:cs="宋体" w:eastAsia="宋体" w:hint="default"/>
          <w:b/>
          <w:bCs/>
          <w:sz w:val="13"/>
          <w:szCs w:val="13"/>
        </w:rPr>
      </w:pPr>
    </w:p>
    <w:p>
      <w:pPr>
        <w:spacing w:before="35"/>
        <w:ind w:left="260" w:right="11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行业、产品或地区经营情况分析</w:t>
      </w:r>
      <w:r>
        <w:rPr>
          <w:rFonts w:ascii="宋体" w:hAnsi="宋体" w:cs="宋体" w:eastAsia="宋体" w:hint="default"/>
          <w:sz w:val="21"/>
          <w:szCs w:val="21"/>
        </w:rPr>
      </w:r>
    </w:p>
    <w:p>
      <w:pPr>
        <w:spacing w:before="36"/>
        <w:ind w:left="260" w:right="11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100" w:bottom="1380" w:left="1540" w:right="680"/>
        </w:sectPr>
      </w:pPr>
    </w:p>
    <w:p>
      <w:pPr>
        <w:spacing w:line="240" w:lineRule="auto" w:before="1"/>
        <w:rPr>
          <w:rFonts w:ascii="宋体" w:hAnsi="宋体" w:cs="宋体" w:eastAsia="宋体" w:hint="default"/>
          <w:b/>
          <w:bCs/>
          <w:sz w:val="29"/>
          <w:szCs w:val="29"/>
        </w:rPr>
      </w:pPr>
    </w:p>
    <w:p>
      <w:pPr>
        <w:pStyle w:val="BodyText"/>
        <w:spacing w:line="240" w:lineRule="auto" w:before="35"/>
        <w:ind w:left="0" w:right="83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971" w:type="dxa"/>
        <w:tblLayout w:type="fixed"/>
        <w:tblCellMar>
          <w:top w:w="0" w:type="dxa"/>
          <w:left w:w="0" w:type="dxa"/>
          <w:bottom w:w="0" w:type="dxa"/>
          <w:right w:w="0" w:type="dxa"/>
        </w:tblCellMar>
        <w:tblLook w:val="01E0"/>
      </w:tblPr>
      <w:tblGrid>
        <w:gridCol w:w="1560"/>
        <w:gridCol w:w="1511"/>
        <w:gridCol w:w="1467"/>
        <w:gridCol w:w="850"/>
        <w:gridCol w:w="851"/>
        <w:gridCol w:w="850"/>
        <w:gridCol w:w="1986"/>
      </w:tblGrid>
      <w:tr>
        <w:trPr>
          <w:trHeight w:val="287" w:hRule="exact"/>
        </w:trPr>
        <w:tc>
          <w:tcPr>
            <w:tcW w:w="907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74"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45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52" w:lineRule="auto"/>
              <w:ind w:left="103"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入比上 年增减 </w:t>
            </w:r>
            <w:r>
              <w:rPr>
                <w:rFonts w:ascii="Times New Roman" w:hAnsi="Times New Roman" w:cs="Times New Roman" w:eastAsia="Times New Roman" w:hint="default"/>
                <w:sz w:val="21"/>
                <w:szCs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52" w:lineRule="auto"/>
              <w:ind w:left="101"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本比上 年增减 </w:t>
            </w:r>
            <w:r>
              <w:rPr>
                <w:rFonts w:ascii="Times New Roman" w:hAnsi="Times New Roman" w:cs="Times New Roman" w:eastAsia="Times New Roman" w:hint="default"/>
                <w:sz w:val="21"/>
                <w:szCs w:val="21"/>
              </w:rPr>
              <w:t>(%)</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hAnsi="宋体" w:cs="宋体" w:eastAsia="宋体" w:hint="default"/>
                <w:sz w:val="21"/>
                <w:szCs w:val="21"/>
              </w:rPr>
              <w:t>智能电网业务</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6" w:right="0"/>
              <w:jc w:val="center"/>
              <w:rPr>
                <w:rFonts w:ascii="Times New Roman" w:hAnsi="Times New Roman" w:cs="Times New Roman" w:eastAsia="Times New Roman" w:hint="default"/>
                <w:sz w:val="20"/>
                <w:szCs w:val="20"/>
              </w:rPr>
            </w:pPr>
            <w:r>
              <w:rPr>
                <w:rFonts w:ascii="Times New Roman"/>
                <w:sz w:val="20"/>
              </w:rPr>
              <w:t>198,086,547.53</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Times New Roman" w:hAnsi="Times New Roman" w:cs="Times New Roman" w:eastAsia="Times New Roman" w:hint="default"/>
                <w:sz w:val="20"/>
                <w:szCs w:val="20"/>
              </w:rPr>
            </w:pPr>
            <w:r>
              <w:rPr>
                <w:rFonts w:ascii="Times New Roman"/>
                <w:sz w:val="20"/>
              </w:rPr>
              <w:t>125,018,618.79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36.89</w:t>
            </w:r>
          </w:p>
        </w:tc>
        <w:tc>
          <w:tcPr>
            <w:tcW w:w="85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hAnsi="宋体" w:cs="宋体" w:eastAsia="宋体" w:hint="default"/>
                <w:sz w:val="21"/>
                <w:szCs w:val="21"/>
              </w:rPr>
              <w:t>电机电源业务</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6" w:right="0"/>
              <w:jc w:val="center"/>
              <w:rPr>
                <w:rFonts w:ascii="Times New Roman" w:hAnsi="Times New Roman" w:cs="Times New Roman" w:eastAsia="Times New Roman" w:hint="default"/>
                <w:sz w:val="20"/>
                <w:szCs w:val="20"/>
              </w:rPr>
            </w:pPr>
            <w:r>
              <w:rPr>
                <w:rFonts w:ascii="Times New Roman"/>
                <w:sz w:val="20"/>
              </w:rPr>
              <w:t>630,610,053.88</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533,329,969.69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15.43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31.53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27.99</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2.34 </w:t>
            </w:r>
            <w:r>
              <w:rPr>
                <w:rFonts w:ascii="宋体" w:hAnsi="宋体" w:cs="宋体" w:eastAsia="宋体" w:hint="default"/>
                <w:sz w:val="21"/>
                <w:szCs w:val="21"/>
              </w:rPr>
              <w:t>个百分点</w:t>
            </w:r>
          </w:p>
        </w:tc>
      </w:tr>
      <w:tr>
        <w:trPr>
          <w:trHeight w:val="28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装备信息业务</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6" w:right="0"/>
              <w:jc w:val="center"/>
              <w:rPr>
                <w:rFonts w:ascii="Times New Roman" w:hAnsi="Times New Roman" w:cs="Times New Roman" w:eastAsia="Times New Roman" w:hint="default"/>
                <w:sz w:val="20"/>
                <w:szCs w:val="20"/>
              </w:rPr>
            </w:pPr>
            <w:r>
              <w:rPr>
                <w:rFonts w:ascii="Times New Roman"/>
                <w:sz w:val="20"/>
              </w:rPr>
              <w:t>678,282,524.81</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556,068,064.03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18.02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9.65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10.09</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0.33 </w:t>
            </w:r>
            <w:r>
              <w:rPr>
                <w:rFonts w:ascii="宋体" w:hAnsi="宋体" w:cs="宋体" w:eastAsia="宋体" w:hint="default"/>
                <w:sz w:val="21"/>
                <w:szCs w:val="21"/>
              </w:rPr>
              <w:t>个百分点</w:t>
            </w:r>
          </w:p>
        </w:tc>
      </w:tr>
      <w:tr>
        <w:trPr>
          <w:trHeight w:val="28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hAnsi="宋体" w:cs="宋体" w:eastAsia="宋体" w:hint="default"/>
                <w:sz w:val="21"/>
                <w:szCs w:val="21"/>
              </w:rPr>
              <w:t>智能节能业务</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6" w:right="0"/>
              <w:jc w:val="center"/>
              <w:rPr>
                <w:rFonts w:ascii="Times New Roman" w:hAnsi="Times New Roman" w:cs="Times New Roman" w:eastAsia="Times New Roman" w:hint="default"/>
                <w:sz w:val="20"/>
                <w:szCs w:val="20"/>
              </w:rPr>
            </w:pPr>
            <w:r>
              <w:rPr>
                <w:rFonts w:ascii="Times New Roman"/>
                <w:sz w:val="20"/>
              </w:rPr>
              <w:t>934,636,356.83</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803,727,646.80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14.01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-48.85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-46.54</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3.72 </w:t>
            </w:r>
            <w:r>
              <w:rPr>
                <w:rFonts w:ascii="宋体" w:hAnsi="宋体" w:cs="宋体" w:eastAsia="宋体" w:hint="default"/>
                <w:sz w:val="21"/>
                <w:szCs w:val="21"/>
              </w:rPr>
              <w:t>个百分点</w:t>
            </w:r>
          </w:p>
        </w:tc>
      </w:tr>
    </w:tbl>
    <w:p>
      <w:pPr>
        <w:spacing w:line="240" w:lineRule="auto" w:before="6"/>
        <w:rPr>
          <w:rFonts w:ascii="宋体" w:hAnsi="宋体" w:cs="宋体" w:eastAsia="宋体" w:hint="default"/>
          <w:sz w:val="14"/>
          <w:szCs w:val="14"/>
        </w:rPr>
      </w:pPr>
    </w:p>
    <w:p>
      <w:pPr>
        <w:pStyle w:val="Heading3"/>
        <w:spacing w:line="240" w:lineRule="auto"/>
        <w:ind w:left="1120" w:right="830"/>
        <w:jc w:val="left"/>
        <w:rPr>
          <w:b w:val="0"/>
          <w:bCs w:val="0"/>
        </w:rPr>
      </w:pPr>
      <w:r>
        <w:rPr>
          <w:rFonts w:ascii="Times New Roman" w:hAnsi="Times New Roman" w:cs="Times New Roman" w:eastAsia="Times New Roman" w:hint="default"/>
        </w:rPr>
        <w:t>2</w:t>
      </w:r>
      <w:r>
        <w:rPr/>
        <w:t>、</w:t>
      </w:r>
      <w:r>
        <w:rPr>
          <w:spacing w:val="-3"/>
        </w:rPr>
        <w:t> </w:t>
      </w:r>
      <w:r>
        <w:rPr/>
        <w:t>主营业务分地区情况</w:t>
      </w:r>
      <w:r>
        <w:rPr>
          <w:b w:val="0"/>
          <w:bCs w:val="0"/>
        </w:rPr>
      </w:r>
    </w:p>
    <w:p>
      <w:pPr>
        <w:pStyle w:val="BodyText"/>
        <w:spacing w:line="240" w:lineRule="auto" w:before="34"/>
        <w:ind w:left="0" w:right="83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104" w:type="dxa"/>
        <w:tblLayout w:type="fixed"/>
        <w:tblCellMar>
          <w:top w:w="0" w:type="dxa"/>
          <w:left w:w="0" w:type="dxa"/>
          <w:bottom w:w="0" w:type="dxa"/>
          <w:right w:w="0" w:type="dxa"/>
        </w:tblCellMar>
        <w:tblLook w:val="01E0"/>
      </w:tblPr>
      <w:tblGrid>
        <w:gridCol w:w="1956"/>
        <w:gridCol w:w="3299"/>
        <w:gridCol w:w="3686"/>
      </w:tblGrid>
      <w:tr>
        <w:trPr>
          <w:trHeight w:val="28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7"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3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2,372,191,577.97</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-15.52</w:t>
            </w:r>
          </w:p>
        </w:tc>
      </w:tr>
      <w:tr>
        <w:trPr>
          <w:trHeight w:val="288" w:hRule="exact"/>
        </w:trPr>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3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69,423,905.08</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-40.89</w:t>
            </w: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680" w:right="960"/>
        </w:sectPr>
      </w:pPr>
    </w:p>
    <w:p>
      <w:pPr>
        <w:pStyle w:val="Heading3"/>
        <w:spacing w:line="240" w:lineRule="auto"/>
        <w:ind w:left="1120"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before="37"/>
        <w:ind w:left="112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资产负债情况分析表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112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1380" w:left="680" w:right="960"/>
          <w:cols w:num="2" w:equalWidth="0">
            <w:col w:w="3473" w:space="4479"/>
            <w:col w:w="2648"/>
          </w:cols>
        </w:sectPr>
      </w:pPr>
    </w:p>
    <w:tbl>
      <w:tblPr>
        <w:tblW w:w="0" w:type="auto"/>
        <w:jc w:val="left"/>
        <w:tblInd w:w="119" w:type="dxa"/>
        <w:tblLayout w:type="fixed"/>
        <w:tblCellMar>
          <w:top w:w="0" w:type="dxa"/>
          <w:left w:w="0" w:type="dxa"/>
          <w:bottom w:w="0" w:type="dxa"/>
          <w:right w:w="0" w:type="dxa"/>
        </w:tblCellMar>
        <w:tblLook w:val="01E0"/>
      </w:tblPr>
      <w:tblGrid>
        <w:gridCol w:w="1562"/>
        <w:gridCol w:w="1740"/>
        <w:gridCol w:w="996"/>
        <w:gridCol w:w="1704"/>
        <w:gridCol w:w="994"/>
        <w:gridCol w:w="1134"/>
        <w:gridCol w:w="2222"/>
      </w:tblGrid>
      <w:tr>
        <w:trPr>
          <w:trHeight w:val="137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72" w:lineRule="exact" w:before="26"/>
              <w:ind w:left="175" w:right="174"/>
              <w:jc w:val="both"/>
              <w:rPr>
                <w:rFonts w:ascii="宋体" w:hAnsi="宋体" w:cs="宋体" w:eastAsia="宋体" w:hint="default"/>
                <w:sz w:val="21"/>
                <w:szCs w:val="21"/>
              </w:rPr>
            </w:pPr>
            <w:r>
              <w:rPr>
                <w:rFonts w:ascii="宋体" w:hAnsi="宋体" w:cs="宋体" w:eastAsia="宋体" w:hint="default"/>
                <w:sz w:val="21"/>
                <w:szCs w:val="21"/>
              </w:rPr>
              <w:t>末数占 总资产 的比例</w:t>
            </w:r>
          </w:p>
          <w:p>
            <w:pPr>
              <w:pStyle w:val="TableParagraph"/>
              <w:spacing w:line="264" w:lineRule="exact"/>
              <w:ind w:left="19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both"/>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72" w:lineRule="exact" w:before="26"/>
              <w:ind w:left="173" w:right="173"/>
              <w:jc w:val="both"/>
              <w:rPr>
                <w:rFonts w:ascii="宋体" w:hAnsi="宋体" w:cs="宋体" w:eastAsia="宋体" w:hint="default"/>
                <w:sz w:val="21"/>
                <w:szCs w:val="21"/>
              </w:rPr>
            </w:pPr>
            <w:r>
              <w:rPr>
                <w:rFonts w:ascii="宋体" w:hAnsi="宋体" w:cs="宋体" w:eastAsia="宋体" w:hint="default"/>
                <w:sz w:val="21"/>
                <w:szCs w:val="21"/>
              </w:rPr>
              <w:t>末数占 总资产 的比例</w:t>
            </w:r>
          </w:p>
          <w:p>
            <w:pPr>
              <w:pStyle w:val="TableParagraph"/>
              <w:spacing w:line="264" w:lineRule="exact"/>
              <w:ind w:left="191"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9"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6"/>
              <w:ind w:left="139" w:right="138"/>
              <w:jc w:val="both"/>
              <w:rPr>
                <w:rFonts w:ascii="宋体" w:hAnsi="宋体" w:cs="宋体" w:eastAsia="宋体" w:hint="default"/>
                <w:sz w:val="21"/>
                <w:szCs w:val="21"/>
              </w:rPr>
            </w:pPr>
            <w:r>
              <w:rPr>
                <w:rFonts w:ascii="宋体" w:hAnsi="宋体" w:cs="宋体" w:eastAsia="宋体" w:hint="default"/>
                <w:sz w:val="21"/>
                <w:szCs w:val="21"/>
              </w:rPr>
              <w:t>金额较上 期期末变 动比例</w:t>
            </w:r>
          </w:p>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3"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56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5,940,351,940.62</w:t>
            </w:r>
          </w:p>
        </w:tc>
        <w:tc>
          <w:tcPr>
            <w:tcW w:w="996"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4,865,194,104.73</w:t>
            </w:r>
          </w:p>
        </w:tc>
        <w:tc>
          <w:tcPr>
            <w:tcW w:w="99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22.10</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合并范围变动及业绩</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增加所致</w:t>
            </w:r>
          </w:p>
        </w:tc>
      </w:tr>
      <w:tr>
        <w:trPr>
          <w:trHeight w:val="559"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Times New Roman" w:hAnsi="Times New Roman" w:cs="Times New Roman" w:eastAsia="Times New Roman" w:hint="default"/>
                <w:sz w:val="21"/>
                <w:szCs w:val="21"/>
              </w:rPr>
            </w:pPr>
            <w:r>
              <w:rPr>
                <w:rFonts w:ascii="Times New Roman"/>
                <w:spacing w:val="-1"/>
                <w:sz w:val="21"/>
              </w:rPr>
              <w:t>991,690,515.68</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16.69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620,662,925.24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12.76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59.78</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项目贷款及子公司预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收款增加所致</w:t>
            </w:r>
          </w:p>
        </w:tc>
      </w:tr>
      <w:tr>
        <w:trPr>
          <w:trHeight w:val="832"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141,237,648.59</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2.38</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226,426,048.18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4.65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-37.62</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收回同方人环股权转</w:t>
            </w:r>
            <w:r>
              <w:rPr>
                <w:rFonts w:ascii="宋体" w:hAnsi="宋体" w:cs="宋体" w:eastAsia="宋体" w:hint="default"/>
                <w:sz w:val="21"/>
                <w:szCs w:val="21"/>
              </w:rPr>
            </w:r>
          </w:p>
          <w:p>
            <w:pPr>
              <w:pStyle w:val="TableParagraph"/>
              <w:spacing w:line="272" w:lineRule="exact" w:before="26"/>
              <w:ind w:left="100" w:right="84"/>
              <w:jc w:val="left"/>
              <w:rPr>
                <w:rFonts w:ascii="宋体" w:hAnsi="宋体" w:cs="宋体" w:eastAsia="宋体" w:hint="default"/>
                <w:sz w:val="21"/>
                <w:szCs w:val="21"/>
              </w:rPr>
            </w:pPr>
            <w:r>
              <w:rPr>
                <w:rFonts w:ascii="宋体" w:hAnsi="宋体" w:cs="宋体" w:eastAsia="宋体" w:hint="default"/>
                <w:spacing w:val="14"/>
                <w:sz w:val="21"/>
                <w:szCs w:val="21"/>
              </w:rPr>
              <w:t>让款及合并范围变动 </w:t>
            </w:r>
            <w:r>
              <w:rPr>
                <w:rFonts w:ascii="宋体" w:hAnsi="宋体" w:cs="宋体" w:eastAsia="宋体" w:hint="default"/>
                <w:sz w:val="21"/>
                <w:szCs w:val="21"/>
              </w:rPr>
              <w:t>所致</w:t>
            </w:r>
          </w:p>
        </w:tc>
      </w:tr>
      <w:tr>
        <w:trPr>
          <w:trHeight w:val="56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600,342,822.39</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10.11</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424,690,252.29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8.73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41.36</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对外投资业务及联营</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企业收益增加所致</w:t>
            </w:r>
          </w:p>
        </w:tc>
      </w:tr>
      <w:tr>
        <w:trPr>
          <w:trHeight w:val="559"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113,552,125.87</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1.91</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26,515,672.30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0.55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328.25</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泰豪软件纳入合并范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围所致</w:t>
            </w:r>
          </w:p>
        </w:tc>
      </w:tr>
      <w:tr>
        <w:trPr>
          <w:trHeight w:val="56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403,300,945.76</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6.79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15,314,918.23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2,533.39</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沈阳科技产业园项目</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投入增加所致</w:t>
            </w:r>
          </w:p>
        </w:tc>
      </w:tr>
      <w:tr>
        <w:trPr>
          <w:trHeight w:val="559"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42,821,363.00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0.72</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18,101,590.83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0.37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136.56</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泰豪软件纳入合并范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围所致</w:t>
            </w:r>
          </w:p>
        </w:tc>
      </w:tr>
      <w:tr>
        <w:trPr>
          <w:trHeight w:val="832"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159,136,690.06</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2.68</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10,984,102.12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0.23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1,348.79</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主要系发行股票购买</w:t>
            </w:r>
            <w:r>
              <w:rPr>
                <w:rFonts w:ascii="宋体" w:hAnsi="宋体" w:cs="宋体" w:eastAsia="宋体" w:hint="default"/>
                <w:sz w:val="21"/>
                <w:szCs w:val="21"/>
              </w:rPr>
            </w:r>
          </w:p>
          <w:p>
            <w:pPr>
              <w:pStyle w:val="TableParagraph"/>
              <w:spacing w:line="272" w:lineRule="exact" w:before="26"/>
              <w:ind w:left="100" w:right="84"/>
              <w:jc w:val="left"/>
              <w:rPr>
                <w:rFonts w:ascii="宋体" w:hAnsi="宋体" w:cs="宋体" w:eastAsia="宋体" w:hint="default"/>
                <w:sz w:val="21"/>
                <w:szCs w:val="21"/>
              </w:rPr>
            </w:pPr>
            <w:r>
              <w:rPr>
                <w:rFonts w:ascii="宋体" w:hAnsi="宋体" w:cs="宋体" w:eastAsia="宋体" w:hint="default"/>
                <w:spacing w:val="14"/>
                <w:sz w:val="21"/>
                <w:szCs w:val="21"/>
              </w:rPr>
              <w:t>泰豪软件资产产生的 </w:t>
            </w:r>
            <w:r>
              <w:rPr>
                <w:rFonts w:ascii="宋体" w:hAnsi="宋体" w:cs="宋体" w:eastAsia="宋体" w:hint="default"/>
                <w:sz w:val="21"/>
                <w:szCs w:val="21"/>
              </w:rPr>
              <w:t>商誉增加所致</w:t>
            </w:r>
          </w:p>
        </w:tc>
      </w:tr>
      <w:tr>
        <w:trPr>
          <w:trHeight w:val="561"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1,034,010.68</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0.02</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740,121.04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39.71</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泰豪软件纳入合并范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围所致</w:t>
            </w:r>
          </w:p>
        </w:tc>
      </w:tr>
    </w:tbl>
    <w:p>
      <w:pPr>
        <w:spacing w:after="0" w:line="274" w:lineRule="exact"/>
        <w:jc w:val="left"/>
        <w:rPr>
          <w:rFonts w:ascii="宋体" w:hAnsi="宋体" w:cs="宋体" w:eastAsia="宋体" w:hint="default"/>
          <w:sz w:val="21"/>
          <w:szCs w:val="21"/>
        </w:rPr>
        <w:sectPr>
          <w:type w:val="continuous"/>
          <w:pgSz w:w="12240" w:h="15840"/>
          <w:pgMar w:top="1100" w:bottom="1380" w:left="6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62"/>
        <w:gridCol w:w="1740"/>
        <w:gridCol w:w="996"/>
        <w:gridCol w:w="1704"/>
        <w:gridCol w:w="994"/>
        <w:gridCol w:w="1134"/>
        <w:gridCol w:w="2222"/>
      </w:tblGrid>
      <w:tr>
        <w:trPr>
          <w:trHeight w:val="28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275,991,800.00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4.65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536,400,000.00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11.03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-48.55</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偿还已到期借款所致</w:t>
            </w:r>
          </w:p>
        </w:tc>
      </w:tr>
      <w:tr>
        <w:trPr>
          <w:trHeight w:val="56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326,520,601.71</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5.50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200,029,530.93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4.11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63.24</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采购结算方式变化所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56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185,291,828.51</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3.12</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84,804,855.31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1.74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118.49</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衡阳泰豪预收款增加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6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2,675,742.87</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4,015,116.90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0.08</w:t>
            </w:r>
            <w:r>
              <w:rPr>
                <w:rFonts w:ascii="Times New Roman"/>
                <w:sz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-33.36</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支付上期职工薪酬所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559"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6"/>
                <w:sz w:val="21"/>
                <w:szCs w:val="21"/>
              </w:rPr>
              <w:t>一年内到期的</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370,250,000.00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6.23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1.44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428.93</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一年内到期的长期借</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款增加转入所致</w:t>
            </w:r>
          </w:p>
        </w:tc>
      </w:tr>
      <w:tr>
        <w:trPr>
          <w:trHeight w:val="559"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854,435,454.00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14.38</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545,572,727.00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2"/>
                <w:sz w:val="21"/>
              </w:rPr>
              <w:t>11.21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56.61</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沈阳电机长期借款增</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加所致</w:t>
            </w:r>
          </w:p>
        </w:tc>
      </w:tr>
      <w:tr>
        <w:trPr>
          <w:trHeight w:val="833"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2" w:right="82"/>
              <w:jc w:val="left"/>
              <w:rPr>
                <w:rFonts w:ascii="宋体" w:hAnsi="宋体" w:cs="宋体" w:eastAsia="宋体" w:hint="default"/>
                <w:sz w:val="21"/>
                <w:szCs w:val="21"/>
              </w:rPr>
            </w:pPr>
            <w:r>
              <w:rPr>
                <w:rFonts w:ascii="宋体" w:hAnsi="宋体" w:cs="宋体" w:eastAsia="宋体" w:hint="default"/>
                <w:spacing w:val="16"/>
                <w:sz w:val="21"/>
                <w:szCs w:val="21"/>
              </w:rPr>
              <w:t>递延所得税负 </w:t>
            </w:r>
            <w:r>
              <w:rPr>
                <w:rFonts w:ascii="宋体" w:hAnsi="宋体" w:cs="宋体" w:eastAsia="宋体" w:hint="default"/>
                <w:sz w:val="21"/>
                <w:szCs w:val="21"/>
              </w:rPr>
              <w:t>债</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11,875,729.41</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0.20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3,855,168.00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208.05</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对泰豪软件合并公允</w:t>
            </w:r>
            <w:r>
              <w:rPr>
                <w:rFonts w:ascii="宋体" w:hAnsi="宋体" w:cs="宋体" w:eastAsia="宋体" w:hint="default"/>
                <w:sz w:val="21"/>
                <w:szCs w:val="21"/>
              </w:rPr>
            </w:r>
          </w:p>
          <w:p>
            <w:pPr>
              <w:pStyle w:val="TableParagraph"/>
              <w:spacing w:line="272" w:lineRule="exact" w:before="26"/>
              <w:ind w:left="100" w:right="84"/>
              <w:jc w:val="left"/>
              <w:rPr>
                <w:rFonts w:ascii="宋体" w:hAnsi="宋体" w:cs="宋体" w:eastAsia="宋体" w:hint="default"/>
                <w:sz w:val="21"/>
                <w:szCs w:val="21"/>
              </w:rPr>
            </w:pPr>
            <w:r>
              <w:rPr>
                <w:rFonts w:ascii="宋体" w:hAnsi="宋体" w:cs="宋体" w:eastAsia="宋体" w:hint="default"/>
                <w:spacing w:val="14"/>
                <w:sz w:val="21"/>
                <w:szCs w:val="21"/>
              </w:rPr>
              <w:t>价值增加确认递延所 </w:t>
            </w:r>
            <w:r>
              <w:rPr>
                <w:rFonts w:ascii="宋体" w:hAnsi="宋体" w:cs="宋体" w:eastAsia="宋体" w:hint="default"/>
                <w:sz w:val="21"/>
                <w:szCs w:val="21"/>
              </w:rPr>
              <w:t>得税负债增加所致</w:t>
            </w:r>
          </w:p>
        </w:tc>
      </w:tr>
      <w:tr>
        <w:trPr>
          <w:trHeight w:val="559"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6"/>
                <w:sz w:val="21"/>
                <w:szCs w:val="21"/>
              </w:rPr>
              <w:t>其他非流动负</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90,994,225.07</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1.53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21,255,334.11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0.44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328.10</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与资产相关的项目补</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助增加所致</w:t>
            </w:r>
          </w:p>
        </w:tc>
      </w:tr>
      <w:tr>
        <w:trPr>
          <w:trHeight w:val="56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1,148,592,150.96</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19.34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790,914,406.77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45.22</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发行股份购买泰豪软</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件资产溢价所致</w:t>
            </w:r>
          </w:p>
        </w:tc>
      </w:tr>
    </w:tbl>
    <w:p>
      <w:pPr>
        <w:spacing w:line="240" w:lineRule="auto" w:before="2"/>
        <w:rPr>
          <w:rFonts w:ascii="宋体" w:hAnsi="宋体" w:cs="宋体" w:eastAsia="宋体" w:hint="default"/>
          <w:sz w:val="13"/>
          <w:szCs w:val="13"/>
        </w:rPr>
      </w:pPr>
    </w:p>
    <w:p>
      <w:pPr>
        <w:pStyle w:val="Heading3"/>
        <w:spacing w:line="240" w:lineRule="auto"/>
        <w:ind w:left="1120" w:right="0"/>
        <w:jc w:val="both"/>
        <w:rPr>
          <w:b w:val="0"/>
          <w:bCs w:val="0"/>
        </w:rPr>
      </w:pPr>
      <w:r>
        <w:rPr>
          <w:rFonts w:ascii="Times New Roman" w:hAnsi="Times New Roman" w:cs="Times New Roman" w:eastAsia="Times New Roman" w:hint="default"/>
        </w:rPr>
        <w:t>2</w:t>
      </w:r>
      <w:r>
        <w:rPr/>
        <w:t>、</w:t>
      </w:r>
      <w:r>
        <w:rPr>
          <w:spacing w:val="-7"/>
        </w:rPr>
        <w:t> </w:t>
      </w:r>
      <w:r>
        <w:rPr/>
        <w:t>公允价值计量资产、主要资产计量属性变化相关情况说明</w:t>
      </w:r>
      <w:r>
        <w:rPr>
          <w:b w:val="0"/>
          <w:bCs w:val="0"/>
        </w:rPr>
      </w:r>
    </w:p>
    <w:p>
      <w:pPr>
        <w:pStyle w:val="BodyText"/>
        <w:spacing w:line="282" w:lineRule="exact" w:before="35"/>
        <w:ind w:left="1120" w:right="0"/>
        <w:jc w:val="both"/>
      </w:pPr>
      <w:r>
        <w:rPr>
          <w:spacing w:val="-4"/>
        </w:rPr>
        <w:t>（</w:t>
      </w:r>
      <w:r>
        <w:rPr>
          <w:rFonts w:ascii="Times New Roman" w:hAnsi="Times New Roman" w:cs="Times New Roman" w:eastAsia="Times New Roman" w:hint="default"/>
          <w:spacing w:val="-4"/>
        </w:rPr>
        <w:t>1</w:t>
      </w:r>
      <w:r>
        <w:rPr>
          <w:spacing w:val="-4"/>
        </w:rPr>
        <w:t>）本公司控股子公司泰豪晟大创业投资有限公司于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年投资河南新天科技股份有限公司，</w:t>
      </w:r>
    </w:p>
    <w:p>
      <w:pPr>
        <w:pStyle w:val="BodyText"/>
        <w:spacing w:line="272" w:lineRule="exact"/>
        <w:ind w:left="1120" w:right="0"/>
        <w:jc w:val="both"/>
      </w:pPr>
      <w:r>
        <w:rPr/>
        <w:t>初始投资成本</w:t>
      </w:r>
      <w:r>
        <w:rPr>
          <w:spacing w:val="-51"/>
        </w:rPr>
        <w:t> </w:t>
      </w:r>
      <w:r>
        <w:rPr>
          <w:rFonts w:ascii="Times New Roman" w:hAnsi="Times New Roman" w:cs="Times New Roman" w:eastAsia="Times New Roman" w:hint="default"/>
        </w:rPr>
        <w:t>10,800,000.00</w:t>
      </w:r>
      <w:r>
        <w:rPr>
          <w:rFonts w:ascii="Times New Roman" w:hAnsi="Times New Roman" w:cs="Times New Roman" w:eastAsia="Times New Roman" w:hint="default"/>
          <w:spacing w:val="2"/>
        </w:rPr>
        <w:t> </w:t>
      </w:r>
      <w:r>
        <w:rPr>
          <w:spacing w:val="-5"/>
        </w:rPr>
        <w:t>元，持股比例</w:t>
      </w:r>
      <w:r>
        <w:rPr>
          <w:spacing w:val="-52"/>
        </w:rPr>
        <w:t> </w:t>
      </w:r>
      <w:r>
        <w:rPr>
          <w:rFonts w:ascii="Times New Roman" w:hAnsi="Times New Roman" w:cs="Times New Roman" w:eastAsia="Times New Roman" w:hint="default"/>
          <w:spacing w:val="-4"/>
        </w:rPr>
        <w:t>2.75%</w:t>
      </w:r>
      <w:r>
        <w:rPr>
          <w:spacing w:val="-4"/>
        </w:rPr>
        <w:t>，该公司于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3"/>
        </w:rPr>
        <w:t>年在创业板上市，泰豪晟大共</w:t>
      </w:r>
    </w:p>
    <w:p>
      <w:pPr>
        <w:pStyle w:val="BodyText"/>
        <w:spacing w:line="272" w:lineRule="exact"/>
        <w:ind w:left="1120" w:right="0"/>
        <w:jc w:val="both"/>
      </w:pPr>
      <w:r>
        <w:rPr/>
        <w:t>持有</w:t>
      </w:r>
      <w:r>
        <w:rPr>
          <w:spacing w:val="-54"/>
        </w:rPr>
        <w:t> </w:t>
      </w:r>
      <w:r>
        <w:rPr>
          <w:rFonts w:ascii="Times New Roman" w:hAnsi="Times New Roman" w:cs="Times New Roman" w:eastAsia="Times New Roman" w:hint="default"/>
        </w:rPr>
        <w:t>156</w:t>
      </w:r>
      <w:r>
        <w:rPr>
          <w:rFonts w:ascii="Times New Roman" w:hAnsi="Times New Roman" w:cs="Times New Roman" w:eastAsia="Times New Roman" w:hint="default"/>
          <w:spacing w:val="-1"/>
        </w:rPr>
        <w:t> </w:t>
      </w:r>
      <w:r>
        <w:rPr>
          <w:spacing w:val="-3"/>
        </w:rPr>
        <w:t>万股限售股。新天科技公司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年公布</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转</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派</w:t>
      </w:r>
      <w:r>
        <w:rPr>
          <w:spacing w:val="-54"/>
        </w:rPr>
        <w:t> </w:t>
      </w:r>
      <w:r>
        <w:rPr>
          <w:rFonts w:ascii="Times New Roman" w:hAnsi="Times New Roman" w:cs="Times New Roman" w:eastAsia="Times New Roman" w:hint="default"/>
        </w:rPr>
        <w:t>2.20</w:t>
      </w:r>
      <w:r>
        <w:rPr>
          <w:rFonts w:ascii="Times New Roman" w:hAnsi="Times New Roman" w:cs="Times New Roman" w:eastAsia="Times New Roman" w:hint="default"/>
          <w:spacing w:val="-1"/>
        </w:rPr>
        <w:t> </w:t>
      </w:r>
      <w:r>
        <w:rPr>
          <w:spacing w:val="-6"/>
        </w:rPr>
        <w:t>元，</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17 </w:t>
      </w:r>
      <w:r>
        <w:rPr/>
        <w:t>日为股权</w:t>
      </w:r>
    </w:p>
    <w:p>
      <w:pPr>
        <w:pStyle w:val="BodyText"/>
        <w:spacing w:line="272" w:lineRule="exact"/>
        <w:ind w:left="1120" w:right="0"/>
        <w:jc w:val="both"/>
      </w:pPr>
      <w:r>
        <w:rPr/>
        <w:t>登记日，除息日为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18 </w:t>
      </w:r>
      <w:r>
        <w:rPr/>
        <w:t>日。</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9 </w:t>
      </w:r>
      <w:r>
        <w:rPr/>
        <w:t>月泰豪晟大出售 </w:t>
      </w:r>
      <w:r>
        <w:rPr>
          <w:rFonts w:ascii="Times New Roman" w:hAnsi="Times New Roman" w:cs="Times New Roman" w:eastAsia="Times New Roman" w:hint="default"/>
        </w:rPr>
        <w:t>94    </w:t>
      </w:r>
      <w:r>
        <w:rPr>
          <w:rFonts w:ascii="Times New Roman" w:hAnsi="Times New Roman" w:cs="Times New Roman" w:eastAsia="Times New Roman" w:hint="default"/>
          <w:spacing w:val="24"/>
        </w:rPr>
        <w:t> </w:t>
      </w:r>
      <w:r>
        <w:rPr/>
        <w:t>万股，期末投资成本</w:t>
      </w:r>
    </w:p>
    <w:p>
      <w:pPr>
        <w:pStyle w:val="BodyText"/>
        <w:spacing w:line="282" w:lineRule="exact"/>
        <w:ind w:left="1120" w:right="0"/>
        <w:jc w:val="both"/>
      </w:pPr>
      <w:r>
        <w:rPr>
          <w:rFonts w:ascii="Times New Roman" w:hAnsi="Times New Roman" w:cs="Times New Roman" w:eastAsia="Times New Roman" w:hint="default"/>
        </w:rPr>
        <w:t>7,546,154.00</w:t>
      </w:r>
      <w:r>
        <w:rPr>
          <w:rFonts w:ascii="Times New Roman" w:hAnsi="Times New Roman" w:cs="Times New Roman" w:eastAsia="Times New Roman" w:hint="default"/>
          <w:spacing w:val="-2"/>
        </w:rPr>
        <w:t> </w:t>
      </w:r>
      <w:r>
        <w:rPr/>
        <w:t>元，期末市值为</w:t>
      </w:r>
      <w:r>
        <w:rPr>
          <w:spacing w:val="-54"/>
        </w:rPr>
        <w:t> </w:t>
      </w:r>
      <w:r>
        <w:rPr>
          <w:rFonts w:ascii="Times New Roman" w:hAnsi="Times New Roman" w:cs="Times New Roman" w:eastAsia="Times New Roman" w:hint="default"/>
        </w:rPr>
        <w:t>27,577,000.00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17"/>
          <w:szCs w:val="17"/>
        </w:rPr>
      </w:pPr>
    </w:p>
    <w:p>
      <w:pPr>
        <w:spacing w:line="268" w:lineRule="auto" w:before="0"/>
        <w:ind w:left="1330" w:right="830" w:hanging="21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、管理优势</w:t>
      </w:r>
      <w:r>
        <w:rPr>
          <w:rFonts w:ascii="宋体" w:hAnsi="宋体" w:cs="宋体" w:eastAsia="宋体" w:hint="default"/>
          <w:sz w:val="21"/>
          <w:szCs w:val="21"/>
        </w:rPr>
        <w:t>:</w:t>
      </w:r>
      <w:r>
        <w:rPr>
          <w:rFonts w:ascii="宋体" w:hAnsi="宋体" w:cs="宋体" w:eastAsia="宋体" w:hint="default"/>
          <w:sz w:val="21"/>
          <w:szCs w:val="21"/>
        </w:rPr>
        <w:t>执行力是公司管理能力的体现，也是公司核心竞争优势之一，公司经过多年的</w:t>
      </w:r>
    </w:p>
    <w:p>
      <w:pPr>
        <w:pStyle w:val="BodyText"/>
        <w:spacing w:line="246" w:lineRule="exact"/>
        <w:ind w:left="1120" w:right="0"/>
        <w:jc w:val="both"/>
      </w:pPr>
      <w:r>
        <w:rPr/>
        <w:t>发展，已经建立了稳定、高效的管理团队，在市场营销、生产管理、财务管理、产业投资等方</w:t>
      </w:r>
    </w:p>
    <w:p>
      <w:pPr>
        <w:pStyle w:val="BodyText"/>
        <w:spacing w:line="272" w:lineRule="exact" w:before="26"/>
        <w:ind w:left="1120" w:right="838"/>
        <w:jc w:val="both"/>
      </w:pPr>
      <w:r>
        <w:rPr>
          <w:spacing w:val="-3"/>
        </w:rPr>
        <w:t>面均取得了长足进步，根据公司产业战略发展的需要，自</w:t>
      </w:r>
      <w:r>
        <w:rPr>
          <w:spacing w:val="-55"/>
        </w:rPr>
        <w:t> </w:t>
      </w:r>
      <w:r>
        <w:rPr>
          <w:rFonts w:ascii="宋体" w:hAnsi="宋体" w:cs="宋体" w:eastAsia="宋体" w:hint="default"/>
        </w:rPr>
        <w:t>2002</w:t>
      </w:r>
      <w:r>
        <w:rPr>
          <w:rFonts w:ascii="宋体" w:hAnsi="宋体" w:cs="宋体" w:eastAsia="宋体" w:hint="default"/>
          <w:spacing w:val="-56"/>
        </w:rPr>
        <w:t> </w:t>
      </w:r>
      <w:r>
        <w:rPr/>
        <w:t>年上市以来，公司管理层决策了 多次投资及并购业务，均取得了不错的业绩。公司并购、整合、消化等管理能力已成为公司保</w:t>
      </w:r>
      <w:r>
        <w:rPr>
          <w:spacing w:val="-80"/>
        </w:rPr>
        <w:t> </w:t>
      </w:r>
      <w:r>
        <w:rPr>
          <w:spacing w:val="-80"/>
        </w:rPr>
      </w:r>
      <w:r>
        <w:rPr/>
        <w:t>持竞争优势和未来持续快速增长的核心能力。</w:t>
      </w:r>
    </w:p>
    <w:p>
      <w:pPr>
        <w:pStyle w:val="BodyText"/>
        <w:spacing w:line="272" w:lineRule="exact"/>
        <w:ind w:left="1120" w:right="830" w:firstLine="210"/>
        <w:jc w:val="left"/>
      </w:pPr>
      <w:r>
        <w:rPr>
          <w:rFonts w:ascii="宋体" w:hAnsi="宋体" w:cs="宋体" w:eastAsia="宋体" w:hint="default"/>
          <w:spacing w:val="-2"/>
        </w:rPr>
        <w:t>2</w:t>
      </w:r>
      <w:r>
        <w:rPr>
          <w:spacing w:val="-2"/>
        </w:rPr>
        <w:t>、行业优势</w:t>
      </w:r>
      <w:r>
        <w:rPr>
          <w:rFonts w:ascii="宋体" w:hAnsi="宋体" w:cs="宋体" w:eastAsia="宋体" w:hint="default"/>
          <w:spacing w:val="-2"/>
        </w:rPr>
        <w:t>:</w:t>
      </w:r>
      <w:r>
        <w:rPr>
          <w:spacing w:val="-2"/>
        </w:rPr>
        <w:t>智能电网产业市场空间巨大，根据国家电网公司公布的</w:t>
      </w:r>
      <w:r>
        <w:rPr>
          <w:rFonts w:ascii="宋体" w:hAnsi="宋体" w:cs="宋体" w:eastAsia="宋体" w:hint="default"/>
          <w:spacing w:val="-2"/>
        </w:rPr>
        <w:t>"</w:t>
      </w:r>
      <w:r>
        <w:rPr>
          <w:spacing w:val="-2"/>
        </w:rPr>
        <w:t>十二五</w:t>
      </w:r>
      <w:r>
        <w:rPr>
          <w:rFonts w:ascii="宋体" w:hAnsi="宋体" w:cs="宋体" w:eastAsia="宋体" w:hint="default"/>
          <w:spacing w:val="-2"/>
        </w:rPr>
        <w:t>"</w:t>
      </w:r>
      <w:r>
        <w:rPr>
          <w:spacing w:val="-2"/>
        </w:rPr>
        <w:t>投资计划，在</w:t>
      </w:r>
      <w:r>
        <w:rPr>
          <w:rFonts w:ascii="宋体" w:hAnsi="宋体" w:cs="宋体" w:eastAsia="宋体" w:hint="default"/>
          <w:spacing w:val="-2"/>
        </w:rPr>
        <w:t>"</w:t>
      </w:r>
      <w:r>
        <w:rPr>
          <w:rFonts w:ascii="宋体" w:hAnsi="宋体" w:cs="宋体" w:eastAsia="宋体" w:hint="default"/>
        </w:rPr>
        <w:t> </w:t>
      </w:r>
      <w:r>
        <w:rPr/>
        <w:t>十二五</w:t>
      </w:r>
      <w:r>
        <w:rPr>
          <w:rFonts w:ascii="宋体" w:hAnsi="宋体" w:cs="宋体" w:eastAsia="宋体" w:hint="default"/>
        </w:rPr>
        <w:t>"</w:t>
      </w:r>
      <w:r>
        <w:rPr/>
        <w:t>期间需完成电网投资</w:t>
      </w:r>
      <w:r>
        <w:rPr>
          <w:spacing w:val="-59"/>
        </w:rPr>
        <w:t> </w:t>
      </w:r>
      <w:r>
        <w:rPr>
          <w:rFonts w:ascii="宋体" w:hAnsi="宋体" w:cs="宋体" w:eastAsia="宋体" w:hint="default"/>
        </w:rPr>
        <w:t>1.7</w:t>
      </w:r>
      <w:r>
        <w:rPr>
          <w:rFonts w:ascii="宋体" w:hAnsi="宋体" w:cs="宋体" w:eastAsia="宋体" w:hint="default"/>
          <w:spacing w:val="-59"/>
        </w:rPr>
        <w:t> </w:t>
      </w:r>
      <w:r>
        <w:rPr/>
        <w:t>万亿元，较十一五期间的</w:t>
      </w:r>
      <w:r>
        <w:rPr>
          <w:spacing w:val="-59"/>
        </w:rPr>
        <w:t> </w:t>
      </w:r>
      <w:r>
        <w:rPr>
          <w:rFonts w:ascii="宋体" w:hAnsi="宋体" w:cs="宋体" w:eastAsia="宋体" w:hint="default"/>
        </w:rPr>
        <w:t>1.2</w:t>
      </w:r>
      <w:r>
        <w:rPr>
          <w:rFonts w:ascii="宋体" w:hAnsi="宋体" w:cs="宋体" w:eastAsia="宋体" w:hint="default"/>
          <w:spacing w:val="-59"/>
        </w:rPr>
        <w:t> </w:t>
      </w:r>
      <w:r>
        <w:rPr/>
        <w:t>万亿元增长</w:t>
      </w:r>
      <w:r>
        <w:rPr>
          <w:spacing w:val="-59"/>
        </w:rPr>
        <w:t> </w:t>
      </w:r>
      <w:r>
        <w:rPr>
          <w:rFonts w:ascii="宋体" w:hAnsi="宋体" w:cs="宋体" w:eastAsia="宋体" w:hint="default"/>
        </w:rPr>
        <w:t>41.7%</w:t>
      </w:r>
      <w:r>
        <w:rPr/>
        <w:t>，平均每年的</w:t>
      </w:r>
    </w:p>
    <w:p>
      <w:pPr>
        <w:pStyle w:val="BodyText"/>
        <w:spacing w:line="272" w:lineRule="exact"/>
        <w:ind w:left="1120" w:right="837"/>
        <w:jc w:val="both"/>
      </w:pPr>
      <w:r>
        <w:rPr/>
        <w:t>电网投资为</w:t>
      </w:r>
      <w:r>
        <w:rPr>
          <w:spacing w:val="-42"/>
        </w:rPr>
        <w:t> </w:t>
      </w:r>
      <w:r>
        <w:rPr>
          <w:rFonts w:ascii="宋体" w:hAnsi="宋体" w:cs="宋体" w:eastAsia="宋体" w:hint="default"/>
        </w:rPr>
        <w:t>3400</w:t>
      </w:r>
      <w:r>
        <w:rPr>
          <w:rFonts w:ascii="宋体" w:hAnsi="宋体" w:cs="宋体" w:eastAsia="宋体" w:hint="default"/>
          <w:spacing w:val="-43"/>
        </w:rPr>
        <w:t> </w:t>
      </w:r>
      <w:r>
        <w:rPr>
          <w:spacing w:val="-3"/>
        </w:rPr>
        <w:t>亿；电机电源产业稳步增长，其中在节能减排的硬性要求下，未来几年，行业</w:t>
      </w:r>
      <w:r>
        <w:rPr/>
        <w:t> 对高效节能电机的需求将大幅提升；装备信息产业快速发展，在大国崛起的背景，伴随地缘政</w:t>
      </w:r>
      <w:r>
        <w:rPr>
          <w:spacing w:val="-82"/>
        </w:rPr>
        <w:t> </w:t>
      </w:r>
      <w:r>
        <w:rPr>
          <w:spacing w:val="-82"/>
        </w:rPr>
      </w:r>
      <w:r>
        <w:rPr/>
        <w:t>治动荡局势、钓鱼岛局势、南海局势、朝鲜半岛局势、美国</w:t>
      </w:r>
      <w:r>
        <w:rPr>
          <w:rFonts w:ascii="宋体" w:hAnsi="宋体" w:cs="宋体" w:eastAsia="宋体" w:hint="default"/>
        </w:rPr>
        <w:t>"</w:t>
      </w:r>
      <w:r>
        <w:rPr/>
        <w:t>重返亚太</w:t>
      </w:r>
      <w:r>
        <w:rPr>
          <w:rFonts w:ascii="宋体" w:hAnsi="宋体" w:cs="宋体" w:eastAsia="宋体" w:hint="default"/>
        </w:rPr>
        <w:t>"</w:t>
      </w:r>
      <w:r>
        <w:rPr/>
        <w:t>等因素下，为维护我国</w:t>
      </w:r>
      <w:r>
        <w:rPr>
          <w:spacing w:val="-80"/>
        </w:rPr>
        <w:t> </w:t>
      </w:r>
      <w:r>
        <w:rPr>
          <w:spacing w:val="-80"/>
        </w:rPr>
      </w:r>
      <w:r>
        <w:rPr/>
        <w:t>核心利益，该产业前景看好；智能节能业务已使入快成道，节能环保产业是战略性新兴产业，</w:t>
      </w:r>
      <w:r>
        <w:rPr>
          <w:spacing w:val="-81"/>
        </w:rPr>
        <w:t> </w:t>
      </w:r>
      <w:r>
        <w:rPr>
          <w:spacing w:val="-81"/>
        </w:rPr>
      </w:r>
      <w:r>
        <w:rPr/>
        <w:t>是新的经济增长点，市场非常广阔，公司已经建立了比较成熟的管理运营团队。</w:t>
      </w:r>
    </w:p>
    <w:p>
      <w:pPr>
        <w:pStyle w:val="BodyText"/>
        <w:spacing w:line="272" w:lineRule="exact"/>
        <w:ind w:left="1120" w:right="830" w:firstLine="210"/>
        <w:jc w:val="left"/>
      </w:pPr>
      <w:r>
        <w:rPr>
          <w:rFonts w:ascii="宋体" w:hAnsi="宋体" w:cs="宋体" w:eastAsia="宋体" w:hint="default"/>
        </w:rPr>
        <w:t>3</w:t>
      </w:r>
      <w:r>
        <w:rPr/>
        <w:t>、研发技术优势</w:t>
      </w:r>
      <w:r>
        <w:rPr>
          <w:rFonts w:ascii="宋体" w:hAnsi="宋体" w:cs="宋体" w:eastAsia="宋体" w:hint="default"/>
        </w:rPr>
        <w:t>:</w:t>
      </w:r>
      <w:r>
        <w:rPr/>
        <w:t>公司拥有国家级的技术研发中心、博士后科研工作站等高水平的技术研发 平台，一直致力于高新技术改造传统产业、电网信息化和智能化、机电一体化、集成控制、节</w:t>
      </w:r>
    </w:p>
    <w:p>
      <w:pPr>
        <w:pStyle w:val="BodyText"/>
        <w:spacing w:line="272" w:lineRule="exact"/>
        <w:ind w:left="1120" w:right="838"/>
        <w:jc w:val="both"/>
      </w:pPr>
      <w:r>
        <w:rPr/>
        <w:t>能改造等领域的技术研发，在现代移动电源技术、多极复合励磁技术、正交无互感设计技术、</w:t>
      </w:r>
      <w:r>
        <w:rPr>
          <w:spacing w:val="-82"/>
        </w:rPr>
        <w:t> </w:t>
      </w:r>
      <w:r>
        <w:rPr>
          <w:spacing w:val="-82"/>
        </w:rPr>
      </w:r>
      <w:r>
        <w:rPr/>
        <w:t>分数槽正弦绕组技术、复杂环境适应性技术、无刷同步电动机技术、变速恒频恒压技术、电网</w:t>
      </w:r>
      <w:r>
        <w:rPr>
          <w:spacing w:val="-79"/>
        </w:rPr>
        <w:t> </w:t>
      </w:r>
      <w:r>
        <w:rPr>
          <w:spacing w:val="-79"/>
        </w:rPr>
      </w:r>
      <w:r>
        <w:rPr/>
        <w:t>信息化技术等方面拥有自主知识产权。智能电网业务、电机电源业务、装备信息业务、智能节</w:t>
      </w:r>
      <w:r>
        <w:rPr>
          <w:spacing w:val="-81"/>
        </w:rPr>
        <w:t> </w:t>
      </w:r>
      <w:r>
        <w:rPr>
          <w:spacing w:val="-81"/>
        </w:rPr>
      </w:r>
      <w:r>
        <w:rPr>
          <w:spacing w:val="-2"/>
        </w:rPr>
        <w:t>能业务等主营业务在规模、技术上处于行业领先水平。高原无人值守电源产品、驻车</w:t>
      </w:r>
      <w:r>
        <w:rPr>
          <w:rFonts w:ascii="宋体" w:hAnsi="宋体" w:cs="宋体" w:eastAsia="宋体" w:hint="default"/>
          <w:spacing w:val="-2"/>
        </w:rPr>
        <w:t>/</w:t>
      </w:r>
      <w:r>
        <w:rPr>
          <w:spacing w:val="-2"/>
        </w:rPr>
        <w:t>行进取力</w:t>
      </w:r>
    </w:p>
    <w:p>
      <w:pPr>
        <w:pStyle w:val="BodyText"/>
        <w:spacing w:line="248" w:lineRule="exact"/>
        <w:ind w:left="1120" w:right="0"/>
        <w:jc w:val="both"/>
      </w:pPr>
      <w:r>
        <w:rPr>
          <w:spacing w:val="-3"/>
        </w:rPr>
        <w:t>发电系统、现代移动电源产品等在技术上达到国际先进水平。目前，公司拥有科技人员 </w:t>
      </w:r>
      <w:r>
        <w:rPr>
          <w:rFonts w:ascii="宋体" w:hAnsi="宋体" w:cs="宋体" w:eastAsia="宋体" w:hint="default"/>
        </w:rPr>
        <w:t>889</w:t>
      </w:r>
      <w:r>
        <w:rPr>
          <w:rFonts w:ascii="宋体" w:hAnsi="宋体" w:cs="宋体" w:eastAsia="宋体" w:hint="default"/>
          <w:spacing w:val="-68"/>
        </w:rPr>
        <w:t> </w:t>
      </w:r>
      <w:r>
        <w:rPr/>
        <w:t>人，</w:t>
      </w:r>
    </w:p>
    <w:p>
      <w:pPr>
        <w:spacing w:after="0" w:line="248" w:lineRule="exact"/>
        <w:jc w:val="both"/>
        <w:sectPr>
          <w:pgSz w:w="12240" w:h="15840"/>
          <w:pgMar w:header="747" w:footer="914" w:top="980" w:bottom="1100" w:left="680" w:right="960"/>
        </w:sectPr>
      </w:pPr>
    </w:p>
    <w:p>
      <w:pPr>
        <w:spacing w:line="240" w:lineRule="auto" w:before="1"/>
        <w:rPr>
          <w:rFonts w:ascii="宋体" w:hAnsi="宋体" w:cs="宋体" w:eastAsia="宋体" w:hint="default"/>
          <w:sz w:val="29"/>
          <w:szCs w:val="29"/>
        </w:rPr>
      </w:pPr>
    </w:p>
    <w:p>
      <w:pPr>
        <w:pStyle w:val="BodyText"/>
        <w:spacing w:line="272" w:lineRule="exact" w:before="63"/>
        <w:ind w:left="350" w:right="603" w:hanging="211"/>
        <w:jc w:val="left"/>
      </w:pPr>
      <w:r>
        <w:rPr/>
        <w:t>拥有有效授权专利和著作权</w:t>
      </w:r>
      <w:r>
        <w:rPr>
          <w:spacing w:val="-53"/>
        </w:rPr>
        <w:t> </w:t>
      </w:r>
      <w:r>
        <w:rPr>
          <w:rFonts w:ascii="宋体" w:hAnsi="宋体" w:cs="宋体" w:eastAsia="宋体" w:hint="default"/>
        </w:rPr>
        <w:t>500</w:t>
      </w:r>
      <w:r>
        <w:rPr>
          <w:rFonts w:ascii="宋体" w:hAnsi="宋体" w:cs="宋体" w:eastAsia="宋体" w:hint="default"/>
          <w:spacing w:val="-53"/>
        </w:rPr>
        <w:t> </w:t>
      </w:r>
      <w:r>
        <w:rPr/>
        <w:t>余件，其中有效发明专利超过</w:t>
      </w:r>
      <w:r>
        <w:rPr>
          <w:spacing w:val="-53"/>
        </w:rPr>
        <w:t> </w:t>
      </w:r>
      <w:r>
        <w:rPr>
          <w:rFonts w:ascii="宋体" w:hAnsi="宋体" w:cs="宋体" w:eastAsia="宋体" w:hint="default"/>
        </w:rPr>
        <w:t>10%</w:t>
      </w:r>
      <w:r>
        <w:rPr/>
        <w:t>。 </w:t>
      </w:r>
      <w:r>
        <w:rPr>
          <w:rFonts w:ascii="宋体" w:hAnsi="宋体" w:cs="宋体" w:eastAsia="宋体" w:hint="default"/>
        </w:rPr>
        <w:t>4</w:t>
      </w:r>
      <w:r>
        <w:rPr/>
        <w:t>、品牌优势</w:t>
      </w:r>
      <w:r>
        <w:rPr>
          <w:rFonts w:ascii="宋体" w:hAnsi="宋体" w:cs="宋体" w:eastAsia="宋体" w:hint="default"/>
        </w:rPr>
        <w:t>:</w:t>
      </w:r>
      <w:r>
        <w:rPr/>
        <w:t>公司先后被评为全国实施卓越绩效先进企业、全国质量管理先进企业、全国用</w:t>
      </w:r>
    </w:p>
    <w:p>
      <w:pPr>
        <w:pStyle w:val="BodyText"/>
        <w:spacing w:line="272" w:lineRule="exact"/>
        <w:ind w:right="696"/>
        <w:jc w:val="both"/>
      </w:pPr>
      <w:r>
        <w:rPr/>
        <w:t>户满意企业、国家标准化良好行为</w:t>
      </w:r>
      <w:r>
        <w:rPr>
          <w:spacing w:val="-57"/>
        </w:rPr>
        <w:t> </w:t>
      </w:r>
      <w:r>
        <w:rPr>
          <w:rFonts w:ascii="宋体" w:hAnsi="宋体" w:cs="宋体" w:eastAsia="宋体" w:hint="default"/>
        </w:rPr>
        <w:t>AAAA</w:t>
      </w:r>
      <w:r>
        <w:rPr>
          <w:rFonts w:ascii="宋体" w:hAnsi="宋体" w:cs="宋体" w:eastAsia="宋体" w:hint="default"/>
          <w:spacing w:val="-58"/>
        </w:rPr>
        <w:t> </w:t>
      </w:r>
      <w:r>
        <w:rPr>
          <w:spacing w:val="-3"/>
        </w:rPr>
        <w:t>企业，获得了南昌市首届“市长质量奖”称号，通过了</w:t>
      </w:r>
      <w:r>
        <w:rPr/>
        <w:t> </w:t>
      </w:r>
      <w:r>
        <w:rPr>
          <w:spacing w:val="13"/>
        </w:rPr>
        <w:t>江西省清洁生产认证。公司建立并有效实施符合 </w:t>
      </w:r>
      <w:r>
        <w:rPr>
          <w:rFonts w:ascii="宋体" w:hAnsi="宋体" w:cs="宋体" w:eastAsia="宋体" w:hint="default"/>
        </w:rPr>
        <w:t>GB/T</w:t>
      </w:r>
      <w:r>
        <w:rPr>
          <w:rFonts w:ascii="宋体" w:hAnsi="宋体" w:cs="宋体" w:eastAsia="宋体" w:hint="default"/>
          <w:spacing w:val="34"/>
        </w:rPr>
        <w:t> </w:t>
      </w:r>
      <w:r>
        <w:rPr>
          <w:rFonts w:ascii="宋体" w:hAnsi="宋体" w:cs="宋体" w:eastAsia="宋体" w:hint="default"/>
          <w:spacing w:val="5"/>
        </w:rPr>
        <w:t>19001-2008(</w:t>
      </w:r>
      <w:r>
        <w:rPr>
          <w:spacing w:val="5"/>
        </w:rPr>
        <w:t>质量管理体系</w:t>
      </w:r>
      <w:r>
        <w:rPr>
          <w:rFonts w:ascii="宋体" w:hAnsi="宋体" w:cs="宋体" w:eastAsia="宋体" w:hint="default"/>
          <w:spacing w:val="5"/>
        </w:rPr>
        <w:t>)</w:t>
      </w:r>
      <w:r>
        <w:rPr>
          <w:spacing w:val="5"/>
        </w:rPr>
        <w:t>、</w:t>
      </w:r>
      <w:r>
        <w:rPr>
          <w:rFonts w:ascii="宋体" w:hAnsi="宋体" w:cs="宋体" w:eastAsia="宋体" w:hint="default"/>
          <w:spacing w:val="5"/>
        </w:rPr>
        <w:t>GB/T</w:t>
      </w:r>
      <w:r>
        <w:rPr>
          <w:rFonts w:ascii="宋体" w:hAnsi="宋体" w:cs="宋体" w:eastAsia="宋体" w:hint="default"/>
        </w:rPr>
        <w:t> </w:t>
      </w:r>
      <w:r>
        <w:rPr>
          <w:rFonts w:ascii="宋体" w:hAnsi="宋体" w:cs="宋体" w:eastAsia="宋体" w:hint="default"/>
          <w:spacing w:val="-1"/>
        </w:rPr>
        <w:t>24001-2004(</w:t>
      </w:r>
      <w:r>
        <w:rPr>
          <w:spacing w:val="-1"/>
        </w:rPr>
        <w:t>环境管理体系</w:t>
      </w:r>
      <w:r>
        <w:rPr>
          <w:rFonts w:ascii="宋体" w:hAnsi="宋体" w:cs="宋体" w:eastAsia="宋体" w:hint="default"/>
          <w:spacing w:val="-1"/>
        </w:rPr>
        <w:t>)</w:t>
      </w:r>
      <w:r>
        <w:rPr>
          <w:spacing w:val="-1"/>
        </w:rPr>
        <w:t>、</w:t>
      </w:r>
      <w:r>
        <w:rPr>
          <w:rFonts w:ascii="宋体" w:hAnsi="宋体" w:cs="宋体" w:eastAsia="宋体" w:hint="default"/>
          <w:spacing w:val="-1"/>
        </w:rPr>
        <w:t>GJB</w:t>
      </w:r>
      <w:r>
        <w:rPr>
          <w:rFonts w:ascii="宋体" w:hAnsi="宋体" w:cs="宋体" w:eastAsia="宋体" w:hint="default"/>
        </w:rPr>
        <w:t> </w:t>
      </w:r>
      <w:r>
        <w:rPr>
          <w:rFonts w:ascii="宋体" w:hAnsi="宋体" w:cs="宋体" w:eastAsia="宋体" w:hint="default"/>
          <w:spacing w:val="-5"/>
        </w:rPr>
        <w:t>9001B-2008</w:t>
      </w:r>
      <w:r>
        <w:rPr>
          <w:spacing w:val="-5"/>
        </w:rPr>
        <w:t>（国军标质量管理体系）、</w:t>
      </w:r>
      <w:r>
        <w:rPr>
          <w:rFonts w:ascii="宋体" w:hAnsi="宋体" w:cs="宋体" w:eastAsia="宋体" w:hint="default"/>
          <w:spacing w:val="-5"/>
        </w:rPr>
        <w:t>GB/T</w:t>
      </w:r>
      <w:r>
        <w:rPr>
          <w:rFonts w:ascii="宋体" w:hAnsi="宋体" w:cs="宋体" w:eastAsia="宋体" w:hint="default"/>
          <w:spacing w:val="-34"/>
        </w:rPr>
        <w:t> </w:t>
      </w:r>
      <w:r>
        <w:rPr>
          <w:rFonts w:ascii="宋体" w:hAnsi="宋体" w:cs="宋体" w:eastAsia="宋体" w:hint="default"/>
        </w:rPr>
        <w:t>28001-2011(</w:t>
      </w:r>
      <w:r>
        <w:rPr/>
        <w:t>职业</w:t>
      </w:r>
    </w:p>
    <w:p>
      <w:pPr>
        <w:pStyle w:val="BodyText"/>
        <w:spacing w:line="272" w:lineRule="exact" w:before="1"/>
        <w:ind w:right="696"/>
        <w:jc w:val="both"/>
      </w:pPr>
      <w:r>
        <w:rPr>
          <w:spacing w:val="-1"/>
        </w:rPr>
        <w:t>健康安全管理体系</w:t>
      </w:r>
      <w:r>
        <w:rPr>
          <w:rFonts w:ascii="宋体" w:hAnsi="宋体" w:cs="宋体" w:eastAsia="宋体" w:hint="default"/>
          <w:spacing w:val="-1"/>
        </w:rPr>
        <w:t>)</w:t>
      </w:r>
      <w:r>
        <w:rPr>
          <w:spacing w:val="-1"/>
        </w:rPr>
        <w:t>、</w:t>
      </w:r>
      <w:r>
        <w:rPr>
          <w:rFonts w:ascii="宋体" w:hAnsi="宋体" w:cs="宋体" w:eastAsia="宋体" w:hint="default"/>
          <w:spacing w:val="-1"/>
        </w:rPr>
        <w:t>GB/T</w:t>
      </w:r>
      <w:r>
        <w:rPr>
          <w:rFonts w:ascii="宋体" w:hAnsi="宋体" w:cs="宋体" w:eastAsia="宋体" w:hint="default"/>
          <w:spacing w:val="-37"/>
        </w:rPr>
        <w:t> </w:t>
      </w:r>
      <w:r>
        <w:rPr>
          <w:rFonts w:ascii="宋体" w:hAnsi="宋体" w:cs="宋体" w:eastAsia="宋体" w:hint="default"/>
          <w:spacing w:val="-4"/>
        </w:rPr>
        <w:t>15496-2003(</w:t>
      </w:r>
      <w:r>
        <w:rPr>
          <w:spacing w:val="-4"/>
        </w:rPr>
        <w:t>企业标准体系</w:t>
      </w:r>
      <w:r>
        <w:rPr>
          <w:rFonts w:ascii="宋体" w:hAnsi="宋体" w:cs="宋体" w:eastAsia="宋体" w:hint="default"/>
          <w:spacing w:val="-4"/>
        </w:rPr>
        <w:t>)</w:t>
      </w:r>
      <w:r>
        <w:rPr>
          <w:spacing w:val="-4"/>
        </w:rPr>
        <w:t>标准要求的综合管理体系。“泰豪”牌商</w:t>
      </w:r>
      <w:r>
        <w:rPr>
          <w:spacing w:val="-101"/>
        </w:rPr>
        <w:t> </w:t>
      </w:r>
      <w:r>
        <w:rPr>
          <w:spacing w:val="-101"/>
        </w:rPr>
      </w:r>
      <w:r>
        <w:rPr/>
        <w:t>标为中国驰名商标。泰豪牌发电机获苏浙晥赣沪名牌产品</w:t>
      </w:r>
      <w:r>
        <w:rPr>
          <w:spacing w:val="-68"/>
        </w:rPr>
        <w:t> </w:t>
      </w:r>
      <w:r>
        <w:rPr>
          <w:rFonts w:ascii="宋体" w:hAnsi="宋体" w:cs="宋体" w:eastAsia="宋体" w:hint="default"/>
        </w:rPr>
        <w:t>50</w:t>
      </w:r>
      <w:r>
        <w:rPr>
          <w:rFonts w:ascii="宋体" w:hAnsi="宋体" w:cs="宋体" w:eastAsia="宋体" w:hint="default"/>
          <w:spacing w:val="-68"/>
        </w:rPr>
        <w:t> </w:t>
      </w:r>
      <w:r>
        <w:rPr>
          <w:spacing w:val="-3"/>
        </w:rPr>
        <w:t>佳名牌产品称号，公司配电开关控</w:t>
      </w:r>
      <w:r>
        <w:rPr/>
        <w:t> </w:t>
      </w:r>
      <w:r>
        <w:rPr>
          <w:spacing w:val="-3"/>
        </w:rPr>
        <w:t>制设备、发电机</w:t>
      </w:r>
      <w:r>
        <w:rPr>
          <w:rFonts w:ascii="宋体" w:hAnsi="宋体" w:cs="宋体" w:eastAsia="宋体" w:hint="default"/>
          <w:spacing w:val="-3"/>
        </w:rPr>
        <w:t>/</w:t>
      </w:r>
      <w:r>
        <w:rPr>
          <w:spacing w:val="-3"/>
        </w:rPr>
        <w:t>发电机组通过了</w:t>
      </w:r>
      <w:r>
        <w:rPr>
          <w:spacing w:val="-49"/>
        </w:rPr>
        <w:t> </w:t>
      </w:r>
      <w:r>
        <w:rPr>
          <w:rFonts w:ascii="宋体" w:hAnsi="宋体" w:cs="宋体" w:eastAsia="宋体" w:hint="default"/>
          <w:spacing w:val="-15"/>
        </w:rPr>
        <w:t>TLC(</w:t>
      </w:r>
      <w:r>
        <w:rPr>
          <w:spacing w:val="-15"/>
        </w:rPr>
        <w:t>泰尔认证）、</w:t>
      </w:r>
      <w:r>
        <w:rPr>
          <w:rFonts w:ascii="宋体" w:hAnsi="宋体" w:cs="宋体" w:eastAsia="宋体" w:hint="default"/>
          <w:spacing w:val="-15"/>
        </w:rPr>
        <w:t>CCS(</w:t>
      </w:r>
      <w:r>
        <w:rPr>
          <w:spacing w:val="-15"/>
        </w:rPr>
        <w:t>船检认证）、</w:t>
      </w:r>
      <w:r>
        <w:rPr>
          <w:rFonts w:ascii="宋体" w:hAnsi="宋体" w:cs="宋体" w:eastAsia="宋体" w:hint="default"/>
          <w:spacing w:val="-15"/>
        </w:rPr>
        <w:t>ZY</w:t>
      </w:r>
      <w:r>
        <w:rPr>
          <w:spacing w:val="-15"/>
        </w:rPr>
        <w:t>（渔检认证）、</w:t>
      </w:r>
      <w:r>
        <w:rPr>
          <w:rFonts w:ascii="宋体" w:hAnsi="宋体" w:cs="宋体" w:eastAsia="宋体" w:hint="default"/>
          <w:spacing w:val="-15"/>
        </w:rPr>
        <w:t>CE</w:t>
      </w:r>
      <w:r>
        <w:rPr>
          <w:rFonts w:ascii="宋体" w:hAnsi="宋体" w:cs="宋体" w:eastAsia="宋体" w:hint="default"/>
          <w:spacing w:val="-48"/>
        </w:rPr>
        <w:t> </w:t>
      </w:r>
      <w:r>
        <w:rPr>
          <w:spacing w:val="-1"/>
        </w:rPr>
        <w:t>认证</w:t>
      </w:r>
      <w:r>
        <w:rPr>
          <w:rFonts w:ascii="宋体" w:hAnsi="宋体" w:cs="宋体" w:eastAsia="宋体" w:hint="default"/>
          <w:spacing w:val="-1"/>
        </w:rPr>
        <w:t>(</w:t>
      </w:r>
      <w:r>
        <w:rPr>
          <w:spacing w:val="-1"/>
        </w:rPr>
        <w:t>欧</w:t>
      </w:r>
      <w:r>
        <w:rPr/>
        <w:t> </w:t>
      </w:r>
      <w:r>
        <w:rPr>
          <w:spacing w:val="-8"/>
        </w:rPr>
        <w:t>盟认证）、国家广电入围认证。</w:t>
      </w:r>
    </w:p>
    <w:p>
      <w:pPr>
        <w:spacing w:line="240" w:lineRule="auto" w:before="11"/>
        <w:rPr>
          <w:rFonts w:ascii="宋体" w:hAnsi="宋体" w:cs="宋体" w:eastAsia="宋体" w:hint="default"/>
          <w:sz w:val="18"/>
          <w:szCs w:val="18"/>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投资状况分析</w:t>
      </w:r>
      <w:r>
        <w:rPr>
          <w:b w:val="0"/>
          <w:bCs w:val="0"/>
        </w:rPr>
      </w:r>
    </w:p>
    <w:p>
      <w:pPr>
        <w:spacing w:before="35"/>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pStyle w:val="BodyText"/>
        <w:spacing w:line="271" w:lineRule="auto" w:before="35"/>
        <w:ind w:right="603" w:firstLine="4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年末公司长期股权投资总额</w:t>
      </w:r>
      <w:r>
        <w:rPr>
          <w:spacing w:val="-55"/>
        </w:rPr>
        <w:t> </w:t>
      </w:r>
      <w:r>
        <w:rPr>
          <w:rFonts w:ascii="Times New Roman" w:hAnsi="Times New Roman" w:cs="Times New Roman" w:eastAsia="Times New Roman" w:hint="default"/>
        </w:rPr>
        <w:t>60034.25</w:t>
      </w:r>
      <w:r>
        <w:rPr>
          <w:rFonts w:ascii="Times New Roman" w:hAnsi="Times New Roman" w:cs="Times New Roman" w:eastAsia="Times New Roman" w:hint="default"/>
          <w:spacing w:val="-1"/>
        </w:rPr>
        <w:t> </w:t>
      </w:r>
      <w:r>
        <w:rPr/>
        <w:t>万元，较</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年末</w:t>
      </w:r>
      <w:r>
        <w:rPr>
          <w:spacing w:val="-56"/>
        </w:rPr>
        <w:t> </w:t>
      </w:r>
      <w:r>
        <w:rPr>
          <w:rFonts w:ascii="Times New Roman" w:hAnsi="Times New Roman" w:cs="Times New Roman" w:eastAsia="Times New Roman" w:hint="default"/>
        </w:rPr>
        <w:t>42469.03</w:t>
      </w:r>
      <w:r>
        <w:rPr>
          <w:rFonts w:ascii="Times New Roman" w:hAnsi="Times New Roman" w:cs="Times New Roman" w:eastAsia="Times New Roman" w:hint="default"/>
          <w:spacing w:val="-2"/>
        </w:rPr>
        <w:t> </w:t>
      </w:r>
      <w:r>
        <w:rPr/>
        <w:t>万元增加</w:t>
      </w:r>
      <w:r>
        <w:rPr>
          <w:spacing w:val="-54"/>
        </w:rPr>
        <w:t> </w:t>
      </w:r>
      <w:r>
        <w:rPr>
          <w:rFonts w:ascii="Times New Roman" w:hAnsi="Times New Roman" w:cs="Times New Roman" w:eastAsia="Times New Roman" w:hint="default"/>
        </w:rPr>
        <w:t>41.36%</w:t>
      </w:r>
      <w:r>
        <w:rPr/>
        <w:t>， 长期股权投资主要变动为合并范围变更及新设子公司所致。</w:t>
      </w:r>
    </w:p>
    <w:p>
      <w:pPr>
        <w:spacing w:line="240" w:lineRule="auto" w:before="6"/>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1985"/>
        <w:gridCol w:w="3398"/>
        <w:gridCol w:w="1417"/>
        <w:gridCol w:w="1240"/>
        <w:gridCol w:w="1175"/>
      </w:tblGrid>
      <w:tr>
        <w:trPr>
          <w:trHeight w:val="8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业务范围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投资金额</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占被投资</w:t>
            </w:r>
          </w:p>
          <w:p>
            <w:pPr>
              <w:pStyle w:val="TableParagraph"/>
              <w:spacing w:line="272" w:lineRule="exact" w:before="26"/>
              <w:ind w:left="103" w:right="-3"/>
              <w:jc w:val="left"/>
              <w:rPr>
                <w:rFonts w:ascii="宋体" w:hAnsi="宋体" w:cs="宋体" w:eastAsia="宋体" w:hint="default"/>
                <w:sz w:val="21"/>
                <w:szCs w:val="21"/>
              </w:rPr>
            </w:pPr>
            <w:r>
              <w:rPr>
                <w:rFonts w:ascii="宋体" w:hAnsi="宋体" w:cs="宋体" w:eastAsia="宋体" w:hint="default"/>
                <w:sz w:val="21"/>
                <w:szCs w:val="21"/>
              </w:rPr>
              <w:t>公司权益 </w:t>
            </w:r>
            <w:r>
              <w:rPr>
                <w:rFonts w:ascii="宋体" w:hAnsi="宋体" w:cs="宋体" w:eastAsia="宋体" w:hint="default"/>
                <w:spacing w:val="-5"/>
                <w:sz w:val="21"/>
                <w:szCs w:val="21"/>
              </w:rPr>
              <w:t>的比例（</w:t>
            </w:r>
            <w:r>
              <w:rPr>
                <w:rFonts w:ascii="宋体" w:hAnsi="宋体" w:cs="宋体" w:eastAsia="宋体" w:hint="default"/>
                <w:spacing w:val="-5"/>
                <w:sz w:val="21"/>
                <w:szCs w:val="21"/>
              </w:rPr>
              <w:t>%</w:t>
            </w:r>
            <w:r>
              <w:rPr>
                <w:rFonts w:ascii="宋体" w:hAnsi="宋体" w:cs="宋体" w:eastAsia="宋体" w:hint="default"/>
                <w:spacing w:val="-5"/>
                <w:sz w:val="21"/>
                <w:szCs w:val="21"/>
              </w:rPr>
              <w:t>）</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江西国科军工产业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民爆行业的研究；机械、电子产品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的加工；投资；咨询、服务等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7598.54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40%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1"/>
              <w:jc w:val="right"/>
              <w:rPr>
                <w:rFonts w:ascii="宋体" w:hAnsi="宋体" w:cs="宋体" w:eastAsia="宋体" w:hint="default"/>
                <w:sz w:val="21"/>
                <w:szCs w:val="21"/>
              </w:rPr>
            </w:pPr>
            <w:r>
              <w:rPr>
                <w:rFonts w:ascii="宋体" w:hAnsi="宋体" w:cs="宋体" w:eastAsia="宋体" w:hint="default"/>
                <w:sz w:val="21"/>
                <w:szCs w:val="21"/>
              </w:rPr>
              <w:t>增加投资</w:t>
            </w:r>
          </w:p>
        </w:tc>
      </w:tr>
      <w:tr>
        <w:trPr>
          <w:trHeight w:val="55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北京泰豪智能科技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智能建筑产品和系统集成解决方案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1" w:right="0"/>
              <w:jc w:val="left"/>
              <w:rPr>
                <w:rFonts w:ascii="宋体" w:hAnsi="宋体" w:cs="宋体" w:eastAsia="宋体" w:hint="default"/>
                <w:sz w:val="21"/>
                <w:szCs w:val="21"/>
              </w:rPr>
            </w:pPr>
            <w:r>
              <w:rPr>
                <w:rFonts w:ascii="宋体" w:hAnsi="宋体" w:cs="宋体" w:eastAsia="宋体" w:hint="default"/>
                <w:sz w:val="21"/>
                <w:szCs w:val="21"/>
              </w:rPr>
              <w:t>转让</w:t>
            </w:r>
          </w:p>
        </w:tc>
      </w:tr>
      <w:tr>
        <w:trPr>
          <w:trHeight w:val="8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91"/>
              <w:jc w:val="left"/>
              <w:rPr>
                <w:rFonts w:ascii="宋体" w:hAnsi="宋体" w:cs="宋体" w:eastAsia="宋体" w:hint="default"/>
                <w:sz w:val="21"/>
                <w:szCs w:val="21"/>
              </w:rPr>
            </w:pPr>
            <w:r>
              <w:rPr>
                <w:rFonts w:ascii="宋体" w:hAnsi="宋体" w:cs="宋体" w:eastAsia="宋体" w:hint="default"/>
                <w:sz w:val="21"/>
                <w:szCs w:val="21"/>
              </w:rPr>
              <w:t>泰豪软件股份有限 公司</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计算机软件研发销售，信息系统集</w:t>
            </w:r>
          </w:p>
          <w:p>
            <w:pPr>
              <w:pStyle w:val="TableParagraph"/>
              <w:spacing w:line="272" w:lineRule="exact" w:before="26"/>
              <w:ind w:left="103" w:right="132"/>
              <w:jc w:val="left"/>
              <w:rPr>
                <w:rFonts w:ascii="宋体" w:hAnsi="宋体" w:cs="宋体" w:eastAsia="宋体" w:hint="default"/>
                <w:sz w:val="21"/>
                <w:szCs w:val="21"/>
              </w:rPr>
            </w:pPr>
            <w:r>
              <w:rPr>
                <w:rFonts w:ascii="宋体" w:hAnsi="宋体" w:cs="宋体" w:eastAsia="宋体" w:hint="default"/>
                <w:sz w:val="21"/>
                <w:szCs w:val="21"/>
              </w:rPr>
              <w:t>成，综合信息技术服务，高科技产 业咨询、服务及投资，物业管理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39915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并购</w:t>
            </w:r>
          </w:p>
        </w:tc>
      </w:tr>
      <w:tr>
        <w:trPr>
          <w:trHeight w:val="5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北京泰豪电力技术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电力、教育行业软件的研发销售等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100%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1"/>
              <w:jc w:val="right"/>
              <w:rPr>
                <w:rFonts w:ascii="宋体" w:hAnsi="宋体" w:cs="宋体" w:eastAsia="宋体" w:hint="default"/>
                <w:sz w:val="21"/>
                <w:szCs w:val="21"/>
              </w:rPr>
            </w:pPr>
            <w:r>
              <w:rPr>
                <w:rFonts w:ascii="宋体" w:hAnsi="宋体" w:cs="宋体" w:eastAsia="宋体" w:hint="default"/>
                <w:sz w:val="21"/>
                <w:szCs w:val="21"/>
              </w:rPr>
              <w:t>并购带入</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中能华电</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力技术研究院</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工程和技术研究与试验发展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49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89%</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1"/>
              <w:jc w:val="right"/>
              <w:rPr>
                <w:rFonts w:ascii="宋体" w:hAnsi="宋体" w:cs="宋体" w:eastAsia="宋体" w:hint="default"/>
                <w:sz w:val="21"/>
                <w:szCs w:val="21"/>
              </w:rPr>
            </w:pPr>
            <w:r>
              <w:rPr>
                <w:rFonts w:ascii="宋体" w:hAnsi="宋体" w:cs="宋体" w:eastAsia="宋体" w:hint="default"/>
                <w:sz w:val="21"/>
                <w:szCs w:val="21"/>
              </w:rPr>
              <w:t>并购带入</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北京泰豪鼎欣数据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数据处理、货物进出口、代理进出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口、技术进出口、劳务派遣</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400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80%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1"/>
              <w:jc w:val="right"/>
              <w:rPr>
                <w:rFonts w:ascii="宋体" w:hAnsi="宋体" w:cs="宋体" w:eastAsia="宋体" w:hint="default"/>
                <w:sz w:val="21"/>
                <w:szCs w:val="21"/>
              </w:rPr>
            </w:pPr>
            <w:r>
              <w:rPr>
                <w:rFonts w:ascii="宋体" w:hAnsi="宋体" w:cs="宋体" w:eastAsia="宋体" w:hint="default"/>
                <w:sz w:val="21"/>
                <w:szCs w:val="21"/>
              </w:rPr>
              <w:t>并购带入</w:t>
            </w:r>
          </w:p>
        </w:tc>
      </w:tr>
      <w:tr>
        <w:trPr>
          <w:trHeight w:val="55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江西泰豪建设数据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计算机软件及相关产品的开发、生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产、销售等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220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55%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1"/>
              <w:jc w:val="right"/>
              <w:rPr>
                <w:rFonts w:ascii="宋体" w:hAnsi="宋体" w:cs="宋体" w:eastAsia="宋体" w:hint="default"/>
                <w:sz w:val="21"/>
                <w:szCs w:val="21"/>
              </w:rPr>
            </w:pPr>
            <w:r>
              <w:rPr>
                <w:rFonts w:ascii="宋体" w:hAnsi="宋体" w:cs="宋体" w:eastAsia="宋体" w:hint="default"/>
                <w:sz w:val="21"/>
                <w:szCs w:val="21"/>
              </w:rPr>
              <w:t>并购带入</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芜湖星浩股权投资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中心（有限合伙）</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股权投资、实业投资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10.10%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1" w:right="0"/>
              <w:jc w:val="left"/>
              <w:rPr>
                <w:rFonts w:ascii="宋体" w:hAnsi="宋体" w:cs="宋体" w:eastAsia="宋体" w:hint="default"/>
                <w:sz w:val="21"/>
                <w:szCs w:val="21"/>
              </w:rPr>
            </w:pPr>
            <w:r>
              <w:rPr>
                <w:rFonts w:ascii="宋体" w:hAnsi="宋体" w:cs="宋体" w:eastAsia="宋体" w:hint="default"/>
                <w:sz w:val="21"/>
                <w:szCs w:val="21"/>
              </w:rPr>
              <w:t>投资</w:t>
            </w:r>
          </w:p>
        </w:tc>
      </w:tr>
      <w:tr>
        <w:trPr>
          <w:trHeight w:val="8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91"/>
              <w:jc w:val="left"/>
              <w:rPr>
                <w:rFonts w:ascii="宋体" w:hAnsi="宋体" w:cs="宋体" w:eastAsia="宋体" w:hint="default"/>
                <w:sz w:val="21"/>
                <w:szCs w:val="21"/>
              </w:rPr>
            </w:pPr>
            <w:r>
              <w:rPr>
                <w:rFonts w:ascii="宋体" w:hAnsi="宋体" w:cs="宋体" w:eastAsia="宋体" w:hint="default"/>
                <w:sz w:val="21"/>
                <w:szCs w:val="21"/>
              </w:rPr>
              <w:t>两湖绿谷物流股份 有限公司</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1"/>
              <w:jc w:val="left"/>
              <w:rPr>
                <w:rFonts w:ascii="宋体" w:hAnsi="宋体" w:cs="宋体" w:eastAsia="宋体" w:hint="default"/>
                <w:sz w:val="21"/>
                <w:szCs w:val="21"/>
              </w:rPr>
            </w:pPr>
            <w:r>
              <w:rPr>
                <w:rFonts w:ascii="宋体" w:hAnsi="宋体" w:cs="宋体" w:eastAsia="宋体" w:hint="default"/>
                <w:spacing w:val="-5"/>
                <w:sz w:val="21"/>
                <w:szCs w:val="21"/>
              </w:rPr>
              <w:t>开发、研制、生产、销售电子仪器、</w:t>
            </w:r>
          </w:p>
          <w:p>
            <w:pPr>
              <w:pStyle w:val="TableParagraph"/>
              <w:spacing w:line="272" w:lineRule="exact" w:before="26"/>
              <w:ind w:left="103" w:right="132"/>
              <w:jc w:val="left"/>
              <w:rPr>
                <w:rFonts w:ascii="宋体" w:hAnsi="宋体" w:cs="宋体" w:eastAsia="宋体" w:hint="default"/>
                <w:sz w:val="21"/>
                <w:szCs w:val="21"/>
              </w:rPr>
            </w:pPr>
            <w:r>
              <w:rPr>
                <w:rFonts w:ascii="宋体" w:hAnsi="宋体" w:cs="宋体" w:eastAsia="宋体" w:hint="default"/>
                <w:sz w:val="21"/>
                <w:szCs w:val="21"/>
              </w:rPr>
              <w:t>仪表、电子元器件、计算机外部设 备及软件；计算机网络工程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转让</w:t>
            </w:r>
          </w:p>
        </w:tc>
      </w:tr>
      <w:tr>
        <w:trPr>
          <w:trHeight w:val="8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91"/>
              <w:jc w:val="left"/>
              <w:rPr>
                <w:rFonts w:ascii="宋体" w:hAnsi="宋体" w:cs="宋体" w:eastAsia="宋体" w:hint="default"/>
                <w:sz w:val="21"/>
                <w:szCs w:val="21"/>
              </w:rPr>
            </w:pPr>
            <w:r>
              <w:rPr>
                <w:rFonts w:ascii="宋体" w:hAnsi="宋体" w:cs="宋体" w:eastAsia="宋体" w:hint="default"/>
                <w:sz w:val="21"/>
                <w:szCs w:val="21"/>
              </w:rPr>
              <w:t>吉林博泰节能技术 有限公司</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科学研究、技术服务和地质勘查业</w:t>
            </w:r>
            <w:r>
              <w:rPr>
                <w:rFonts w:ascii="宋体" w:hAnsi="宋体" w:cs="宋体" w:eastAsia="宋体" w:hint="default"/>
                <w:spacing w:val="-5"/>
                <w:sz w:val="21"/>
                <w:szCs w:val="21"/>
              </w:rPr>
              <w:t>-</w:t>
            </w:r>
          </w:p>
          <w:p>
            <w:pPr>
              <w:pStyle w:val="TableParagraph"/>
              <w:spacing w:line="272" w:lineRule="exact" w:before="26"/>
              <w:ind w:left="103" w:right="239"/>
              <w:jc w:val="left"/>
              <w:rPr>
                <w:rFonts w:ascii="宋体" w:hAnsi="宋体" w:cs="宋体" w:eastAsia="宋体" w:hint="default"/>
                <w:sz w:val="21"/>
                <w:szCs w:val="21"/>
              </w:rPr>
            </w:pPr>
            <w:r>
              <w:rPr>
                <w:rFonts w:ascii="宋体" w:hAnsi="宋体" w:cs="宋体" w:eastAsia="宋体" w:hint="default"/>
                <w:sz w:val="21"/>
                <w:szCs w:val="21"/>
              </w:rPr>
              <w:t>科技交流和推广服务业</w:t>
            </w:r>
            <w:r>
              <w:rPr>
                <w:rFonts w:ascii="宋体" w:hAnsi="宋体" w:cs="宋体" w:eastAsia="宋体" w:hint="default"/>
                <w:sz w:val="21"/>
                <w:szCs w:val="21"/>
              </w:rPr>
              <w:t>-</w:t>
            </w:r>
            <w:r>
              <w:rPr>
                <w:rFonts w:ascii="宋体" w:hAnsi="宋体" w:cs="宋体" w:eastAsia="宋体" w:hint="default"/>
                <w:sz w:val="21"/>
                <w:szCs w:val="21"/>
              </w:rPr>
              <w:t>其它科技 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8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91"/>
              <w:jc w:val="left"/>
              <w:rPr>
                <w:rFonts w:ascii="宋体" w:hAnsi="宋体" w:cs="宋体" w:eastAsia="宋体" w:hint="default"/>
                <w:sz w:val="21"/>
                <w:szCs w:val="21"/>
              </w:rPr>
            </w:pPr>
            <w:r>
              <w:rPr>
                <w:rFonts w:ascii="宋体" w:hAnsi="宋体" w:cs="宋体" w:eastAsia="宋体" w:hint="default"/>
                <w:sz w:val="21"/>
                <w:szCs w:val="21"/>
              </w:rPr>
              <w:t>山西锦泰节能技术 有限公司</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企业管理咨询，软件开发，合同能</w:t>
            </w:r>
          </w:p>
          <w:p>
            <w:pPr>
              <w:pStyle w:val="TableParagraph"/>
              <w:spacing w:line="272" w:lineRule="exact" w:before="26"/>
              <w:ind w:left="103" w:right="132"/>
              <w:jc w:val="left"/>
              <w:rPr>
                <w:rFonts w:ascii="宋体" w:hAnsi="宋体" w:cs="宋体" w:eastAsia="宋体" w:hint="default"/>
                <w:sz w:val="21"/>
                <w:szCs w:val="21"/>
              </w:rPr>
            </w:pPr>
            <w:r>
              <w:rPr>
                <w:rFonts w:ascii="宋体" w:hAnsi="宋体" w:cs="宋体" w:eastAsia="宋体" w:hint="default"/>
                <w:sz w:val="21"/>
                <w:szCs w:val="21"/>
              </w:rPr>
              <w:t>源管理，节能技术检测，节能技术 咨询，节能技术咨询等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新设</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沈阳泰豪电机检测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电机检测、试验、咨询服务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万元</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1" w:right="0"/>
              <w:jc w:val="left"/>
              <w:rPr>
                <w:rFonts w:ascii="宋体" w:hAnsi="宋体" w:cs="宋体" w:eastAsia="宋体" w:hint="default"/>
                <w:sz w:val="21"/>
                <w:szCs w:val="21"/>
              </w:rPr>
            </w:pPr>
            <w:r>
              <w:rPr>
                <w:rFonts w:ascii="宋体" w:hAnsi="宋体" w:cs="宋体" w:eastAsia="宋体" w:hint="default"/>
                <w:sz w:val="21"/>
                <w:szCs w:val="21"/>
              </w:rPr>
              <w:t>新设</w:t>
            </w:r>
          </w:p>
        </w:tc>
      </w:tr>
    </w:tbl>
    <w:p>
      <w:pPr>
        <w:pStyle w:val="Heading3"/>
        <w:spacing w:line="257" w:lineRule="exact" w:before="0"/>
        <w:ind w:right="603"/>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证券投资情况</w:t>
      </w:r>
      <w:r>
        <w:rPr>
          <w:b w:val="0"/>
          <w:bCs w:val="0"/>
        </w:rPr>
      </w:r>
    </w:p>
    <w:p>
      <w:pPr>
        <w:spacing w:after="0" w:line="257" w:lineRule="exact"/>
        <w:jc w:val="left"/>
        <w:sectPr>
          <w:pgSz w:w="12240" w:h="15840"/>
          <w:pgMar w:header="747" w:footer="914" w:top="980" w:bottom="1100" w:left="1660" w:right="110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564" w:type="dxa"/>
        <w:tblLayout w:type="fixed"/>
        <w:tblCellMar>
          <w:top w:w="0" w:type="dxa"/>
          <w:left w:w="0" w:type="dxa"/>
          <w:bottom w:w="0" w:type="dxa"/>
          <w:right w:w="0" w:type="dxa"/>
        </w:tblCellMar>
        <w:tblLook w:val="01E0"/>
      </w:tblPr>
      <w:tblGrid>
        <w:gridCol w:w="538"/>
        <w:gridCol w:w="984"/>
        <w:gridCol w:w="846"/>
        <w:gridCol w:w="1142"/>
        <w:gridCol w:w="1162"/>
        <w:gridCol w:w="1108"/>
        <w:gridCol w:w="1162"/>
        <w:gridCol w:w="969"/>
        <w:gridCol w:w="1412"/>
      </w:tblGrid>
      <w:tr>
        <w:trPr>
          <w:trHeight w:val="1112"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72" w:lineRule="exact"/>
              <w:ind w:left="156" w:right="155"/>
              <w:jc w:val="left"/>
              <w:rPr>
                <w:rFonts w:ascii="宋体" w:hAnsi="宋体" w:cs="宋体" w:eastAsia="宋体" w:hint="default"/>
                <w:sz w:val="21"/>
                <w:szCs w:val="21"/>
              </w:rPr>
            </w:pPr>
            <w:r>
              <w:rPr>
                <w:rFonts w:ascii="宋体" w:hAnsi="宋体" w:cs="宋体" w:eastAsia="宋体" w:hint="default"/>
                <w:sz w:val="21"/>
                <w:szCs w:val="21"/>
              </w:rPr>
              <w:t>序 号</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72" w:lineRule="exact"/>
              <w:ind w:left="379" w:right="168" w:hanging="210"/>
              <w:jc w:val="left"/>
              <w:rPr>
                <w:rFonts w:ascii="宋体" w:hAnsi="宋体" w:cs="宋体" w:eastAsia="宋体" w:hint="default"/>
                <w:sz w:val="21"/>
                <w:szCs w:val="21"/>
              </w:rPr>
            </w:pPr>
            <w:r>
              <w:rPr>
                <w:rFonts w:ascii="宋体" w:hAnsi="宋体" w:cs="宋体" w:eastAsia="宋体" w:hint="default"/>
                <w:sz w:val="21"/>
                <w:szCs w:val="21"/>
              </w:rPr>
              <w:t>证券品 种</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72" w:lineRule="exact"/>
              <w:ind w:left="100" w:right="-4" w:firstLine="52"/>
              <w:jc w:val="left"/>
              <w:rPr>
                <w:rFonts w:ascii="宋体" w:hAnsi="宋体" w:cs="宋体" w:eastAsia="宋体" w:hint="default"/>
                <w:sz w:val="21"/>
                <w:szCs w:val="21"/>
              </w:rPr>
            </w:pPr>
            <w:r>
              <w:rPr>
                <w:rFonts w:ascii="宋体" w:hAnsi="宋体" w:cs="宋体" w:eastAsia="宋体" w:hint="default"/>
                <w:sz w:val="21"/>
                <w:szCs w:val="21"/>
              </w:rPr>
              <w:t>最初投资 金额（元）</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价值</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1" w:right="0"/>
              <w:jc w:val="left"/>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11" w:firstLine="61"/>
              <w:jc w:val="left"/>
              <w:rPr>
                <w:rFonts w:ascii="宋体" w:hAnsi="宋体" w:cs="宋体" w:eastAsia="宋体" w:hint="default"/>
                <w:sz w:val="21"/>
                <w:szCs w:val="21"/>
              </w:rPr>
            </w:pPr>
            <w:r>
              <w:rPr>
                <w:rFonts w:ascii="宋体" w:hAnsi="宋体" w:cs="宋体" w:eastAsia="宋体" w:hint="default"/>
                <w:sz w:val="21"/>
                <w:szCs w:val="21"/>
              </w:rPr>
              <w:t>证券总 投资比 例（％）</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7" w:hRule="exact"/>
        </w:trPr>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300259</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新天科技</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10,800,000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1" w:right="0"/>
              <w:jc w:val="center"/>
              <w:rPr>
                <w:rFonts w:ascii="Times New Roman" w:hAnsi="Times New Roman" w:cs="Times New Roman" w:eastAsia="Times New Roman" w:hint="default"/>
                <w:sz w:val="21"/>
                <w:szCs w:val="21"/>
              </w:rPr>
            </w:pPr>
            <w:r>
              <w:rPr>
                <w:rFonts w:ascii="Times New Roman"/>
                <w:sz w:val="21"/>
              </w:rPr>
              <w:t>2,180,000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27,577,000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4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8,229,698.18</w:t>
            </w:r>
          </w:p>
        </w:tc>
      </w:tr>
      <w:tr>
        <w:trPr>
          <w:trHeight w:val="288" w:hRule="exact"/>
        </w:trPr>
        <w:tc>
          <w:tcPr>
            <w:tcW w:w="351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10,800,000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27,577,000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8,229,698.18</w:t>
            </w:r>
          </w:p>
        </w:tc>
      </w:tr>
    </w:tbl>
    <w:p>
      <w:pPr>
        <w:pStyle w:val="BodyText"/>
        <w:spacing w:line="246" w:lineRule="exact"/>
        <w:ind w:left="1100" w:right="0"/>
        <w:jc w:val="left"/>
      </w:pPr>
      <w:r>
        <w:rPr/>
        <w:t>本公司控投子公司泰豪晟大创业投资有限公司于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年投资河南新天科技股份有限公司，</w:t>
      </w:r>
    </w:p>
    <w:p>
      <w:pPr>
        <w:pStyle w:val="BodyText"/>
        <w:spacing w:line="272" w:lineRule="exact"/>
        <w:ind w:left="680" w:right="0"/>
        <w:jc w:val="left"/>
        <w:rPr>
          <w:rFonts w:ascii="Times New Roman" w:hAnsi="Times New Roman" w:cs="Times New Roman" w:eastAsia="Times New Roman" w:hint="default"/>
        </w:rPr>
      </w:pPr>
      <w:r>
        <w:rPr/>
        <w:t>初始投资成本</w:t>
      </w:r>
      <w:r>
        <w:rPr>
          <w:spacing w:val="-58"/>
        </w:rPr>
        <w:t> </w:t>
      </w:r>
      <w:r>
        <w:rPr>
          <w:rFonts w:ascii="Times New Roman" w:hAnsi="Times New Roman" w:cs="Times New Roman" w:eastAsia="Times New Roman" w:hint="default"/>
        </w:rPr>
        <w:t>1080</w:t>
      </w:r>
      <w:r>
        <w:rPr>
          <w:rFonts w:ascii="Times New Roman" w:hAnsi="Times New Roman" w:cs="Times New Roman" w:eastAsia="Times New Roman" w:hint="default"/>
          <w:spacing w:val="-6"/>
        </w:rPr>
        <w:t> </w:t>
      </w:r>
      <w:r>
        <w:rPr/>
        <w:t>万元，持股比例</w:t>
      </w:r>
      <w:r>
        <w:rPr>
          <w:spacing w:val="-59"/>
        </w:rPr>
        <w:t> </w:t>
      </w:r>
      <w:r>
        <w:rPr>
          <w:rFonts w:ascii="Times New Roman" w:hAnsi="Times New Roman" w:cs="Times New Roman" w:eastAsia="Times New Roman" w:hint="default"/>
        </w:rPr>
        <w:t>2.75%</w:t>
      </w:r>
      <w:r>
        <w:rPr/>
        <w:t>。该公司于</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年在创业板上市，</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月每</w:t>
      </w:r>
      <w:r>
        <w:rPr>
          <w:spacing w:val="-59"/>
        </w:rPr>
        <w:t> </w:t>
      </w:r>
      <w:r>
        <w:rPr>
          <w:rFonts w:ascii="Times New Roman" w:hAnsi="Times New Roman" w:cs="Times New Roman" w:eastAsia="Times New Roman" w:hint="default"/>
        </w:rPr>
        <w:t>10</w:t>
      </w:r>
    </w:p>
    <w:p>
      <w:pPr>
        <w:pStyle w:val="BodyText"/>
        <w:spacing w:line="272" w:lineRule="exact"/>
        <w:ind w:left="680" w:right="0"/>
        <w:jc w:val="left"/>
      </w:pPr>
      <w:r>
        <w:rPr/>
        <w:t>股转增</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3"/>
        </w:rPr>
        <w:t>股，转增后泰豪晟大共持有</w:t>
      </w:r>
      <w:r>
        <w:rPr>
          <w:spacing w:val="-52"/>
        </w:rPr>
        <w:t> </w:t>
      </w:r>
      <w:r>
        <w:rPr>
          <w:rFonts w:ascii="Times New Roman" w:hAnsi="Times New Roman" w:cs="Times New Roman" w:eastAsia="Times New Roman" w:hint="default"/>
        </w:rPr>
        <w:t>312</w:t>
      </w:r>
      <w:r>
        <w:rPr>
          <w:rFonts w:ascii="Times New Roman" w:hAnsi="Times New Roman" w:cs="Times New Roman" w:eastAsia="Times New Roman" w:hint="default"/>
          <w:spacing w:val="1"/>
        </w:rPr>
        <w:t> </w:t>
      </w:r>
      <w:r>
        <w:rPr>
          <w:spacing w:val="-4"/>
        </w:rPr>
        <w:t>万股。泰豪晟大于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 </w:t>
      </w:r>
      <w:r>
        <w:rPr/>
        <w:t>月出售</w:t>
      </w:r>
      <w:r>
        <w:rPr>
          <w:spacing w:val="-52"/>
        </w:rPr>
        <w:t> </w:t>
      </w:r>
      <w:r>
        <w:rPr>
          <w:rFonts w:ascii="Times New Roman" w:hAnsi="Times New Roman" w:cs="Times New Roman" w:eastAsia="Times New Roman" w:hint="default"/>
        </w:rPr>
        <w:t>94</w:t>
      </w:r>
      <w:r>
        <w:rPr>
          <w:rFonts w:ascii="Times New Roman" w:hAnsi="Times New Roman" w:cs="Times New Roman" w:eastAsia="Times New Roman" w:hint="default"/>
          <w:spacing w:val="1"/>
        </w:rPr>
        <w:t> </w:t>
      </w:r>
      <w:r>
        <w:rPr>
          <w:spacing w:val="-5"/>
        </w:rPr>
        <w:t>万元股，截止</w:t>
      </w:r>
    </w:p>
    <w:p>
      <w:pPr>
        <w:pStyle w:val="BodyText"/>
        <w:tabs>
          <w:tab w:pos="5142" w:val="left" w:leader="none"/>
        </w:tabs>
        <w:spacing w:line="282" w:lineRule="exact"/>
        <w:ind w:left="68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日泰豪晟大持有共</w:t>
      </w:r>
      <w:r>
        <w:rPr>
          <w:spacing w:val="-54"/>
        </w:rPr>
        <w:t> </w:t>
      </w:r>
      <w:r>
        <w:rPr>
          <w:rFonts w:ascii="Times New Roman" w:hAnsi="Times New Roman" w:cs="Times New Roman" w:eastAsia="Times New Roman" w:hint="default"/>
        </w:rPr>
        <w:t>218</w:t>
      </w:r>
      <w:r>
        <w:rPr>
          <w:rFonts w:ascii="Times New Roman" w:hAnsi="Times New Roman" w:cs="Times New Roman" w:eastAsia="Times New Roman" w:hint="default"/>
          <w:spacing w:val="-1"/>
        </w:rPr>
        <w:t> </w:t>
      </w:r>
      <w:r>
        <w:rPr/>
        <w:t>万股，</w:t>
        <w:tab/>
        <w:t>期末市值为</w:t>
      </w:r>
      <w:r>
        <w:rPr>
          <w:spacing w:val="-55"/>
        </w:rPr>
        <w:t> </w:t>
      </w:r>
      <w:r>
        <w:rPr>
          <w:rFonts w:ascii="Times New Roman" w:hAnsi="Times New Roman" w:cs="Times New Roman" w:eastAsia="Times New Roman" w:hint="default"/>
        </w:rPr>
        <w:t>27,577,000</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17"/>
          <w:szCs w:val="17"/>
        </w:rPr>
      </w:pPr>
    </w:p>
    <w:p>
      <w:pPr>
        <w:pStyle w:val="Heading3"/>
        <w:spacing w:line="240" w:lineRule="auto" w:before="0"/>
        <w:ind w:left="680" w:right="0"/>
        <w:jc w:val="left"/>
        <w:rPr>
          <w:b w:val="0"/>
          <w:bCs w:val="0"/>
        </w:rPr>
      </w:pPr>
      <w:r>
        <w:rPr>
          <w:rFonts w:ascii="Times New Roman" w:hAnsi="Times New Roman" w:cs="Times New Roman" w:eastAsia="Times New Roman" w:hint="default"/>
        </w:rPr>
        <w:t>2</w:t>
      </w:r>
      <w:r>
        <w:rPr/>
        <w:t>、</w:t>
      </w:r>
      <w:r>
        <w:rPr>
          <w:spacing w:val="-5"/>
        </w:rPr>
        <w:t> </w:t>
      </w:r>
      <w:r>
        <w:rPr/>
        <w:t>非金融类公司委托理财及衍生品投资的情况</w:t>
      </w:r>
      <w:r>
        <w:rPr>
          <w:b w:val="0"/>
          <w:bCs w:val="0"/>
        </w:rPr>
      </w:r>
    </w:p>
    <w:p>
      <w:pPr>
        <w:spacing w:line="268" w:lineRule="auto" w:before="35"/>
        <w:ind w:left="891" w:right="651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本年度公司无委托理财事项。</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120" w:right="960"/>
        </w:sectPr>
      </w:pPr>
    </w:p>
    <w:p>
      <w:pPr>
        <w:spacing w:line="268" w:lineRule="auto" w:before="35"/>
        <w:ind w:left="68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委托贷款项目情况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6"/>
          <w:szCs w:val="26"/>
        </w:rPr>
      </w:pPr>
    </w:p>
    <w:p>
      <w:pPr>
        <w:pStyle w:val="BodyText"/>
        <w:spacing w:line="240" w:lineRule="auto"/>
        <w:ind w:left="680"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120" w:right="960"/>
          <w:cols w:num="2" w:equalWidth="0">
            <w:col w:w="2361" w:space="4168"/>
            <w:col w:w="3631"/>
          </w:cols>
        </w:sectPr>
      </w:pPr>
    </w:p>
    <w:tbl>
      <w:tblPr>
        <w:tblW w:w="0" w:type="auto"/>
        <w:jc w:val="left"/>
        <w:tblInd w:w="105" w:type="dxa"/>
        <w:tblLayout w:type="fixed"/>
        <w:tblCellMar>
          <w:top w:w="0" w:type="dxa"/>
          <w:left w:w="0" w:type="dxa"/>
          <w:bottom w:w="0" w:type="dxa"/>
          <w:right w:w="0" w:type="dxa"/>
        </w:tblCellMar>
        <w:tblLook w:val="01E0"/>
      </w:tblPr>
      <w:tblGrid>
        <w:gridCol w:w="1278"/>
        <w:gridCol w:w="848"/>
        <w:gridCol w:w="709"/>
        <w:gridCol w:w="710"/>
        <w:gridCol w:w="848"/>
        <w:gridCol w:w="710"/>
        <w:gridCol w:w="709"/>
        <w:gridCol w:w="710"/>
        <w:gridCol w:w="708"/>
        <w:gridCol w:w="710"/>
        <w:gridCol w:w="993"/>
        <w:gridCol w:w="990"/>
      </w:tblGrid>
      <w:tr>
        <w:trPr>
          <w:trHeight w:val="1376" w:hRule="exact"/>
        </w:trPr>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借款方名称</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2" w:right="101"/>
              <w:jc w:val="left"/>
              <w:rPr>
                <w:rFonts w:ascii="宋体" w:hAnsi="宋体" w:cs="宋体" w:eastAsia="宋体" w:hint="default"/>
                <w:sz w:val="21"/>
                <w:szCs w:val="21"/>
              </w:rPr>
            </w:pPr>
            <w:r>
              <w:rPr>
                <w:rFonts w:ascii="宋体" w:hAnsi="宋体" w:cs="宋体" w:eastAsia="宋体" w:hint="default"/>
                <w:sz w:val="21"/>
                <w:szCs w:val="21"/>
              </w:rPr>
              <w:t>委托贷 款金额</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6" w:right="137"/>
              <w:jc w:val="left"/>
              <w:rPr>
                <w:rFonts w:ascii="宋体" w:hAnsi="宋体" w:cs="宋体" w:eastAsia="宋体" w:hint="default"/>
                <w:sz w:val="21"/>
                <w:szCs w:val="21"/>
              </w:rPr>
            </w:pPr>
            <w:r>
              <w:rPr>
                <w:rFonts w:ascii="宋体" w:hAnsi="宋体" w:cs="宋体" w:eastAsia="宋体" w:hint="default"/>
                <w:sz w:val="21"/>
                <w:szCs w:val="21"/>
              </w:rPr>
              <w:t>贷款 期限</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7" w:right="137"/>
              <w:jc w:val="left"/>
              <w:rPr>
                <w:rFonts w:ascii="宋体" w:hAnsi="宋体" w:cs="宋体" w:eastAsia="宋体" w:hint="default"/>
                <w:sz w:val="21"/>
                <w:szCs w:val="21"/>
              </w:rPr>
            </w:pPr>
            <w:r>
              <w:rPr>
                <w:rFonts w:ascii="宋体" w:hAnsi="宋体" w:cs="宋体" w:eastAsia="宋体" w:hint="default"/>
                <w:sz w:val="21"/>
                <w:szCs w:val="21"/>
              </w:rPr>
              <w:t>贷款 利率</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12" w:right="101" w:hanging="210"/>
              <w:jc w:val="left"/>
              <w:rPr>
                <w:rFonts w:ascii="宋体" w:hAnsi="宋体" w:cs="宋体" w:eastAsia="宋体" w:hint="default"/>
                <w:sz w:val="21"/>
                <w:szCs w:val="21"/>
              </w:rPr>
            </w:pPr>
            <w:r>
              <w:rPr>
                <w:rFonts w:ascii="宋体" w:hAnsi="宋体" w:cs="宋体" w:eastAsia="宋体" w:hint="default"/>
                <w:sz w:val="21"/>
                <w:szCs w:val="21"/>
              </w:rPr>
              <w:t>借款用 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7" w:right="137"/>
              <w:jc w:val="both"/>
              <w:rPr>
                <w:rFonts w:ascii="宋体" w:hAnsi="宋体" w:cs="宋体" w:eastAsia="宋体" w:hint="default"/>
                <w:sz w:val="21"/>
                <w:szCs w:val="21"/>
              </w:rPr>
            </w:pPr>
            <w:r>
              <w:rPr>
                <w:rFonts w:ascii="宋体" w:hAnsi="宋体" w:cs="宋体" w:eastAsia="宋体" w:hint="default"/>
                <w:sz w:val="21"/>
                <w:szCs w:val="21"/>
              </w:rPr>
              <w:t>抵押 物或 担保 人</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6" w:right="137"/>
              <w:jc w:val="left"/>
              <w:rPr>
                <w:rFonts w:ascii="宋体" w:hAnsi="宋体" w:cs="宋体" w:eastAsia="宋体" w:hint="default"/>
                <w:sz w:val="21"/>
                <w:szCs w:val="21"/>
              </w:rPr>
            </w:pPr>
            <w:r>
              <w:rPr>
                <w:rFonts w:ascii="宋体" w:hAnsi="宋体" w:cs="宋体" w:eastAsia="宋体" w:hint="default"/>
                <w:sz w:val="21"/>
                <w:szCs w:val="21"/>
              </w:rPr>
              <w:t>是否 逾期</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7" w:right="137"/>
              <w:jc w:val="both"/>
              <w:rPr>
                <w:rFonts w:ascii="宋体" w:hAnsi="宋体" w:cs="宋体" w:eastAsia="宋体" w:hint="default"/>
                <w:sz w:val="21"/>
                <w:szCs w:val="21"/>
              </w:rPr>
            </w:pPr>
            <w:r>
              <w:rPr>
                <w:rFonts w:ascii="宋体" w:hAnsi="宋体" w:cs="宋体" w:eastAsia="宋体" w:hint="default"/>
                <w:sz w:val="21"/>
                <w:szCs w:val="21"/>
              </w:rPr>
              <w:t>是否 关联 交易</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6" w:right="134"/>
              <w:jc w:val="left"/>
              <w:rPr>
                <w:rFonts w:ascii="宋体" w:hAnsi="宋体" w:cs="宋体" w:eastAsia="宋体" w:hint="default"/>
                <w:sz w:val="21"/>
                <w:szCs w:val="21"/>
              </w:rPr>
            </w:pPr>
            <w:r>
              <w:rPr>
                <w:rFonts w:ascii="宋体" w:hAnsi="宋体" w:cs="宋体" w:eastAsia="宋体" w:hint="default"/>
                <w:sz w:val="21"/>
                <w:szCs w:val="21"/>
              </w:rPr>
              <w:t>是否 展期</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7" w:right="137"/>
              <w:jc w:val="left"/>
              <w:rPr>
                <w:rFonts w:ascii="宋体" w:hAnsi="宋体" w:cs="宋体" w:eastAsia="宋体" w:hint="default"/>
                <w:sz w:val="21"/>
                <w:szCs w:val="21"/>
              </w:rPr>
            </w:pPr>
            <w:r>
              <w:rPr>
                <w:rFonts w:ascii="宋体" w:hAnsi="宋体" w:cs="宋体" w:eastAsia="宋体" w:hint="default"/>
                <w:sz w:val="21"/>
                <w:szCs w:val="21"/>
              </w:rPr>
              <w:t>是否 涉诉</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4" w:right="0"/>
              <w:jc w:val="both"/>
              <w:rPr>
                <w:rFonts w:ascii="宋体" w:hAnsi="宋体" w:cs="宋体" w:eastAsia="宋体" w:hint="default"/>
                <w:sz w:val="21"/>
                <w:szCs w:val="21"/>
              </w:rPr>
            </w:pPr>
            <w:r>
              <w:rPr>
                <w:rFonts w:ascii="宋体" w:hAnsi="宋体" w:cs="宋体" w:eastAsia="宋体" w:hint="default"/>
                <w:sz w:val="21"/>
                <w:szCs w:val="21"/>
              </w:rPr>
              <w:t>资金来</w:t>
            </w:r>
          </w:p>
          <w:p>
            <w:pPr>
              <w:pStyle w:val="TableParagraph"/>
              <w:spacing w:line="272" w:lineRule="exact" w:before="26"/>
              <w:ind w:left="174" w:right="172"/>
              <w:jc w:val="both"/>
              <w:rPr>
                <w:rFonts w:ascii="宋体" w:hAnsi="宋体" w:cs="宋体" w:eastAsia="宋体" w:hint="default"/>
                <w:sz w:val="21"/>
                <w:szCs w:val="21"/>
              </w:rPr>
            </w:pPr>
            <w:r>
              <w:rPr>
                <w:rFonts w:ascii="宋体" w:hAnsi="宋体" w:cs="宋体" w:eastAsia="宋体" w:hint="default"/>
                <w:sz w:val="21"/>
                <w:szCs w:val="21"/>
              </w:rPr>
              <w:t>源并说 明是否 为募集 资金</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2" w:right="170" w:hanging="210"/>
              <w:jc w:val="left"/>
              <w:rPr>
                <w:rFonts w:ascii="宋体" w:hAnsi="宋体" w:cs="宋体" w:eastAsia="宋体" w:hint="default"/>
                <w:sz w:val="21"/>
                <w:szCs w:val="21"/>
              </w:rPr>
            </w:pPr>
            <w:r>
              <w:rPr>
                <w:rFonts w:ascii="宋体" w:hAnsi="宋体" w:cs="宋体" w:eastAsia="宋体" w:hint="default"/>
                <w:sz w:val="21"/>
                <w:szCs w:val="21"/>
              </w:rPr>
              <w:t>关联关 系</w:t>
            </w:r>
          </w:p>
        </w:tc>
      </w:tr>
      <w:tr>
        <w:trPr>
          <w:trHeight w:val="833" w:hRule="exact"/>
        </w:trPr>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长春泰豪电</w:t>
            </w:r>
          </w:p>
          <w:p>
            <w:pPr>
              <w:pStyle w:val="TableParagraph"/>
              <w:spacing w:line="272" w:lineRule="exact" w:before="26"/>
              <w:ind w:left="102" w:right="99"/>
              <w:jc w:val="left"/>
              <w:rPr>
                <w:rFonts w:ascii="宋体" w:hAnsi="宋体" w:cs="宋体" w:eastAsia="宋体" w:hint="default"/>
                <w:sz w:val="21"/>
                <w:szCs w:val="21"/>
              </w:rPr>
            </w:pPr>
            <w:r>
              <w:rPr>
                <w:rFonts w:ascii="宋体" w:hAnsi="宋体" w:cs="宋体" w:eastAsia="宋体" w:hint="default"/>
                <w:sz w:val="21"/>
                <w:szCs w:val="21"/>
              </w:rPr>
              <w:t>子装备有限</w:t>
            </w:r>
            <w:r>
              <w:rPr>
                <w:rFonts w:ascii="宋体" w:hAnsi="宋体" w:cs="宋体" w:eastAsia="宋体" w:hint="default"/>
                <w:spacing w:val="-96"/>
                <w:sz w:val="21"/>
                <w:szCs w:val="21"/>
              </w:rPr>
              <w:t> </w:t>
            </w:r>
            <w:r>
              <w:rPr>
                <w:rFonts w:ascii="宋体" w:hAnsi="宋体" w:cs="宋体" w:eastAsia="宋体" w:hint="default"/>
                <w:sz w:val="21"/>
                <w:szCs w:val="21"/>
              </w:rPr>
              <w:t>公司</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2,000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三年</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5.4</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jc w:val="left"/>
              <w:rPr>
                <w:rFonts w:ascii="宋体" w:hAnsi="宋体" w:cs="宋体" w:eastAsia="宋体" w:hint="default"/>
                <w:sz w:val="21"/>
                <w:szCs w:val="21"/>
              </w:rPr>
            </w:pPr>
            <w:r>
              <w:rPr>
                <w:rFonts w:ascii="宋体" w:hAnsi="宋体" w:cs="宋体" w:eastAsia="宋体" w:hint="default"/>
                <w:sz w:val="21"/>
                <w:szCs w:val="21"/>
              </w:rPr>
              <w:t>生产经</w:t>
            </w:r>
            <w:r>
              <w:rPr>
                <w:rFonts w:ascii="宋体" w:hAnsi="宋体" w:cs="宋体" w:eastAsia="宋体" w:hint="default"/>
                <w:spacing w:val="-102"/>
                <w:sz w:val="21"/>
                <w:szCs w:val="21"/>
              </w:rPr>
              <w:t> </w:t>
            </w:r>
            <w:r>
              <w:rPr>
                <w:rFonts w:ascii="宋体" w:hAnsi="宋体" w:cs="宋体" w:eastAsia="宋体" w:hint="default"/>
                <w:sz w:val="21"/>
                <w:szCs w:val="21"/>
              </w:rPr>
              <w:t>管</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6"/>
              <w:jc w:val="left"/>
              <w:rPr>
                <w:rFonts w:ascii="宋体" w:hAnsi="宋体" w:cs="宋体" w:eastAsia="宋体" w:hint="default"/>
                <w:sz w:val="21"/>
                <w:szCs w:val="21"/>
              </w:rPr>
            </w:pPr>
            <w:r>
              <w:rPr>
                <w:rFonts w:ascii="宋体" w:hAnsi="宋体" w:cs="宋体" w:eastAsia="宋体" w:hint="default"/>
                <w:spacing w:val="48"/>
                <w:sz w:val="21"/>
                <w:szCs w:val="21"/>
              </w:rPr>
              <w:t>全资子</w:t>
            </w:r>
            <w:r>
              <w:rPr>
                <w:rFonts w:ascii="宋体" w:hAnsi="宋体" w:cs="宋体" w:eastAsia="宋体" w:hint="default"/>
                <w:spacing w:val="-33"/>
                <w:sz w:val="21"/>
                <w:szCs w:val="21"/>
              </w:rPr>
              <w:t> </w:t>
            </w:r>
            <w:r>
              <w:rPr>
                <w:rFonts w:ascii="宋体" w:hAnsi="宋体" w:cs="宋体" w:eastAsia="宋体" w:hint="default"/>
                <w:sz w:val="21"/>
                <w:szCs w:val="21"/>
              </w:rPr>
              <w:t>公司</w:t>
            </w: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100" w:bottom="1380" w:left="1120" w:right="960"/>
        </w:sectPr>
      </w:pPr>
    </w:p>
    <w:p>
      <w:pPr>
        <w:pStyle w:val="Heading3"/>
        <w:spacing w:line="240" w:lineRule="auto"/>
        <w:ind w:left="680" w:right="-19"/>
        <w:jc w:val="left"/>
        <w:rPr>
          <w:b w:val="0"/>
          <w:bCs w:val="0"/>
        </w:rPr>
      </w:pPr>
      <w:r>
        <w:rPr>
          <w:rFonts w:ascii="Times New Roman" w:hAnsi="Times New Roman" w:cs="Times New Roman" w:eastAsia="Times New Roman" w:hint="default"/>
        </w:rPr>
        <w:t>3</w:t>
      </w:r>
      <w:r>
        <w:rPr/>
        <w:t>、</w:t>
      </w:r>
      <w:r>
        <w:rPr>
          <w:spacing w:val="-3"/>
        </w:rPr>
        <w:t> </w:t>
      </w:r>
      <w:r>
        <w:rPr/>
        <w:t>募集资金使用情况</w:t>
      </w:r>
      <w:r>
        <w:rPr>
          <w:b w:val="0"/>
          <w:bCs w:val="0"/>
        </w:rPr>
      </w:r>
    </w:p>
    <w:p>
      <w:pPr>
        <w:spacing w:before="35"/>
        <w:ind w:left="68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680"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120" w:right="960"/>
          <w:cols w:num="2" w:equalWidth="0">
            <w:col w:w="3138" w:space="3391"/>
            <w:col w:w="3631"/>
          </w:cols>
        </w:sectPr>
      </w:pPr>
    </w:p>
    <w:tbl>
      <w:tblPr>
        <w:tblW w:w="0" w:type="auto"/>
        <w:jc w:val="left"/>
        <w:tblInd w:w="664" w:type="dxa"/>
        <w:tblLayout w:type="fixed"/>
        <w:tblCellMar>
          <w:top w:w="0" w:type="dxa"/>
          <w:left w:w="0" w:type="dxa"/>
          <w:bottom w:w="0" w:type="dxa"/>
          <w:right w:w="0" w:type="dxa"/>
        </w:tblCellMar>
        <w:tblLook w:val="01E0"/>
      </w:tblPr>
      <w:tblGrid>
        <w:gridCol w:w="724"/>
        <w:gridCol w:w="1128"/>
        <w:gridCol w:w="1418"/>
        <w:gridCol w:w="1278"/>
        <w:gridCol w:w="1133"/>
        <w:gridCol w:w="1274"/>
        <w:gridCol w:w="2126"/>
      </w:tblGrid>
      <w:tr>
        <w:trPr>
          <w:trHeight w:val="832"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4" w:right="143"/>
              <w:jc w:val="left"/>
              <w:rPr>
                <w:rFonts w:ascii="宋体" w:hAnsi="宋体" w:cs="宋体" w:eastAsia="宋体" w:hint="default"/>
                <w:sz w:val="21"/>
                <w:szCs w:val="21"/>
              </w:rPr>
            </w:pPr>
            <w:r>
              <w:rPr>
                <w:rFonts w:ascii="宋体" w:hAnsi="宋体" w:cs="宋体" w:eastAsia="宋体" w:hint="default"/>
                <w:sz w:val="21"/>
                <w:szCs w:val="21"/>
              </w:rPr>
              <w:t>募集 年份</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募集方式</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96" w:right="175" w:hanging="420"/>
              <w:jc w:val="left"/>
              <w:rPr>
                <w:rFonts w:ascii="宋体" w:hAnsi="宋体" w:cs="宋体" w:eastAsia="宋体" w:hint="default"/>
                <w:sz w:val="21"/>
                <w:szCs w:val="21"/>
              </w:rPr>
            </w:pPr>
            <w:r>
              <w:rPr>
                <w:rFonts w:ascii="宋体" w:hAnsi="宋体" w:cs="宋体" w:eastAsia="宋体" w:hint="default"/>
                <w:sz w:val="21"/>
                <w:szCs w:val="21"/>
              </w:rPr>
              <w:t>募集资金总 额</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本年度已使</w:t>
            </w:r>
          </w:p>
          <w:p>
            <w:pPr>
              <w:pStyle w:val="TableParagraph"/>
              <w:spacing w:line="272" w:lineRule="exact" w:before="26"/>
              <w:ind w:left="421" w:right="105" w:hanging="315"/>
              <w:jc w:val="left"/>
              <w:rPr>
                <w:rFonts w:ascii="宋体" w:hAnsi="宋体" w:cs="宋体" w:eastAsia="宋体" w:hint="default"/>
                <w:sz w:val="21"/>
                <w:szCs w:val="21"/>
              </w:rPr>
            </w:pPr>
            <w:r>
              <w:rPr>
                <w:rFonts w:ascii="宋体" w:hAnsi="宋体" w:cs="宋体" w:eastAsia="宋体" w:hint="default"/>
                <w:sz w:val="21"/>
                <w:szCs w:val="21"/>
              </w:rPr>
              <w:t>用募集资金 总额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sz w:val="21"/>
                <w:szCs w:val="21"/>
              </w:rPr>
              <w:t>已累计使</w:t>
            </w:r>
          </w:p>
          <w:p>
            <w:pPr>
              <w:pStyle w:val="TableParagraph"/>
              <w:spacing w:line="272" w:lineRule="exact" w:before="26"/>
              <w:ind w:left="243" w:right="137" w:hanging="105"/>
              <w:jc w:val="left"/>
              <w:rPr>
                <w:rFonts w:ascii="宋体" w:hAnsi="宋体" w:cs="宋体" w:eastAsia="宋体" w:hint="default"/>
                <w:sz w:val="21"/>
                <w:szCs w:val="21"/>
              </w:rPr>
            </w:pPr>
            <w:r>
              <w:rPr>
                <w:rFonts w:ascii="宋体" w:hAnsi="宋体" w:cs="宋体" w:eastAsia="宋体" w:hint="default"/>
                <w:sz w:val="21"/>
                <w:szCs w:val="21"/>
              </w:rPr>
              <w:t>用募集资 金总额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4" w:right="103"/>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34" w:right="108" w:hanging="525"/>
              <w:jc w:val="left"/>
              <w:rPr>
                <w:rFonts w:ascii="宋体" w:hAnsi="宋体" w:cs="宋体" w:eastAsia="宋体" w:hint="default"/>
                <w:sz w:val="21"/>
                <w:szCs w:val="21"/>
              </w:rPr>
            </w:pPr>
            <w:r>
              <w:rPr>
                <w:rFonts w:ascii="宋体" w:hAnsi="宋体" w:cs="宋体" w:eastAsia="宋体" w:hint="default"/>
                <w:sz w:val="21"/>
                <w:szCs w:val="21"/>
              </w:rPr>
              <w:t>尚未使用募集资金用 途及去向</w:t>
            </w:r>
          </w:p>
        </w:tc>
      </w:tr>
      <w:tr>
        <w:trPr>
          <w:trHeight w:val="559"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2009</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61,103.41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3,912.61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60,849.49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433.11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扣除尚需支付尾款后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转入流动资金</w:t>
            </w:r>
          </w:p>
        </w:tc>
      </w:tr>
      <w:tr>
        <w:trPr>
          <w:trHeight w:val="288"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z w:val="21"/>
                <w:szCs w:val="21"/>
              </w:rPr>
              <w:t>合计</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61,103.41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3,912.61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60,849.49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433.11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6"/>
        <w:rPr>
          <w:rFonts w:ascii="宋体" w:hAnsi="宋体" w:cs="宋体" w:eastAsia="宋体" w:hint="default"/>
          <w:sz w:val="14"/>
          <w:szCs w:val="14"/>
        </w:rPr>
      </w:pPr>
    </w:p>
    <w:p>
      <w:pPr>
        <w:pStyle w:val="BodyText"/>
        <w:spacing w:line="274" w:lineRule="exact" w:before="35"/>
        <w:ind w:left="680" w:right="0"/>
        <w:jc w:val="left"/>
      </w:pPr>
      <w:r>
        <w:rPr/>
        <w:t>一、募集资金基本情况</w:t>
      </w:r>
    </w:p>
    <w:p>
      <w:pPr>
        <w:pStyle w:val="BodyText"/>
        <w:spacing w:line="272" w:lineRule="exact" w:before="26"/>
        <w:ind w:left="680" w:right="836" w:firstLine="420"/>
        <w:jc w:val="both"/>
        <w:rPr>
          <w:rFonts w:ascii="Times New Roman" w:hAnsi="Times New Roman" w:cs="Times New Roman" w:eastAsia="Times New Roman" w:hint="default"/>
        </w:rPr>
      </w:pPr>
      <w:r>
        <w:rPr/>
        <w:t>经中国证券监督管理委员会证监许可</w:t>
      </w:r>
      <w:r>
        <w:rPr>
          <w:rFonts w:ascii="Times New Roman" w:hAnsi="Times New Roman" w:cs="Times New Roman" w:eastAsia="Times New Roman" w:hint="default"/>
        </w:rPr>
        <w:t>[2009]670 </w:t>
      </w:r>
      <w:r>
        <w:rPr>
          <w:spacing w:val="-10"/>
        </w:rPr>
        <w:t>号文核准，于</w:t>
      </w:r>
      <w:r>
        <w:rPr>
          <w:spacing w:val="-53"/>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30 </w:t>
      </w:r>
      <w:r>
        <w:rPr/>
        <w:t>日至</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5 </w:t>
      </w:r>
      <w:r>
        <w:rPr/>
        <w:t>日 向社会公开发行人民币普通股（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84,942,478 </w:t>
      </w:r>
      <w:r>
        <w:rPr/>
        <w:t>股，每股发行价格人民币 </w:t>
      </w:r>
      <w:r>
        <w:rPr>
          <w:rFonts w:ascii="Times New Roman" w:hAnsi="Times New Roman" w:cs="Times New Roman" w:eastAsia="Times New Roman" w:hint="default"/>
        </w:rPr>
        <w:t>7.56</w:t>
      </w:r>
      <w:r>
        <w:rPr>
          <w:rFonts w:ascii="Times New Roman" w:hAnsi="Times New Roman" w:cs="Times New Roman" w:eastAsia="Times New Roman" w:hint="default"/>
          <w:spacing w:val="-20"/>
        </w:rPr>
        <w:t> </w:t>
      </w:r>
      <w:r>
        <w:rPr/>
        <w:t>元，募集资金 共计人民币</w:t>
      </w:r>
      <w:r>
        <w:rPr>
          <w:spacing w:val="-52"/>
        </w:rPr>
        <w:t> </w:t>
      </w:r>
      <w:r>
        <w:rPr>
          <w:rFonts w:ascii="Times New Roman" w:hAnsi="Times New Roman" w:cs="Times New Roman" w:eastAsia="Times New Roman" w:hint="default"/>
        </w:rPr>
        <w:t>64,216.51 </w:t>
      </w:r>
      <w:r>
        <w:rPr>
          <w:spacing w:val="-7"/>
        </w:rPr>
        <w:t>万元，扣除发行费用</w:t>
      </w:r>
      <w:r>
        <w:rPr>
          <w:spacing w:val="-53"/>
        </w:rPr>
        <w:t> </w:t>
      </w:r>
      <w:r>
        <w:rPr>
          <w:rFonts w:ascii="Times New Roman" w:hAnsi="Times New Roman" w:cs="Times New Roman" w:eastAsia="Times New Roman" w:hint="default"/>
        </w:rPr>
        <w:t>3,113.10</w:t>
      </w:r>
      <w:r>
        <w:rPr>
          <w:rFonts w:ascii="Times New Roman" w:hAnsi="Times New Roman" w:cs="Times New Roman" w:eastAsia="Times New Roman" w:hint="default"/>
          <w:spacing w:val="-1"/>
        </w:rPr>
        <w:t> </w:t>
      </w:r>
      <w:r>
        <w:rPr>
          <w:spacing w:val="-5"/>
        </w:rPr>
        <w:t>万元，实际募集资金净额为人民币</w:t>
      </w:r>
      <w:r>
        <w:rPr>
          <w:spacing w:val="-52"/>
        </w:rPr>
        <w:t> </w:t>
      </w:r>
      <w:r>
        <w:rPr>
          <w:rFonts w:ascii="Times New Roman" w:hAnsi="Times New Roman" w:cs="Times New Roman" w:eastAsia="Times New Roman" w:hint="default"/>
        </w:rPr>
        <w:t>61,103.41</w:t>
      </w:r>
    </w:p>
    <w:p>
      <w:pPr>
        <w:pStyle w:val="BodyText"/>
        <w:spacing w:line="253" w:lineRule="exact"/>
        <w:ind w:left="680" w:right="0"/>
        <w:jc w:val="left"/>
        <w:rPr>
          <w:rFonts w:ascii="Times New Roman" w:hAnsi="Times New Roman" w:cs="Times New Roman" w:eastAsia="Times New Roman" w:hint="default"/>
        </w:rPr>
      </w:pPr>
      <w:r>
        <w:rPr/>
        <w:t>万元</w:t>
      </w:r>
      <w:r>
        <w:rPr>
          <w:spacing w:val="-105"/>
        </w:rPr>
        <w:t>。</w:t>
      </w:r>
      <w:r>
        <w:rPr/>
        <w:t>该募</w:t>
      </w:r>
      <w:r>
        <w:rPr>
          <w:spacing w:val="-2"/>
        </w:rPr>
        <w:t>集</w:t>
      </w:r>
      <w:r>
        <w:rPr/>
        <w:t>资金已于</w:t>
      </w:r>
      <w:r>
        <w:rPr>
          <w:spacing w:val="-7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9"/>
        </w:rPr>
        <w:t> </w:t>
      </w:r>
      <w:r>
        <w:rPr/>
        <w:t>年</w:t>
      </w:r>
      <w:r>
        <w:rPr>
          <w:spacing w:val="-72"/>
        </w:rPr>
        <w:t> </w:t>
      </w:r>
      <w:r>
        <w:rPr>
          <w:rFonts w:ascii="Times New Roman" w:hAnsi="Times New Roman" w:cs="Times New Roman" w:eastAsia="Times New Roman" w:hint="default"/>
        </w:rPr>
        <w:t>8</w:t>
      </w:r>
      <w:r>
        <w:rPr>
          <w:rFonts w:ascii="Times New Roman" w:hAnsi="Times New Roman" w:cs="Times New Roman" w:eastAsia="Times New Roman" w:hint="default"/>
          <w:spacing w:val="-19"/>
        </w:rPr>
        <w:t> </w:t>
      </w:r>
      <w:r>
        <w:rPr/>
        <w:t>月</w:t>
      </w:r>
      <w:r>
        <w:rPr>
          <w:spacing w:val="-72"/>
        </w:rPr>
        <w:t> </w:t>
      </w:r>
      <w:r>
        <w:rPr>
          <w:rFonts w:ascii="Times New Roman" w:hAnsi="Times New Roman" w:cs="Times New Roman" w:eastAsia="Times New Roman" w:hint="default"/>
        </w:rPr>
        <w:t>7</w:t>
      </w:r>
      <w:r>
        <w:rPr>
          <w:rFonts w:ascii="Times New Roman" w:hAnsi="Times New Roman" w:cs="Times New Roman" w:eastAsia="Times New Roman" w:hint="default"/>
          <w:spacing w:val="-19"/>
        </w:rPr>
        <w:t> </w:t>
      </w:r>
      <w:r>
        <w:rPr>
          <w:spacing w:val="1"/>
        </w:rPr>
        <w:t>日</w:t>
      </w:r>
      <w:r>
        <w:rPr/>
        <w:t>收讫并经中磊会计师事务所有限公司中磊验字</w:t>
      </w:r>
      <w:r>
        <w:rPr>
          <w:rFonts w:ascii="Times New Roman" w:hAnsi="Times New Roman" w:cs="Times New Roman" w:eastAsia="Times New Roman" w:hint="default"/>
        </w:rPr>
        <w:t>[2009]2005</w:t>
      </w:r>
    </w:p>
    <w:p>
      <w:pPr>
        <w:pStyle w:val="BodyText"/>
        <w:spacing w:line="264" w:lineRule="exact"/>
        <w:ind w:left="680" w:right="0"/>
        <w:jc w:val="left"/>
      </w:pPr>
      <w:r>
        <w:rPr/>
        <w:t>号《验资报告》验证。</w:t>
      </w:r>
    </w:p>
    <w:p>
      <w:pPr>
        <w:pStyle w:val="BodyText"/>
        <w:spacing w:line="281" w:lineRule="exact"/>
        <w:ind w:left="1101" w:right="0"/>
        <w:jc w:val="left"/>
      </w:pPr>
      <w:r>
        <w:rPr/>
        <w:t>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年度投资项目使用募集资金</w:t>
      </w:r>
      <w:r>
        <w:rPr>
          <w:spacing w:val="-53"/>
        </w:rPr>
        <w:t> </w:t>
      </w:r>
      <w:r>
        <w:rPr>
          <w:rFonts w:ascii="Times New Roman" w:hAnsi="Times New Roman" w:cs="Times New Roman" w:eastAsia="Times New Roman" w:hint="default"/>
        </w:rPr>
        <w:t>702.61</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已累计使用募集资金</w:t>
      </w:r>
      <w:r>
        <w:rPr>
          <w:spacing w:val="-54"/>
        </w:rPr>
        <w:t> </w:t>
      </w:r>
      <w:r>
        <w:rPr>
          <w:rFonts w:ascii="Times New Roman" w:hAnsi="Times New Roman" w:cs="Times New Roman" w:eastAsia="Times New Roman" w:hint="default"/>
        </w:rPr>
        <w:t>57,639.49</w:t>
      </w:r>
      <w:r>
        <w:rPr>
          <w:rFonts w:ascii="Times New Roman" w:hAnsi="Times New Roman" w:cs="Times New Roman" w:eastAsia="Times New Roman" w:hint="default"/>
          <w:spacing w:val="-2"/>
        </w:rPr>
        <w:t> </w:t>
      </w:r>
      <w:r>
        <w:rPr>
          <w:spacing w:val="-19"/>
        </w:rPr>
        <w:t>万元。公</w:t>
      </w:r>
    </w:p>
    <w:p>
      <w:pPr>
        <w:pStyle w:val="BodyText"/>
        <w:spacing w:line="282" w:lineRule="exact"/>
        <w:ind w:left="680" w:right="0"/>
        <w:jc w:val="left"/>
      </w:pPr>
      <w:r>
        <w:rPr/>
        <w:t>司</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年度将结余募集资金永久补充流动资金</w:t>
      </w:r>
      <w:r>
        <w:rPr>
          <w:spacing w:val="-59"/>
        </w:rPr>
        <w:t> </w:t>
      </w:r>
      <w:r>
        <w:rPr>
          <w:rFonts w:ascii="Times New Roman" w:hAnsi="Times New Roman" w:cs="Times New Roman" w:eastAsia="Times New Roman" w:hint="default"/>
        </w:rPr>
        <w:t>3,210</w:t>
      </w:r>
      <w:r>
        <w:rPr>
          <w:rFonts w:ascii="Times New Roman" w:hAnsi="Times New Roman" w:cs="Times New Roman" w:eastAsia="Times New Roman" w:hint="default"/>
          <w:spacing w:val="-7"/>
        </w:rPr>
        <w:t> </w:t>
      </w:r>
      <w:r>
        <w:rPr/>
        <w:t>万元，已累计将结余募集资金永久补充流</w:t>
      </w:r>
    </w:p>
    <w:p>
      <w:pPr>
        <w:spacing w:after="0" w:line="282" w:lineRule="exact"/>
        <w:jc w:val="left"/>
        <w:sectPr>
          <w:type w:val="continuous"/>
          <w:pgSz w:w="12240" w:h="15840"/>
          <w:pgMar w:top="1100" w:bottom="1380" w:left="1120" w:right="960"/>
        </w:sectPr>
      </w:pPr>
    </w:p>
    <w:p>
      <w:pPr>
        <w:spacing w:line="240" w:lineRule="auto" w:before="1"/>
        <w:rPr>
          <w:rFonts w:ascii="宋体" w:hAnsi="宋体" w:cs="宋体" w:eastAsia="宋体" w:hint="default"/>
          <w:sz w:val="29"/>
          <w:szCs w:val="29"/>
        </w:rPr>
      </w:pPr>
    </w:p>
    <w:p>
      <w:pPr>
        <w:pStyle w:val="BodyText"/>
        <w:spacing w:line="282" w:lineRule="exact" w:before="35"/>
        <w:ind w:right="0"/>
        <w:jc w:val="both"/>
      </w:pPr>
      <w:r>
        <w:rPr/>
        <w:t>动资金</w:t>
      </w:r>
      <w:r>
        <w:rPr>
          <w:spacing w:val="-52"/>
        </w:rPr>
        <w:t> </w:t>
      </w:r>
      <w:r>
        <w:rPr>
          <w:rFonts w:ascii="Times New Roman" w:hAnsi="Times New Roman" w:cs="Times New Roman" w:eastAsia="Times New Roman" w:hint="default"/>
        </w:rPr>
        <w:t>3,210</w:t>
      </w:r>
      <w:r>
        <w:rPr>
          <w:rFonts w:ascii="Times New Roman" w:hAnsi="Times New Roman" w:cs="Times New Roman" w:eastAsia="Times New Roman" w:hint="default"/>
          <w:spacing w:val="-1"/>
        </w:rPr>
        <w:t> </w:t>
      </w:r>
      <w:r>
        <w:rPr>
          <w:spacing w:val="-5"/>
        </w:rPr>
        <w:t>万元。截止</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spacing w:val="-3"/>
        </w:rPr>
        <w:t>日，募集资金账户余额</w:t>
      </w:r>
      <w:r>
        <w:rPr>
          <w:spacing w:val="-52"/>
        </w:rPr>
        <w:t> </w:t>
      </w:r>
      <w:r>
        <w:rPr>
          <w:rFonts w:ascii="Times New Roman" w:hAnsi="Times New Roman" w:cs="Times New Roman" w:eastAsia="Times New Roman" w:hint="default"/>
        </w:rPr>
        <w:t>433.11</w:t>
      </w:r>
      <w:r>
        <w:rPr>
          <w:rFonts w:ascii="Times New Roman" w:hAnsi="Times New Roman" w:cs="Times New Roman" w:eastAsia="Times New Roman" w:hint="default"/>
          <w:spacing w:val="1"/>
        </w:rPr>
        <w:t> </w:t>
      </w:r>
      <w:r>
        <w:rPr>
          <w:spacing w:val="-3"/>
        </w:rPr>
        <w:t>万元，其中本年度利息</w:t>
      </w:r>
    </w:p>
    <w:p>
      <w:pPr>
        <w:pStyle w:val="BodyText"/>
        <w:spacing w:line="272" w:lineRule="exact" w:before="18"/>
        <w:ind w:right="6780"/>
        <w:jc w:val="left"/>
      </w:pPr>
      <w:r>
        <w:rPr/>
        <w:t>收入</w:t>
      </w:r>
      <w:r>
        <w:rPr>
          <w:spacing w:val="-53"/>
        </w:rPr>
        <w:t> </w:t>
      </w:r>
      <w:r>
        <w:rPr>
          <w:rFonts w:ascii="Times New Roman" w:hAnsi="Times New Roman" w:cs="Times New Roman" w:eastAsia="Times New Roman" w:hint="default"/>
        </w:rPr>
        <w:t>35.56</w:t>
      </w:r>
      <w:r>
        <w:rPr>
          <w:rFonts w:ascii="Times New Roman" w:hAnsi="Times New Roman" w:cs="Times New Roman" w:eastAsia="Times New Roman" w:hint="default"/>
          <w:spacing w:val="-1"/>
        </w:rPr>
        <w:t> </w:t>
      </w:r>
      <w:r>
        <w:rPr/>
        <w:t>万元。 二、募集资金管理情况</w:t>
      </w:r>
    </w:p>
    <w:p>
      <w:pPr>
        <w:pStyle w:val="BodyText"/>
        <w:spacing w:line="254" w:lineRule="exact"/>
        <w:ind w:left="561" w:right="0"/>
        <w:jc w:val="left"/>
      </w:pPr>
      <w:r>
        <w:rPr>
          <w:spacing w:val="2"/>
        </w:rPr>
        <w:t>为加强和规范募集资金的管理</w:t>
      </w:r>
      <w:r>
        <w:rPr>
          <w:rFonts w:ascii="Times New Roman" w:hAnsi="Times New Roman" w:cs="Times New Roman" w:eastAsia="Times New Roman" w:hint="default"/>
          <w:spacing w:val="2"/>
        </w:rPr>
        <w:t>,</w:t>
      </w:r>
      <w:r>
        <w:rPr>
          <w:spacing w:val="2"/>
        </w:rPr>
        <w:t>提高资金的使用效率</w:t>
      </w:r>
      <w:r>
        <w:rPr>
          <w:rFonts w:ascii="Times New Roman" w:hAnsi="Times New Roman" w:cs="Times New Roman" w:eastAsia="Times New Roman" w:hint="default"/>
          <w:spacing w:val="2"/>
        </w:rPr>
        <w:t>,</w:t>
      </w:r>
      <w:r>
        <w:rPr>
          <w:spacing w:val="2"/>
        </w:rPr>
        <w:t>维护全体股东的合法利益，公司根据</w:t>
      </w:r>
    </w:p>
    <w:p>
      <w:pPr>
        <w:pStyle w:val="BodyText"/>
        <w:spacing w:line="265" w:lineRule="exact"/>
        <w:ind w:right="0"/>
        <w:jc w:val="both"/>
      </w:pPr>
      <w:r>
        <w:rPr>
          <w:spacing w:val="1"/>
        </w:rPr>
        <w:t>《公</w:t>
      </w:r>
      <w:r>
        <w:rPr/>
        <w:t>司</w:t>
      </w:r>
      <w:r>
        <w:rPr>
          <w:spacing w:val="1"/>
        </w:rPr>
        <w:t>法</w:t>
      </w:r>
      <w:r>
        <w:rPr>
          <w:spacing w:val="-105"/>
        </w:rPr>
        <w:t>》、</w:t>
      </w:r>
      <w:r>
        <w:rPr>
          <w:spacing w:val="1"/>
        </w:rPr>
        <w:t>《证</w:t>
      </w:r>
      <w:r>
        <w:rPr/>
        <w:t>券</w:t>
      </w:r>
      <w:r>
        <w:rPr>
          <w:spacing w:val="1"/>
        </w:rPr>
        <w:t>法</w:t>
      </w:r>
      <w:r>
        <w:rPr/>
        <w:t>》</w:t>
      </w:r>
      <w:r>
        <w:rPr>
          <w:spacing w:val="1"/>
        </w:rPr>
        <w:t>以及</w:t>
      </w:r>
      <w:r>
        <w:rPr/>
        <w:t>《</w:t>
      </w:r>
      <w:r>
        <w:rPr>
          <w:spacing w:val="1"/>
        </w:rPr>
        <w:t>上</w:t>
      </w:r>
      <w:r>
        <w:rPr/>
        <w:t>海</w:t>
      </w:r>
      <w:r>
        <w:rPr>
          <w:spacing w:val="1"/>
        </w:rPr>
        <w:t>证券</w:t>
      </w:r>
      <w:r>
        <w:rPr/>
        <w:t>交</w:t>
      </w:r>
      <w:r>
        <w:rPr>
          <w:spacing w:val="1"/>
        </w:rPr>
        <w:t>易</w:t>
      </w:r>
      <w:r>
        <w:rPr/>
        <w:t>所</w:t>
      </w:r>
      <w:r>
        <w:rPr>
          <w:spacing w:val="1"/>
        </w:rPr>
        <w:t>上市</w:t>
      </w:r>
      <w:r>
        <w:rPr/>
        <w:t>规</w:t>
      </w:r>
      <w:r>
        <w:rPr>
          <w:spacing w:val="1"/>
        </w:rPr>
        <w:t>则</w:t>
      </w:r>
      <w:r>
        <w:rPr/>
        <w:t>》</w:t>
      </w:r>
      <w:r>
        <w:rPr>
          <w:spacing w:val="1"/>
        </w:rPr>
        <w:t>等有</w:t>
      </w:r>
      <w:r>
        <w:rPr/>
        <w:t>关</w:t>
      </w:r>
      <w:r>
        <w:rPr>
          <w:spacing w:val="1"/>
        </w:rPr>
        <w:t>法</w:t>
      </w:r>
      <w:r>
        <w:rPr/>
        <w:t>律</w:t>
      </w:r>
      <w:r>
        <w:rPr>
          <w:spacing w:val="1"/>
        </w:rPr>
        <w:t>、法</w:t>
      </w:r>
      <w:r>
        <w:rPr/>
        <w:t>规</w:t>
      </w:r>
      <w:r>
        <w:rPr>
          <w:spacing w:val="1"/>
        </w:rPr>
        <w:t>的</w:t>
      </w:r>
      <w:r>
        <w:rPr/>
        <w:t>规</w:t>
      </w:r>
      <w:r>
        <w:rPr>
          <w:spacing w:val="1"/>
        </w:rPr>
        <w:t>定和</w:t>
      </w:r>
      <w:r>
        <w:rPr/>
        <w:t>要</w:t>
      </w:r>
      <w:r>
        <w:rPr>
          <w:spacing w:val="1"/>
        </w:rPr>
        <w:t>求</w:t>
      </w:r>
      <w:r>
        <w:rPr/>
        <w:t>，于</w:t>
      </w:r>
    </w:p>
    <w:p>
      <w:pPr>
        <w:pStyle w:val="BodyText"/>
        <w:spacing w:line="281" w:lineRule="exact"/>
        <w:ind w:right="0"/>
        <w:jc w:val="both"/>
      </w:pP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8 </w:t>
      </w:r>
      <w:r>
        <w:rPr>
          <w:spacing w:val="-2"/>
        </w:rPr>
        <w:t>月</w:t>
      </w:r>
      <w:r>
        <w:rPr/>
        <w:t>修订了原</w:t>
      </w:r>
      <w:r>
        <w:rPr>
          <w:spacing w:val="-53"/>
        </w:rPr>
        <w:t> </w:t>
      </w:r>
      <w:r>
        <w:rPr>
          <w:rFonts w:ascii="Times New Roman" w:hAnsi="Times New Roman" w:cs="Times New Roman" w:eastAsia="Times New Roman" w:hint="default"/>
        </w:rPr>
        <w:t>2005 </w:t>
      </w:r>
      <w:r>
        <w:rPr/>
        <w:t>年</w:t>
      </w:r>
      <w:r>
        <w:rPr>
          <w:spacing w:val="-54"/>
        </w:rPr>
        <w:t> </w:t>
      </w:r>
      <w:r>
        <w:rPr>
          <w:rFonts w:ascii="Times New Roman" w:hAnsi="Times New Roman" w:cs="Times New Roman" w:eastAsia="Times New Roman" w:hint="default"/>
        </w:rPr>
        <w:t>2 </w:t>
      </w:r>
      <w:r>
        <w:rPr/>
        <w:t>月制</w:t>
      </w:r>
      <w:r>
        <w:rPr>
          <w:spacing w:val="-2"/>
        </w:rPr>
        <w:t>定</w:t>
      </w:r>
      <w:r>
        <w:rPr>
          <w:spacing w:val="-7"/>
        </w:rPr>
        <w:t>的</w:t>
      </w:r>
      <w:r>
        <w:rPr/>
        <w:t>《募集资金使用管理办法</w:t>
      </w:r>
      <w:r>
        <w:rPr>
          <w:spacing w:val="-105"/>
        </w:rPr>
        <w:t>》</w:t>
      </w:r>
      <w:r>
        <w:rPr>
          <w:spacing w:val="-7"/>
        </w:rPr>
        <w:t>，</w:t>
      </w:r>
      <w:r>
        <w:rPr/>
        <w:t>根</w:t>
      </w:r>
      <w:r>
        <w:rPr>
          <w:spacing w:val="-7"/>
        </w:rPr>
        <w:t>据</w:t>
      </w:r>
      <w:r>
        <w:rPr/>
        <w:t>《管理办法</w:t>
      </w:r>
      <w:r>
        <w:rPr>
          <w:spacing w:val="-7"/>
        </w:rPr>
        <w:t>》</w:t>
      </w:r>
      <w:r>
        <w:rPr/>
        <w:t>的要求</w:t>
      </w:r>
    </w:p>
    <w:p>
      <w:pPr>
        <w:pStyle w:val="BodyText"/>
        <w:spacing w:line="272" w:lineRule="exact" w:before="18"/>
        <w:ind w:right="257"/>
        <w:jc w:val="both"/>
      </w:pPr>
      <w:r>
        <w:rPr/>
        <w:t>并结合公司经营需要，公司开设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个募集资金专用账户，并与保荐人海通证券、募集资金存储 银行（中国工商银行南昌市北京西路支行、中国银行南昌市西湖支行、招商银行南昌分行福州</w:t>
      </w:r>
      <w:r>
        <w:rPr>
          <w:spacing w:val="-82"/>
        </w:rPr>
        <w:t> </w:t>
      </w:r>
      <w:r>
        <w:rPr>
          <w:spacing w:val="-82"/>
        </w:rPr>
      </w:r>
      <w:r>
        <w:rPr/>
        <w:t>路支行、浦发银行南昌市长天支行和中国建设银行南昌市铁路支行）签订《募集资金专户存储</w:t>
      </w:r>
      <w:r>
        <w:rPr>
          <w:spacing w:val="-82"/>
        </w:rPr>
        <w:t> </w:t>
      </w:r>
      <w:r>
        <w:rPr>
          <w:spacing w:val="-82"/>
        </w:rPr>
      </w:r>
      <w:r>
        <w:rPr>
          <w:spacing w:val="-9"/>
        </w:rPr>
        <w:t>监管协议》。公司将募集资金</w:t>
      </w:r>
      <w:r>
        <w:rPr/>
        <w:t> </w:t>
      </w:r>
      <w:r>
        <w:rPr>
          <w:rFonts w:ascii="Times New Roman" w:hAnsi="Times New Roman" w:cs="Times New Roman" w:eastAsia="Times New Roman" w:hint="default"/>
        </w:rPr>
        <w:t>61,103.41</w:t>
      </w:r>
      <w:r>
        <w:rPr>
          <w:rFonts w:ascii="Times New Roman" w:hAnsi="Times New Roman" w:cs="Times New Roman" w:eastAsia="Times New Roman" w:hint="default"/>
          <w:spacing w:val="-14"/>
        </w:rPr>
        <w:t> </w:t>
      </w:r>
      <w:r>
        <w:rPr/>
        <w:t>万元分别存放在上述专用账户上，并严格按照该协议要 求使用募集资金。</w:t>
      </w:r>
    </w:p>
    <w:p>
      <w:pPr>
        <w:pStyle w:val="BodyText"/>
        <w:spacing w:line="253" w:lineRule="exact"/>
        <w:ind w:right="0" w:firstLine="421"/>
        <w:jc w:val="both"/>
      </w:pPr>
      <w:r>
        <w:rPr/>
        <w:t>公司根据</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w:t>
      </w:r>
      <w:r>
        <w:rPr>
          <w:spacing w:val="-68"/>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w:t>
      </w:r>
      <w:r>
        <w:rPr>
          <w:spacing w:val="-67"/>
        </w:rPr>
        <w:t> </w:t>
      </w:r>
      <w:r>
        <w:rPr>
          <w:rFonts w:ascii="Times New Roman" w:hAnsi="Times New Roman" w:cs="Times New Roman" w:eastAsia="Times New Roman" w:hint="default"/>
        </w:rPr>
        <w:t>24</w:t>
      </w:r>
      <w:r>
        <w:rPr>
          <w:rFonts w:ascii="Times New Roman" w:hAnsi="Times New Roman" w:cs="Times New Roman" w:eastAsia="Times New Roman" w:hint="default"/>
          <w:spacing w:val="-14"/>
        </w:rPr>
        <w:t> </w:t>
      </w:r>
      <w:r>
        <w:rPr/>
        <w:t>日第一次临时股东大会决议通过家用静音电源技术改造项目原实</w:t>
      </w:r>
    </w:p>
    <w:p>
      <w:pPr>
        <w:pStyle w:val="BodyText"/>
        <w:spacing w:line="272" w:lineRule="exact" w:before="18"/>
        <w:ind w:right="258"/>
        <w:jc w:val="both"/>
      </w:pPr>
      <w:r>
        <w:rPr/>
        <w:t>施主体由江西泰豪电源技术有限公司变更为泰豪科技股份有限公司、江西泰豪科技进出口有限</w:t>
      </w:r>
      <w:r>
        <w:rPr>
          <w:spacing w:val="-82"/>
        </w:rPr>
        <w:t> </w:t>
      </w:r>
      <w:r>
        <w:rPr>
          <w:spacing w:val="-82"/>
        </w:rPr>
      </w:r>
      <w:r>
        <w:rPr>
          <w:spacing w:val="-3"/>
        </w:rPr>
        <w:t>公司、江西泰豪电源技术有限公司三个实施主体。为此，公司于</w:t>
      </w:r>
      <w:r>
        <w:rPr>
          <w:spacing w:val="-52"/>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30 </w:t>
      </w:r>
      <w:r>
        <w:rPr/>
        <w:t>日对江西泰豪</w:t>
      </w:r>
    </w:p>
    <w:p>
      <w:pPr>
        <w:pStyle w:val="BodyText"/>
        <w:spacing w:line="272" w:lineRule="exact"/>
        <w:ind w:right="257"/>
        <w:jc w:val="both"/>
      </w:pPr>
      <w:r>
        <w:rPr>
          <w:spacing w:val="-3"/>
        </w:rPr>
        <w:t>科技进出口有限公司（简称进出口公司）增资</w:t>
      </w:r>
      <w:r>
        <w:rPr>
          <w:spacing w:val="-62"/>
        </w:rPr>
        <w:t> </w:t>
      </w:r>
      <w:r>
        <w:rPr>
          <w:rFonts w:ascii="Times New Roman" w:hAnsi="Times New Roman" w:cs="Times New Roman" w:eastAsia="Times New Roman" w:hint="default"/>
        </w:rPr>
        <w:t>7800</w:t>
      </w:r>
      <w:r>
        <w:rPr>
          <w:rFonts w:ascii="Times New Roman" w:hAnsi="Times New Roman" w:cs="Times New Roman" w:eastAsia="Times New Roman" w:hint="default"/>
          <w:spacing w:val="-10"/>
        </w:rPr>
        <w:t> </w:t>
      </w:r>
      <w:r>
        <w:rPr/>
        <w:t>万元，由公司募集资金账户工行北京西路支 </w:t>
      </w:r>
      <w:r>
        <w:rPr>
          <w:spacing w:val="31"/>
        </w:rPr>
        <w:t>行（账号</w:t>
      </w:r>
      <w:r>
        <w:rPr>
          <w:spacing w:val="40"/>
        </w:rPr>
        <w:t> </w:t>
      </w:r>
      <w:r>
        <w:rPr>
          <w:rFonts w:ascii="Times New Roman" w:hAnsi="Times New Roman" w:cs="Times New Roman" w:eastAsia="Times New Roman" w:hint="default"/>
        </w:rPr>
        <w:t>15022060293xxxx6404</w:t>
      </w:r>
      <w:r>
        <w:rPr>
          <w:rFonts w:ascii="Times New Roman" w:hAnsi="Times New Roman" w:cs="Times New Roman" w:eastAsia="Times New Roman" w:hint="default"/>
          <w:spacing w:val="-10"/>
        </w:rPr>
        <w:t> </w:t>
      </w:r>
      <w:r>
        <w:rPr/>
        <w:t>）</w:t>
      </w:r>
      <w:r>
        <w:rPr>
          <w:spacing w:val="-65"/>
        </w:rPr>
        <w:t> </w:t>
      </w:r>
      <w:r>
        <w:rPr/>
        <w:t>转</w:t>
      </w:r>
      <w:r>
        <w:rPr>
          <w:spacing w:val="-64"/>
        </w:rPr>
        <w:t> </w:t>
      </w:r>
      <w:r>
        <w:rPr/>
        <w:t>款</w:t>
      </w:r>
      <w:r>
        <w:rPr>
          <w:spacing w:val="-64"/>
        </w:rPr>
        <w:t> </w:t>
      </w:r>
      <w:r>
        <w:rPr/>
        <w:t>至</w:t>
      </w:r>
      <w:r>
        <w:rPr>
          <w:spacing w:val="-65"/>
        </w:rPr>
        <w:t> </w:t>
      </w:r>
      <w:r>
        <w:rPr/>
        <w:t>进</w:t>
      </w:r>
      <w:r>
        <w:rPr>
          <w:spacing w:val="-65"/>
        </w:rPr>
        <w:t> </w:t>
      </w:r>
      <w:r>
        <w:rPr/>
        <w:t>出</w:t>
      </w:r>
      <w:r>
        <w:rPr>
          <w:spacing w:val="-64"/>
        </w:rPr>
        <w:t> </w:t>
      </w:r>
      <w:r>
        <w:rPr/>
        <w:t>口</w:t>
      </w:r>
      <w:r>
        <w:rPr>
          <w:spacing w:val="-64"/>
        </w:rPr>
        <w:t> </w:t>
      </w:r>
      <w:r>
        <w:rPr/>
        <w:t>公</w:t>
      </w:r>
      <w:r>
        <w:rPr>
          <w:spacing w:val="-65"/>
        </w:rPr>
        <w:t> </w:t>
      </w:r>
      <w:r>
        <w:rPr/>
        <w:t>司</w:t>
      </w:r>
      <w:r>
        <w:rPr>
          <w:spacing w:val="-65"/>
        </w:rPr>
        <w:t> </w:t>
      </w:r>
      <w:r>
        <w:rPr/>
        <w:t>的</w:t>
      </w:r>
      <w:r>
        <w:rPr>
          <w:spacing w:val="-64"/>
        </w:rPr>
        <w:t> </w:t>
      </w:r>
      <w:r>
        <w:rPr/>
        <w:t>工</w:t>
      </w:r>
      <w:r>
        <w:rPr>
          <w:spacing w:val="-64"/>
        </w:rPr>
        <w:t> </w:t>
      </w:r>
      <w:r>
        <w:rPr/>
        <w:t>行</w:t>
      </w:r>
      <w:r>
        <w:rPr>
          <w:spacing w:val="-65"/>
        </w:rPr>
        <w:t> </w:t>
      </w:r>
      <w:r>
        <w:rPr/>
        <w:t>北</w:t>
      </w:r>
      <w:r>
        <w:rPr>
          <w:spacing w:val="-65"/>
        </w:rPr>
        <w:t> </w:t>
      </w:r>
      <w:r>
        <w:rPr/>
        <w:t>京</w:t>
      </w:r>
      <w:r>
        <w:rPr>
          <w:spacing w:val="-64"/>
        </w:rPr>
        <w:t> </w:t>
      </w:r>
      <w:r>
        <w:rPr/>
        <w:t>西</w:t>
      </w:r>
      <w:r>
        <w:rPr>
          <w:spacing w:val="-64"/>
        </w:rPr>
        <w:t> </w:t>
      </w:r>
      <w:r>
        <w:rPr/>
        <w:t>路</w:t>
      </w:r>
      <w:r>
        <w:rPr>
          <w:spacing w:val="-65"/>
        </w:rPr>
        <w:t> </w:t>
      </w:r>
      <w:r>
        <w:rPr/>
        <w:t>支</w:t>
      </w:r>
      <w:r>
        <w:rPr>
          <w:spacing w:val="-65"/>
        </w:rPr>
        <w:t> </w:t>
      </w:r>
      <w:r>
        <w:rPr/>
        <w:t>行</w:t>
      </w:r>
      <w:r>
        <w:rPr>
          <w:spacing w:val="-64"/>
        </w:rPr>
        <w:t> </w:t>
      </w:r>
      <w:r>
        <w:rPr/>
        <w:t>（</w:t>
      </w:r>
      <w:r>
        <w:rPr>
          <w:spacing w:val="-64"/>
        </w:rPr>
        <w:t> </w:t>
      </w:r>
      <w:r>
        <w:rPr/>
        <w:t>账</w:t>
      </w:r>
      <w:r>
        <w:rPr>
          <w:spacing w:val="-64"/>
        </w:rPr>
        <w:t> </w:t>
      </w:r>
      <w:r>
        <w:rPr/>
        <w:t>号</w:t>
      </w:r>
      <w:r>
        <w:rPr>
          <w:spacing w:val="-62"/>
        </w:rPr>
        <w:t> </w:t>
      </w:r>
      <w:r>
        <w:rPr/>
        <w:t>为</w:t>
      </w:r>
      <w:r>
        <w:rPr/>
        <w:t> </w:t>
      </w:r>
      <w:r>
        <w:rPr>
          <w:rFonts w:ascii="Times New Roman" w:hAnsi="Times New Roman" w:cs="Times New Roman" w:eastAsia="Times New Roman" w:hint="default"/>
        </w:rPr>
        <w:t>15022060193xxxx6569</w:t>
      </w:r>
      <w:r>
        <w:rPr/>
        <w:t>）用于建设发电机分厂；并于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日对江西泰豪电源技术有</w:t>
      </w:r>
    </w:p>
    <w:p>
      <w:pPr>
        <w:pStyle w:val="BodyText"/>
        <w:spacing w:line="272" w:lineRule="exact"/>
        <w:ind w:right="257"/>
        <w:jc w:val="both"/>
      </w:pPr>
      <w:r>
        <w:rPr/>
        <w:t>限公司（简称电源技术公司）增资 </w:t>
      </w:r>
      <w:r>
        <w:rPr>
          <w:rFonts w:ascii="Times New Roman" w:hAnsi="Times New Roman" w:cs="Times New Roman" w:eastAsia="Times New Roman" w:hint="default"/>
        </w:rPr>
        <w:t>12000</w:t>
      </w:r>
      <w:r>
        <w:rPr>
          <w:rFonts w:ascii="Times New Roman" w:hAnsi="Times New Roman" w:cs="Times New Roman" w:eastAsia="Times New Roman" w:hint="default"/>
          <w:spacing w:val="-24"/>
        </w:rPr>
        <w:t> </w:t>
      </w:r>
      <w:r>
        <w:rPr/>
        <w:t>万元，由公司募集资金账户中行南昌市西湖支行（账 </w:t>
      </w:r>
      <w:r>
        <w:rPr>
          <w:spacing w:val="2"/>
        </w:rPr>
        <w:t>号为</w:t>
      </w:r>
      <w:r>
        <w:rPr/>
        <w:t> </w:t>
      </w:r>
      <w:r>
        <w:rPr>
          <w:rFonts w:ascii="Times New Roman" w:hAnsi="Times New Roman" w:cs="Times New Roman" w:eastAsia="Times New Roman" w:hint="default"/>
        </w:rPr>
        <w:t>2037xxxx1339</w:t>
      </w:r>
      <w:r>
        <w:rPr/>
        <w:t>（原</w:t>
      </w:r>
      <w:r>
        <w:rPr>
          <w:spacing w:val="43"/>
        </w:rPr>
        <w:t> </w:t>
      </w:r>
      <w:r>
        <w:rPr>
          <w:rFonts w:ascii="Times New Roman" w:hAnsi="Times New Roman" w:cs="Times New Roman" w:eastAsia="Times New Roman" w:hint="default"/>
          <w:spacing w:val="-1"/>
        </w:rPr>
        <w:t>7253049172xxxx7001</w:t>
      </w:r>
      <w:r>
        <w:rPr>
          <w:spacing w:val="-1"/>
        </w:rPr>
        <w:t>））转款至电源技术公司的中行南昌市西湖支行</w:t>
      </w:r>
    </w:p>
    <w:p>
      <w:pPr>
        <w:pStyle w:val="BodyText"/>
        <w:spacing w:line="272" w:lineRule="exact"/>
        <w:ind w:right="257"/>
        <w:jc w:val="both"/>
      </w:pPr>
      <w:r>
        <w:rPr/>
        <w:t>（</w:t>
      </w:r>
      <w:r>
        <w:rPr>
          <w:rFonts w:ascii="Times New Roman" w:hAnsi="Times New Roman" w:cs="Times New Roman" w:eastAsia="Times New Roman" w:hint="default"/>
        </w:rPr>
        <w:t>2022xxxx8350</w:t>
      </w:r>
      <w:r>
        <w:rPr/>
        <w:t>（原</w:t>
      </w:r>
      <w:r>
        <w:rPr>
          <w:spacing w:val="37"/>
        </w:rPr>
        <w:t> </w:t>
      </w:r>
      <w:r>
        <w:rPr>
          <w:rFonts w:ascii="Times New Roman" w:hAnsi="Times New Roman" w:cs="Times New Roman" w:eastAsia="Times New Roman" w:hint="default"/>
          <w:spacing w:val="-3"/>
        </w:rPr>
        <w:t>7253620780xxxx2001</w:t>
      </w:r>
      <w:r>
        <w:rPr>
          <w:spacing w:val="-3"/>
        </w:rPr>
        <w:t>））用于建设总装分厂。该增资资金已由中磊会计师</w:t>
      </w:r>
      <w:r>
        <w:rPr>
          <w:spacing w:val="-102"/>
        </w:rPr>
        <w:t> </w:t>
      </w:r>
      <w:r>
        <w:rPr>
          <w:spacing w:val="-102"/>
        </w:rPr>
      </w:r>
      <w:r>
        <w:rPr/>
        <w:t>事务所有限公司中磊赣验字</w:t>
      </w:r>
      <w:r>
        <w:rPr>
          <w:rFonts w:ascii="Times New Roman" w:hAnsi="Times New Roman" w:cs="Times New Roman" w:eastAsia="Times New Roman" w:hint="default"/>
        </w:rPr>
        <w:t>[2009]18</w:t>
      </w:r>
      <w:r>
        <w:rPr>
          <w:rFonts w:ascii="Times New Roman" w:hAnsi="Times New Roman" w:cs="Times New Roman" w:eastAsia="Times New Roman" w:hint="default"/>
          <w:spacing w:val="2"/>
        </w:rPr>
        <w:t> </w:t>
      </w:r>
      <w:r>
        <w:rPr/>
        <w:t>和</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3"/>
        </w:rPr>
        <w:t>号《验资报告》验证。公司对上述资金账号实行专款</w:t>
      </w:r>
      <w:r>
        <w:rPr/>
        <w:t> 专用，并接受银行和保荐人监管。</w:t>
      </w:r>
    </w:p>
    <w:p>
      <w:pPr>
        <w:pStyle w:val="BodyText"/>
        <w:spacing w:line="272" w:lineRule="exact"/>
        <w:ind w:right="258" w:firstLine="421"/>
        <w:jc w:val="both"/>
      </w:pPr>
      <w:r>
        <w:rPr/>
        <w:t>截至到</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日，公司存放在招商银行南昌分行福州路支行、浦发银行南昌市长</w:t>
      </w:r>
      <w:r>
        <w:rPr/>
        <w:t> 天支行和中国建设银行南昌市铁路支行的募集资金已经全部用于补充流动资金并使用完毕，因</w:t>
      </w:r>
      <w:r>
        <w:rPr>
          <w:spacing w:val="-82"/>
        </w:rPr>
        <w:t> </w:t>
      </w:r>
      <w:r>
        <w:rPr>
          <w:spacing w:val="-82"/>
        </w:rPr>
      </w:r>
      <w:r>
        <w:rPr/>
        <w:t>此以上三个账户在</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年不作为募集资金专用账户管理。</w:t>
      </w:r>
    </w:p>
    <w:p>
      <w:pPr>
        <w:pStyle w:val="BodyText"/>
        <w:spacing w:line="272" w:lineRule="exact" w:before="1"/>
        <w:ind w:right="242" w:firstLine="421"/>
        <w:jc w:val="both"/>
      </w:pPr>
      <w:r>
        <w:rPr/>
        <w:t>截至到</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日，公司存放在工行北京西路支行（账号</w:t>
      </w:r>
      <w:r>
        <w:rPr>
          <w:spacing w:val="-53"/>
        </w:rPr>
        <w:t> </w:t>
      </w:r>
      <w:r>
        <w:rPr>
          <w:rFonts w:ascii="Times New Roman" w:hAnsi="Times New Roman" w:cs="Times New Roman" w:eastAsia="Times New Roman" w:hint="default"/>
        </w:rPr>
        <w:t>15022060293xxxx6404</w:t>
      </w:r>
      <w:r>
        <w:rPr/>
        <w:t>） 和中行南昌市西湖支行（账号为</w:t>
      </w:r>
      <w:r>
        <w:rPr>
          <w:spacing w:val="-71"/>
        </w:rPr>
        <w:t> </w:t>
      </w:r>
      <w:r>
        <w:rPr>
          <w:rFonts w:ascii="Times New Roman" w:hAnsi="Times New Roman" w:cs="Times New Roman" w:eastAsia="Times New Roman" w:hint="default"/>
        </w:rPr>
        <w:t>2037xxxx1339</w:t>
      </w:r>
      <w:r>
        <w:rPr/>
        <w:t>）两个账户募集资金已经全部使用完毕，因此以 上两个账户在</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年不作为募集资金专用账户管理。</w:t>
      </w:r>
    </w:p>
    <w:p>
      <w:pPr>
        <w:pStyle w:val="BodyText"/>
        <w:spacing w:line="272" w:lineRule="exact"/>
        <w:ind w:right="257" w:firstLine="420"/>
        <w:jc w:val="both"/>
        <w:rPr>
          <w:rFonts w:ascii="Times New Roman" w:hAnsi="Times New Roman" w:cs="Times New Roman" w:eastAsia="Times New Roman" w:hint="default"/>
        </w:rPr>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t>日公司召开的第四届董事会第四十次会议审议通过了《关于公司配股节余 </w:t>
      </w:r>
      <w:r>
        <w:rPr>
          <w:spacing w:val="-5"/>
        </w:rPr>
        <w:t>募集资金永久补充流动资金的议案》。公司董事会同意将本公司配股节余募集资金扣除项目预计</w:t>
      </w:r>
      <w:r>
        <w:rPr>
          <w:spacing w:val="-78"/>
        </w:rPr>
        <w:t> </w:t>
      </w:r>
      <w:r>
        <w:rPr>
          <w:spacing w:val="-78"/>
        </w:rPr>
      </w:r>
      <w:r>
        <w:rPr>
          <w:spacing w:val="-9"/>
        </w:rPr>
        <w:t>尚需尾款后节余部分，加上募集资金专户存放的存款利息收入（扣除手续费后），共计约</w:t>
      </w:r>
      <w:r>
        <w:rPr>
          <w:spacing w:val="-40"/>
        </w:rPr>
        <w:t> </w:t>
      </w:r>
      <w:r>
        <w:rPr>
          <w:rFonts w:ascii="Times New Roman" w:hAnsi="Times New Roman" w:cs="Times New Roman" w:eastAsia="Times New Roman" w:hint="default"/>
        </w:rPr>
        <w:t>3,321.57</w:t>
      </w:r>
    </w:p>
    <w:p>
      <w:pPr>
        <w:pStyle w:val="BodyText"/>
        <w:spacing w:line="254" w:lineRule="exact"/>
        <w:ind w:right="0"/>
        <w:jc w:val="both"/>
      </w:pPr>
      <w:r>
        <w:rPr/>
        <w:t>万元全部用于永久性补充流动资金。截至到</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3"/>
        </w:rPr>
        <w:t>日，公司分别从工行北京西路支行</w:t>
      </w:r>
    </w:p>
    <w:p>
      <w:pPr>
        <w:pStyle w:val="BodyText"/>
        <w:spacing w:line="272" w:lineRule="exact"/>
        <w:ind w:right="0"/>
        <w:jc w:val="both"/>
        <w:rPr>
          <w:rFonts w:ascii="Times New Roman" w:hAnsi="Times New Roman" w:cs="Times New Roman" w:eastAsia="Times New Roman" w:hint="default"/>
        </w:rPr>
      </w:pPr>
      <w:r>
        <w:rPr/>
        <w:t>（账号 </w:t>
      </w:r>
      <w:r>
        <w:rPr>
          <w:rFonts w:ascii="Times New Roman" w:hAnsi="Times New Roman" w:cs="Times New Roman" w:eastAsia="Times New Roman" w:hint="default"/>
        </w:rPr>
        <w:t>15022060293xxxx6404</w:t>
      </w:r>
      <w:r>
        <w:rPr/>
        <w:t>）和中行南昌市西湖支行（账号为 </w:t>
      </w:r>
      <w:r>
        <w:rPr>
          <w:rFonts w:ascii="Times New Roman" w:hAnsi="Times New Roman" w:cs="Times New Roman" w:eastAsia="Times New Roman" w:hint="default"/>
        </w:rPr>
        <w:t>2037xxxx1339</w:t>
      </w:r>
      <w:r>
        <w:rPr/>
        <w:t>）账户转出</w:t>
      </w:r>
      <w:r>
        <w:rPr>
          <w:spacing w:val="-78"/>
        </w:rPr>
        <w:t> </w:t>
      </w:r>
      <w:r>
        <w:rPr>
          <w:rFonts w:ascii="Times New Roman" w:hAnsi="Times New Roman" w:cs="Times New Roman" w:eastAsia="Times New Roman" w:hint="default"/>
        </w:rPr>
        <w:t>810</w:t>
      </w:r>
    </w:p>
    <w:p>
      <w:pPr>
        <w:pStyle w:val="BodyText"/>
        <w:spacing w:line="272" w:lineRule="exact"/>
        <w:ind w:right="0"/>
        <w:jc w:val="both"/>
      </w:pPr>
      <w:r>
        <w:rPr/>
        <w:t>万和</w:t>
      </w:r>
      <w:r>
        <w:rPr>
          <w:spacing w:val="-53"/>
        </w:rPr>
        <w:t> </w:t>
      </w:r>
      <w:r>
        <w:rPr>
          <w:rFonts w:ascii="Times New Roman" w:hAnsi="Times New Roman" w:cs="Times New Roman" w:eastAsia="Times New Roman" w:hint="default"/>
        </w:rPr>
        <w:t>2,400</w:t>
      </w:r>
      <w:r>
        <w:rPr>
          <w:rFonts w:ascii="Times New Roman" w:hAnsi="Times New Roman" w:cs="Times New Roman" w:eastAsia="Times New Roman" w:hint="default"/>
          <w:spacing w:val="-1"/>
        </w:rPr>
        <w:t> </w:t>
      </w:r>
      <w:r>
        <w:rPr/>
        <w:t>万用于永久补充流动资金。</w:t>
      </w:r>
    </w:p>
    <w:p>
      <w:pPr>
        <w:pStyle w:val="BodyText"/>
        <w:spacing w:line="282" w:lineRule="exact"/>
        <w:ind w:left="561" w:right="0"/>
        <w:jc w:val="left"/>
      </w:pPr>
      <w:r>
        <w:rPr/>
        <w:t>截止</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日，募集资金余额为</w:t>
      </w:r>
      <w:r>
        <w:rPr>
          <w:spacing w:val="-54"/>
        </w:rPr>
        <w:t> </w:t>
      </w:r>
      <w:r>
        <w:rPr>
          <w:rFonts w:ascii="Times New Roman" w:hAnsi="Times New Roman" w:cs="Times New Roman" w:eastAsia="Times New Roman" w:hint="default"/>
        </w:rPr>
        <w:t>433.11</w:t>
      </w:r>
      <w:r>
        <w:rPr>
          <w:rFonts w:ascii="Times New Roman" w:hAnsi="Times New Roman" w:cs="Times New Roman" w:eastAsia="Times New Roman" w:hint="default"/>
          <w:spacing w:val="-1"/>
        </w:rPr>
        <w:t> </w:t>
      </w:r>
      <w:r>
        <w:rPr/>
        <w:t>万元，具体构成如下：</w:t>
      </w:r>
    </w:p>
    <w:p>
      <w:pPr>
        <w:pStyle w:val="BodyText"/>
        <w:spacing w:line="258" w:lineRule="exact"/>
        <w:ind w:left="0" w:right="257"/>
        <w:jc w:val="right"/>
      </w:pPr>
      <w:r>
        <w:rPr/>
        <w:t>单位：万元</w:t>
      </w:r>
    </w:p>
    <w:p>
      <w:pPr>
        <w:spacing w:line="240" w:lineRule="auto" w:before="9"/>
        <w:rPr>
          <w:rFonts w:ascii="宋体" w:hAnsi="宋体" w:cs="宋体" w:eastAsia="宋体" w:hint="default"/>
          <w:sz w:val="8"/>
          <w:szCs w:val="8"/>
        </w:rPr>
      </w:pPr>
    </w:p>
    <w:tbl>
      <w:tblPr>
        <w:tblW w:w="0" w:type="auto"/>
        <w:jc w:val="left"/>
        <w:tblInd w:w="362" w:type="dxa"/>
        <w:tblLayout w:type="fixed"/>
        <w:tblCellMar>
          <w:top w:w="0" w:type="dxa"/>
          <w:left w:w="0" w:type="dxa"/>
          <w:bottom w:w="0" w:type="dxa"/>
          <w:right w:w="0" w:type="dxa"/>
        </w:tblCellMar>
        <w:tblLook w:val="01E0"/>
      </w:tblPr>
      <w:tblGrid>
        <w:gridCol w:w="541"/>
        <w:gridCol w:w="2198"/>
        <w:gridCol w:w="2467"/>
        <w:gridCol w:w="1731"/>
        <w:gridCol w:w="1610"/>
      </w:tblGrid>
      <w:tr>
        <w:trPr>
          <w:trHeight w:val="556" w:hRule="exact"/>
        </w:trPr>
        <w:tc>
          <w:tcPr>
            <w:tcW w:w="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7"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21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698" w:right="0"/>
              <w:jc w:val="left"/>
              <w:rPr>
                <w:rFonts w:ascii="宋体" w:hAnsi="宋体" w:cs="宋体" w:eastAsia="宋体" w:hint="default"/>
                <w:sz w:val="20"/>
                <w:szCs w:val="20"/>
              </w:rPr>
            </w:pPr>
            <w:r>
              <w:rPr>
                <w:rFonts w:ascii="宋体" w:hAnsi="宋体" w:cs="宋体" w:eastAsia="宋体" w:hint="default"/>
                <w:sz w:val="20"/>
                <w:szCs w:val="20"/>
              </w:rPr>
              <w:t>银行名称</w:t>
            </w:r>
          </w:p>
        </w:tc>
        <w:tc>
          <w:tcPr>
            <w:tcW w:w="24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6" w:right="0"/>
              <w:jc w:val="center"/>
              <w:rPr>
                <w:rFonts w:ascii="宋体" w:hAnsi="宋体" w:cs="宋体" w:eastAsia="宋体" w:hint="default"/>
                <w:sz w:val="20"/>
                <w:szCs w:val="20"/>
              </w:rPr>
            </w:pPr>
            <w:r>
              <w:rPr>
                <w:rFonts w:ascii="宋体" w:hAnsi="宋体" w:cs="宋体" w:eastAsia="宋体" w:hint="default"/>
                <w:sz w:val="20"/>
                <w:szCs w:val="20"/>
              </w:rPr>
              <w:t>账号</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464"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404"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557" w:hRule="exact"/>
        </w:trPr>
        <w:tc>
          <w:tcPr>
            <w:tcW w:w="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5" w:right="0"/>
              <w:jc w:val="center"/>
              <w:rPr>
                <w:rFonts w:ascii="宋体" w:hAnsi="宋体" w:cs="宋体" w:eastAsia="宋体" w:hint="default"/>
                <w:sz w:val="20"/>
                <w:szCs w:val="20"/>
              </w:rPr>
            </w:pPr>
            <w:r>
              <w:rPr>
                <w:rFonts w:ascii="宋体"/>
                <w:w w:val="99"/>
                <w:sz w:val="20"/>
              </w:rPr>
              <w:t>1</w:t>
            </w:r>
            <w:r>
              <w:rPr>
                <w:rFonts w:ascii="宋体"/>
                <w:sz w:val="20"/>
              </w:rPr>
            </w:r>
          </w:p>
        </w:tc>
        <w:tc>
          <w:tcPr>
            <w:tcW w:w="21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26" w:right="0"/>
              <w:jc w:val="left"/>
              <w:rPr>
                <w:rFonts w:ascii="宋体" w:hAnsi="宋体" w:cs="宋体" w:eastAsia="宋体" w:hint="default"/>
                <w:sz w:val="20"/>
                <w:szCs w:val="20"/>
              </w:rPr>
            </w:pPr>
            <w:r>
              <w:rPr>
                <w:rFonts w:ascii="宋体" w:hAnsi="宋体" w:cs="宋体" w:eastAsia="宋体" w:hint="default"/>
                <w:sz w:val="20"/>
                <w:szCs w:val="20"/>
              </w:rPr>
              <w:t>工行北京西路支行</w:t>
            </w:r>
          </w:p>
        </w:tc>
        <w:tc>
          <w:tcPr>
            <w:tcW w:w="24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26" w:right="0"/>
              <w:jc w:val="left"/>
              <w:rPr>
                <w:rFonts w:ascii="宋体" w:hAnsi="宋体" w:cs="宋体" w:eastAsia="宋体" w:hint="default"/>
                <w:sz w:val="20"/>
                <w:szCs w:val="20"/>
              </w:rPr>
            </w:pPr>
            <w:r>
              <w:rPr>
                <w:rFonts w:ascii="宋体"/>
                <w:sz w:val="20"/>
              </w:rPr>
              <w:t>15022060193xxxx6569</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125"/>
              <w:jc w:val="right"/>
              <w:rPr>
                <w:rFonts w:ascii="宋体" w:hAnsi="宋体" w:cs="宋体" w:eastAsia="宋体" w:hint="default"/>
                <w:sz w:val="20"/>
                <w:szCs w:val="20"/>
              </w:rPr>
            </w:pPr>
            <w:r>
              <w:rPr>
                <w:rFonts w:ascii="宋体"/>
                <w:sz w:val="20"/>
              </w:rPr>
              <w:t>935.31</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125"/>
              <w:jc w:val="right"/>
              <w:rPr>
                <w:rFonts w:ascii="宋体" w:hAnsi="宋体" w:cs="宋体" w:eastAsia="宋体" w:hint="default"/>
                <w:sz w:val="20"/>
                <w:szCs w:val="20"/>
              </w:rPr>
            </w:pPr>
            <w:r>
              <w:rPr>
                <w:rFonts w:ascii="宋体"/>
                <w:sz w:val="20"/>
              </w:rPr>
              <w:t>85.48</w:t>
            </w:r>
          </w:p>
        </w:tc>
      </w:tr>
      <w:tr>
        <w:trPr>
          <w:trHeight w:val="556" w:hRule="exact"/>
        </w:trPr>
        <w:tc>
          <w:tcPr>
            <w:tcW w:w="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 w:right="0"/>
              <w:jc w:val="center"/>
              <w:rPr>
                <w:rFonts w:ascii="宋体" w:hAnsi="宋体" w:cs="宋体" w:eastAsia="宋体" w:hint="default"/>
                <w:sz w:val="20"/>
                <w:szCs w:val="20"/>
              </w:rPr>
            </w:pPr>
            <w:r>
              <w:rPr>
                <w:rFonts w:ascii="宋体"/>
                <w:w w:val="99"/>
                <w:sz w:val="20"/>
              </w:rPr>
              <w:t>2</w:t>
            </w:r>
            <w:r>
              <w:rPr>
                <w:rFonts w:ascii="宋体"/>
                <w:sz w:val="20"/>
              </w:rPr>
            </w:r>
          </w:p>
        </w:tc>
        <w:tc>
          <w:tcPr>
            <w:tcW w:w="21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26" w:right="0"/>
              <w:jc w:val="left"/>
              <w:rPr>
                <w:rFonts w:ascii="宋体" w:hAnsi="宋体" w:cs="宋体" w:eastAsia="宋体" w:hint="default"/>
                <w:sz w:val="20"/>
                <w:szCs w:val="20"/>
              </w:rPr>
            </w:pPr>
            <w:r>
              <w:rPr>
                <w:rFonts w:ascii="宋体" w:hAnsi="宋体" w:cs="宋体" w:eastAsia="宋体" w:hint="default"/>
                <w:sz w:val="20"/>
                <w:szCs w:val="20"/>
              </w:rPr>
              <w:t>中行南昌市西湖支行</w:t>
            </w:r>
          </w:p>
        </w:tc>
        <w:tc>
          <w:tcPr>
            <w:tcW w:w="246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26" w:right="0"/>
              <w:jc w:val="left"/>
              <w:rPr>
                <w:rFonts w:ascii="宋体" w:hAnsi="宋体" w:cs="宋体" w:eastAsia="宋体" w:hint="default"/>
                <w:sz w:val="20"/>
                <w:szCs w:val="20"/>
              </w:rPr>
            </w:pPr>
            <w:r>
              <w:rPr>
                <w:rFonts w:ascii="宋体" w:hAnsi="宋体" w:cs="宋体" w:eastAsia="宋体" w:hint="default"/>
                <w:sz w:val="20"/>
                <w:szCs w:val="20"/>
              </w:rPr>
              <w:t>2022xxxx8350（原</w:t>
            </w:r>
          </w:p>
          <w:p>
            <w:pPr>
              <w:pStyle w:val="TableParagraph"/>
              <w:spacing w:line="255" w:lineRule="exact"/>
              <w:ind w:left="26" w:right="0"/>
              <w:jc w:val="left"/>
              <w:rPr>
                <w:rFonts w:ascii="宋体" w:hAnsi="宋体" w:cs="宋体" w:eastAsia="宋体" w:hint="default"/>
                <w:sz w:val="20"/>
                <w:szCs w:val="20"/>
              </w:rPr>
            </w:pPr>
            <w:r>
              <w:rPr>
                <w:rFonts w:ascii="宋体" w:hAnsi="宋体" w:cs="宋体" w:eastAsia="宋体" w:hint="default"/>
                <w:sz w:val="20"/>
                <w:szCs w:val="20"/>
              </w:rPr>
              <w:t>7253620780xxxx2001）</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125"/>
              <w:jc w:val="right"/>
              <w:rPr>
                <w:rFonts w:ascii="宋体" w:hAnsi="宋体" w:cs="宋体" w:eastAsia="宋体" w:hint="default"/>
                <w:sz w:val="20"/>
                <w:szCs w:val="20"/>
              </w:rPr>
            </w:pPr>
            <w:r>
              <w:rPr>
                <w:rFonts w:ascii="宋体"/>
                <w:sz w:val="20"/>
              </w:rPr>
              <w:t>3,374.85</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125"/>
              <w:jc w:val="right"/>
              <w:rPr>
                <w:rFonts w:ascii="宋体" w:hAnsi="宋体" w:cs="宋体" w:eastAsia="宋体" w:hint="default"/>
                <w:sz w:val="20"/>
                <w:szCs w:val="20"/>
              </w:rPr>
            </w:pPr>
            <w:r>
              <w:rPr>
                <w:rFonts w:ascii="宋体"/>
                <w:sz w:val="20"/>
              </w:rPr>
              <w:t>347.63</w:t>
            </w:r>
          </w:p>
        </w:tc>
      </w:tr>
      <w:tr>
        <w:trPr>
          <w:trHeight w:val="556" w:hRule="exact"/>
        </w:trPr>
        <w:tc>
          <w:tcPr>
            <w:tcW w:w="520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16" w:right="0"/>
              <w:jc w:val="center"/>
              <w:rPr>
                <w:rFonts w:ascii="宋体" w:hAnsi="宋体" w:cs="宋体" w:eastAsia="宋体" w:hint="default"/>
                <w:sz w:val="20"/>
                <w:szCs w:val="20"/>
              </w:rPr>
            </w:pPr>
            <w:r>
              <w:rPr>
                <w:rFonts w:ascii="宋体" w:hAnsi="宋体" w:cs="宋体" w:eastAsia="宋体" w:hint="default"/>
                <w:sz w:val="20"/>
                <w:szCs w:val="20"/>
              </w:rPr>
              <w:t>总计</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125"/>
              <w:jc w:val="right"/>
              <w:rPr>
                <w:rFonts w:ascii="宋体" w:hAnsi="宋体" w:cs="宋体" w:eastAsia="宋体" w:hint="default"/>
                <w:sz w:val="20"/>
                <w:szCs w:val="20"/>
              </w:rPr>
            </w:pPr>
            <w:r>
              <w:rPr>
                <w:rFonts w:ascii="宋体"/>
                <w:sz w:val="20"/>
              </w:rPr>
              <w:t>4,310.16</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125"/>
              <w:jc w:val="right"/>
              <w:rPr>
                <w:rFonts w:ascii="宋体" w:hAnsi="宋体" w:cs="宋体" w:eastAsia="宋体" w:hint="default"/>
                <w:sz w:val="20"/>
                <w:szCs w:val="20"/>
              </w:rPr>
            </w:pPr>
            <w:r>
              <w:rPr>
                <w:rFonts w:ascii="宋体"/>
                <w:sz w:val="20"/>
              </w:rPr>
              <w:t>433.11</w:t>
            </w:r>
          </w:p>
        </w:tc>
      </w:tr>
    </w:tbl>
    <w:p>
      <w:pPr>
        <w:spacing w:line="240" w:lineRule="auto" w:before="1"/>
        <w:rPr>
          <w:rFonts w:ascii="宋体" w:hAnsi="宋体" w:cs="宋体" w:eastAsia="宋体" w:hint="default"/>
          <w:sz w:val="10"/>
          <w:szCs w:val="10"/>
        </w:rPr>
      </w:pPr>
    </w:p>
    <w:p>
      <w:pPr>
        <w:pStyle w:val="Heading3"/>
        <w:spacing w:line="240" w:lineRule="auto"/>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募集资金承诺项目使用情况</w:t>
      </w:r>
      <w:r>
        <w:rPr>
          <w:b w:val="0"/>
          <w:bCs w:val="0"/>
        </w:rPr>
      </w:r>
    </w:p>
    <w:p>
      <w:pPr>
        <w:pStyle w:val="BodyText"/>
        <w:spacing w:line="240" w:lineRule="auto" w:before="35"/>
        <w:ind w:left="0" w:right="25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right"/>
        <w:sectPr>
          <w:pgSz w:w="12240" w:h="15840"/>
          <w:pgMar w:header="747" w:footer="914" w:top="980" w:bottom="1100" w:left="1660" w:right="1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955" w:type="dxa"/>
        <w:tblLayout w:type="fixed"/>
        <w:tblCellMar>
          <w:top w:w="0" w:type="dxa"/>
          <w:left w:w="0" w:type="dxa"/>
          <w:bottom w:w="0" w:type="dxa"/>
          <w:right w:w="0" w:type="dxa"/>
        </w:tblCellMar>
        <w:tblLook w:val="01E0"/>
      </w:tblPr>
      <w:tblGrid>
        <w:gridCol w:w="1792"/>
        <w:gridCol w:w="576"/>
        <w:gridCol w:w="910"/>
        <w:gridCol w:w="1218"/>
        <w:gridCol w:w="1135"/>
        <w:gridCol w:w="1133"/>
        <w:gridCol w:w="1135"/>
        <w:gridCol w:w="1134"/>
      </w:tblGrid>
      <w:tr>
        <w:trPr>
          <w:trHeight w:val="1649" w:hRule="exact"/>
        </w:trPr>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承诺项目名称</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37" w:lineRule="auto"/>
              <w:ind w:left="175" w:right="174"/>
              <w:jc w:val="both"/>
              <w:rPr>
                <w:rFonts w:ascii="宋体" w:hAnsi="宋体" w:cs="宋体" w:eastAsia="宋体" w:hint="default"/>
                <w:sz w:val="21"/>
                <w:szCs w:val="21"/>
              </w:rPr>
            </w:pPr>
            <w:r>
              <w:rPr>
                <w:rFonts w:ascii="宋体" w:hAnsi="宋体" w:cs="宋体" w:eastAsia="宋体" w:hint="default"/>
                <w:sz w:val="21"/>
                <w:szCs w:val="21"/>
              </w:rPr>
              <w:t>否 变 更 项 目</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1" w:right="131"/>
              <w:jc w:val="both"/>
              <w:rPr>
                <w:rFonts w:ascii="宋体" w:hAnsi="宋体" w:cs="宋体" w:eastAsia="宋体" w:hint="default"/>
                <w:sz w:val="21"/>
                <w:szCs w:val="21"/>
              </w:rPr>
            </w:pPr>
            <w:r>
              <w:rPr>
                <w:rFonts w:ascii="宋体" w:hAnsi="宋体" w:cs="宋体" w:eastAsia="宋体" w:hint="default"/>
                <w:sz w:val="21"/>
                <w:szCs w:val="21"/>
              </w:rPr>
              <w:t>募集资 金拟投 入金额</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1" w:right="180"/>
              <w:jc w:val="both"/>
              <w:rPr>
                <w:rFonts w:ascii="宋体" w:hAnsi="宋体" w:cs="宋体" w:eastAsia="宋体" w:hint="default"/>
                <w:sz w:val="21"/>
                <w:szCs w:val="21"/>
              </w:rPr>
            </w:pPr>
            <w:r>
              <w:rPr>
                <w:rFonts w:ascii="宋体" w:hAnsi="宋体" w:cs="宋体" w:eastAsia="宋体" w:hint="default"/>
                <w:sz w:val="21"/>
                <w:szCs w:val="21"/>
              </w:rPr>
              <w:t>募集资金 本年度投 入金额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40" w:right="138"/>
              <w:jc w:val="both"/>
              <w:rPr>
                <w:rFonts w:ascii="宋体" w:hAnsi="宋体" w:cs="宋体" w:eastAsia="宋体" w:hint="default"/>
                <w:sz w:val="21"/>
                <w:szCs w:val="21"/>
              </w:rPr>
            </w:pPr>
            <w:r>
              <w:rPr>
                <w:rFonts w:ascii="宋体" w:hAnsi="宋体" w:cs="宋体" w:eastAsia="宋体" w:hint="default"/>
                <w:sz w:val="21"/>
                <w:szCs w:val="21"/>
              </w:rPr>
              <w:t>募集资金 实际累计 投入金额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9" w:right="137"/>
              <w:jc w:val="left"/>
              <w:rPr>
                <w:rFonts w:ascii="宋体" w:hAnsi="宋体" w:cs="宋体" w:eastAsia="宋体" w:hint="default"/>
                <w:sz w:val="21"/>
                <w:szCs w:val="21"/>
              </w:rPr>
            </w:pPr>
            <w:r>
              <w:rPr>
                <w:rFonts w:ascii="宋体" w:hAnsi="宋体" w:cs="宋体" w:eastAsia="宋体" w:hint="default"/>
                <w:sz w:val="21"/>
                <w:szCs w:val="21"/>
              </w:rPr>
              <w:t>是否符合 计划进度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50" w:right="137" w:hanging="210"/>
              <w:jc w:val="left"/>
              <w:rPr>
                <w:rFonts w:ascii="宋体" w:hAnsi="宋体" w:cs="宋体" w:eastAsia="宋体" w:hint="default"/>
                <w:sz w:val="21"/>
                <w:szCs w:val="21"/>
              </w:rPr>
            </w:pPr>
            <w:r>
              <w:rPr>
                <w:rFonts w:ascii="宋体" w:hAnsi="宋体" w:cs="宋体" w:eastAsia="宋体" w:hint="default"/>
                <w:sz w:val="21"/>
                <w:szCs w:val="21"/>
              </w:rPr>
              <w:t>产生收益 情况</w:t>
            </w:r>
          </w:p>
        </w:tc>
      </w:tr>
      <w:tr>
        <w:trPr>
          <w:trHeight w:val="560" w:hRule="exact"/>
        </w:trPr>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静音电源技术改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造项目</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48"/>
              <w:jc w:val="right"/>
              <w:rPr>
                <w:rFonts w:ascii="宋体" w:hAnsi="宋体" w:cs="宋体" w:eastAsia="宋体" w:hint="default"/>
                <w:sz w:val="21"/>
                <w:szCs w:val="21"/>
              </w:rPr>
            </w:pPr>
            <w:r>
              <w:rPr>
                <w:rFonts w:ascii="宋体" w:hAnsi="宋体" w:cs="宋体" w:eastAsia="宋体" w:hint="default"/>
                <w:sz w:val="21"/>
                <w:szCs w:val="21"/>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63" w:right="0"/>
              <w:jc w:val="left"/>
              <w:rPr>
                <w:rFonts w:ascii="Times New Roman" w:hAnsi="Times New Roman" w:cs="Times New Roman" w:eastAsia="Times New Roman" w:hint="default"/>
                <w:sz w:val="21"/>
                <w:szCs w:val="21"/>
              </w:rPr>
            </w:pPr>
            <w:r>
              <w:rPr>
                <w:rFonts w:ascii="Times New Roman"/>
                <w:sz w:val="21"/>
              </w:rPr>
              <w:t>38,103.</w:t>
            </w:r>
          </w:p>
          <w:p>
            <w:pPr>
              <w:pStyle w:val="TableParagraph"/>
              <w:spacing w:line="240" w:lineRule="auto" w:before="1"/>
              <w:ind w:left="583" w:right="0"/>
              <w:jc w:val="left"/>
              <w:rPr>
                <w:rFonts w:ascii="Times New Roman" w:hAnsi="Times New Roman" w:cs="Times New Roman" w:eastAsia="Times New Roman" w:hint="default"/>
                <w:sz w:val="21"/>
                <w:szCs w:val="21"/>
              </w:rPr>
            </w:pPr>
            <w:r>
              <w:rPr>
                <w:rFonts w:ascii="Times New Roman"/>
                <w:sz w:val="21"/>
              </w:rPr>
              <w:t>41</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702.61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34,639.49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1082.67</w:t>
            </w:r>
          </w:p>
        </w:tc>
      </w:tr>
      <w:tr>
        <w:trPr>
          <w:trHeight w:val="559" w:hRule="exact"/>
        </w:trPr>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车载通讯系统技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术改造项目</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48"/>
              <w:jc w:val="right"/>
              <w:rPr>
                <w:rFonts w:ascii="宋体" w:hAnsi="宋体" w:cs="宋体" w:eastAsia="宋体" w:hint="default"/>
                <w:sz w:val="21"/>
                <w:szCs w:val="21"/>
              </w:rPr>
            </w:pPr>
            <w:r>
              <w:rPr>
                <w:rFonts w:ascii="宋体" w:hAnsi="宋体" w:cs="宋体" w:eastAsia="宋体" w:hint="default"/>
                <w:sz w:val="21"/>
                <w:szCs w:val="21"/>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12,000</w:t>
            </w:r>
          </w:p>
        </w:tc>
        <w:tc>
          <w:tcPr>
            <w:tcW w:w="12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12,000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100%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2811.94</w:t>
            </w:r>
          </w:p>
        </w:tc>
      </w:tr>
      <w:tr>
        <w:trPr>
          <w:trHeight w:val="287" w:hRule="exact"/>
        </w:trPr>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8"/>
              <w:jc w:val="right"/>
              <w:rPr>
                <w:rFonts w:ascii="宋体" w:hAnsi="宋体" w:cs="宋体" w:eastAsia="宋体" w:hint="default"/>
                <w:sz w:val="21"/>
                <w:szCs w:val="21"/>
              </w:rPr>
            </w:pPr>
            <w:r>
              <w:rPr>
                <w:rFonts w:ascii="宋体" w:hAnsi="宋体" w:cs="宋体" w:eastAsia="宋体" w:hint="default"/>
                <w:sz w:val="21"/>
                <w:szCs w:val="21"/>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11,000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3,210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14,210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w:t>
            </w: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50"/>
              <w:jc w:val="right"/>
              <w:rPr>
                <w:rFonts w:ascii="Times New Roman" w:hAnsi="Times New Roman" w:cs="Times New Roman" w:eastAsia="Times New Roman" w:hint="default"/>
                <w:sz w:val="21"/>
                <w:szCs w:val="21"/>
              </w:rPr>
            </w:pPr>
            <w:r>
              <w:rPr>
                <w:rFonts w:ascii="Times New Roman"/>
                <w:sz w:val="21"/>
              </w:rPr>
              <w:t>/</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Times New Roman" w:hAnsi="Times New Roman" w:cs="Times New Roman" w:eastAsia="Times New Roman" w:hint="default"/>
                <w:sz w:val="21"/>
                <w:szCs w:val="21"/>
              </w:rPr>
            </w:pPr>
            <w:r>
              <w:rPr>
                <w:rFonts w:ascii="Times New Roman"/>
                <w:sz w:val="21"/>
              </w:rPr>
              <w:t>61,103.</w:t>
            </w:r>
          </w:p>
          <w:p>
            <w:pPr>
              <w:pStyle w:val="TableParagraph"/>
              <w:spacing w:line="240" w:lineRule="auto"/>
              <w:ind w:left="583" w:right="0"/>
              <w:jc w:val="left"/>
              <w:rPr>
                <w:rFonts w:ascii="Times New Roman" w:hAnsi="Times New Roman" w:cs="Times New Roman" w:eastAsia="Times New Roman" w:hint="default"/>
                <w:sz w:val="21"/>
                <w:szCs w:val="21"/>
              </w:rPr>
            </w:pPr>
            <w:r>
              <w:rPr>
                <w:rFonts w:ascii="Times New Roman"/>
                <w:sz w:val="21"/>
              </w:rPr>
              <w:t>41</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3,912.61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z w:val="21"/>
              </w:rPr>
              <w:t>60,849.49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center"/>
              <w:rPr>
                <w:rFonts w:ascii="Times New Roman" w:hAnsi="Times New Roman" w:cs="Times New Roman" w:eastAsia="Times New Roman" w:hint="default"/>
                <w:sz w:val="21"/>
                <w:szCs w:val="21"/>
              </w:rPr>
            </w:pPr>
            <w:r>
              <w:rPr>
                <w:rFonts w:ascii="Times New Roman"/>
                <w:sz w:val="21"/>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center"/>
              <w:rPr>
                <w:rFonts w:ascii="Times New Roman" w:hAnsi="Times New Roman" w:cs="Times New Roman" w:eastAsia="Times New Roman" w:hint="default"/>
                <w:sz w:val="21"/>
                <w:szCs w:val="21"/>
              </w:rPr>
            </w:pPr>
            <w:r>
              <w:rPr>
                <w:rFonts w:ascii="Times New Roman"/>
                <w:sz w:val="21"/>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6" w:lineRule="exact"/>
        <w:ind w:left="1580" w:right="0"/>
        <w:jc w:val="left"/>
        <w:rPr>
          <w:rFonts w:ascii="Times New Roman" w:hAnsi="Times New Roman" w:cs="Times New Roman" w:eastAsia="Times New Roman" w:hint="default"/>
        </w:rPr>
      </w:pPr>
      <w:r>
        <w:rPr/>
        <w:t>一是静音电源技术改造项目，投资总额 </w:t>
      </w:r>
      <w:r>
        <w:rPr>
          <w:rFonts w:ascii="Times New Roman" w:hAnsi="Times New Roman" w:cs="Times New Roman" w:eastAsia="Times New Roman" w:hint="default"/>
        </w:rPr>
        <w:t>50,178 </w:t>
      </w:r>
      <w:r>
        <w:rPr/>
        <w:t>万元，募集资金投资 </w:t>
      </w:r>
      <w:r>
        <w:rPr>
          <w:rFonts w:ascii="Times New Roman" w:hAnsi="Times New Roman" w:cs="Times New Roman" w:eastAsia="Times New Roman" w:hint="default"/>
        </w:rPr>
        <w:t>38,103.41</w:t>
      </w:r>
      <w:r>
        <w:rPr>
          <w:rFonts w:ascii="Times New Roman" w:hAnsi="Times New Roman" w:cs="Times New Roman" w:eastAsia="Times New Roman" w:hint="default"/>
          <w:spacing w:val="-25"/>
        </w:rPr>
        <w:t> </w:t>
      </w:r>
      <w:r>
        <w:rPr/>
        <w:t>万元。</w:t>
      </w:r>
      <w:r>
        <w:rPr>
          <w:rFonts w:ascii="Times New Roman" w:hAnsi="Times New Roman" w:cs="Times New Roman" w:eastAsia="Times New Roman" w:hint="default"/>
        </w:rPr>
        <w:t>2012</w:t>
      </w:r>
    </w:p>
    <w:p>
      <w:pPr>
        <w:pStyle w:val="BodyText"/>
        <w:spacing w:line="272" w:lineRule="exact"/>
        <w:ind w:left="1160" w:right="0"/>
        <w:jc w:val="left"/>
      </w:pPr>
      <w:r>
        <w:rPr/>
        <w:t>年度使用募集资金</w:t>
      </w:r>
      <w:r>
        <w:rPr>
          <w:spacing w:val="-58"/>
        </w:rPr>
        <w:t> </w:t>
      </w:r>
      <w:r>
        <w:rPr>
          <w:rFonts w:ascii="Times New Roman" w:hAnsi="Times New Roman" w:cs="Times New Roman" w:eastAsia="Times New Roman" w:hint="default"/>
        </w:rPr>
        <w:t>702.61</w:t>
      </w:r>
      <w:r>
        <w:rPr>
          <w:rFonts w:ascii="Times New Roman" w:hAnsi="Times New Roman" w:cs="Times New Roman" w:eastAsia="Times New Roman" w:hint="default"/>
          <w:spacing w:val="-5"/>
        </w:rPr>
        <w:t> </w:t>
      </w:r>
      <w:r>
        <w:rPr/>
        <w:t>万元，已累计使用募集资金</w:t>
      </w:r>
      <w:r>
        <w:rPr>
          <w:spacing w:val="-58"/>
        </w:rPr>
        <w:t> </w:t>
      </w:r>
      <w:r>
        <w:rPr>
          <w:rFonts w:ascii="Times New Roman" w:hAnsi="Times New Roman" w:cs="Times New Roman" w:eastAsia="Times New Roman" w:hint="default"/>
        </w:rPr>
        <w:t>34,639.49</w:t>
      </w:r>
      <w:r>
        <w:rPr>
          <w:rFonts w:ascii="Times New Roman" w:hAnsi="Times New Roman" w:cs="Times New Roman" w:eastAsia="Times New Roman" w:hint="default"/>
          <w:spacing w:val="-5"/>
        </w:rPr>
        <w:t> </w:t>
      </w:r>
      <w:r>
        <w:rPr/>
        <w:t>万元。该项目在</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年中期已</w:t>
      </w:r>
    </w:p>
    <w:p>
      <w:pPr>
        <w:pStyle w:val="BodyText"/>
        <w:spacing w:line="272" w:lineRule="exact"/>
        <w:ind w:left="1160" w:right="0"/>
        <w:jc w:val="left"/>
      </w:pPr>
      <w:r>
        <w:rPr/>
        <w:t>经完工。该项目本年度实现效益</w:t>
      </w:r>
      <w:r>
        <w:rPr>
          <w:spacing w:val="-54"/>
        </w:rPr>
        <w:t> </w:t>
      </w:r>
      <w:r>
        <w:rPr>
          <w:rFonts w:ascii="Times New Roman" w:hAnsi="Times New Roman" w:cs="Times New Roman" w:eastAsia="Times New Roman" w:hint="default"/>
        </w:rPr>
        <w:t>1,082.67</w:t>
      </w:r>
      <w:r>
        <w:rPr>
          <w:rFonts w:ascii="Times New Roman" w:hAnsi="Times New Roman" w:cs="Times New Roman" w:eastAsia="Times New Roman" w:hint="default"/>
          <w:spacing w:val="-2"/>
        </w:rPr>
        <w:t> </w:t>
      </w:r>
      <w:r>
        <w:rPr/>
        <w:t>万元，项目可行性和效益性未发生重大变化。</w:t>
      </w:r>
    </w:p>
    <w:p>
      <w:pPr>
        <w:pStyle w:val="BodyText"/>
        <w:spacing w:line="272" w:lineRule="exact"/>
        <w:ind w:left="1160" w:right="0"/>
        <w:jc w:val="left"/>
      </w:pPr>
      <w:r>
        <w:rPr/>
        <w:t>二是车载通讯系统技术改造项目，投资总额</w:t>
      </w:r>
      <w:r>
        <w:rPr>
          <w:spacing w:val="-57"/>
        </w:rPr>
        <w:t> </w:t>
      </w:r>
      <w:r>
        <w:rPr>
          <w:rFonts w:ascii="Times New Roman" w:hAnsi="Times New Roman" w:cs="Times New Roman" w:eastAsia="Times New Roman" w:hint="default"/>
        </w:rPr>
        <w:t>15,157</w:t>
      </w:r>
      <w:r>
        <w:rPr>
          <w:rFonts w:ascii="Times New Roman" w:hAnsi="Times New Roman" w:cs="Times New Roman" w:eastAsia="Times New Roman" w:hint="default"/>
          <w:spacing w:val="-5"/>
        </w:rPr>
        <w:t> </w:t>
      </w:r>
      <w:r>
        <w:rPr>
          <w:spacing w:val="-4"/>
        </w:rPr>
        <w:t>万元，募集资金投资</w:t>
      </w:r>
      <w:r>
        <w:rPr>
          <w:spacing w:val="-58"/>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5"/>
        </w:rPr>
        <w:t> </w:t>
      </w:r>
      <w:r>
        <w:rPr>
          <w:spacing w:val="-4"/>
        </w:rPr>
        <w:t>万元。已累计使</w:t>
      </w:r>
    </w:p>
    <w:p>
      <w:pPr>
        <w:pStyle w:val="BodyText"/>
        <w:spacing w:line="272" w:lineRule="exact" w:before="18"/>
        <w:ind w:left="1160" w:right="695"/>
        <w:jc w:val="left"/>
      </w:pPr>
      <w:r>
        <w:rPr/>
        <w:t>用募集资金</w:t>
      </w:r>
      <w:r>
        <w:rPr>
          <w:spacing w:val="-46"/>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7"/>
        </w:rPr>
        <w:t> </w:t>
      </w:r>
      <w:r>
        <w:rPr/>
        <w:t>万元，该项目在</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日完工，本年度实现效益</w:t>
      </w:r>
      <w:r>
        <w:rPr>
          <w:spacing w:val="-46"/>
        </w:rPr>
        <w:t> </w:t>
      </w:r>
      <w:r>
        <w:rPr>
          <w:rFonts w:ascii="Times New Roman" w:hAnsi="Times New Roman" w:cs="Times New Roman" w:eastAsia="Times New Roman" w:hint="default"/>
        </w:rPr>
        <w:t>2,811.94</w:t>
      </w:r>
      <w:r>
        <w:rPr>
          <w:rFonts w:ascii="Times New Roman" w:hAnsi="Times New Roman" w:cs="Times New Roman" w:eastAsia="Times New Roman" w:hint="default"/>
          <w:spacing w:val="7"/>
        </w:rPr>
        <w:t> </w:t>
      </w:r>
      <w:r>
        <w:rPr/>
        <w:t>万元， 项目可行性和效益性未发生重大变化。</w:t>
      </w:r>
    </w:p>
    <w:p>
      <w:pPr>
        <w:pStyle w:val="Heading3"/>
        <w:spacing w:line="265" w:lineRule="exact" w:before="0"/>
        <w:ind w:left="1160" w:right="0"/>
        <w:jc w:val="left"/>
        <w:rPr>
          <w:b w:val="0"/>
          <w:bCs w:val="0"/>
        </w:rPr>
      </w:pPr>
      <w:r>
        <w:rPr>
          <w:rFonts w:ascii="Times New Roman" w:hAnsi="Times New Roman" w:cs="Times New Roman" w:eastAsia="Times New Roman" w:hint="default"/>
        </w:rPr>
        <w:t>(3)  </w:t>
      </w:r>
      <w:r>
        <w:rPr/>
        <w:t>其他</w:t>
      </w:r>
      <w:r>
        <w:rPr>
          <w:b w:val="0"/>
          <w:bCs w:val="0"/>
        </w:rPr>
      </w:r>
    </w:p>
    <w:p>
      <w:pPr>
        <w:pStyle w:val="BodyText"/>
        <w:spacing w:line="272" w:lineRule="exact" w:before="62"/>
        <w:ind w:left="1160" w:right="697" w:firstLine="420"/>
        <w:jc w:val="both"/>
        <w:rPr>
          <w:rFonts w:ascii="Times New Roman" w:hAnsi="Times New Roman" w:cs="Times New Roman" w:eastAsia="Times New Roman" w:hint="default"/>
        </w:rPr>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t>日公司召开的第四届董事会第四十次会议审议通过了《关于公司配股节余 </w:t>
      </w:r>
      <w:r>
        <w:rPr>
          <w:spacing w:val="-5"/>
        </w:rPr>
        <w:t>募集资金永久补充流动资金的议案》。公司董事会同意将本公司配股节余募集资金扣除项目预计</w:t>
      </w:r>
      <w:r>
        <w:rPr>
          <w:spacing w:val="-78"/>
        </w:rPr>
        <w:t> </w:t>
      </w:r>
      <w:r>
        <w:rPr>
          <w:spacing w:val="-78"/>
        </w:rPr>
      </w:r>
      <w:r>
        <w:rPr>
          <w:spacing w:val="-9"/>
        </w:rPr>
        <w:t>尚需尾款后节余部分，加上募集资金专户存放的存款利息收入（扣除手续费后），共计约</w:t>
      </w:r>
      <w:r>
        <w:rPr>
          <w:spacing w:val="-40"/>
        </w:rPr>
        <w:t> </w:t>
      </w:r>
      <w:r>
        <w:rPr>
          <w:rFonts w:ascii="Times New Roman" w:hAnsi="Times New Roman" w:cs="Times New Roman" w:eastAsia="Times New Roman" w:hint="default"/>
        </w:rPr>
        <w:t>3,321.57</w:t>
      </w:r>
    </w:p>
    <w:p>
      <w:pPr>
        <w:pStyle w:val="BodyText"/>
        <w:spacing w:line="254" w:lineRule="exact"/>
        <w:ind w:left="1160" w:right="0"/>
        <w:jc w:val="left"/>
      </w:pPr>
      <w:r>
        <w:rPr/>
        <w:t>万元全部用于永久性补充流动资金。截至到</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3"/>
        </w:rPr>
        <w:t>日，公司分别从工行北京西路支行</w:t>
      </w:r>
    </w:p>
    <w:p>
      <w:pPr>
        <w:pStyle w:val="BodyText"/>
        <w:spacing w:line="273" w:lineRule="exact"/>
        <w:ind w:left="1160" w:right="0"/>
        <w:jc w:val="left"/>
        <w:rPr>
          <w:rFonts w:ascii="Times New Roman" w:hAnsi="Times New Roman" w:cs="Times New Roman" w:eastAsia="Times New Roman" w:hint="default"/>
        </w:rPr>
      </w:pPr>
      <w:r>
        <w:rPr/>
        <w:t>（账号</w:t>
      </w:r>
      <w:r>
        <w:rPr>
          <w:spacing w:val="-27"/>
        </w:rPr>
        <w:t> </w:t>
      </w:r>
      <w:r>
        <w:rPr>
          <w:rFonts w:ascii="Times New Roman" w:hAnsi="Times New Roman" w:cs="Times New Roman" w:eastAsia="Times New Roman" w:hint="default"/>
        </w:rPr>
        <w:t>15022060293xxxx6404</w:t>
      </w:r>
      <w:r>
        <w:rPr/>
        <w:t>）和中行南昌市西湖支行（账号为</w:t>
      </w:r>
      <w:r>
        <w:rPr>
          <w:spacing w:val="-27"/>
        </w:rPr>
        <w:t> </w:t>
      </w:r>
      <w:r>
        <w:rPr>
          <w:rFonts w:ascii="Times New Roman" w:hAnsi="Times New Roman" w:cs="Times New Roman" w:eastAsia="Times New Roman" w:hint="default"/>
        </w:rPr>
        <w:t>2037xxxx1339</w:t>
      </w:r>
      <w:r>
        <w:rPr/>
        <w:t>）账户转出</w:t>
      </w:r>
      <w:r>
        <w:rPr>
          <w:spacing w:val="-27"/>
        </w:rPr>
        <w:t> </w:t>
      </w:r>
      <w:r>
        <w:rPr>
          <w:rFonts w:ascii="Times New Roman" w:hAnsi="Times New Roman" w:cs="Times New Roman" w:eastAsia="Times New Roman" w:hint="default"/>
        </w:rPr>
        <w:t>810</w:t>
      </w:r>
    </w:p>
    <w:p>
      <w:pPr>
        <w:spacing w:line="247" w:lineRule="auto" w:before="0"/>
        <w:ind w:left="1160" w:right="5804" w:firstLine="0"/>
        <w:jc w:val="left"/>
        <w:rPr>
          <w:rFonts w:ascii="宋体" w:hAnsi="宋体" w:cs="宋体" w:eastAsia="宋体" w:hint="default"/>
          <w:sz w:val="21"/>
          <w:szCs w:val="21"/>
        </w:rPr>
      </w:pPr>
      <w:r>
        <w:rPr>
          <w:rFonts w:ascii="宋体" w:hAnsi="宋体" w:cs="宋体" w:eastAsia="宋体" w:hint="default"/>
          <w:sz w:val="21"/>
          <w:szCs w:val="21"/>
        </w:rPr>
        <w:t>万和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万用于永久补充流动资金。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主要子公司、参股公司分析</w:t>
      </w:r>
      <w:r>
        <w:rPr>
          <w:rFonts w:ascii="宋体" w:hAnsi="宋体" w:cs="宋体" w:eastAsia="宋体" w:hint="default"/>
          <w:b/>
          <w:bCs/>
          <w:w w:val="99"/>
          <w:sz w:val="21"/>
          <w:szCs w:val="21"/>
        </w:rPr>
        <w:t> </w:t>
      </w:r>
      <w:r>
        <w:rPr>
          <w:rFonts w:ascii="宋体" w:hAnsi="宋体" w:cs="宋体" w:eastAsia="宋体" w:hint="default"/>
          <w:sz w:val="21"/>
          <w:szCs w:val="21"/>
        </w:rPr>
        <w:t>主要子公司、参股公司情况：</w:t>
      </w:r>
    </w:p>
    <w:p>
      <w:pPr>
        <w:pStyle w:val="BodyText"/>
        <w:spacing w:line="266" w:lineRule="exact"/>
        <w:ind w:left="0" w:right="396"/>
        <w:jc w:val="right"/>
      </w:pPr>
      <w:r>
        <w:rPr/>
        <w:t>单位：元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19"/>
        <w:gridCol w:w="1984"/>
        <w:gridCol w:w="721"/>
        <w:gridCol w:w="720"/>
        <w:gridCol w:w="1061"/>
        <w:gridCol w:w="1060"/>
        <w:gridCol w:w="1114"/>
        <w:gridCol w:w="1134"/>
        <w:gridCol w:w="1050"/>
      </w:tblGrid>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174"/>
              <w:jc w:val="left"/>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17"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11" w:hanging="92"/>
              <w:jc w:val="center"/>
              <w:rPr>
                <w:rFonts w:ascii="宋体" w:hAnsi="宋体" w:cs="宋体" w:eastAsia="宋体" w:hint="default"/>
                <w:sz w:val="18"/>
                <w:szCs w:val="18"/>
              </w:rPr>
            </w:pPr>
            <w:r>
              <w:rPr>
                <w:rFonts w:ascii="宋体" w:hAnsi="宋体" w:cs="宋体" w:eastAsia="宋体" w:hint="default"/>
                <w:sz w:val="18"/>
                <w:szCs w:val="18"/>
              </w:rPr>
              <w:t>表决 权比 </w:t>
            </w:r>
            <w:r>
              <w:rPr>
                <w:rFonts w:ascii="宋体" w:hAnsi="宋体" w:cs="宋体" w:eastAsia="宋体" w:hint="default"/>
                <w:spacing w:val="-9"/>
                <w:sz w:val="18"/>
                <w:szCs w:val="18"/>
              </w:rPr>
              <w:t>例（</w:t>
            </w:r>
            <w:r>
              <w:rPr>
                <w:rFonts w:ascii="宋体" w:hAnsi="宋体" w:cs="宋体" w:eastAsia="宋体" w:hint="default"/>
                <w:spacing w:val="-9"/>
                <w:sz w:val="18"/>
                <w:szCs w:val="18"/>
              </w:rPr>
              <w:t>%</w:t>
            </w:r>
            <w:r>
              <w:rPr>
                <w:rFonts w:ascii="宋体" w:hAnsi="宋体" w:cs="宋体" w:eastAsia="宋体" w:hint="default"/>
                <w:spacing w:val="-9"/>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44" w:right="163" w:hanging="180"/>
              <w:jc w:val="left"/>
              <w:rPr>
                <w:rFonts w:ascii="宋体" w:hAnsi="宋体" w:cs="宋体" w:eastAsia="宋体" w:hint="default"/>
                <w:sz w:val="18"/>
                <w:szCs w:val="18"/>
              </w:rPr>
            </w:pPr>
            <w:r>
              <w:rPr>
                <w:rFonts w:ascii="宋体" w:hAnsi="宋体" w:cs="宋体" w:eastAsia="宋体" w:hint="default"/>
                <w:sz w:val="18"/>
                <w:szCs w:val="18"/>
              </w:rPr>
              <w:t>期末资产 总额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462" w:right="191" w:hanging="270"/>
              <w:jc w:val="left"/>
              <w:rPr>
                <w:rFonts w:ascii="宋体" w:hAnsi="宋体" w:cs="宋体" w:eastAsia="宋体" w:hint="default"/>
                <w:sz w:val="18"/>
                <w:szCs w:val="18"/>
              </w:rPr>
            </w:pPr>
            <w:r>
              <w:rPr>
                <w:rFonts w:ascii="宋体" w:hAnsi="宋体" w:cs="宋体" w:eastAsia="宋体" w:hint="default"/>
                <w:sz w:val="18"/>
                <w:szCs w:val="18"/>
              </w:rPr>
              <w:t>期末净资 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471" w:right="111" w:hanging="360"/>
              <w:jc w:val="left"/>
              <w:rPr>
                <w:rFonts w:ascii="宋体" w:hAnsi="宋体" w:cs="宋体" w:eastAsia="宋体" w:hint="default"/>
                <w:sz w:val="18"/>
                <w:szCs w:val="18"/>
              </w:rPr>
            </w:pPr>
            <w:r>
              <w:rPr>
                <w:rFonts w:ascii="宋体" w:hAnsi="宋体" w:cs="宋体" w:eastAsia="宋体" w:hint="default"/>
                <w:sz w:val="18"/>
                <w:szCs w:val="18"/>
              </w:rPr>
              <w:t>本期营业收 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429" w:right="158" w:hanging="270"/>
              <w:jc w:val="left"/>
              <w:rPr>
                <w:rFonts w:ascii="宋体" w:hAnsi="宋体" w:cs="宋体" w:eastAsia="宋体" w:hint="default"/>
                <w:sz w:val="18"/>
                <w:szCs w:val="18"/>
              </w:rPr>
            </w:pPr>
            <w:r>
              <w:rPr>
                <w:rFonts w:ascii="宋体" w:hAnsi="宋体" w:cs="宋体" w:eastAsia="宋体" w:hint="default"/>
                <w:sz w:val="18"/>
                <w:szCs w:val="18"/>
              </w:rPr>
              <w:t>本期净利 润</w:t>
            </w:r>
          </w:p>
        </w:tc>
      </w:tr>
      <w:tr>
        <w:trPr>
          <w:trHeight w:val="145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4" w:lineRule="auto"/>
              <w:ind w:left="103" w:right="103"/>
              <w:jc w:val="left"/>
              <w:rPr>
                <w:rFonts w:ascii="宋体" w:hAnsi="宋体" w:cs="宋体" w:eastAsia="宋体" w:hint="default"/>
                <w:sz w:val="18"/>
                <w:szCs w:val="18"/>
              </w:rPr>
            </w:pPr>
            <w:r>
              <w:rPr>
                <w:rFonts w:ascii="宋体" w:hAnsi="宋体" w:cs="宋体" w:eastAsia="宋体" w:hint="default"/>
                <w:sz w:val="18"/>
                <w:szCs w:val="18"/>
              </w:rPr>
              <w:t>泰</w:t>
            </w:r>
            <w:r>
              <w:rPr>
                <w:rFonts w:ascii="宋体" w:hAnsi="宋体" w:cs="宋体" w:eastAsia="宋体" w:hint="default"/>
                <w:spacing w:val="-67"/>
                <w:sz w:val="18"/>
                <w:szCs w:val="18"/>
              </w:rPr>
              <w:t> </w:t>
            </w:r>
            <w:r>
              <w:rPr>
                <w:rFonts w:ascii="宋体" w:hAnsi="宋体" w:cs="宋体" w:eastAsia="宋体" w:hint="default"/>
                <w:sz w:val="18"/>
                <w:szCs w:val="18"/>
              </w:rPr>
              <w:t>豪</w:t>
            </w:r>
            <w:r>
              <w:rPr>
                <w:rFonts w:ascii="宋体" w:hAnsi="宋体" w:cs="宋体" w:eastAsia="宋体" w:hint="default"/>
                <w:spacing w:val="-67"/>
                <w:sz w:val="18"/>
                <w:szCs w:val="18"/>
              </w:rPr>
              <w:t> </w:t>
            </w:r>
            <w:r>
              <w:rPr>
                <w:rFonts w:ascii="宋体" w:hAnsi="宋体" w:cs="宋体" w:eastAsia="宋体" w:hint="default"/>
                <w:sz w:val="18"/>
                <w:szCs w:val="18"/>
              </w:rPr>
              <w:t>软</w:t>
            </w:r>
            <w:r>
              <w:rPr>
                <w:rFonts w:ascii="宋体" w:hAnsi="宋体" w:cs="宋体" w:eastAsia="宋体" w:hint="default"/>
                <w:spacing w:val="-65"/>
                <w:sz w:val="18"/>
                <w:szCs w:val="18"/>
              </w:rPr>
              <w:t> </w:t>
            </w:r>
            <w:r>
              <w:rPr>
                <w:rFonts w:ascii="宋体" w:hAnsi="宋体" w:cs="宋体" w:eastAsia="宋体" w:hint="default"/>
                <w:sz w:val="18"/>
                <w:szCs w:val="18"/>
              </w:rPr>
              <w:t>件</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1"/>
              <w:jc w:val="left"/>
              <w:rPr>
                <w:rFonts w:ascii="宋体" w:hAnsi="宋体" w:cs="宋体" w:eastAsia="宋体" w:hint="default"/>
                <w:sz w:val="18"/>
                <w:szCs w:val="18"/>
              </w:rPr>
            </w:pPr>
            <w:r>
              <w:rPr>
                <w:rFonts w:ascii="宋体" w:hAnsi="宋体" w:cs="宋体" w:eastAsia="宋体" w:hint="default"/>
                <w:spacing w:val="15"/>
                <w:sz w:val="18"/>
                <w:szCs w:val="18"/>
              </w:rPr>
              <w:t>计算机软件及相关产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品的开发、生产、销售，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信息系统集成，综合信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息技术服务，高科技产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业咨询、服务及投资， 物业管理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9" w:right="0"/>
              <w:jc w:val="center"/>
              <w:rPr>
                <w:rFonts w:ascii="Times New Roman" w:hAnsi="Times New Roman" w:cs="Times New Roman" w:eastAsia="Times New Roman" w:hint="default"/>
                <w:sz w:val="18"/>
                <w:szCs w:val="18"/>
              </w:rPr>
            </w:pPr>
            <w:r>
              <w:rPr>
                <w:rFonts w:ascii="Times New Roman"/>
                <w:spacing w:val="-18"/>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8" w:right="0"/>
              <w:jc w:val="center"/>
              <w:rPr>
                <w:rFonts w:ascii="Times New Roman" w:hAnsi="Times New Roman" w:cs="Times New Roman" w:eastAsia="Times New Roman" w:hint="default"/>
                <w:sz w:val="18"/>
                <w:szCs w:val="18"/>
              </w:rPr>
            </w:pPr>
            <w:r>
              <w:rPr>
                <w:rFonts w:ascii="Times New Roman"/>
                <w:spacing w:val="-18"/>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9"/>
                <w:sz w:val="18"/>
              </w:rPr>
              <w:t>100,000,000.0</w:t>
            </w:r>
          </w:p>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z w:val="18"/>
              </w:rPr>
              <w:t>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9"/>
                <w:sz w:val="18"/>
              </w:rPr>
              <w:t>596,067,508.6</w:t>
            </w:r>
          </w:p>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z w:val="18"/>
              </w:rPr>
              <w:t>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80"/>
              <w:jc w:val="right"/>
              <w:rPr>
                <w:rFonts w:ascii="Times New Roman" w:hAnsi="Times New Roman" w:cs="Times New Roman" w:eastAsia="Times New Roman" w:hint="default"/>
                <w:sz w:val="18"/>
                <w:szCs w:val="18"/>
              </w:rPr>
            </w:pPr>
            <w:r>
              <w:rPr>
                <w:rFonts w:ascii="Times New Roman"/>
                <w:spacing w:val="-20"/>
                <w:sz w:val="18"/>
              </w:rPr>
              <w:t>332,733,289.41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82"/>
              <w:jc w:val="right"/>
              <w:rPr>
                <w:rFonts w:ascii="Times New Roman" w:hAnsi="Times New Roman" w:cs="Times New Roman" w:eastAsia="Times New Roman" w:hint="default"/>
                <w:sz w:val="18"/>
                <w:szCs w:val="18"/>
              </w:rPr>
            </w:pPr>
            <w:r>
              <w:rPr>
                <w:rFonts w:ascii="Times New Roman"/>
                <w:spacing w:val="-20"/>
                <w:sz w:val="18"/>
              </w:rPr>
              <w:t>373,348,494.08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80"/>
              <w:jc w:val="right"/>
              <w:rPr>
                <w:rFonts w:ascii="Times New Roman" w:hAnsi="Times New Roman" w:cs="Times New Roman" w:eastAsia="Times New Roman" w:hint="default"/>
                <w:sz w:val="18"/>
                <w:szCs w:val="18"/>
              </w:rPr>
            </w:pPr>
            <w:r>
              <w:rPr>
                <w:rFonts w:ascii="Times New Roman"/>
                <w:spacing w:val="-20"/>
                <w:sz w:val="18"/>
              </w:rPr>
              <w:t>46,482,495.38</w:t>
            </w:r>
          </w:p>
        </w:tc>
      </w:tr>
      <w:tr>
        <w:trPr>
          <w:trHeight w:val="6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103" w:right="103"/>
              <w:jc w:val="left"/>
              <w:rPr>
                <w:rFonts w:ascii="宋体" w:hAnsi="宋体" w:cs="宋体" w:eastAsia="宋体" w:hint="default"/>
                <w:sz w:val="18"/>
                <w:szCs w:val="18"/>
              </w:rPr>
            </w:pPr>
            <w:r>
              <w:rPr>
                <w:rFonts w:ascii="宋体" w:hAnsi="宋体" w:cs="宋体" w:eastAsia="宋体" w:hint="default"/>
                <w:sz w:val="18"/>
                <w:szCs w:val="18"/>
              </w:rPr>
              <w:t>泰</w:t>
            </w:r>
            <w:r>
              <w:rPr>
                <w:rFonts w:ascii="宋体" w:hAnsi="宋体" w:cs="宋体" w:eastAsia="宋体" w:hint="default"/>
                <w:spacing w:val="-67"/>
                <w:sz w:val="18"/>
                <w:szCs w:val="18"/>
              </w:rPr>
              <w:t> </w:t>
            </w:r>
            <w:r>
              <w:rPr>
                <w:rFonts w:ascii="宋体" w:hAnsi="宋体" w:cs="宋体" w:eastAsia="宋体" w:hint="default"/>
                <w:sz w:val="18"/>
                <w:szCs w:val="18"/>
              </w:rPr>
              <w:t>豪</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pacing w:val="-65"/>
                <w:sz w:val="18"/>
                <w:szCs w:val="18"/>
              </w:rPr>
              <w:t> </w:t>
            </w:r>
            <w:r>
              <w:rPr>
                <w:rFonts w:ascii="宋体" w:hAnsi="宋体" w:cs="宋体" w:eastAsia="宋体" w:hint="default"/>
                <w:sz w:val="18"/>
                <w:szCs w:val="18"/>
              </w:rPr>
              <w:t>源</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术</w:t>
            </w:r>
            <w:r>
              <w:rPr>
                <w:rFonts w:ascii="宋体" w:hAnsi="宋体" w:cs="宋体" w:eastAsia="宋体" w:hint="default"/>
                <w:sz w:val="18"/>
                <w:szCs w:val="18"/>
              </w:rPr>
              <w:t> 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103" w:right="68"/>
              <w:jc w:val="left"/>
              <w:rPr>
                <w:rFonts w:ascii="宋体" w:hAnsi="宋体" w:cs="宋体" w:eastAsia="宋体" w:hint="default"/>
                <w:sz w:val="18"/>
                <w:szCs w:val="18"/>
              </w:rPr>
            </w:pPr>
            <w:r>
              <w:rPr>
                <w:rFonts w:ascii="宋体" w:hAnsi="宋体" w:cs="宋体" w:eastAsia="宋体" w:hint="default"/>
                <w:sz w:val="18"/>
                <w:szCs w:val="18"/>
              </w:rPr>
              <w:t>发电机及机组的设计、 </w:t>
            </w:r>
            <w:r>
              <w:rPr>
                <w:rFonts w:ascii="宋体" w:hAnsi="宋体" w:cs="宋体" w:eastAsia="宋体" w:hint="default"/>
                <w:spacing w:val="-4"/>
                <w:sz w:val="18"/>
                <w:szCs w:val="18"/>
              </w:rPr>
              <w:t>制造、销售与售后服务</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pacing w:val="-18"/>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pacing w:val="-18"/>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2"/>
              <w:jc w:val="right"/>
              <w:rPr>
                <w:rFonts w:ascii="Times New Roman" w:hAnsi="Times New Roman" w:cs="Times New Roman" w:eastAsia="Times New Roman" w:hint="default"/>
                <w:sz w:val="18"/>
                <w:szCs w:val="18"/>
              </w:rPr>
            </w:pPr>
            <w:r>
              <w:rPr>
                <w:rFonts w:ascii="Times New Roman"/>
                <w:spacing w:val="-19"/>
                <w:sz w:val="18"/>
              </w:rPr>
              <w:t>200,000,000.0</w:t>
            </w:r>
          </w:p>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z w:val="18"/>
              </w:rPr>
              <w:t>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1"/>
              <w:jc w:val="right"/>
              <w:rPr>
                <w:rFonts w:ascii="Times New Roman" w:hAnsi="Times New Roman" w:cs="Times New Roman" w:eastAsia="Times New Roman" w:hint="default"/>
                <w:sz w:val="18"/>
                <w:szCs w:val="18"/>
              </w:rPr>
            </w:pPr>
            <w:r>
              <w:rPr>
                <w:rFonts w:ascii="Times New Roman"/>
                <w:spacing w:val="-19"/>
                <w:sz w:val="18"/>
              </w:rPr>
              <w:t>429,891,463.7</w:t>
            </w:r>
          </w:p>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208,711,320.71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309,284,254.38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9"/>
                <w:sz w:val="18"/>
              </w:rPr>
              <w:t>7,997,988.52</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both"/>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z w:val="18"/>
                <w:szCs w:val="18"/>
              </w:rPr>
              <w:t>泰</w:t>
            </w:r>
            <w:r>
              <w:rPr>
                <w:rFonts w:ascii="宋体" w:hAnsi="宋体" w:cs="宋体" w:eastAsia="宋体" w:hint="default"/>
                <w:spacing w:val="-65"/>
                <w:sz w:val="18"/>
                <w:szCs w:val="18"/>
              </w:rPr>
              <w:t> </w:t>
            </w:r>
            <w:r>
              <w:rPr>
                <w:rFonts w:ascii="宋体" w:hAnsi="宋体" w:cs="宋体" w:eastAsia="宋体" w:hint="default"/>
                <w:sz w:val="18"/>
                <w:szCs w:val="18"/>
              </w:rPr>
              <w:t>豪</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进</w:t>
            </w:r>
            <w:r>
              <w:rPr>
                <w:rFonts w:ascii="宋体" w:hAnsi="宋体" w:cs="宋体" w:eastAsia="宋体" w:hint="default"/>
                <w:spacing w:val="-67"/>
                <w:sz w:val="18"/>
                <w:szCs w:val="18"/>
              </w:rPr>
              <w:t> </w:t>
            </w:r>
            <w:r>
              <w:rPr>
                <w:rFonts w:ascii="宋体" w:hAnsi="宋体" w:cs="宋体" w:eastAsia="宋体" w:hint="default"/>
                <w:sz w:val="18"/>
                <w:szCs w:val="18"/>
              </w:rPr>
              <w:t>出</w:t>
            </w:r>
            <w:r>
              <w:rPr>
                <w:rFonts w:ascii="宋体" w:hAnsi="宋体" w:cs="宋体" w:eastAsia="宋体" w:hint="default"/>
                <w:spacing w:val="-67"/>
                <w:sz w:val="18"/>
                <w:szCs w:val="18"/>
              </w:rPr>
              <w:t> </w:t>
            </w:r>
            <w:r>
              <w:rPr>
                <w:rFonts w:ascii="宋体" w:hAnsi="宋体" w:cs="宋体" w:eastAsia="宋体" w:hint="default"/>
                <w:sz w:val="18"/>
                <w:szCs w:val="18"/>
              </w:rPr>
              <w:t>口</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03"/>
              <w:jc w:val="left"/>
              <w:rPr>
                <w:rFonts w:ascii="宋体" w:hAnsi="宋体" w:cs="宋体" w:eastAsia="宋体" w:hint="default"/>
                <w:sz w:val="18"/>
                <w:szCs w:val="18"/>
              </w:rPr>
            </w:pPr>
            <w:r>
              <w:rPr>
                <w:rFonts w:ascii="宋体" w:hAnsi="宋体" w:cs="宋体" w:eastAsia="宋体" w:hint="default"/>
                <w:spacing w:val="15"/>
                <w:sz w:val="18"/>
                <w:szCs w:val="18"/>
              </w:rPr>
              <w:t>自营或代理种类商品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和技术进出口</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pacing w:val="-18"/>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pacing w:val="-18"/>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3"/>
              <w:jc w:val="right"/>
              <w:rPr>
                <w:rFonts w:ascii="Times New Roman" w:hAnsi="Times New Roman" w:cs="Times New Roman" w:eastAsia="Times New Roman" w:hint="default"/>
                <w:sz w:val="18"/>
                <w:szCs w:val="18"/>
              </w:rPr>
            </w:pPr>
            <w:r>
              <w:rPr>
                <w:rFonts w:ascii="Times New Roman"/>
                <w:spacing w:val="-19"/>
                <w:sz w:val="18"/>
              </w:rPr>
              <w:t>100,000,000.0</w:t>
            </w:r>
          </w:p>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z w:val="18"/>
              </w:rPr>
              <w:t>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18"/>
                <w:szCs w:val="18"/>
              </w:rPr>
            </w:pPr>
            <w:r>
              <w:rPr>
                <w:rFonts w:ascii="Times New Roman"/>
                <w:spacing w:val="-19"/>
                <w:sz w:val="18"/>
              </w:rPr>
              <w:t>123,737,745.5</w:t>
            </w:r>
          </w:p>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z w:val="18"/>
              </w:rPr>
              <w:t>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121,763,170.87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13,043,229.01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9"/>
                <w:sz w:val="18"/>
              </w:rPr>
              <w:t>-385,731.60</w:t>
            </w:r>
          </w:p>
        </w:tc>
      </w:tr>
      <w:tr>
        <w:trPr>
          <w:trHeight w:val="73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03"/>
              <w:jc w:val="left"/>
              <w:rPr>
                <w:rFonts w:ascii="宋体" w:hAnsi="宋体" w:cs="宋体" w:eastAsia="宋体" w:hint="default"/>
                <w:sz w:val="18"/>
                <w:szCs w:val="18"/>
              </w:rPr>
            </w:pPr>
            <w:r>
              <w:rPr>
                <w:rFonts w:ascii="宋体" w:hAnsi="宋体" w:cs="宋体" w:eastAsia="宋体" w:hint="default"/>
                <w:sz w:val="18"/>
                <w:szCs w:val="18"/>
              </w:rPr>
              <w:t>泰</w:t>
            </w:r>
            <w:r>
              <w:rPr>
                <w:rFonts w:ascii="宋体" w:hAnsi="宋体" w:cs="宋体" w:eastAsia="宋体" w:hint="default"/>
                <w:spacing w:val="-67"/>
                <w:sz w:val="18"/>
                <w:szCs w:val="18"/>
              </w:rPr>
              <w:t> </w:t>
            </w:r>
            <w:r>
              <w:rPr>
                <w:rFonts w:ascii="宋体" w:hAnsi="宋体" w:cs="宋体" w:eastAsia="宋体" w:hint="default"/>
                <w:sz w:val="18"/>
                <w:szCs w:val="18"/>
              </w:rPr>
              <w:t>豪</w:t>
            </w:r>
            <w:r>
              <w:rPr>
                <w:rFonts w:ascii="宋体" w:hAnsi="宋体" w:cs="宋体" w:eastAsia="宋体" w:hint="default"/>
                <w:spacing w:val="-67"/>
                <w:sz w:val="18"/>
                <w:szCs w:val="18"/>
              </w:rPr>
              <w:t> </w:t>
            </w:r>
            <w:r>
              <w:rPr>
                <w:rFonts w:ascii="宋体" w:hAnsi="宋体" w:cs="宋体" w:eastAsia="宋体" w:hint="default"/>
                <w:sz w:val="18"/>
                <w:szCs w:val="18"/>
              </w:rPr>
              <w:t>沈</w:t>
            </w:r>
            <w:r>
              <w:rPr>
                <w:rFonts w:ascii="宋体" w:hAnsi="宋体" w:cs="宋体" w:eastAsia="宋体" w:hint="default"/>
                <w:spacing w:val="-65"/>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机</w:t>
            </w:r>
            <w:r>
              <w:rPr>
                <w:rFonts w:ascii="宋体" w:hAnsi="宋体" w:cs="宋体" w:eastAsia="宋体" w:hint="default"/>
                <w:sz w:val="18"/>
                <w:szCs w:val="18"/>
              </w:rPr>
              <w:t> 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both"/>
              <w:rPr>
                <w:rFonts w:ascii="宋体" w:hAnsi="宋体" w:cs="宋体" w:eastAsia="宋体" w:hint="default"/>
                <w:sz w:val="18"/>
                <w:szCs w:val="18"/>
              </w:rPr>
            </w:pPr>
            <w:r>
              <w:rPr>
                <w:rFonts w:ascii="宋体" w:hAnsi="宋体" w:cs="宋体" w:eastAsia="宋体" w:hint="default"/>
                <w:spacing w:val="15"/>
                <w:sz w:val="18"/>
                <w:szCs w:val="18"/>
              </w:rPr>
              <w:t>电机及配件制造、</w:t>
            </w:r>
            <w:r>
              <w:rPr>
                <w:rFonts w:ascii="宋体" w:hAnsi="宋体" w:cs="宋体" w:eastAsia="宋体" w:hint="default"/>
                <w:spacing w:val="-72"/>
                <w:sz w:val="18"/>
                <w:szCs w:val="18"/>
              </w:rPr>
              <w:t> </w:t>
            </w:r>
            <w:r>
              <w:rPr>
                <w:rFonts w:ascii="宋体" w:hAnsi="宋体" w:cs="宋体" w:eastAsia="宋体" w:hint="default"/>
                <w:sz w:val="18"/>
                <w:szCs w:val="18"/>
              </w:rPr>
              <w:t>销</w:t>
            </w:r>
            <w:r>
              <w:rPr>
                <w:rFonts w:ascii="宋体" w:hAnsi="宋体" w:cs="宋体" w:eastAsia="宋体" w:hint="default"/>
                <w:sz w:val="18"/>
                <w:szCs w:val="18"/>
              </w:rPr>
              <w:t> </w:t>
            </w:r>
            <w:r>
              <w:rPr>
                <w:rFonts w:ascii="宋体" w:hAnsi="宋体" w:cs="宋体" w:eastAsia="宋体" w:hint="default"/>
                <w:spacing w:val="-4"/>
                <w:sz w:val="18"/>
                <w:szCs w:val="18"/>
              </w:rPr>
              <w:t>售；技术转让及咨询服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务等</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pacing w:val="-18"/>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pacing w:val="-18"/>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2"/>
              <w:jc w:val="right"/>
              <w:rPr>
                <w:rFonts w:ascii="Times New Roman" w:hAnsi="Times New Roman" w:cs="Times New Roman" w:eastAsia="Times New Roman" w:hint="default"/>
                <w:sz w:val="18"/>
                <w:szCs w:val="18"/>
              </w:rPr>
            </w:pPr>
            <w:r>
              <w:rPr>
                <w:rFonts w:ascii="Times New Roman"/>
                <w:spacing w:val="-19"/>
                <w:sz w:val="18"/>
              </w:rPr>
              <w:t>200,000,000.0</w:t>
            </w:r>
          </w:p>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z w:val="18"/>
              </w:rPr>
              <w:t>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18"/>
                <w:szCs w:val="18"/>
              </w:rPr>
            </w:pPr>
            <w:r>
              <w:rPr>
                <w:rFonts w:ascii="Times New Roman"/>
                <w:spacing w:val="-19"/>
                <w:sz w:val="18"/>
              </w:rPr>
              <w:t>876,912,108.6</w:t>
            </w:r>
          </w:p>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z w:val="18"/>
              </w:rPr>
              <w:t>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166,233,439.40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170,467,847.93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-32,092,313.93</w:t>
            </w:r>
          </w:p>
        </w:tc>
      </w:tr>
    </w:tbl>
    <w:p>
      <w:pPr>
        <w:spacing w:after="0" w:line="240" w:lineRule="auto"/>
        <w:jc w:val="right"/>
        <w:rPr>
          <w:rFonts w:ascii="Times New Roman" w:hAnsi="Times New Roman" w:cs="Times New Roman" w:eastAsia="Times New Roman" w:hint="default"/>
          <w:sz w:val="18"/>
          <w:szCs w:val="18"/>
        </w:rPr>
        <w:sectPr>
          <w:pgSz w:w="12240" w:h="15840"/>
          <w:pgMar w:header="747" w:footer="914" w:top="980" w:bottom="1100" w:left="640" w:right="11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247" w:type="dxa"/>
        <w:tblLayout w:type="fixed"/>
        <w:tblCellMar>
          <w:top w:w="0" w:type="dxa"/>
          <w:left w:w="0" w:type="dxa"/>
          <w:bottom w:w="0" w:type="dxa"/>
          <w:right w:w="0" w:type="dxa"/>
        </w:tblCellMar>
        <w:tblLook w:val="01E0"/>
      </w:tblPr>
      <w:tblGrid>
        <w:gridCol w:w="1419"/>
        <w:gridCol w:w="1984"/>
        <w:gridCol w:w="721"/>
        <w:gridCol w:w="720"/>
        <w:gridCol w:w="1061"/>
        <w:gridCol w:w="1060"/>
        <w:gridCol w:w="1114"/>
        <w:gridCol w:w="1134"/>
        <w:gridCol w:w="1050"/>
      </w:tblGrid>
      <w:tr>
        <w:trPr>
          <w:trHeight w:val="620" w:hRule="exact"/>
        </w:trPr>
        <w:tc>
          <w:tcPr>
            <w:tcW w:w="1419" w:type="dxa"/>
            <w:tcBorders>
              <w:top w:val="nil" w:sz="6" w:space="0" w:color="auto"/>
              <w:left w:val="single" w:sz="4" w:space="0" w:color="000000"/>
              <w:bottom w:val="single" w:sz="4" w:space="0" w:color="000000"/>
              <w:right w:val="single" w:sz="4" w:space="0" w:color="000000"/>
            </w:tcBorders>
          </w:tcPr>
          <w:p>
            <w:pPr>
              <w:pStyle w:val="TableParagraph"/>
              <w:spacing w:line="244" w:lineRule="auto" w:before="49"/>
              <w:ind w:left="103" w:right="103"/>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z w:val="18"/>
                <w:szCs w:val="18"/>
              </w:rPr>
              <w:t>泰</w:t>
            </w:r>
            <w:r>
              <w:rPr>
                <w:rFonts w:ascii="宋体" w:hAnsi="宋体" w:cs="宋体" w:eastAsia="宋体" w:hint="default"/>
                <w:spacing w:val="-65"/>
                <w:sz w:val="18"/>
                <w:szCs w:val="18"/>
              </w:rPr>
              <w:t> </w:t>
            </w:r>
            <w:r>
              <w:rPr>
                <w:rFonts w:ascii="宋体" w:hAnsi="宋体" w:cs="宋体" w:eastAsia="宋体" w:hint="default"/>
                <w:sz w:val="18"/>
                <w:szCs w:val="18"/>
              </w:rPr>
              <w:t>豪</w:t>
            </w:r>
            <w:r>
              <w:rPr>
                <w:rFonts w:ascii="宋体" w:hAnsi="宋体" w:cs="宋体" w:eastAsia="宋体" w:hint="default"/>
                <w:spacing w:val="-67"/>
                <w:sz w:val="18"/>
                <w:szCs w:val="18"/>
              </w:rPr>
              <w:t> </w:t>
            </w:r>
            <w:r>
              <w:rPr>
                <w:rFonts w:ascii="宋体" w:hAnsi="宋体" w:cs="宋体" w:eastAsia="宋体" w:hint="default"/>
                <w:sz w:val="18"/>
                <w:szCs w:val="18"/>
              </w:rPr>
              <w:t>特</w:t>
            </w:r>
            <w:r>
              <w:rPr>
                <w:rFonts w:ascii="宋体" w:hAnsi="宋体" w:cs="宋体" w:eastAsia="宋体" w:hint="default"/>
                <w:spacing w:val="-67"/>
                <w:sz w:val="18"/>
                <w:szCs w:val="18"/>
              </w:rPr>
              <w:t> </w:t>
            </w:r>
            <w:r>
              <w:rPr>
                <w:rFonts w:ascii="宋体" w:hAnsi="宋体" w:cs="宋体" w:eastAsia="宋体" w:hint="default"/>
                <w:sz w:val="18"/>
                <w:szCs w:val="18"/>
              </w:rPr>
              <w:t>种</w:t>
            </w:r>
            <w:r>
              <w:rPr>
                <w:rFonts w:ascii="宋体" w:hAnsi="宋体" w:cs="宋体" w:eastAsia="宋体" w:hint="default"/>
                <w:sz w:val="18"/>
                <w:szCs w:val="18"/>
              </w:rPr>
              <w:t> 电机有限公司</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40" w:lineRule="exact" w:before="67"/>
              <w:ind w:left="103" w:right="101"/>
              <w:jc w:val="left"/>
              <w:rPr>
                <w:rFonts w:ascii="宋体" w:hAnsi="宋体" w:cs="宋体" w:eastAsia="宋体" w:hint="default"/>
                <w:sz w:val="18"/>
                <w:szCs w:val="18"/>
              </w:rPr>
            </w:pPr>
            <w:r>
              <w:rPr>
                <w:rFonts w:ascii="宋体" w:hAnsi="宋体" w:cs="宋体" w:eastAsia="宋体" w:hint="default"/>
                <w:spacing w:val="-8"/>
                <w:sz w:val="18"/>
                <w:szCs w:val="18"/>
              </w:rPr>
              <w:t>水轮</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风力发电机组、特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种电机及成套设备</w:t>
            </w:r>
          </w:p>
        </w:tc>
        <w:tc>
          <w:tcPr>
            <w:tcW w:w="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pacing w:val="-18"/>
                <w:sz w:val="18"/>
              </w:rPr>
              <w:t>100.00%</w:t>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pacing w:val="-18"/>
                <w:sz w:val="18"/>
              </w:rPr>
              <w:t>100.00%</w:t>
            </w: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50,000,000.00</w:t>
            </w:r>
          </w:p>
        </w:tc>
        <w:tc>
          <w:tcPr>
            <w:tcW w:w="10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81"/>
              <w:jc w:val="right"/>
              <w:rPr>
                <w:rFonts w:ascii="Times New Roman" w:hAnsi="Times New Roman" w:cs="Times New Roman" w:eastAsia="Times New Roman" w:hint="default"/>
                <w:sz w:val="18"/>
                <w:szCs w:val="18"/>
              </w:rPr>
            </w:pPr>
            <w:r>
              <w:rPr>
                <w:rFonts w:ascii="Times New Roman"/>
                <w:spacing w:val="-19"/>
                <w:sz w:val="18"/>
              </w:rPr>
              <w:t>162,274,489.6</w:t>
            </w:r>
          </w:p>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z w:val="18"/>
              </w:rPr>
              <w:t>7</w:t>
            </w:r>
          </w:p>
        </w:tc>
        <w:tc>
          <w:tcPr>
            <w:tcW w:w="11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65,218,013.46</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65,786,758.10</w:t>
            </w:r>
          </w:p>
        </w:tc>
        <w:tc>
          <w:tcPr>
            <w:tcW w:w="1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-2,143,342.38</w:t>
            </w:r>
          </w:p>
        </w:tc>
      </w:tr>
      <w:tr>
        <w:trPr>
          <w:trHeight w:val="78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103" w:right="103"/>
              <w:jc w:val="both"/>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z w:val="18"/>
                <w:szCs w:val="18"/>
              </w:rPr>
              <w:t>清</w:t>
            </w:r>
            <w:r>
              <w:rPr>
                <w:rFonts w:ascii="宋体" w:hAnsi="宋体" w:cs="宋体" w:eastAsia="宋体" w:hint="default"/>
                <w:spacing w:val="-65"/>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z w:val="18"/>
                <w:szCs w:val="18"/>
              </w:rPr>
              <w:t>泰</w:t>
            </w:r>
            <w:r>
              <w:rPr>
                <w:rFonts w:ascii="宋体" w:hAnsi="宋体" w:cs="宋体" w:eastAsia="宋体" w:hint="default"/>
                <w:spacing w:val="-67"/>
                <w:sz w:val="18"/>
                <w:szCs w:val="18"/>
              </w:rPr>
              <w:t> </w:t>
            </w:r>
            <w:r>
              <w:rPr>
                <w:rFonts w:ascii="宋体" w:hAnsi="宋体" w:cs="宋体" w:eastAsia="宋体" w:hint="default"/>
                <w:sz w:val="18"/>
                <w:szCs w:val="18"/>
              </w:rPr>
              <w:t>豪</w:t>
            </w:r>
            <w:r>
              <w:rPr>
                <w:rFonts w:ascii="宋体" w:hAnsi="宋体" w:cs="宋体" w:eastAsia="宋体" w:hint="default"/>
                <w:sz w:val="18"/>
                <w:szCs w:val="18"/>
              </w:rPr>
              <w:t> 三</w:t>
            </w:r>
            <w:r>
              <w:rPr>
                <w:rFonts w:ascii="宋体" w:hAnsi="宋体" w:cs="宋体" w:eastAsia="宋体" w:hint="default"/>
                <w:spacing w:val="-67"/>
                <w:sz w:val="18"/>
                <w:szCs w:val="18"/>
              </w:rPr>
              <w:t> </w:t>
            </w:r>
            <w:r>
              <w:rPr>
                <w:rFonts w:ascii="宋体" w:hAnsi="宋体" w:cs="宋体" w:eastAsia="宋体" w:hint="default"/>
                <w:sz w:val="18"/>
                <w:szCs w:val="18"/>
              </w:rPr>
              <w:t>波</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pacing w:val="-65"/>
                <w:sz w:val="18"/>
                <w:szCs w:val="18"/>
              </w:rPr>
              <w:t> </w:t>
            </w:r>
            <w:r>
              <w:rPr>
                <w:rFonts w:ascii="宋体" w:hAnsi="宋体" w:cs="宋体" w:eastAsia="宋体" w:hint="default"/>
                <w:sz w:val="18"/>
                <w:szCs w:val="18"/>
              </w:rPr>
              <w:t>机</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
                <w:sz w:val="18"/>
                <w:szCs w:val="18"/>
              </w:rPr>
              <w:t>电源、电机及成套设备</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pacing w:val="-18"/>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pacing w:val="-18"/>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9"/>
                <w:sz w:val="18"/>
              </w:rPr>
              <w:t>100,000,000.0</w:t>
            </w:r>
          </w:p>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z w:val="18"/>
              </w:rPr>
              <w:t>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9"/>
                <w:sz w:val="18"/>
              </w:rPr>
              <w:t>308,614,290.5</w:t>
            </w:r>
          </w:p>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z w:val="18"/>
              </w:rPr>
              <w:t>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156,027,779.19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226,131,740.56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24,858,338.14</w:t>
            </w:r>
          </w:p>
        </w:tc>
      </w:tr>
      <w:tr>
        <w:trPr>
          <w:trHeight w:val="12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3" w:right="103"/>
              <w:jc w:val="left"/>
              <w:rPr>
                <w:rFonts w:ascii="宋体" w:hAnsi="宋体" w:cs="宋体" w:eastAsia="宋体" w:hint="default"/>
                <w:sz w:val="18"/>
                <w:szCs w:val="18"/>
              </w:rPr>
            </w:pPr>
            <w:r>
              <w:rPr>
                <w:rFonts w:ascii="宋体" w:hAnsi="宋体" w:cs="宋体" w:eastAsia="宋体" w:hint="default"/>
                <w:sz w:val="18"/>
                <w:szCs w:val="18"/>
              </w:rPr>
              <w:t>衡</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泰</w:t>
            </w:r>
            <w:r>
              <w:rPr>
                <w:rFonts w:ascii="宋体" w:hAnsi="宋体" w:cs="宋体" w:eastAsia="宋体" w:hint="default"/>
                <w:spacing w:val="-65"/>
                <w:sz w:val="18"/>
                <w:szCs w:val="18"/>
              </w:rPr>
              <w:t> </w:t>
            </w:r>
            <w:r>
              <w:rPr>
                <w:rFonts w:ascii="宋体" w:hAnsi="宋体" w:cs="宋体" w:eastAsia="宋体" w:hint="default"/>
                <w:sz w:val="18"/>
                <w:szCs w:val="18"/>
              </w:rPr>
              <w:t>豪</w:t>
            </w:r>
            <w:r>
              <w:rPr>
                <w:rFonts w:ascii="宋体" w:hAnsi="宋体" w:cs="宋体" w:eastAsia="宋体" w:hint="default"/>
                <w:spacing w:val="-67"/>
                <w:sz w:val="18"/>
                <w:szCs w:val="18"/>
              </w:rPr>
              <w:t> </w:t>
            </w:r>
            <w:r>
              <w:rPr>
                <w:rFonts w:ascii="宋体" w:hAnsi="宋体" w:cs="宋体" w:eastAsia="宋体" w:hint="default"/>
                <w:sz w:val="18"/>
                <w:szCs w:val="18"/>
              </w:rPr>
              <w:t>通</w:t>
            </w:r>
            <w:r>
              <w:rPr>
                <w:rFonts w:ascii="宋体" w:hAnsi="宋体" w:cs="宋体" w:eastAsia="宋体" w:hint="default"/>
                <w:spacing w:val="-67"/>
                <w:sz w:val="18"/>
                <w:szCs w:val="18"/>
              </w:rPr>
              <w:t> </w:t>
            </w:r>
            <w:r>
              <w:rPr>
                <w:rFonts w:ascii="宋体" w:hAnsi="宋体" w:cs="宋体" w:eastAsia="宋体" w:hint="default"/>
                <w:sz w:val="18"/>
                <w:szCs w:val="18"/>
              </w:rPr>
              <w:t>信</w:t>
            </w:r>
            <w:r>
              <w:rPr>
                <w:rFonts w:ascii="宋体" w:hAnsi="宋体" w:cs="宋体" w:eastAsia="宋体" w:hint="default"/>
                <w:sz w:val="18"/>
                <w:szCs w:val="18"/>
              </w:rPr>
              <w:t> 车辆有限公司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8"/>
              <w:jc w:val="both"/>
              <w:rPr>
                <w:rFonts w:ascii="宋体" w:hAnsi="宋体" w:cs="宋体" w:eastAsia="宋体" w:hint="default"/>
                <w:sz w:val="18"/>
                <w:szCs w:val="18"/>
              </w:rPr>
            </w:pPr>
            <w:r>
              <w:rPr>
                <w:rFonts w:ascii="宋体" w:hAnsi="宋体" w:cs="宋体" w:eastAsia="宋体" w:hint="default"/>
                <w:spacing w:val="15"/>
                <w:sz w:val="18"/>
                <w:szCs w:val="18"/>
              </w:rPr>
              <w:t>军用改装车及军用方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舱的研制生产及销售； </w:t>
            </w:r>
            <w:r>
              <w:rPr>
                <w:rFonts w:ascii="宋体" w:hAnsi="宋体" w:cs="宋体" w:eastAsia="宋体" w:hint="default"/>
                <w:spacing w:val="-4"/>
                <w:sz w:val="18"/>
                <w:szCs w:val="18"/>
              </w:rPr>
              <w:t>民用车改装、生产、销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售及其它机电产品的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研制和销售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pacing w:val="-18"/>
                <w:sz w:val="18"/>
              </w:rPr>
              <w:t>90.19%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pacing w:val="-18"/>
                <w:sz w:val="18"/>
              </w:rPr>
              <w:t>90.19%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82"/>
              <w:jc w:val="right"/>
              <w:rPr>
                <w:rFonts w:ascii="Times New Roman" w:hAnsi="Times New Roman" w:cs="Times New Roman" w:eastAsia="Times New Roman" w:hint="default"/>
                <w:sz w:val="18"/>
                <w:szCs w:val="18"/>
              </w:rPr>
            </w:pPr>
            <w:r>
              <w:rPr>
                <w:rFonts w:ascii="Times New Roman"/>
                <w:spacing w:val="-19"/>
                <w:sz w:val="18"/>
              </w:rPr>
              <w:t>180,000,000.0</w:t>
            </w:r>
          </w:p>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z w:val="18"/>
              </w:rPr>
              <w:t>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81"/>
              <w:jc w:val="right"/>
              <w:rPr>
                <w:rFonts w:ascii="Times New Roman" w:hAnsi="Times New Roman" w:cs="Times New Roman" w:eastAsia="Times New Roman" w:hint="default"/>
                <w:sz w:val="18"/>
                <w:szCs w:val="18"/>
              </w:rPr>
            </w:pPr>
            <w:r>
              <w:rPr>
                <w:rFonts w:ascii="Times New Roman"/>
                <w:spacing w:val="-19"/>
                <w:sz w:val="18"/>
              </w:rPr>
              <w:t>653,154,354.4</w:t>
            </w:r>
          </w:p>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z w:val="18"/>
              </w:rPr>
              <w:t>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250,360,831.03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377,388,263.95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23,035,226.37</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both"/>
              <w:rPr>
                <w:rFonts w:ascii="宋体" w:hAnsi="宋体" w:cs="宋体" w:eastAsia="宋体" w:hint="default"/>
                <w:sz w:val="18"/>
                <w:szCs w:val="18"/>
              </w:rPr>
            </w:pPr>
            <w:r>
              <w:rPr>
                <w:rFonts w:ascii="宋体" w:hAnsi="宋体" w:cs="宋体" w:eastAsia="宋体" w:hint="default"/>
                <w:sz w:val="18"/>
                <w:szCs w:val="18"/>
              </w:rPr>
              <w:t>济</w:t>
            </w:r>
            <w:r>
              <w:rPr>
                <w:rFonts w:ascii="宋体" w:hAnsi="宋体" w:cs="宋体" w:eastAsia="宋体" w:hint="default"/>
                <w:spacing w:val="-67"/>
                <w:sz w:val="18"/>
                <w:szCs w:val="18"/>
              </w:rPr>
              <w:t> </w:t>
            </w:r>
            <w:r>
              <w:rPr>
                <w:rFonts w:ascii="宋体" w:hAnsi="宋体" w:cs="宋体" w:eastAsia="宋体" w:hint="default"/>
                <w:sz w:val="18"/>
                <w:szCs w:val="18"/>
              </w:rPr>
              <w:t>南</w:t>
            </w:r>
            <w:r>
              <w:rPr>
                <w:rFonts w:ascii="宋体" w:hAnsi="宋体" w:cs="宋体" w:eastAsia="宋体" w:hint="default"/>
                <w:spacing w:val="-67"/>
                <w:sz w:val="18"/>
                <w:szCs w:val="18"/>
              </w:rPr>
              <w:t> </w:t>
            </w:r>
            <w:r>
              <w:rPr>
                <w:rFonts w:ascii="宋体" w:hAnsi="宋体" w:cs="宋体" w:eastAsia="宋体" w:hint="default"/>
                <w:sz w:val="18"/>
                <w:szCs w:val="18"/>
              </w:rPr>
              <w:t>吉</w:t>
            </w:r>
            <w:r>
              <w:rPr>
                <w:rFonts w:ascii="宋体" w:hAnsi="宋体" w:cs="宋体" w:eastAsia="宋体" w:hint="default"/>
                <w:spacing w:val="-65"/>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乐</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z w:val="18"/>
                <w:szCs w:val="18"/>
              </w:rPr>
              <w:t> 源</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术</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03"/>
              <w:jc w:val="left"/>
              <w:rPr>
                <w:rFonts w:ascii="宋体" w:hAnsi="宋体" w:cs="宋体" w:eastAsia="宋体" w:hint="default"/>
                <w:sz w:val="18"/>
                <w:szCs w:val="18"/>
              </w:rPr>
            </w:pPr>
            <w:r>
              <w:rPr>
                <w:rFonts w:ascii="宋体" w:hAnsi="宋体" w:cs="宋体" w:eastAsia="宋体" w:hint="default"/>
                <w:spacing w:val="15"/>
                <w:sz w:val="18"/>
                <w:szCs w:val="18"/>
              </w:rPr>
              <w:t>电源设备新技术开发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及技术服务</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pacing w:val="-18"/>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pacing w:val="-18"/>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10,000,000.00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39,076,597.88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25,262,472.97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41,038,264.46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9"/>
                <w:sz w:val="18"/>
              </w:rPr>
              <w:t>5,564,556.36</w:t>
            </w:r>
          </w:p>
        </w:tc>
      </w:tr>
      <w:tr>
        <w:trPr>
          <w:trHeight w:val="85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3"/>
              <w:ind w:left="103" w:right="103"/>
              <w:jc w:val="both"/>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z w:val="18"/>
                <w:szCs w:val="18"/>
              </w:rPr>
              <w:t>清</w:t>
            </w:r>
            <w:r>
              <w:rPr>
                <w:rFonts w:ascii="宋体" w:hAnsi="宋体" w:cs="宋体" w:eastAsia="宋体" w:hint="default"/>
                <w:spacing w:val="-65"/>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z w:val="18"/>
                <w:szCs w:val="18"/>
              </w:rPr>
              <w:t>泰</w:t>
            </w:r>
            <w:r>
              <w:rPr>
                <w:rFonts w:ascii="宋体" w:hAnsi="宋体" w:cs="宋体" w:eastAsia="宋体" w:hint="default"/>
                <w:spacing w:val="-67"/>
                <w:sz w:val="18"/>
                <w:szCs w:val="18"/>
              </w:rPr>
              <w:t> </w:t>
            </w:r>
            <w:r>
              <w:rPr>
                <w:rFonts w:ascii="宋体" w:hAnsi="宋体" w:cs="宋体" w:eastAsia="宋体" w:hint="default"/>
                <w:sz w:val="18"/>
                <w:szCs w:val="18"/>
              </w:rPr>
              <w:t>豪</w:t>
            </w:r>
            <w:r>
              <w:rPr>
                <w:rFonts w:ascii="宋体" w:hAnsi="宋体" w:cs="宋体" w:eastAsia="宋体" w:hint="default"/>
                <w:sz w:val="18"/>
                <w:szCs w:val="18"/>
              </w:rPr>
              <w:t> 微</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机</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4" w:lineRule="auto"/>
              <w:ind w:left="103" w:right="102"/>
              <w:jc w:val="left"/>
              <w:rPr>
                <w:rFonts w:ascii="宋体" w:hAnsi="宋体" w:cs="宋体" w:eastAsia="宋体" w:hint="default"/>
                <w:sz w:val="18"/>
                <w:szCs w:val="18"/>
              </w:rPr>
            </w:pPr>
            <w:r>
              <w:rPr>
                <w:rFonts w:ascii="宋体" w:hAnsi="宋体" w:cs="宋体" w:eastAsia="宋体" w:hint="default"/>
                <w:spacing w:val="-4"/>
                <w:sz w:val="18"/>
                <w:szCs w:val="18"/>
              </w:rPr>
              <w:t>发电机及机组、其他机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电设备</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pacing w:val="-21"/>
                <w:sz w:val="18"/>
              </w:rPr>
              <w:t>80.00%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pacing w:val="-18"/>
                <w:sz w:val="18"/>
              </w:rPr>
              <w:t>80.00%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10,000,000.00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41,707,552.58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17,355,703.71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36,537,644.11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17,106.11</w:t>
            </w:r>
          </w:p>
        </w:tc>
      </w:tr>
      <w:tr>
        <w:trPr>
          <w:trHeight w:val="49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春</w:t>
            </w:r>
            <w:r>
              <w:rPr>
                <w:rFonts w:ascii="宋体" w:hAnsi="宋体" w:cs="宋体" w:eastAsia="宋体" w:hint="default"/>
                <w:spacing w:val="-67"/>
                <w:sz w:val="18"/>
                <w:szCs w:val="18"/>
              </w:rPr>
              <w:t> </w:t>
            </w:r>
            <w:r>
              <w:rPr>
                <w:rFonts w:ascii="宋体" w:hAnsi="宋体" w:cs="宋体" w:eastAsia="宋体" w:hint="default"/>
                <w:sz w:val="18"/>
                <w:szCs w:val="18"/>
              </w:rPr>
              <w:t>泰</w:t>
            </w:r>
            <w:r>
              <w:rPr>
                <w:rFonts w:ascii="宋体" w:hAnsi="宋体" w:cs="宋体" w:eastAsia="宋体" w:hint="default"/>
                <w:spacing w:val="-65"/>
                <w:sz w:val="18"/>
                <w:szCs w:val="18"/>
              </w:rPr>
              <w:t> </w:t>
            </w:r>
            <w:r>
              <w:rPr>
                <w:rFonts w:ascii="宋体" w:hAnsi="宋体" w:cs="宋体" w:eastAsia="宋体" w:hint="default"/>
                <w:sz w:val="18"/>
                <w:szCs w:val="18"/>
              </w:rPr>
              <w:t>豪</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子</w:t>
            </w:r>
            <w:r>
              <w:rPr>
                <w:rFonts w:ascii="宋体" w:hAnsi="宋体" w:cs="宋体" w:eastAsia="宋体" w:hint="default"/>
                <w:sz w:val="18"/>
                <w:szCs w:val="18"/>
              </w:rPr>
              <w:t> 装备有限公司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left"/>
              <w:rPr>
                <w:rFonts w:ascii="宋体" w:hAnsi="宋体" w:cs="宋体" w:eastAsia="宋体" w:hint="default"/>
                <w:sz w:val="18"/>
                <w:szCs w:val="18"/>
              </w:rPr>
            </w:pPr>
            <w:r>
              <w:rPr>
                <w:rFonts w:ascii="宋体" w:hAnsi="宋体" w:cs="宋体" w:eastAsia="宋体" w:hint="default"/>
                <w:spacing w:val="-4"/>
                <w:sz w:val="18"/>
                <w:szCs w:val="18"/>
              </w:rPr>
              <w:t>天线、雷达、光机电一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体化产品</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center"/>
              <w:rPr>
                <w:rFonts w:ascii="Times New Roman" w:hAnsi="Times New Roman" w:cs="Times New Roman" w:eastAsia="Times New Roman" w:hint="default"/>
                <w:sz w:val="18"/>
                <w:szCs w:val="18"/>
              </w:rPr>
            </w:pPr>
            <w:r>
              <w:rPr>
                <w:rFonts w:ascii="Times New Roman"/>
                <w:spacing w:val="-18"/>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 w:right="0"/>
              <w:jc w:val="center"/>
              <w:rPr>
                <w:rFonts w:ascii="Times New Roman" w:hAnsi="Times New Roman" w:cs="Times New Roman" w:eastAsia="Times New Roman" w:hint="default"/>
                <w:sz w:val="18"/>
                <w:szCs w:val="18"/>
              </w:rPr>
            </w:pPr>
            <w:r>
              <w:rPr>
                <w:rFonts w:ascii="Times New Roman"/>
                <w:spacing w:val="-18"/>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18"/>
                <w:szCs w:val="18"/>
              </w:rPr>
            </w:pPr>
            <w:r>
              <w:rPr>
                <w:rFonts w:ascii="Times New Roman"/>
                <w:spacing w:val="-20"/>
                <w:sz w:val="18"/>
              </w:rPr>
              <w:t>30,000,000.00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0"/>
              <w:jc w:val="right"/>
              <w:rPr>
                <w:rFonts w:ascii="Times New Roman" w:hAnsi="Times New Roman" w:cs="Times New Roman" w:eastAsia="Times New Roman" w:hint="default"/>
                <w:sz w:val="18"/>
                <w:szCs w:val="18"/>
              </w:rPr>
            </w:pPr>
            <w:r>
              <w:rPr>
                <w:rFonts w:ascii="Times New Roman"/>
                <w:spacing w:val="-20"/>
                <w:sz w:val="18"/>
              </w:rPr>
              <w:t>57,621,259.73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0"/>
              <w:jc w:val="right"/>
              <w:rPr>
                <w:rFonts w:ascii="Times New Roman" w:hAnsi="Times New Roman" w:cs="Times New Roman" w:eastAsia="Times New Roman" w:hint="default"/>
                <w:sz w:val="18"/>
                <w:szCs w:val="18"/>
              </w:rPr>
            </w:pPr>
            <w:r>
              <w:rPr>
                <w:rFonts w:ascii="Times New Roman"/>
                <w:spacing w:val="-20"/>
                <w:sz w:val="18"/>
              </w:rPr>
              <w:t>10,280,931.08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2"/>
              <w:jc w:val="right"/>
              <w:rPr>
                <w:rFonts w:ascii="Times New Roman" w:hAnsi="Times New Roman" w:cs="Times New Roman" w:eastAsia="Times New Roman" w:hint="default"/>
                <w:sz w:val="18"/>
                <w:szCs w:val="18"/>
              </w:rPr>
            </w:pPr>
            <w:r>
              <w:rPr>
                <w:rFonts w:ascii="Times New Roman"/>
                <w:spacing w:val="-19"/>
                <w:sz w:val="18"/>
              </w:rPr>
              <w:t>3,718,622.83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0"/>
              <w:jc w:val="right"/>
              <w:rPr>
                <w:rFonts w:ascii="Times New Roman" w:hAnsi="Times New Roman" w:cs="Times New Roman" w:eastAsia="Times New Roman" w:hint="default"/>
                <w:sz w:val="18"/>
                <w:szCs w:val="18"/>
              </w:rPr>
            </w:pPr>
            <w:r>
              <w:rPr>
                <w:rFonts w:ascii="Times New Roman"/>
                <w:spacing w:val="-20"/>
                <w:sz w:val="18"/>
              </w:rPr>
              <w:t>-4,156,563.54</w:t>
            </w:r>
          </w:p>
        </w:tc>
      </w:tr>
      <w:tr>
        <w:trPr>
          <w:trHeight w:val="73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z w:val="18"/>
                <w:szCs w:val="18"/>
              </w:rPr>
              <w:t>泰</w:t>
            </w:r>
            <w:r>
              <w:rPr>
                <w:rFonts w:ascii="宋体" w:hAnsi="宋体" w:cs="宋体" w:eastAsia="宋体" w:hint="default"/>
                <w:spacing w:val="-65"/>
                <w:sz w:val="18"/>
                <w:szCs w:val="18"/>
              </w:rPr>
              <w:t> </w:t>
            </w:r>
            <w:r>
              <w:rPr>
                <w:rFonts w:ascii="宋体" w:hAnsi="宋体" w:cs="宋体" w:eastAsia="宋体" w:hint="default"/>
                <w:sz w:val="18"/>
                <w:szCs w:val="18"/>
              </w:rPr>
              <w:t>豪</w:t>
            </w:r>
            <w:r>
              <w:rPr>
                <w:rFonts w:ascii="宋体" w:hAnsi="宋体" w:cs="宋体" w:eastAsia="宋体" w:hint="default"/>
                <w:spacing w:val="-67"/>
                <w:sz w:val="18"/>
                <w:szCs w:val="18"/>
              </w:rPr>
              <w:t> </w:t>
            </w:r>
            <w:r>
              <w:rPr>
                <w:rFonts w:ascii="宋体" w:hAnsi="宋体" w:cs="宋体" w:eastAsia="宋体" w:hint="default"/>
                <w:sz w:val="18"/>
                <w:szCs w:val="18"/>
              </w:rPr>
              <w:t>太</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z w:val="18"/>
                <w:szCs w:val="18"/>
              </w:rPr>
              <w:t> 能</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源</w:t>
            </w:r>
            <w:r>
              <w:rPr>
                <w:rFonts w:ascii="宋体" w:hAnsi="宋体" w:cs="宋体" w:eastAsia="宋体" w:hint="default"/>
                <w:spacing w:val="-65"/>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术</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both"/>
              <w:rPr>
                <w:rFonts w:ascii="宋体" w:hAnsi="宋体" w:cs="宋体" w:eastAsia="宋体" w:hint="default"/>
                <w:sz w:val="18"/>
                <w:szCs w:val="18"/>
              </w:rPr>
            </w:pPr>
            <w:r>
              <w:rPr>
                <w:rFonts w:ascii="宋体" w:hAnsi="宋体" w:cs="宋体" w:eastAsia="宋体" w:hint="default"/>
                <w:spacing w:val="15"/>
                <w:sz w:val="18"/>
                <w:szCs w:val="18"/>
              </w:rPr>
              <w:t>建筑太阳能电源系统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的设计、制造、销售和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服务</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pacing w:val="-18"/>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pacing w:val="-18"/>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50,000,000.00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18"/>
                <w:szCs w:val="18"/>
              </w:rPr>
            </w:pPr>
            <w:r>
              <w:rPr>
                <w:rFonts w:ascii="Times New Roman"/>
                <w:spacing w:val="-19"/>
                <w:sz w:val="18"/>
              </w:rPr>
              <w:t>218,956,028.4</w:t>
            </w:r>
          </w:p>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48,995,011.19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191,790,720.54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9"/>
                <w:sz w:val="18"/>
              </w:rPr>
              <w:t>4,075,505.92</w:t>
            </w:r>
          </w:p>
        </w:tc>
      </w:tr>
      <w:tr>
        <w:trPr>
          <w:trHeight w:val="97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103" w:right="103"/>
              <w:jc w:val="both"/>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z w:val="18"/>
                <w:szCs w:val="18"/>
              </w:rPr>
              <w:t>泰</w:t>
            </w:r>
            <w:r>
              <w:rPr>
                <w:rFonts w:ascii="宋体" w:hAnsi="宋体" w:cs="宋体" w:eastAsia="宋体" w:hint="default"/>
                <w:spacing w:val="-65"/>
                <w:sz w:val="18"/>
                <w:szCs w:val="18"/>
              </w:rPr>
              <w:t> </w:t>
            </w:r>
            <w:r>
              <w:rPr>
                <w:rFonts w:ascii="宋体" w:hAnsi="宋体" w:cs="宋体" w:eastAsia="宋体" w:hint="default"/>
                <w:sz w:val="18"/>
                <w:szCs w:val="18"/>
              </w:rPr>
              <w:t>豪</w:t>
            </w:r>
            <w:r>
              <w:rPr>
                <w:rFonts w:ascii="宋体" w:hAnsi="宋体" w:cs="宋体" w:eastAsia="宋体" w:hint="default"/>
                <w:spacing w:val="-67"/>
                <w:sz w:val="18"/>
                <w:szCs w:val="18"/>
              </w:rPr>
              <w:t> </w:t>
            </w:r>
            <w:r>
              <w:rPr>
                <w:rFonts w:ascii="宋体" w:hAnsi="宋体" w:cs="宋体" w:eastAsia="宋体" w:hint="default"/>
                <w:sz w:val="18"/>
                <w:szCs w:val="18"/>
              </w:rPr>
              <w:t>智</w:t>
            </w:r>
            <w:r>
              <w:rPr>
                <w:rFonts w:ascii="宋体" w:hAnsi="宋体" w:cs="宋体" w:eastAsia="宋体" w:hint="default"/>
                <w:spacing w:val="-67"/>
                <w:sz w:val="18"/>
                <w:szCs w:val="18"/>
              </w:rPr>
              <w:t> </w:t>
            </w:r>
            <w:r>
              <w:rPr>
                <w:rFonts w:ascii="宋体" w:hAnsi="宋体" w:cs="宋体" w:eastAsia="宋体" w:hint="default"/>
                <w:sz w:val="18"/>
                <w:szCs w:val="18"/>
              </w:rPr>
              <w:t>能</w:t>
            </w:r>
            <w:r>
              <w:rPr>
                <w:rFonts w:ascii="宋体" w:hAnsi="宋体" w:cs="宋体" w:eastAsia="宋体" w:hint="default"/>
                <w:sz w:val="18"/>
                <w:szCs w:val="18"/>
              </w:rPr>
              <w:t> 节</w:t>
            </w:r>
            <w:r>
              <w:rPr>
                <w:rFonts w:ascii="宋体" w:hAnsi="宋体" w:cs="宋体" w:eastAsia="宋体" w:hint="default"/>
                <w:spacing w:val="-67"/>
                <w:sz w:val="18"/>
                <w:szCs w:val="18"/>
              </w:rPr>
              <w:t> </w:t>
            </w:r>
            <w:r>
              <w:rPr>
                <w:rFonts w:ascii="宋体" w:hAnsi="宋体" w:cs="宋体" w:eastAsia="宋体" w:hint="default"/>
                <w:sz w:val="18"/>
                <w:szCs w:val="18"/>
              </w:rPr>
              <w:t>能</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5"/>
                <w:sz w:val="18"/>
                <w:szCs w:val="18"/>
              </w:rPr>
              <w:t> </w:t>
            </w:r>
            <w:r>
              <w:rPr>
                <w:rFonts w:ascii="宋体" w:hAnsi="宋体" w:cs="宋体" w:eastAsia="宋体" w:hint="default"/>
                <w:sz w:val="18"/>
                <w:szCs w:val="18"/>
              </w:rPr>
              <w:t>术</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02"/>
              <w:jc w:val="both"/>
              <w:rPr>
                <w:rFonts w:ascii="宋体" w:hAnsi="宋体" w:cs="宋体" w:eastAsia="宋体" w:hint="default"/>
                <w:sz w:val="18"/>
                <w:szCs w:val="18"/>
              </w:rPr>
            </w:pPr>
            <w:r>
              <w:rPr>
                <w:rFonts w:ascii="宋体" w:hAnsi="宋体" w:cs="宋体" w:eastAsia="宋体" w:hint="default"/>
                <w:spacing w:val="-4"/>
                <w:sz w:val="18"/>
                <w:szCs w:val="18"/>
              </w:rPr>
              <w:t>合同能源管理、建筑建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筑和节能领域的技术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开发等、</w:t>
            </w:r>
            <w:r>
              <w:rPr>
                <w:rFonts w:ascii="宋体" w:hAnsi="宋体" w:cs="宋体" w:eastAsia="宋体" w:hint="default"/>
                <w:spacing w:val="-70"/>
                <w:sz w:val="18"/>
                <w:szCs w:val="18"/>
              </w:rPr>
              <w:t> </w:t>
            </w:r>
            <w:r>
              <w:rPr>
                <w:rFonts w:ascii="宋体" w:hAnsi="宋体" w:cs="宋体" w:eastAsia="宋体" w:hint="default"/>
                <w:spacing w:val="14"/>
                <w:sz w:val="18"/>
                <w:szCs w:val="18"/>
              </w:rPr>
              <w:t>承接节能工</w:t>
            </w:r>
            <w:r>
              <w:rPr>
                <w:rFonts w:ascii="宋体" w:hAnsi="宋体" w:cs="宋体" w:eastAsia="宋体" w:hint="default"/>
                <w:sz w:val="18"/>
                <w:szCs w:val="18"/>
              </w:rPr>
              <w:t> </w:t>
            </w:r>
            <w:r>
              <w:rPr>
                <w:rFonts w:ascii="宋体" w:hAnsi="宋体" w:cs="宋体" w:eastAsia="宋体" w:hint="default"/>
                <w:spacing w:val="-4"/>
                <w:sz w:val="18"/>
                <w:szCs w:val="18"/>
              </w:rPr>
              <w:t>程、建筑智能化工程等</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9" w:right="0"/>
              <w:jc w:val="center"/>
              <w:rPr>
                <w:rFonts w:ascii="Times New Roman" w:hAnsi="Times New Roman" w:cs="Times New Roman" w:eastAsia="Times New Roman" w:hint="default"/>
                <w:sz w:val="18"/>
                <w:szCs w:val="18"/>
              </w:rPr>
            </w:pPr>
            <w:r>
              <w:rPr>
                <w:rFonts w:ascii="Times New Roman"/>
                <w:spacing w:val="-18"/>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8" w:right="0"/>
              <w:jc w:val="center"/>
              <w:rPr>
                <w:rFonts w:ascii="Times New Roman" w:hAnsi="Times New Roman" w:cs="Times New Roman" w:eastAsia="Times New Roman" w:hint="default"/>
                <w:sz w:val="18"/>
                <w:szCs w:val="18"/>
              </w:rPr>
            </w:pPr>
            <w:r>
              <w:rPr>
                <w:rFonts w:ascii="Times New Roman"/>
                <w:spacing w:val="-18"/>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9"/>
                <w:sz w:val="18"/>
              </w:rPr>
              <w:t>100,000,000.0</w:t>
            </w:r>
          </w:p>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z w:val="18"/>
              </w:rPr>
              <w:t>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9"/>
                <w:sz w:val="18"/>
              </w:rPr>
              <w:t>326,855,046.3</w:t>
            </w:r>
          </w:p>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z w:val="18"/>
              </w:rPr>
              <w:t>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80"/>
              <w:jc w:val="right"/>
              <w:rPr>
                <w:rFonts w:ascii="Times New Roman" w:hAnsi="Times New Roman" w:cs="Times New Roman" w:eastAsia="Times New Roman" w:hint="default"/>
                <w:sz w:val="18"/>
                <w:szCs w:val="18"/>
              </w:rPr>
            </w:pPr>
            <w:r>
              <w:rPr>
                <w:rFonts w:ascii="Times New Roman"/>
                <w:spacing w:val="-20"/>
                <w:sz w:val="18"/>
              </w:rPr>
              <w:t>139,861,235.02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82"/>
              <w:jc w:val="right"/>
              <w:rPr>
                <w:rFonts w:ascii="Times New Roman" w:hAnsi="Times New Roman" w:cs="Times New Roman" w:eastAsia="Times New Roman" w:hint="default"/>
                <w:sz w:val="18"/>
                <w:szCs w:val="18"/>
              </w:rPr>
            </w:pPr>
            <w:r>
              <w:rPr>
                <w:rFonts w:ascii="Times New Roman"/>
                <w:spacing w:val="-19"/>
                <w:sz w:val="18"/>
              </w:rPr>
              <w:t>2,993,004.57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80"/>
              <w:jc w:val="right"/>
              <w:rPr>
                <w:rFonts w:ascii="Times New Roman" w:hAnsi="Times New Roman" w:cs="Times New Roman" w:eastAsia="Times New Roman" w:hint="default"/>
                <w:sz w:val="18"/>
                <w:szCs w:val="18"/>
              </w:rPr>
            </w:pPr>
            <w:r>
              <w:rPr>
                <w:rFonts w:ascii="Times New Roman"/>
                <w:spacing w:val="-20"/>
                <w:sz w:val="18"/>
              </w:rPr>
              <w:t>-1,085,035.69</w:t>
            </w:r>
          </w:p>
        </w:tc>
      </w:tr>
      <w:tr>
        <w:trPr>
          <w:trHeight w:val="49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102"/>
              <w:jc w:val="left"/>
              <w:rPr>
                <w:rFonts w:ascii="宋体" w:hAnsi="宋体" w:cs="宋体" w:eastAsia="宋体" w:hint="default"/>
                <w:sz w:val="18"/>
                <w:szCs w:val="18"/>
              </w:rPr>
            </w:pPr>
            <w:r>
              <w:rPr>
                <w:rFonts w:ascii="宋体" w:hAnsi="宋体" w:cs="宋体" w:eastAsia="宋体" w:hint="default"/>
                <w:sz w:val="18"/>
                <w:szCs w:val="18"/>
              </w:rPr>
              <w:t>山</w:t>
            </w:r>
            <w:r>
              <w:rPr>
                <w:rFonts w:ascii="宋体" w:hAnsi="宋体" w:cs="宋体" w:eastAsia="宋体" w:hint="default"/>
                <w:spacing w:val="-67"/>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吉</w:t>
            </w:r>
            <w:r>
              <w:rPr>
                <w:rFonts w:ascii="宋体" w:hAnsi="宋体" w:cs="宋体" w:eastAsia="宋体" w:hint="default"/>
                <w:spacing w:val="-68"/>
                <w:sz w:val="18"/>
                <w:szCs w:val="18"/>
              </w:rPr>
              <w:t> </w:t>
            </w:r>
            <w:r>
              <w:rPr>
                <w:rFonts w:ascii="宋体" w:hAnsi="宋体" w:cs="宋体" w:eastAsia="宋体" w:hint="default"/>
                <w:sz w:val="18"/>
                <w:szCs w:val="18"/>
              </w:rPr>
              <w:t>美</w:t>
            </w:r>
            <w:r>
              <w:rPr>
                <w:rFonts w:ascii="宋体" w:hAnsi="宋体" w:cs="宋体" w:eastAsia="宋体" w:hint="default"/>
                <w:spacing w:val="-68"/>
                <w:sz w:val="18"/>
                <w:szCs w:val="18"/>
              </w:rPr>
              <w:t> </w:t>
            </w:r>
            <w:r>
              <w:rPr>
                <w:rFonts w:ascii="宋体" w:hAnsi="宋体" w:cs="宋体" w:eastAsia="宋体" w:hint="default"/>
                <w:sz w:val="18"/>
                <w:szCs w:val="18"/>
              </w:rPr>
              <w:t>乐</w:t>
            </w:r>
            <w:r>
              <w:rPr>
                <w:rFonts w:ascii="宋体" w:hAnsi="宋体" w:cs="宋体" w:eastAsia="宋体" w:hint="default"/>
                <w:spacing w:val="-68"/>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pacing w:val="-4"/>
                <w:sz w:val="18"/>
                <w:szCs w:val="18"/>
              </w:rPr>
              <w:t>发电机、办公设备产销</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0" w:right="0"/>
              <w:jc w:val="center"/>
              <w:rPr>
                <w:rFonts w:ascii="Times New Roman" w:hAnsi="Times New Roman" w:cs="Times New Roman" w:eastAsia="Times New Roman" w:hint="default"/>
                <w:sz w:val="18"/>
                <w:szCs w:val="18"/>
              </w:rPr>
            </w:pPr>
            <w:r>
              <w:rPr>
                <w:rFonts w:ascii="Times New Roman"/>
                <w:spacing w:val="-18"/>
                <w:sz w:val="18"/>
              </w:rPr>
              <w:t>82.42%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8" w:right="0"/>
              <w:jc w:val="center"/>
              <w:rPr>
                <w:rFonts w:ascii="Times New Roman" w:hAnsi="Times New Roman" w:cs="Times New Roman" w:eastAsia="Times New Roman" w:hint="default"/>
                <w:sz w:val="18"/>
                <w:szCs w:val="18"/>
              </w:rPr>
            </w:pPr>
            <w:r>
              <w:rPr>
                <w:rFonts w:ascii="Times New Roman"/>
                <w:spacing w:val="-18"/>
                <w:sz w:val="18"/>
              </w:rPr>
              <w:t>82.42%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18"/>
                <w:szCs w:val="18"/>
              </w:rPr>
            </w:pPr>
            <w:r>
              <w:rPr>
                <w:rFonts w:ascii="Times New Roman"/>
                <w:spacing w:val="-20"/>
                <w:sz w:val="18"/>
              </w:rPr>
              <w:t>36,400,000.00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0"/>
              <w:jc w:val="right"/>
              <w:rPr>
                <w:rFonts w:ascii="Times New Roman" w:hAnsi="Times New Roman" w:cs="Times New Roman" w:eastAsia="Times New Roman" w:hint="default"/>
                <w:sz w:val="18"/>
                <w:szCs w:val="18"/>
              </w:rPr>
            </w:pPr>
            <w:r>
              <w:rPr>
                <w:rFonts w:ascii="Times New Roman"/>
                <w:spacing w:val="-20"/>
                <w:sz w:val="18"/>
              </w:rPr>
              <w:t>92,632,072.88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0"/>
              <w:jc w:val="right"/>
              <w:rPr>
                <w:rFonts w:ascii="Times New Roman" w:hAnsi="Times New Roman" w:cs="Times New Roman" w:eastAsia="Times New Roman" w:hint="default"/>
                <w:sz w:val="18"/>
                <w:szCs w:val="18"/>
              </w:rPr>
            </w:pPr>
            <w:r>
              <w:rPr>
                <w:rFonts w:ascii="Times New Roman"/>
                <w:spacing w:val="-20"/>
                <w:sz w:val="18"/>
              </w:rPr>
              <w:t>40,572,040.18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18"/>
                <w:szCs w:val="18"/>
              </w:rPr>
            </w:pPr>
            <w:r>
              <w:rPr>
                <w:rFonts w:ascii="Times New Roman"/>
                <w:spacing w:val="-20"/>
                <w:sz w:val="18"/>
              </w:rPr>
              <w:t>17,466,135.38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0"/>
              <w:jc w:val="right"/>
              <w:rPr>
                <w:rFonts w:ascii="Times New Roman" w:hAnsi="Times New Roman" w:cs="Times New Roman" w:eastAsia="Times New Roman" w:hint="default"/>
                <w:sz w:val="18"/>
                <w:szCs w:val="18"/>
              </w:rPr>
            </w:pPr>
            <w:r>
              <w:rPr>
                <w:rFonts w:ascii="Times New Roman"/>
                <w:spacing w:val="-19"/>
                <w:sz w:val="18"/>
              </w:rPr>
              <w:t>322,648.26</w:t>
            </w:r>
          </w:p>
        </w:tc>
      </w:tr>
      <w:tr>
        <w:trPr>
          <w:trHeight w:val="8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9"/>
              <w:ind w:left="109" w:right="102"/>
              <w:jc w:val="left"/>
              <w:rPr>
                <w:rFonts w:ascii="宋体" w:hAnsi="宋体" w:cs="宋体" w:eastAsia="宋体" w:hint="default"/>
                <w:sz w:val="18"/>
                <w:szCs w:val="18"/>
              </w:rPr>
            </w:pPr>
            <w:r>
              <w:rPr>
                <w:rFonts w:ascii="宋体" w:hAnsi="宋体" w:cs="宋体" w:eastAsia="宋体" w:hint="default"/>
                <w:sz w:val="18"/>
                <w:szCs w:val="18"/>
              </w:rPr>
              <w:t>泰</w:t>
            </w:r>
            <w:r>
              <w:rPr>
                <w:rFonts w:ascii="宋体" w:hAnsi="宋体" w:cs="宋体" w:eastAsia="宋体" w:hint="default"/>
                <w:spacing w:val="-67"/>
                <w:sz w:val="18"/>
                <w:szCs w:val="18"/>
              </w:rPr>
              <w:t> </w:t>
            </w:r>
            <w:r>
              <w:rPr>
                <w:rFonts w:ascii="宋体" w:hAnsi="宋体" w:cs="宋体" w:eastAsia="宋体" w:hint="default"/>
                <w:sz w:val="18"/>
                <w:szCs w:val="18"/>
              </w:rPr>
              <w:t>豪</w:t>
            </w:r>
            <w:r>
              <w:rPr>
                <w:rFonts w:ascii="宋体" w:hAnsi="宋体" w:cs="宋体" w:eastAsia="宋体" w:hint="default"/>
                <w:spacing w:val="-67"/>
                <w:sz w:val="18"/>
                <w:szCs w:val="18"/>
              </w:rPr>
              <w:t> </w:t>
            </w:r>
            <w:r>
              <w:rPr>
                <w:rFonts w:ascii="宋体" w:hAnsi="宋体" w:cs="宋体" w:eastAsia="宋体" w:hint="default"/>
                <w:sz w:val="18"/>
                <w:szCs w:val="18"/>
              </w:rPr>
              <w:t>晟</w:t>
            </w:r>
            <w:r>
              <w:rPr>
                <w:rFonts w:ascii="宋体" w:hAnsi="宋体" w:cs="宋体" w:eastAsia="宋体" w:hint="default"/>
                <w:spacing w:val="-68"/>
                <w:sz w:val="18"/>
                <w:szCs w:val="18"/>
              </w:rPr>
              <w:t> </w:t>
            </w:r>
            <w:r>
              <w:rPr>
                <w:rFonts w:ascii="宋体" w:hAnsi="宋体" w:cs="宋体" w:eastAsia="宋体" w:hint="default"/>
                <w:sz w:val="18"/>
                <w:szCs w:val="18"/>
              </w:rPr>
              <w:t>大</w:t>
            </w:r>
            <w:r>
              <w:rPr>
                <w:rFonts w:ascii="宋体" w:hAnsi="宋体" w:cs="宋体" w:eastAsia="宋体" w:hint="default"/>
                <w:spacing w:val="-68"/>
                <w:sz w:val="18"/>
                <w:szCs w:val="18"/>
              </w:rPr>
              <w:t> </w:t>
            </w:r>
            <w:r>
              <w:rPr>
                <w:rFonts w:ascii="宋体" w:hAnsi="宋体" w:cs="宋体" w:eastAsia="宋体" w:hint="default"/>
                <w:sz w:val="18"/>
                <w:szCs w:val="18"/>
              </w:rPr>
              <w:t>创</w:t>
            </w:r>
            <w:r>
              <w:rPr>
                <w:rFonts w:ascii="宋体" w:hAnsi="宋体" w:cs="宋体" w:eastAsia="宋体" w:hint="default"/>
                <w:spacing w:val="-68"/>
                <w:sz w:val="18"/>
                <w:szCs w:val="18"/>
              </w:rPr>
              <w:t> </w:t>
            </w:r>
            <w:r>
              <w:rPr>
                <w:rFonts w:ascii="宋体" w:hAnsi="宋体" w:cs="宋体" w:eastAsia="宋体" w:hint="default"/>
                <w:sz w:val="18"/>
                <w:szCs w:val="18"/>
              </w:rPr>
              <w:t>业</w:t>
            </w:r>
            <w:r>
              <w:rPr>
                <w:rFonts w:ascii="宋体" w:hAnsi="宋体" w:cs="宋体" w:eastAsia="宋体" w:hint="default"/>
                <w:sz w:val="18"/>
                <w:szCs w:val="18"/>
              </w:rPr>
              <w:t> 投资有限公司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9"/>
              <w:ind w:left="103" w:right="102"/>
              <w:jc w:val="both"/>
              <w:rPr>
                <w:rFonts w:ascii="宋体" w:hAnsi="宋体" w:cs="宋体" w:eastAsia="宋体" w:hint="default"/>
                <w:sz w:val="18"/>
                <w:szCs w:val="18"/>
              </w:rPr>
            </w:pPr>
            <w:r>
              <w:rPr>
                <w:rFonts w:ascii="宋体" w:hAnsi="宋体" w:cs="宋体" w:eastAsia="宋体" w:hint="default"/>
                <w:spacing w:val="-4"/>
                <w:sz w:val="18"/>
                <w:szCs w:val="18"/>
              </w:rPr>
              <w:t>创业投资业务、代理创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业投资、创业投资咨询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及管理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pacing w:val="-18"/>
                <w:sz w:val="18"/>
              </w:rPr>
              <w:t>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pacing w:val="-18"/>
                <w:sz w:val="18"/>
              </w:rPr>
              <w:t>80.00%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9"/>
                <w:sz w:val="18"/>
              </w:rPr>
              <w:t>100,000,000.0</w:t>
            </w:r>
          </w:p>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z w:val="18"/>
              </w:rPr>
              <w:t>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9"/>
                <w:sz w:val="18"/>
              </w:rPr>
              <w:t>132,417,176.9</w:t>
            </w:r>
          </w:p>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z w:val="18"/>
              </w:rPr>
              <w:t>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121,702,004.29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9"/>
                <w:sz w:val="18"/>
              </w:rPr>
              <w:t>162,550.00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10,457,665.93</w:t>
            </w:r>
          </w:p>
        </w:tc>
      </w:tr>
    </w:tbl>
    <w:p>
      <w:pPr>
        <w:spacing w:line="240" w:lineRule="auto" w:before="1"/>
        <w:rPr>
          <w:rFonts w:ascii="宋体" w:hAnsi="宋体" w:cs="宋体" w:eastAsia="宋体" w:hint="default"/>
          <w:sz w:val="13"/>
          <w:szCs w:val="13"/>
        </w:rPr>
      </w:pPr>
    </w:p>
    <w:p>
      <w:pPr>
        <w:pStyle w:val="BodyText"/>
        <w:spacing w:line="274" w:lineRule="exact" w:before="35"/>
        <w:ind w:left="580" w:right="860"/>
        <w:jc w:val="left"/>
      </w:pPr>
      <w:r>
        <w:rPr/>
        <w:t>单个控股子公司的净利润或单个参股公司的投资收益对公司净利润的影响达到</w:t>
      </w:r>
      <w:r>
        <w:rPr>
          <w:spacing w:val="-54"/>
        </w:rPr>
        <w:t> </w:t>
      </w:r>
      <w:r>
        <w:rPr>
          <w:rFonts w:ascii="宋体" w:hAnsi="宋体" w:cs="宋体" w:eastAsia="宋体" w:hint="default"/>
        </w:rPr>
        <w:t>10%</w:t>
      </w:r>
      <w:r>
        <w:rPr/>
        <w:t>以上</w:t>
      </w:r>
    </w:p>
    <w:p>
      <w:pPr>
        <w:pStyle w:val="BodyText"/>
        <w:spacing w:line="274" w:lineRule="exact"/>
        <w:ind w:left="0" w:right="403"/>
        <w:jc w:val="right"/>
      </w:pPr>
      <w:r>
        <w:rPr>
          <w:spacing w:val="-1"/>
        </w:rPr>
        <w:t>单位：元</w:t>
      </w:r>
    </w:p>
    <w:p>
      <w:pPr>
        <w:spacing w:line="240" w:lineRule="auto" w:before="11"/>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1419"/>
        <w:gridCol w:w="3260"/>
        <w:gridCol w:w="1560"/>
        <w:gridCol w:w="1416"/>
        <w:gridCol w:w="1419"/>
        <w:gridCol w:w="1712"/>
      </w:tblGrid>
      <w:tr>
        <w:trPr>
          <w:trHeight w:val="104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303"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725" w:right="0"/>
              <w:jc w:val="left"/>
              <w:rPr>
                <w:rFonts w:ascii="宋体" w:hAnsi="宋体" w:cs="宋体" w:eastAsia="宋体" w:hint="default"/>
                <w:sz w:val="20"/>
                <w:szCs w:val="20"/>
              </w:rPr>
            </w:pPr>
            <w:r>
              <w:rPr>
                <w:rFonts w:ascii="宋体" w:hAnsi="宋体" w:cs="宋体" w:eastAsia="宋体" w:hint="default"/>
                <w:sz w:val="20"/>
                <w:szCs w:val="20"/>
              </w:rPr>
              <w:t>业务性质及经营范围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营业利润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净利润</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参股公司贡献的</w:t>
            </w:r>
          </w:p>
          <w:p>
            <w:pPr>
              <w:pStyle w:val="TableParagraph"/>
              <w:spacing w:line="260" w:lineRule="exact" w:before="24"/>
              <w:ind w:left="151" w:right="149"/>
              <w:jc w:val="center"/>
              <w:rPr>
                <w:rFonts w:ascii="宋体" w:hAnsi="宋体" w:cs="宋体" w:eastAsia="宋体" w:hint="default"/>
                <w:sz w:val="20"/>
                <w:szCs w:val="20"/>
              </w:rPr>
            </w:pPr>
            <w:r>
              <w:rPr>
                <w:rFonts w:ascii="宋体" w:hAnsi="宋体" w:cs="宋体" w:eastAsia="宋体" w:hint="default"/>
                <w:sz w:val="20"/>
                <w:szCs w:val="20"/>
              </w:rPr>
              <w:t>投资收益占上市</w:t>
            </w:r>
            <w:r>
              <w:rPr>
                <w:rFonts w:ascii="宋体" w:hAnsi="宋体" w:cs="宋体" w:eastAsia="宋体" w:hint="default"/>
                <w:w w:val="100"/>
                <w:sz w:val="20"/>
                <w:szCs w:val="20"/>
              </w:rPr>
              <w:t> </w:t>
            </w:r>
            <w:r>
              <w:rPr>
                <w:rFonts w:ascii="宋体" w:hAnsi="宋体" w:cs="宋体" w:eastAsia="宋体" w:hint="default"/>
                <w:sz w:val="20"/>
                <w:szCs w:val="20"/>
              </w:rPr>
              <w:t>公司净利润的比</w:t>
            </w:r>
            <w:r>
              <w:rPr>
                <w:rFonts w:ascii="宋体" w:hAnsi="宋体" w:cs="宋体" w:eastAsia="宋体" w:hint="default"/>
                <w:w w:val="100"/>
                <w:sz w:val="20"/>
                <w:szCs w:val="20"/>
              </w:rPr>
              <w:t> </w:t>
            </w:r>
            <w:r>
              <w:rPr>
                <w:rFonts w:ascii="宋体" w:hAnsi="宋体" w:cs="宋体" w:eastAsia="宋体" w:hint="default"/>
                <w:sz w:val="20"/>
                <w:szCs w:val="20"/>
              </w:rPr>
              <w:t>重（</w:t>
            </w:r>
            <w:r>
              <w:rPr>
                <w:rFonts w:ascii="宋体" w:hAnsi="宋体" w:cs="宋体" w:eastAsia="宋体" w:hint="default"/>
                <w:sz w:val="20"/>
                <w:szCs w:val="20"/>
              </w:rPr>
              <w:t>%</w:t>
            </w:r>
            <w:r>
              <w:rPr>
                <w:rFonts w:ascii="宋体" w:hAnsi="宋体" w:cs="宋体" w:eastAsia="宋体" w:hint="default"/>
                <w:sz w:val="20"/>
                <w:szCs w:val="20"/>
              </w:rPr>
              <w:t>）</w:t>
            </w:r>
          </w:p>
        </w:tc>
      </w:tr>
      <w:tr>
        <w:trPr>
          <w:trHeight w:val="156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60" w:lineRule="exact"/>
              <w:ind w:left="103" w:right="101"/>
              <w:jc w:val="left"/>
              <w:rPr>
                <w:rFonts w:ascii="宋体" w:hAnsi="宋体" w:cs="宋体" w:eastAsia="宋体" w:hint="default"/>
                <w:sz w:val="20"/>
                <w:szCs w:val="20"/>
              </w:rPr>
            </w:pPr>
            <w:r>
              <w:rPr>
                <w:rFonts w:ascii="宋体" w:hAnsi="宋体" w:cs="宋体" w:eastAsia="宋体" w:hint="default"/>
                <w:sz w:val="20"/>
                <w:szCs w:val="20"/>
              </w:rPr>
              <w:t>泰豪软件股份</w:t>
            </w:r>
            <w:r>
              <w:rPr>
                <w:rFonts w:ascii="宋体" w:hAnsi="宋体" w:cs="宋体" w:eastAsia="宋体" w:hint="default"/>
                <w:spacing w:val="-98"/>
                <w:sz w:val="20"/>
                <w:szCs w:val="20"/>
              </w:rPr>
              <w:t> </w:t>
            </w:r>
            <w:r>
              <w:rPr>
                <w:rFonts w:ascii="宋体" w:hAnsi="宋体" w:cs="宋体" w:eastAsia="宋体" w:hint="default"/>
                <w:sz w:val="20"/>
                <w:szCs w:val="20"/>
              </w:rPr>
              <w:t>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spacing w:val="2"/>
                <w:sz w:val="20"/>
                <w:szCs w:val="20"/>
              </w:rPr>
              <w:t>计算机软件及相关产品的开发、生</w:t>
            </w:r>
          </w:p>
          <w:p>
            <w:pPr>
              <w:pStyle w:val="TableParagraph"/>
              <w:spacing w:line="260" w:lineRule="exact" w:before="24"/>
              <w:ind w:left="103" w:right="102"/>
              <w:jc w:val="both"/>
              <w:rPr>
                <w:rFonts w:ascii="宋体" w:hAnsi="宋体" w:cs="宋体" w:eastAsia="宋体" w:hint="default"/>
                <w:sz w:val="20"/>
                <w:szCs w:val="20"/>
              </w:rPr>
            </w:pPr>
            <w:r>
              <w:rPr>
                <w:rFonts w:ascii="宋体" w:hAnsi="宋体" w:cs="宋体" w:eastAsia="宋体" w:hint="default"/>
                <w:spacing w:val="2"/>
                <w:sz w:val="20"/>
                <w:szCs w:val="20"/>
              </w:rPr>
              <w:t>产、销售，智能控制产品、电子电</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
                <w:sz w:val="20"/>
                <w:szCs w:val="20"/>
              </w:rPr>
              <w:t>器产品、光电信息产品的批发、零</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
                <w:sz w:val="20"/>
                <w:szCs w:val="20"/>
              </w:rPr>
              <w:t>售，信息系统集成，综合信息技术</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
                <w:sz w:val="20"/>
                <w:szCs w:val="20"/>
              </w:rPr>
              <w:t>服务，高科技产业咨询、服务及投</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资，物业管理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373,348,494.08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54,788,110.21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46,482,495.38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23"/>
              <w:jc w:val="right"/>
              <w:rPr>
                <w:rFonts w:ascii="Times New Roman" w:hAnsi="Times New Roman" w:cs="Times New Roman" w:eastAsia="Times New Roman" w:hint="default"/>
                <w:sz w:val="20"/>
                <w:szCs w:val="20"/>
              </w:rPr>
            </w:pPr>
            <w:r>
              <w:rPr>
                <w:rFonts w:ascii="Times New Roman"/>
                <w:sz w:val="20"/>
              </w:rPr>
              <w:t>66.90</w:t>
            </w:r>
          </w:p>
        </w:tc>
      </w:tr>
      <w:tr>
        <w:trPr>
          <w:trHeight w:val="78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江西清华泰豪</w:t>
            </w:r>
          </w:p>
          <w:p>
            <w:pPr>
              <w:pStyle w:val="TableParagraph"/>
              <w:spacing w:line="260" w:lineRule="exact" w:before="24"/>
              <w:ind w:left="103" w:right="101"/>
              <w:jc w:val="left"/>
              <w:rPr>
                <w:rFonts w:ascii="宋体" w:hAnsi="宋体" w:cs="宋体" w:eastAsia="宋体" w:hint="default"/>
                <w:sz w:val="20"/>
                <w:szCs w:val="20"/>
              </w:rPr>
            </w:pPr>
            <w:r>
              <w:rPr>
                <w:rFonts w:ascii="宋体" w:hAnsi="宋体" w:cs="宋体" w:eastAsia="宋体" w:hint="default"/>
                <w:sz w:val="20"/>
                <w:szCs w:val="20"/>
              </w:rPr>
              <w:t>三波电机有限</w:t>
            </w:r>
            <w:r>
              <w:rPr>
                <w:rFonts w:ascii="宋体" w:hAnsi="宋体" w:cs="宋体" w:eastAsia="宋体" w:hint="default"/>
                <w:spacing w:val="-98"/>
                <w:sz w:val="20"/>
                <w:szCs w:val="20"/>
              </w:rPr>
              <w:t> </w:t>
            </w:r>
            <w:r>
              <w:rPr>
                <w:rFonts w:ascii="宋体" w:hAnsi="宋体" w:cs="宋体" w:eastAsia="宋体" w:hint="default"/>
                <w:sz w:val="20"/>
                <w:szCs w:val="20"/>
              </w:rPr>
              <w:t>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电源、电机及成套设备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226,131,740.56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28,018,206.88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24,858,338.14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623"/>
              <w:jc w:val="right"/>
              <w:rPr>
                <w:rFonts w:ascii="Times New Roman" w:hAnsi="Times New Roman" w:cs="Times New Roman" w:eastAsia="Times New Roman" w:hint="default"/>
                <w:sz w:val="20"/>
                <w:szCs w:val="20"/>
              </w:rPr>
            </w:pPr>
            <w:r>
              <w:rPr>
                <w:rFonts w:ascii="Times New Roman"/>
                <w:sz w:val="20"/>
              </w:rPr>
              <w:t>35.78</w:t>
            </w:r>
          </w:p>
        </w:tc>
      </w:tr>
      <w:tr>
        <w:trPr>
          <w:trHeight w:val="78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3" w:right="101"/>
              <w:jc w:val="left"/>
              <w:rPr>
                <w:rFonts w:ascii="宋体" w:hAnsi="宋体" w:cs="宋体" w:eastAsia="宋体" w:hint="default"/>
                <w:sz w:val="20"/>
                <w:szCs w:val="20"/>
              </w:rPr>
            </w:pPr>
            <w:r>
              <w:rPr>
                <w:rFonts w:ascii="宋体" w:hAnsi="宋体" w:cs="宋体" w:eastAsia="宋体" w:hint="default"/>
                <w:sz w:val="20"/>
                <w:szCs w:val="20"/>
              </w:rPr>
              <w:t>衡阳泰豪通信</w:t>
            </w:r>
            <w:r>
              <w:rPr>
                <w:rFonts w:ascii="宋体" w:hAnsi="宋体" w:cs="宋体" w:eastAsia="宋体" w:hint="default"/>
                <w:spacing w:val="-98"/>
                <w:sz w:val="20"/>
                <w:szCs w:val="20"/>
              </w:rPr>
              <w:t> </w:t>
            </w:r>
            <w:r>
              <w:rPr>
                <w:rFonts w:ascii="宋体" w:hAnsi="宋体" w:cs="宋体" w:eastAsia="宋体" w:hint="default"/>
                <w:sz w:val="20"/>
                <w:szCs w:val="20"/>
              </w:rPr>
              <w:t>车辆有限公司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军用改装车及军用方舱的研制生产</w:t>
            </w:r>
          </w:p>
          <w:p>
            <w:pPr>
              <w:pStyle w:val="TableParagraph"/>
              <w:spacing w:line="260" w:lineRule="exact" w:before="24"/>
              <w:ind w:left="103" w:right="102"/>
              <w:jc w:val="left"/>
              <w:rPr>
                <w:rFonts w:ascii="宋体" w:hAnsi="宋体" w:cs="宋体" w:eastAsia="宋体" w:hint="default"/>
                <w:sz w:val="20"/>
                <w:szCs w:val="20"/>
              </w:rPr>
            </w:pPr>
            <w:r>
              <w:rPr>
                <w:rFonts w:ascii="宋体" w:hAnsi="宋体" w:cs="宋体" w:eastAsia="宋体" w:hint="default"/>
                <w:spacing w:val="2"/>
                <w:sz w:val="20"/>
                <w:szCs w:val="20"/>
              </w:rPr>
              <w:t>及销售；民用车改装、生产、销售</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及其它机电产品的研制和销售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377,388,263.95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22,868,936.63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23,035,226.37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623"/>
              <w:jc w:val="right"/>
              <w:rPr>
                <w:rFonts w:ascii="Times New Roman" w:hAnsi="Times New Roman" w:cs="Times New Roman" w:eastAsia="Times New Roman" w:hint="default"/>
                <w:sz w:val="20"/>
                <w:szCs w:val="20"/>
              </w:rPr>
            </w:pPr>
            <w:r>
              <w:rPr>
                <w:rFonts w:ascii="Times New Roman"/>
                <w:sz w:val="20"/>
              </w:rPr>
              <w:t>29.90</w:t>
            </w:r>
          </w:p>
        </w:tc>
      </w:tr>
    </w:tbl>
    <w:p>
      <w:pPr>
        <w:spacing w:after="0" w:line="240" w:lineRule="auto"/>
        <w:jc w:val="right"/>
        <w:rPr>
          <w:rFonts w:ascii="Times New Roman" w:hAnsi="Times New Roman" w:cs="Times New Roman" w:eastAsia="Times New Roman" w:hint="default"/>
          <w:sz w:val="20"/>
          <w:szCs w:val="20"/>
        </w:rPr>
        <w:sectPr>
          <w:pgSz w:w="12240" w:h="15840"/>
          <w:pgMar w:header="747" w:footer="914" w:top="980" w:bottom="1100" w:left="50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419"/>
        <w:gridCol w:w="3260"/>
        <w:gridCol w:w="1560"/>
        <w:gridCol w:w="1416"/>
        <w:gridCol w:w="1419"/>
        <w:gridCol w:w="1712"/>
      </w:tblGrid>
      <w:tr>
        <w:trPr>
          <w:trHeight w:val="52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泰豪晟大创业</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创业投资业务、代理创业投资、创</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业投资咨询及管理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162,550.00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20"/>
                <w:szCs w:val="20"/>
              </w:rPr>
            </w:pPr>
            <w:r>
              <w:rPr>
                <w:rFonts w:ascii="Times New Roman"/>
                <w:sz w:val="20"/>
              </w:rPr>
              <w:t>12,181,613.03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10,457,665.93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26" w:right="0"/>
              <w:jc w:val="left"/>
              <w:rPr>
                <w:rFonts w:ascii="Times New Roman" w:hAnsi="Times New Roman" w:cs="Times New Roman" w:eastAsia="Times New Roman" w:hint="default"/>
                <w:sz w:val="20"/>
                <w:szCs w:val="20"/>
              </w:rPr>
            </w:pPr>
            <w:r>
              <w:rPr>
                <w:rFonts w:ascii="Times New Roman"/>
                <w:sz w:val="20"/>
              </w:rPr>
              <w:t>12.04</w:t>
            </w:r>
          </w:p>
        </w:tc>
      </w:tr>
      <w:tr>
        <w:trPr>
          <w:trHeight w:val="5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泰豪电源技术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发电机及机组的设计、制造、销售</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与售后服务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309,284,254.38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20"/>
                <w:szCs w:val="20"/>
              </w:rPr>
            </w:pPr>
            <w:r>
              <w:rPr>
                <w:rFonts w:ascii="Times New Roman"/>
                <w:sz w:val="20"/>
              </w:rPr>
              <w:t>8,039,934.19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7,997,988.52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30" w:right="0"/>
              <w:jc w:val="left"/>
              <w:rPr>
                <w:rFonts w:ascii="Times New Roman" w:hAnsi="Times New Roman" w:cs="Times New Roman" w:eastAsia="Times New Roman" w:hint="default"/>
                <w:sz w:val="20"/>
                <w:szCs w:val="20"/>
              </w:rPr>
            </w:pPr>
            <w:r>
              <w:rPr>
                <w:rFonts w:ascii="Times New Roman"/>
                <w:sz w:val="20"/>
              </w:rPr>
              <w:t>11.51</w:t>
            </w:r>
          </w:p>
        </w:tc>
      </w:tr>
      <w:tr>
        <w:trPr>
          <w:trHeight w:val="7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0"/>
              <w:ind w:left="103" w:right="101"/>
              <w:jc w:val="left"/>
              <w:rPr>
                <w:rFonts w:ascii="宋体" w:hAnsi="宋体" w:cs="宋体" w:eastAsia="宋体" w:hint="default"/>
                <w:sz w:val="20"/>
                <w:szCs w:val="20"/>
              </w:rPr>
            </w:pPr>
            <w:r>
              <w:rPr>
                <w:rFonts w:ascii="宋体" w:hAnsi="宋体" w:cs="宋体" w:eastAsia="宋体" w:hint="default"/>
                <w:sz w:val="20"/>
                <w:szCs w:val="20"/>
              </w:rPr>
              <w:t>泰豪沈阳电机</w:t>
            </w:r>
            <w:r>
              <w:rPr>
                <w:rFonts w:ascii="宋体" w:hAnsi="宋体" w:cs="宋体" w:eastAsia="宋体" w:hint="default"/>
                <w:spacing w:val="-98"/>
                <w:sz w:val="20"/>
                <w:szCs w:val="20"/>
              </w:rPr>
              <w:t> </w:t>
            </w:r>
            <w:r>
              <w:rPr>
                <w:rFonts w:ascii="宋体" w:hAnsi="宋体" w:cs="宋体" w:eastAsia="宋体" w:hint="default"/>
                <w:sz w:val="20"/>
                <w:szCs w:val="20"/>
              </w:rPr>
              <w:t>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5"/>
              <w:ind w:left="103" w:right="101"/>
              <w:jc w:val="left"/>
              <w:rPr>
                <w:rFonts w:ascii="宋体" w:hAnsi="宋体" w:cs="宋体" w:eastAsia="宋体" w:hint="default"/>
                <w:sz w:val="18"/>
                <w:szCs w:val="18"/>
              </w:rPr>
            </w:pPr>
            <w:r>
              <w:rPr>
                <w:rFonts w:ascii="宋体" w:hAnsi="宋体" w:cs="宋体" w:eastAsia="宋体" w:hint="default"/>
                <w:spacing w:val="-2"/>
                <w:sz w:val="18"/>
                <w:szCs w:val="18"/>
              </w:rPr>
              <w:t>电机及配件制造、销售；技术转让及咨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询服务等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170,467,847.93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-23,836,398.0</w:t>
            </w: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100"/>
                <w:sz w:val="20"/>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-32,092,313.9</w:t>
            </w: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100"/>
                <w:sz w:val="20"/>
              </w:rPr>
              <w:t>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592" w:right="0"/>
              <w:jc w:val="left"/>
              <w:rPr>
                <w:rFonts w:ascii="Times New Roman" w:hAnsi="Times New Roman" w:cs="Times New Roman" w:eastAsia="Times New Roman" w:hint="default"/>
                <w:sz w:val="20"/>
                <w:szCs w:val="20"/>
              </w:rPr>
            </w:pPr>
            <w:r>
              <w:rPr>
                <w:rFonts w:ascii="Times New Roman"/>
                <w:sz w:val="20"/>
              </w:rPr>
              <w:t>-46.19</w:t>
            </w:r>
          </w:p>
        </w:tc>
      </w:tr>
      <w:tr>
        <w:trPr>
          <w:trHeight w:val="78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01"/>
              <w:jc w:val="left"/>
              <w:rPr>
                <w:rFonts w:ascii="宋体" w:hAnsi="宋体" w:cs="宋体" w:eastAsia="宋体" w:hint="default"/>
                <w:sz w:val="20"/>
                <w:szCs w:val="20"/>
              </w:rPr>
            </w:pPr>
            <w:r>
              <w:rPr>
                <w:rFonts w:ascii="宋体" w:hAnsi="宋体" w:cs="宋体" w:eastAsia="宋体" w:hint="default"/>
                <w:sz w:val="20"/>
                <w:szCs w:val="20"/>
              </w:rPr>
              <w:t>南昌创业投资</w:t>
            </w:r>
            <w:r>
              <w:rPr>
                <w:rFonts w:ascii="宋体" w:hAnsi="宋体" w:cs="宋体" w:eastAsia="宋体" w:hint="default"/>
                <w:spacing w:val="-98"/>
                <w:sz w:val="20"/>
                <w:szCs w:val="20"/>
              </w:rPr>
              <w:t> </w:t>
            </w:r>
            <w:r>
              <w:rPr>
                <w:rFonts w:ascii="宋体" w:hAnsi="宋体" w:cs="宋体" w:eastAsia="宋体" w:hint="default"/>
                <w:sz w:val="20"/>
                <w:szCs w:val="20"/>
              </w:rPr>
              <w:t>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实业投资、投资咨询服务（金融、</w:t>
            </w:r>
          </w:p>
          <w:p>
            <w:pPr>
              <w:pStyle w:val="TableParagraph"/>
              <w:spacing w:line="260" w:lineRule="exact" w:before="24"/>
              <w:ind w:left="103" w:right="0"/>
              <w:jc w:val="left"/>
              <w:rPr>
                <w:rFonts w:ascii="宋体" w:hAnsi="宋体" w:cs="宋体" w:eastAsia="宋体" w:hint="default"/>
                <w:sz w:val="20"/>
                <w:szCs w:val="20"/>
              </w:rPr>
            </w:pPr>
            <w:r>
              <w:rPr>
                <w:rFonts w:ascii="宋体" w:hAnsi="宋体" w:cs="宋体" w:eastAsia="宋体" w:hint="default"/>
                <w:spacing w:val="-16"/>
                <w:w w:val="100"/>
                <w:sz w:val="20"/>
                <w:szCs w:val="20"/>
              </w:rPr>
              <w:t>证券、期货、保险除外）、产权经纪；</w:t>
            </w:r>
            <w:r>
              <w:rPr>
                <w:rFonts w:ascii="宋体" w:hAnsi="宋体" w:cs="宋体" w:eastAsia="宋体" w:hint="default"/>
                <w:spacing w:val="-93"/>
                <w:w w:val="100"/>
                <w:sz w:val="20"/>
                <w:szCs w:val="20"/>
              </w:rPr>
              <w:t> </w:t>
            </w:r>
            <w:r>
              <w:rPr>
                <w:rFonts w:ascii="宋体" w:hAnsi="宋体" w:cs="宋体" w:eastAsia="宋体" w:hint="default"/>
                <w:spacing w:val="-93"/>
                <w:w w:val="100"/>
                <w:sz w:val="20"/>
                <w:szCs w:val="20"/>
              </w:rPr>
            </w:r>
            <w:r>
              <w:rPr>
                <w:rFonts w:ascii="宋体" w:hAnsi="宋体" w:cs="宋体" w:eastAsia="宋体" w:hint="default"/>
                <w:sz w:val="20"/>
                <w:szCs w:val="20"/>
              </w:rPr>
              <w:t>企业管理咨询服务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43" w:right="0"/>
              <w:jc w:val="left"/>
              <w:rPr>
                <w:rFonts w:ascii="Times New Roman" w:hAnsi="Times New Roman" w:cs="Times New Roman" w:eastAsia="Times New Roman" w:hint="default"/>
                <w:sz w:val="20"/>
                <w:szCs w:val="20"/>
              </w:rPr>
            </w:pPr>
            <w:r>
              <w:rPr>
                <w:rFonts w:ascii="Times New Roman"/>
                <w:sz w:val="20"/>
              </w:rPr>
              <w:t>-3,304,372.21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52,874,206.89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26" w:right="0"/>
              <w:jc w:val="left"/>
              <w:rPr>
                <w:rFonts w:ascii="Times New Roman" w:hAnsi="Times New Roman" w:cs="Times New Roman" w:eastAsia="Times New Roman" w:hint="default"/>
                <w:sz w:val="20"/>
                <w:szCs w:val="20"/>
              </w:rPr>
            </w:pPr>
            <w:r>
              <w:rPr>
                <w:rFonts w:ascii="Times New Roman"/>
                <w:sz w:val="20"/>
              </w:rPr>
              <w:t>19.03</w:t>
            </w:r>
          </w:p>
        </w:tc>
      </w:tr>
    </w:tbl>
    <w:p>
      <w:pPr>
        <w:spacing w:line="240" w:lineRule="auto" w:before="6"/>
        <w:rPr>
          <w:rFonts w:ascii="宋体" w:hAnsi="宋体" w:cs="宋体" w:eastAsia="宋体" w:hint="default"/>
          <w:sz w:val="15"/>
          <w:szCs w:val="15"/>
        </w:rPr>
      </w:pPr>
    </w:p>
    <w:p>
      <w:pPr>
        <w:pStyle w:val="BodyText"/>
        <w:spacing w:line="274" w:lineRule="exact" w:before="35"/>
        <w:ind w:left="1492" w:right="0"/>
        <w:jc w:val="left"/>
      </w:pPr>
      <w:r>
        <w:rPr/>
        <w:t>本期不再纳入合并范围的控股子公司</w:t>
      </w:r>
    </w:p>
    <w:p>
      <w:pPr>
        <w:pStyle w:val="BodyText"/>
        <w:spacing w:line="274" w:lineRule="exact"/>
        <w:ind w:left="0" w:right="1017"/>
        <w:jc w:val="right"/>
      </w:pPr>
      <w:r>
        <w:rPr/>
        <w:t>单位：元</w:t>
      </w:r>
    </w:p>
    <w:p>
      <w:pPr>
        <w:spacing w:line="240" w:lineRule="auto" w:before="5"/>
        <w:rPr>
          <w:rFonts w:ascii="宋体" w:hAnsi="宋体" w:cs="宋体" w:eastAsia="宋体" w:hint="default"/>
          <w:sz w:val="2"/>
          <w:szCs w:val="2"/>
        </w:rPr>
      </w:pPr>
    </w:p>
    <w:tbl>
      <w:tblPr>
        <w:tblW w:w="0" w:type="auto"/>
        <w:jc w:val="left"/>
        <w:tblInd w:w="1379" w:type="dxa"/>
        <w:tblLayout w:type="fixed"/>
        <w:tblCellMar>
          <w:top w:w="0" w:type="dxa"/>
          <w:left w:w="0" w:type="dxa"/>
          <w:bottom w:w="0" w:type="dxa"/>
          <w:right w:w="0" w:type="dxa"/>
        </w:tblCellMar>
        <w:tblLook w:val="01E0"/>
      </w:tblPr>
      <w:tblGrid>
        <w:gridCol w:w="2894"/>
        <w:gridCol w:w="1985"/>
        <w:gridCol w:w="1984"/>
        <w:gridCol w:w="2082"/>
      </w:tblGrid>
      <w:tr>
        <w:trPr>
          <w:trHeight w:val="565" w:hRule="exact"/>
        </w:trPr>
        <w:tc>
          <w:tcPr>
            <w:tcW w:w="2894" w:type="dxa"/>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117"/>
              <w:ind w:right="0"/>
              <w:jc w:val="center"/>
              <w:rPr>
                <w:rFonts w:ascii="宋体" w:hAnsi="宋体" w:cs="宋体" w:eastAsia="宋体" w:hint="default"/>
                <w:sz w:val="20"/>
                <w:szCs w:val="20"/>
              </w:rPr>
            </w:pPr>
            <w:r>
              <w:rPr>
                <w:rFonts w:ascii="宋体" w:hAnsi="宋体" w:cs="宋体" w:eastAsia="宋体" w:hint="default"/>
                <w:sz w:val="20"/>
                <w:szCs w:val="20"/>
              </w:rPr>
              <w:t>名</w:t>
              <w:tab/>
              <w:t>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
              <w:ind w:left="487" w:right="185" w:hanging="300"/>
              <w:jc w:val="left"/>
              <w:rPr>
                <w:rFonts w:ascii="宋体" w:hAnsi="宋体" w:cs="宋体" w:eastAsia="宋体" w:hint="default"/>
                <w:sz w:val="20"/>
                <w:szCs w:val="20"/>
              </w:rPr>
            </w:pPr>
            <w:r>
              <w:rPr>
                <w:rFonts w:ascii="宋体" w:hAnsi="宋体" w:cs="宋体" w:eastAsia="宋体" w:hint="default"/>
                <w:sz w:val="20"/>
                <w:szCs w:val="20"/>
              </w:rPr>
              <w:t>处置日归属于母公</w:t>
            </w:r>
            <w:r>
              <w:rPr>
                <w:rFonts w:ascii="宋体" w:hAnsi="宋体" w:cs="宋体" w:eastAsia="宋体" w:hint="default"/>
                <w:w w:val="100"/>
                <w:sz w:val="20"/>
                <w:szCs w:val="20"/>
              </w:rPr>
              <w:t> </w:t>
            </w:r>
            <w:r>
              <w:rPr>
                <w:rFonts w:ascii="宋体" w:hAnsi="宋体" w:cs="宋体" w:eastAsia="宋体" w:hint="default"/>
                <w:sz w:val="20"/>
                <w:szCs w:val="20"/>
              </w:rPr>
              <w:t>司的净资产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
              <w:ind w:left="187" w:right="184"/>
              <w:jc w:val="left"/>
              <w:rPr>
                <w:rFonts w:ascii="宋体" w:hAnsi="宋体" w:cs="宋体" w:eastAsia="宋体" w:hint="default"/>
                <w:sz w:val="20"/>
                <w:szCs w:val="20"/>
              </w:rPr>
            </w:pPr>
            <w:r>
              <w:rPr>
                <w:rFonts w:ascii="宋体" w:hAnsi="宋体" w:cs="宋体" w:eastAsia="宋体" w:hint="default"/>
                <w:sz w:val="20"/>
                <w:szCs w:val="20"/>
              </w:rPr>
              <w:t>期初至处置日归属</w:t>
            </w:r>
            <w:r>
              <w:rPr>
                <w:rFonts w:ascii="宋体" w:hAnsi="宋体" w:cs="宋体" w:eastAsia="宋体" w:hint="default"/>
                <w:w w:val="100"/>
                <w:sz w:val="20"/>
                <w:szCs w:val="20"/>
              </w:rPr>
              <w:t> </w:t>
            </w:r>
            <w:r>
              <w:rPr>
                <w:rFonts w:ascii="宋体" w:hAnsi="宋体" w:cs="宋体" w:eastAsia="宋体" w:hint="default"/>
                <w:sz w:val="20"/>
                <w:szCs w:val="20"/>
              </w:rPr>
              <w:t>于母公司的净利润</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35" w:right="0"/>
              <w:jc w:val="left"/>
              <w:rPr>
                <w:rFonts w:ascii="宋体" w:hAnsi="宋体" w:cs="宋体" w:eastAsia="宋体" w:hint="default"/>
                <w:sz w:val="20"/>
                <w:szCs w:val="20"/>
              </w:rPr>
            </w:pPr>
            <w:r>
              <w:rPr>
                <w:rFonts w:ascii="宋体" w:hAnsi="宋体" w:cs="宋体" w:eastAsia="宋体" w:hint="default"/>
                <w:sz w:val="20"/>
                <w:szCs w:val="20"/>
              </w:rPr>
              <w:t>股权转让日</w:t>
            </w:r>
          </w:p>
        </w:tc>
      </w:tr>
      <w:tr>
        <w:trPr>
          <w:trHeight w:val="341" w:hRule="exact"/>
        </w:trPr>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spacing w:val="-1"/>
                <w:sz w:val="20"/>
              </w:rPr>
              <w:t>264,403,297.56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spacing w:val="-1"/>
                <w:sz w:val="20"/>
              </w:rPr>
              <w:t>-6,853,216.44</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r>
      <w:tr>
        <w:trPr>
          <w:trHeight w:val="430" w:hRule="exact"/>
        </w:trPr>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20"/>
                <w:szCs w:val="20"/>
              </w:rPr>
            </w:pPr>
            <w:r>
              <w:rPr>
                <w:rFonts w:ascii="Times New Roman"/>
                <w:spacing w:val="-1"/>
                <w:sz w:val="20"/>
              </w:rPr>
              <w:t>94,375,439.86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20"/>
                <w:szCs w:val="20"/>
              </w:rPr>
            </w:pPr>
            <w:r>
              <w:rPr>
                <w:rFonts w:ascii="Times New Roman"/>
                <w:spacing w:val="-1"/>
                <w:sz w:val="20"/>
              </w:rPr>
              <w:t>-4,084,989.33</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r>
      <w:tr>
        <w:trPr>
          <w:trHeight w:val="430" w:hRule="exact"/>
        </w:trPr>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上海信业智能科技股份有限公司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20"/>
                <w:szCs w:val="20"/>
              </w:rPr>
            </w:pPr>
            <w:r>
              <w:rPr>
                <w:rFonts w:ascii="Times New Roman"/>
                <w:spacing w:val="-1"/>
                <w:sz w:val="20"/>
              </w:rPr>
              <w:t>51,948,174.53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20"/>
                <w:szCs w:val="20"/>
              </w:rPr>
            </w:pPr>
            <w:r>
              <w:rPr>
                <w:rFonts w:ascii="Times New Roman"/>
                <w:spacing w:val="-1"/>
                <w:sz w:val="20"/>
              </w:rPr>
              <w:t>-88,186.08</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r>
      <w:tr>
        <w:trPr>
          <w:trHeight w:val="385" w:hRule="exact"/>
        </w:trPr>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北京泰豪联星技术有限公司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0"/>
                <w:szCs w:val="20"/>
              </w:rPr>
            </w:pPr>
            <w:r>
              <w:rPr>
                <w:rFonts w:ascii="Times New Roman"/>
                <w:spacing w:val="-1"/>
                <w:sz w:val="20"/>
              </w:rPr>
              <w:t>49,185,012.07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0"/>
                <w:szCs w:val="20"/>
              </w:rPr>
            </w:pPr>
            <w:r>
              <w:rPr>
                <w:rFonts w:ascii="Times New Roman"/>
                <w:spacing w:val="-1"/>
                <w:sz w:val="20"/>
              </w:rPr>
              <w:t>-259,014.57</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sz w:val="15"/>
          <w:szCs w:val="15"/>
        </w:rPr>
      </w:pPr>
    </w:p>
    <w:p>
      <w:pPr>
        <w:spacing w:before="38"/>
        <w:ind w:left="760" w:right="0" w:firstLine="0"/>
        <w:jc w:val="left"/>
        <w:rPr>
          <w:rFonts w:ascii="宋体" w:hAnsi="宋体" w:cs="宋体" w:eastAsia="宋体" w:hint="default"/>
          <w:sz w:val="20"/>
          <w:szCs w:val="20"/>
        </w:rPr>
      </w:pPr>
      <w:r>
        <w:rPr>
          <w:rFonts w:ascii="宋体" w:hAnsi="宋体" w:cs="宋体" w:eastAsia="宋体" w:hint="default"/>
          <w:sz w:val="20"/>
          <w:szCs w:val="20"/>
        </w:rPr>
        <w:t>本期新纳入合并范围子公司</w:t>
      </w:r>
    </w:p>
    <w:p>
      <w:pPr>
        <w:spacing w:line="240" w:lineRule="auto" w:before="5"/>
        <w:rPr>
          <w:rFonts w:ascii="宋体" w:hAnsi="宋体" w:cs="宋体" w:eastAsia="宋体" w:hint="default"/>
          <w:sz w:val="2"/>
          <w:szCs w:val="2"/>
        </w:rPr>
      </w:pPr>
    </w:p>
    <w:tbl>
      <w:tblPr>
        <w:tblW w:w="0" w:type="auto"/>
        <w:jc w:val="left"/>
        <w:tblInd w:w="647" w:type="dxa"/>
        <w:tblLayout w:type="fixed"/>
        <w:tblCellMar>
          <w:top w:w="0" w:type="dxa"/>
          <w:left w:w="0" w:type="dxa"/>
          <w:bottom w:w="0" w:type="dxa"/>
          <w:right w:w="0" w:type="dxa"/>
        </w:tblCellMar>
        <w:tblLook w:val="01E0"/>
      </w:tblPr>
      <w:tblGrid>
        <w:gridCol w:w="1499"/>
        <w:gridCol w:w="3119"/>
        <w:gridCol w:w="1162"/>
        <w:gridCol w:w="883"/>
        <w:gridCol w:w="851"/>
        <w:gridCol w:w="1529"/>
        <w:gridCol w:w="1424"/>
      </w:tblGrid>
      <w:tr>
        <w:trPr>
          <w:trHeight w:val="528"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4"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经营范围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注册资本</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持股比</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例（</w:t>
            </w:r>
            <w:r>
              <w:rPr>
                <w:rFonts w:ascii="宋体" w:hAnsi="宋体" w:cs="宋体" w:eastAsia="宋体" w:hint="default"/>
                <w:sz w:val="20"/>
                <w:szCs w:val="20"/>
              </w:rPr>
              <w:t>%</w:t>
            </w:r>
            <w:r>
              <w:rPr>
                <w:rFonts w:ascii="宋体" w:hAnsi="宋体" w:cs="宋体" w:eastAsia="宋体" w:hint="default"/>
                <w:sz w:val="20"/>
                <w:szCs w:val="20"/>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表决比</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例（</w:t>
            </w:r>
            <w:r>
              <w:rPr>
                <w:rFonts w:ascii="宋体" w:hAnsi="宋体" w:cs="宋体" w:eastAsia="宋体" w:hint="default"/>
                <w:sz w:val="20"/>
                <w:szCs w:val="20"/>
              </w:rPr>
              <w:t>%</w:t>
            </w:r>
            <w:r>
              <w:rPr>
                <w:rFonts w:ascii="宋体" w:hAnsi="宋体" w:cs="宋体" w:eastAsia="宋体" w:hint="default"/>
                <w:sz w:val="20"/>
                <w:szCs w:val="20"/>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7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月</w:t>
            </w:r>
            <w:r>
              <w:rPr>
                <w:rFonts w:ascii="宋体" w:hAnsi="宋体" w:cs="宋体" w:eastAsia="宋体" w:hint="default"/>
                <w:spacing w:val="-73"/>
                <w:sz w:val="20"/>
                <w:szCs w:val="20"/>
              </w:rPr>
              <w:t> </w:t>
            </w:r>
            <w:r>
              <w:rPr>
                <w:rFonts w:ascii="Times New Roman" w:hAnsi="Times New Roman" w:cs="Times New Roman" w:eastAsia="Times New Roman" w:hint="default"/>
                <w:sz w:val="20"/>
                <w:szCs w:val="20"/>
              </w:rPr>
              <w:t>31</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日净资产（元）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本期净利润</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（元）</w:t>
            </w:r>
          </w:p>
        </w:tc>
      </w:tr>
      <w:tr>
        <w:trPr>
          <w:trHeight w:val="711"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24"/>
              <w:jc w:val="left"/>
              <w:rPr>
                <w:rFonts w:ascii="宋体" w:hAnsi="宋体" w:cs="宋体" w:eastAsia="宋体" w:hint="default"/>
                <w:sz w:val="18"/>
                <w:szCs w:val="18"/>
              </w:rPr>
            </w:pPr>
            <w:r>
              <w:rPr>
                <w:rFonts w:ascii="宋体" w:hAnsi="宋体" w:cs="宋体" w:eastAsia="宋体" w:hint="default"/>
                <w:sz w:val="18"/>
                <w:szCs w:val="18"/>
              </w:rPr>
              <w:t>泰豪软件股份有 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计算机软件研发销售，信息系统集成，</w:t>
            </w:r>
          </w:p>
          <w:p>
            <w:pPr>
              <w:pStyle w:val="TableParagraph"/>
              <w:spacing w:line="240" w:lineRule="auto"/>
              <w:ind w:left="103" w:right="12"/>
              <w:jc w:val="left"/>
              <w:rPr>
                <w:rFonts w:ascii="宋体" w:hAnsi="宋体" w:cs="宋体" w:eastAsia="宋体" w:hint="default"/>
                <w:sz w:val="18"/>
                <w:szCs w:val="18"/>
              </w:rPr>
            </w:pPr>
            <w:r>
              <w:rPr>
                <w:rFonts w:ascii="宋体" w:hAnsi="宋体" w:cs="宋体" w:eastAsia="宋体" w:hint="default"/>
                <w:spacing w:val="-5"/>
                <w:sz w:val="18"/>
                <w:szCs w:val="18"/>
              </w:rPr>
              <w:t>综合信息技术服务，高科技产业咨询、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服务及投资，物业管理</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10000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291,917,772.83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45,440,074.19</w:t>
            </w:r>
          </w:p>
        </w:tc>
      </w:tr>
      <w:tr>
        <w:trPr>
          <w:trHeight w:val="493"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
              <w:ind w:left="103" w:right="124"/>
              <w:jc w:val="left"/>
              <w:rPr>
                <w:rFonts w:ascii="宋体" w:hAnsi="宋体" w:cs="宋体" w:eastAsia="宋体" w:hint="default"/>
                <w:sz w:val="18"/>
                <w:szCs w:val="18"/>
              </w:rPr>
            </w:pPr>
            <w:r>
              <w:rPr>
                <w:rFonts w:ascii="宋体" w:hAnsi="宋体" w:cs="宋体" w:eastAsia="宋体" w:hint="default"/>
                <w:sz w:val="18"/>
                <w:szCs w:val="18"/>
              </w:rPr>
              <w:t>北京泰豪电力技 术有限公司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电力、教育行业软件的研发销售等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Times New Roman" w:hAnsi="Times New Roman" w:cs="Times New Roman" w:eastAsia="Times New Roman" w:hint="default"/>
                <w:sz w:val="21"/>
                <w:szCs w:val="21"/>
              </w:rPr>
            </w:pPr>
            <w:r>
              <w:rPr>
                <w:rFonts w:ascii="Times New Roman"/>
                <w:sz w:val="21"/>
              </w:rPr>
              <w:t>1000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z w:val="21"/>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32,930,625.15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-2,232,693.56</w:t>
            </w:r>
          </w:p>
        </w:tc>
      </w:tr>
      <w:tr>
        <w:trPr>
          <w:trHeight w:val="493"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
              <w:ind w:left="103" w:right="11"/>
              <w:jc w:val="left"/>
              <w:rPr>
                <w:rFonts w:ascii="宋体" w:hAnsi="宋体" w:cs="宋体" w:eastAsia="宋体" w:hint="default"/>
                <w:sz w:val="18"/>
                <w:szCs w:val="18"/>
              </w:rPr>
            </w:pPr>
            <w:r>
              <w:rPr>
                <w:rFonts w:ascii="宋体" w:hAnsi="宋体" w:cs="宋体" w:eastAsia="宋体" w:hint="default"/>
                <w:spacing w:val="-9"/>
                <w:sz w:val="18"/>
                <w:szCs w:val="18"/>
              </w:rPr>
              <w:t>中能华电（北京）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电力技术研究院</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工程和技术研究与试验发展</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4"/>
              <w:jc w:val="right"/>
              <w:rPr>
                <w:rFonts w:ascii="Times New Roman" w:hAnsi="Times New Roman" w:cs="Times New Roman" w:eastAsia="Times New Roman" w:hint="default"/>
                <w:sz w:val="21"/>
                <w:szCs w:val="21"/>
              </w:rPr>
            </w:pPr>
            <w:r>
              <w:rPr>
                <w:rFonts w:ascii="Times New Roman"/>
                <w:sz w:val="21"/>
              </w:rPr>
              <w:t>100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z w:val="21"/>
              </w:rPr>
              <w:t>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z w:val="21"/>
              </w:rPr>
              <w:t>89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997,165.65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-2,834.35</w:t>
            </w:r>
          </w:p>
        </w:tc>
      </w:tr>
      <w:tr>
        <w:trPr>
          <w:trHeight w:val="493"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
              <w:ind w:left="103" w:right="124"/>
              <w:jc w:val="left"/>
              <w:rPr>
                <w:rFonts w:ascii="宋体" w:hAnsi="宋体" w:cs="宋体" w:eastAsia="宋体" w:hint="default"/>
                <w:sz w:val="18"/>
                <w:szCs w:val="18"/>
              </w:rPr>
            </w:pPr>
            <w:r>
              <w:rPr>
                <w:rFonts w:ascii="宋体" w:hAnsi="宋体" w:cs="宋体" w:eastAsia="宋体" w:hint="default"/>
                <w:sz w:val="18"/>
                <w:szCs w:val="18"/>
              </w:rPr>
              <w:t>北京泰豪鼎欣数 据服务有限公司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
              <w:ind w:left="103" w:right="11"/>
              <w:jc w:val="left"/>
              <w:rPr>
                <w:rFonts w:ascii="宋体" w:hAnsi="宋体" w:cs="宋体" w:eastAsia="宋体" w:hint="default"/>
                <w:sz w:val="18"/>
                <w:szCs w:val="18"/>
              </w:rPr>
            </w:pPr>
            <w:r>
              <w:rPr>
                <w:rFonts w:ascii="宋体" w:hAnsi="宋体" w:cs="宋体" w:eastAsia="宋体" w:hint="default"/>
                <w:spacing w:val="-4"/>
                <w:sz w:val="18"/>
                <w:szCs w:val="18"/>
              </w:rPr>
              <w:t>数据处理、货物进出口、代理进出口、</w:t>
            </w:r>
            <w:r>
              <w:rPr>
                <w:rFonts w:ascii="宋体" w:hAnsi="宋体" w:cs="宋体" w:eastAsia="宋体" w:hint="default"/>
                <w:sz w:val="18"/>
                <w:szCs w:val="18"/>
              </w:rPr>
              <w:t> 技术进出口、劳务派遣</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4"/>
              <w:jc w:val="right"/>
              <w:rPr>
                <w:rFonts w:ascii="Times New Roman" w:hAnsi="Times New Roman" w:cs="Times New Roman" w:eastAsia="Times New Roman" w:hint="default"/>
                <w:sz w:val="21"/>
                <w:szCs w:val="21"/>
              </w:rPr>
            </w:pPr>
            <w:r>
              <w:rPr>
                <w:rFonts w:ascii="Times New Roman"/>
                <w:sz w:val="21"/>
              </w:rPr>
              <w:t>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z w:val="21"/>
              </w:rPr>
              <w:t>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z w:val="21"/>
              </w:rPr>
              <w:t>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61,047.34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-3,494,745.34</w:t>
            </w:r>
          </w:p>
        </w:tc>
      </w:tr>
      <w:tr>
        <w:trPr>
          <w:trHeight w:val="492"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
              <w:ind w:left="103" w:right="124"/>
              <w:jc w:val="left"/>
              <w:rPr>
                <w:rFonts w:ascii="宋体" w:hAnsi="宋体" w:cs="宋体" w:eastAsia="宋体" w:hint="default"/>
                <w:sz w:val="18"/>
                <w:szCs w:val="18"/>
              </w:rPr>
            </w:pPr>
            <w:r>
              <w:rPr>
                <w:rFonts w:ascii="宋体" w:hAnsi="宋体" w:cs="宋体" w:eastAsia="宋体" w:hint="default"/>
                <w:sz w:val="18"/>
                <w:szCs w:val="18"/>
              </w:rPr>
              <w:t>江西泰豪建设数 据服务有限公司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
              <w:ind w:left="103" w:right="12"/>
              <w:jc w:val="left"/>
              <w:rPr>
                <w:rFonts w:ascii="宋体" w:hAnsi="宋体" w:cs="宋体" w:eastAsia="宋体" w:hint="default"/>
                <w:sz w:val="18"/>
                <w:szCs w:val="18"/>
              </w:rPr>
            </w:pPr>
            <w:r>
              <w:rPr>
                <w:rFonts w:ascii="宋体" w:hAnsi="宋体" w:cs="宋体" w:eastAsia="宋体" w:hint="default"/>
                <w:spacing w:val="-5"/>
                <w:sz w:val="18"/>
                <w:szCs w:val="18"/>
              </w:rPr>
              <w:t>计算机软件及相关产品的开发、生产、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销售等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4"/>
              <w:jc w:val="right"/>
              <w:rPr>
                <w:rFonts w:ascii="Times New Roman" w:hAnsi="Times New Roman" w:cs="Times New Roman" w:eastAsia="Times New Roman" w:hint="default"/>
                <w:sz w:val="21"/>
                <w:szCs w:val="21"/>
              </w:rPr>
            </w:pPr>
            <w:r>
              <w:rPr>
                <w:rFonts w:ascii="Times New Roman"/>
                <w:sz w:val="21"/>
              </w:rPr>
              <w:t>400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sz w:val="21"/>
              </w:rPr>
              <w:t>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sz w:val="21"/>
              </w:rPr>
              <w:t>55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6,925,602.43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1,157,979.73</w:t>
            </w:r>
          </w:p>
        </w:tc>
      </w:tr>
      <w:tr>
        <w:trPr>
          <w:trHeight w:val="493"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
              <w:ind w:left="103" w:right="124"/>
              <w:jc w:val="left"/>
              <w:rPr>
                <w:rFonts w:ascii="宋体" w:hAnsi="宋体" w:cs="宋体" w:eastAsia="宋体" w:hint="default"/>
                <w:sz w:val="18"/>
                <w:szCs w:val="18"/>
              </w:rPr>
            </w:pPr>
            <w:r>
              <w:rPr>
                <w:rFonts w:ascii="宋体" w:hAnsi="宋体" w:cs="宋体" w:eastAsia="宋体" w:hint="default"/>
                <w:sz w:val="18"/>
                <w:szCs w:val="18"/>
              </w:rPr>
              <w:t>沈阳泰豪电机检 测有限公司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电机检测、试验、咨询服务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Times New Roman" w:hAnsi="Times New Roman" w:cs="Times New Roman" w:eastAsia="Times New Roman" w:hint="default"/>
                <w:sz w:val="21"/>
                <w:szCs w:val="21"/>
              </w:rPr>
            </w:pPr>
            <w:r>
              <w:rPr>
                <w:rFonts w:ascii="Times New Roman"/>
                <w:sz w:val="21"/>
              </w:rPr>
              <w:t>50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z w:val="21"/>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500,000.00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10"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4"/>
              <w:jc w:val="left"/>
              <w:rPr>
                <w:rFonts w:ascii="宋体" w:hAnsi="宋体" w:cs="宋体" w:eastAsia="宋体" w:hint="default"/>
                <w:sz w:val="18"/>
                <w:szCs w:val="18"/>
              </w:rPr>
            </w:pPr>
            <w:r>
              <w:rPr>
                <w:rFonts w:ascii="宋体" w:hAnsi="宋体" w:cs="宋体" w:eastAsia="宋体" w:hint="default"/>
                <w:sz w:val="18"/>
                <w:szCs w:val="18"/>
              </w:rPr>
              <w:t>吉林博泰节能技 术有限公司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科学研究、技术服务和地质勘查业</w:t>
            </w:r>
            <w:r>
              <w:rPr>
                <w:rFonts w:ascii="宋体" w:hAnsi="宋体" w:cs="宋体" w:eastAsia="宋体" w:hint="default"/>
                <w:sz w:val="18"/>
                <w:szCs w:val="18"/>
              </w:rPr>
              <w:t>-</w:t>
            </w:r>
          </w:p>
          <w:p>
            <w:pPr>
              <w:pStyle w:val="TableParagraph"/>
              <w:spacing w:line="240" w:lineRule="auto"/>
              <w:ind w:left="103" w:right="214"/>
              <w:jc w:val="left"/>
              <w:rPr>
                <w:rFonts w:ascii="宋体" w:hAnsi="宋体" w:cs="宋体" w:eastAsia="宋体" w:hint="default"/>
                <w:sz w:val="18"/>
                <w:szCs w:val="18"/>
              </w:rPr>
            </w:pPr>
            <w:r>
              <w:rPr>
                <w:rFonts w:ascii="宋体" w:hAnsi="宋体" w:cs="宋体" w:eastAsia="宋体" w:hint="default"/>
                <w:sz w:val="18"/>
                <w:szCs w:val="18"/>
              </w:rPr>
              <w:t>科技交流和推广服务业</w:t>
            </w:r>
            <w:r>
              <w:rPr>
                <w:rFonts w:ascii="宋体" w:hAnsi="宋体" w:cs="宋体" w:eastAsia="宋体" w:hint="default"/>
                <w:sz w:val="18"/>
                <w:szCs w:val="18"/>
              </w:rPr>
              <w:t>-</w:t>
            </w:r>
            <w:r>
              <w:rPr>
                <w:rFonts w:ascii="宋体" w:hAnsi="宋体" w:cs="宋体" w:eastAsia="宋体" w:hint="default"/>
                <w:sz w:val="18"/>
                <w:szCs w:val="18"/>
              </w:rPr>
              <w:t>其它科技服 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4,999,814.88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-185.12</w:t>
            </w:r>
          </w:p>
        </w:tc>
      </w:tr>
      <w:tr>
        <w:trPr>
          <w:trHeight w:val="710"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4"/>
              <w:jc w:val="left"/>
              <w:rPr>
                <w:rFonts w:ascii="宋体" w:hAnsi="宋体" w:cs="宋体" w:eastAsia="宋体" w:hint="default"/>
                <w:sz w:val="18"/>
                <w:szCs w:val="18"/>
              </w:rPr>
            </w:pPr>
            <w:r>
              <w:rPr>
                <w:rFonts w:ascii="宋体" w:hAnsi="宋体" w:cs="宋体" w:eastAsia="宋体" w:hint="default"/>
                <w:sz w:val="18"/>
                <w:szCs w:val="18"/>
              </w:rPr>
              <w:t>山西锦泰节能技 术有限公司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企业管理咨询，软件开发，合同能源</w:t>
            </w:r>
          </w:p>
          <w:p>
            <w:pPr>
              <w:pStyle w:val="TableParagraph"/>
              <w:spacing w:line="232" w:lineRule="exact" w:before="24"/>
              <w:ind w:left="103" w:right="11"/>
              <w:jc w:val="left"/>
              <w:rPr>
                <w:rFonts w:ascii="宋体" w:hAnsi="宋体" w:cs="宋体" w:eastAsia="宋体" w:hint="default"/>
                <w:sz w:val="18"/>
                <w:szCs w:val="18"/>
              </w:rPr>
            </w:pPr>
            <w:r>
              <w:rPr>
                <w:rFonts w:ascii="宋体" w:hAnsi="宋体" w:cs="宋体" w:eastAsia="宋体" w:hint="default"/>
                <w:spacing w:val="-4"/>
                <w:sz w:val="18"/>
                <w:szCs w:val="18"/>
              </w:rPr>
              <w:t>管理，节能技术检测，节能技术咨询，</w:t>
            </w:r>
            <w:r>
              <w:rPr>
                <w:rFonts w:ascii="宋体" w:hAnsi="宋体" w:cs="宋体" w:eastAsia="宋体" w:hint="default"/>
                <w:sz w:val="18"/>
                <w:szCs w:val="18"/>
              </w:rPr>
              <w:t> 节能技术咨询等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4,993,481.83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-6518.17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7"/>
        <w:ind w:left="1300" w:right="0"/>
        <w:jc w:val="left"/>
        <w:rPr>
          <w:b w:val="0"/>
          <w:bCs w:val="0"/>
        </w:rPr>
      </w:pPr>
      <w:r>
        <w:rPr>
          <w:rFonts w:ascii="Times New Roman" w:hAnsi="Times New Roman" w:cs="Times New Roman" w:eastAsia="Times New Roman" w:hint="default"/>
        </w:rPr>
        <w:t>5</w:t>
      </w:r>
      <w:r>
        <w:rPr/>
        <w:t>、非募集资金项目情况</w:t>
      </w:r>
      <w:r>
        <w:rPr>
          <w:b w:val="0"/>
          <w:bCs w:val="0"/>
        </w:rPr>
      </w:r>
    </w:p>
    <w:p>
      <w:pPr>
        <w:pStyle w:val="BodyText"/>
        <w:spacing w:line="240" w:lineRule="auto" w:before="34"/>
        <w:ind w:left="0" w:right="129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84" w:type="dxa"/>
        <w:tblLayout w:type="fixed"/>
        <w:tblCellMar>
          <w:top w:w="0" w:type="dxa"/>
          <w:left w:w="0" w:type="dxa"/>
          <w:bottom w:w="0" w:type="dxa"/>
          <w:right w:w="0" w:type="dxa"/>
        </w:tblCellMar>
        <w:tblLook w:val="01E0"/>
      </w:tblPr>
      <w:tblGrid>
        <w:gridCol w:w="2508"/>
        <w:gridCol w:w="1482"/>
        <w:gridCol w:w="1366"/>
        <w:gridCol w:w="1649"/>
        <w:gridCol w:w="1652"/>
      </w:tblGrid>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本年度投入金</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累计实际投入</w:t>
            </w:r>
          </w:p>
        </w:tc>
      </w:tr>
    </w:tbl>
    <w:p>
      <w:pPr>
        <w:spacing w:after="0" w:line="241" w:lineRule="exact"/>
        <w:jc w:val="left"/>
        <w:rPr>
          <w:rFonts w:ascii="宋体" w:hAnsi="宋体" w:cs="宋体" w:eastAsia="宋体" w:hint="default"/>
          <w:sz w:val="21"/>
          <w:szCs w:val="21"/>
        </w:rPr>
        <w:sectPr>
          <w:pgSz w:w="12240" w:h="15840"/>
          <w:pgMar w:header="747" w:footer="914" w:top="980" w:bottom="1100" w:left="50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508"/>
        <w:gridCol w:w="1482"/>
        <w:gridCol w:w="1366"/>
        <w:gridCol w:w="1649"/>
        <w:gridCol w:w="1652"/>
      </w:tblGrid>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
        </w:tc>
        <w:tc>
          <w:tcPr>
            <w:tcW w:w="14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沈阳科技产业园项目</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805,860,000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45.06</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353,135,979.80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363,122,170.82</w:t>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金晶智慧项目</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81,000,000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8.79</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7,123,953.43</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7,123,953.43</w:t>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亦庄金太阳项目</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22,000,000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98.95</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21,511,448.94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21,768,077.9</w:t>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山西美锦项目</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2.21</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6,637,064.91</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6,637,064.91</w:t>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吉林四平项目</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32,000,000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9.00</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2,858,442.34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2,858,442.34</w:t>
            </w:r>
          </w:p>
        </w:tc>
      </w:tr>
      <w:tr>
        <w:trPr>
          <w:trHeight w:val="287"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4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1,791,236.36</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1,791,236.36</w:t>
            </w:r>
          </w:p>
        </w:tc>
      </w:tr>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Times New Roman" w:hAnsi="Times New Roman" w:cs="Times New Roman" w:eastAsia="Times New Roman" w:hint="default"/>
                <w:sz w:val="22"/>
                <w:szCs w:val="22"/>
              </w:rPr>
            </w:pPr>
            <w:r>
              <w:rPr>
                <w:rFonts w:ascii="Times New Roman"/>
                <w:spacing w:val="-1"/>
                <w:sz w:val="22"/>
              </w:rPr>
              <w:t>1,240,860,000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393,058,125.78</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403,300,945.76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0"/>
        <w:ind w:right="0"/>
        <w:jc w:val="both"/>
        <w:rPr>
          <w:b w:val="0"/>
          <w:bCs w:val="0"/>
        </w:rPr>
      </w:pPr>
      <w:r>
        <w:rPr/>
        <w:t>二、</w:t>
      </w:r>
      <w:r>
        <w:rPr>
          <w:spacing w:val="-5"/>
        </w:rPr>
        <w:t> </w:t>
      </w:r>
      <w:r>
        <w:rPr/>
        <w:t>董事会关于公司未来发展的讨论与分析</w:t>
      </w:r>
      <w:r>
        <w:rPr>
          <w:b w:val="0"/>
          <w:bCs w:val="0"/>
        </w:rPr>
      </w:r>
    </w:p>
    <w:p>
      <w:pPr>
        <w:spacing w:before="52"/>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pStyle w:val="BodyText"/>
        <w:spacing w:line="282" w:lineRule="exact" w:before="34"/>
        <w:ind w:right="0"/>
        <w:jc w:val="both"/>
      </w:pPr>
      <w:r>
        <w:rPr>
          <w:rFonts w:ascii="Times New Roman" w:hAnsi="Times New Roman" w:cs="Times New Roman" w:eastAsia="Times New Roman" w:hint="default"/>
        </w:rPr>
        <w:t>1</w:t>
      </w:r>
      <w:r>
        <w:rPr/>
        <w:t>、</w:t>
      </w:r>
      <w:r>
        <w:rPr>
          <w:spacing w:val="-1"/>
        </w:rPr>
        <w:t> </w:t>
      </w:r>
      <w:r>
        <w:rPr/>
        <w:t>公司所处行业的发展趋势</w:t>
      </w:r>
    </w:p>
    <w:p>
      <w:pPr>
        <w:pStyle w:val="BodyText"/>
        <w:spacing w:line="272" w:lineRule="exact"/>
        <w:ind w:right="0"/>
        <w:jc w:val="both"/>
      </w:pPr>
      <w:r>
        <w:rPr/>
        <w:t>（</w:t>
      </w:r>
      <w:r>
        <w:rPr>
          <w:rFonts w:ascii="Times New Roman" w:hAnsi="Times New Roman" w:cs="Times New Roman" w:eastAsia="Times New Roman" w:hint="default"/>
        </w:rPr>
        <w:t>1</w:t>
      </w:r>
      <w:r>
        <w:rPr/>
        <w:t>）</w:t>
      </w:r>
      <w:r>
        <w:rPr>
          <w:spacing w:val="-2"/>
        </w:rPr>
        <w:t> </w:t>
      </w:r>
      <w:r>
        <w:rPr/>
        <w:t>智能电网行业</w:t>
      </w:r>
    </w:p>
    <w:p>
      <w:pPr>
        <w:pStyle w:val="BodyText"/>
        <w:spacing w:line="272" w:lineRule="exact" w:before="18"/>
        <w:ind w:right="100" w:firstLine="421"/>
        <w:jc w:val="left"/>
      </w:pPr>
      <w:r>
        <w:rPr>
          <w:spacing w:val="-1"/>
        </w:rPr>
        <w:t>科技部在</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5"/>
        </w:rPr>
        <w:t> </w:t>
      </w:r>
      <w:r>
        <w:rPr>
          <w:spacing w:val="-4"/>
          <w:w w:val="99"/>
        </w:rPr>
        <w:t>年组织编制了《智能电网重大科技产业化工程</w:t>
      </w:r>
      <w:r>
        <w:rPr>
          <w:rFonts w:ascii="Times New Roman" w:hAnsi="Times New Roman" w:cs="Times New Roman" w:eastAsia="Times New Roman" w:hint="default"/>
          <w:spacing w:val="-4"/>
          <w:w w:val="99"/>
        </w:rPr>
        <w:t>"</w:t>
      </w:r>
      <w:r>
        <w:rPr>
          <w:spacing w:val="-4"/>
          <w:w w:val="99"/>
        </w:rPr>
        <w:t>十二五</w:t>
      </w:r>
      <w:r>
        <w:rPr>
          <w:rFonts w:ascii="Times New Roman" w:hAnsi="Times New Roman" w:cs="Times New Roman" w:eastAsia="Times New Roman" w:hint="default"/>
          <w:spacing w:val="-4"/>
          <w:w w:val="99"/>
        </w:rPr>
        <w:t>"</w:t>
      </w:r>
      <w:r>
        <w:rPr>
          <w:spacing w:val="-4"/>
          <w:w w:val="99"/>
        </w:rPr>
        <w:t>专项规划》，规划总</w:t>
      </w:r>
      <w:r>
        <w:rPr/>
        <w:t> 体目标是突破大规模间歇式新能源电源并网与储能、智能配用电、大电网智能调度与控制、智</w:t>
      </w:r>
      <w:r>
        <w:rPr>
          <w:spacing w:val="-82"/>
        </w:rPr>
        <w:t> </w:t>
      </w:r>
      <w:r>
        <w:rPr>
          <w:spacing w:val="-82"/>
        </w:rPr>
      </w:r>
      <w:r>
        <w:rPr/>
        <w:t>能装备等智能电网核心关键技术，形成具有自主知识产权的智能电网技术体系和标准体系，建</w:t>
      </w:r>
      <w:r>
        <w:rPr>
          <w:spacing w:val="-82"/>
        </w:rPr>
        <w:t> </w:t>
      </w:r>
      <w:r>
        <w:rPr>
          <w:spacing w:val="-82"/>
        </w:rPr>
      </w:r>
      <w:r>
        <w:rPr/>
        <w:t>立较为完善的智能电网产业链，基本建成以信息化、自动化、互动化为特征的智能电网，推动</w:t>
      </w:r>
      <w:r>
        <w:rPr>
          <w:spacing w:val="-82"/>
        </w:rPr>
        <w:t> </w:t>
      </w:r>
      <w:r>
        <w:rPr>
          <w:spacing w:val="-82"/>
        </w:rPr>
      </w:r>
      <w:r>
        <w:rPr>
          <w:spacing w:val="-5"/>
        </w:rPr>
        <w:t>我国电网从传统电网向高效、经济、清洁、互动的现代电网的升级和跨越。《专项规划》中，规</w:t>
      </w:r>
      <w:r>
        <w:rPr>
          <w:spacing w:val="-78"/>
        </w:rPr>
        <w:t> </w:t>
      </w:r>
      <w:r>
        <w:rPr>
          <w:spacing w:val="-78"/>
        </w:rPr>
      </w:r>
      <w:r>
        <w:rPr/>
        <w:t>划</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期间我国建成</w:t>
      </w:r>
      <w:r>
        <w:rPr>
          <w:spacing w:val="-56"/>
        </w:rPr>
        <w:t> </w:t>
      </w:r>
      <w:r>
        <w:rPr>
          <w:rFonts w:ascii="Times New Roman" w:hAnsi="Times New Roman" w:cs="Times New Roman" w:eastAsia="Times New Roman" w:hint="default"/>
        </w:rPr>
        <w:t>20-30</w:t>
      </w:r>
      <w:r>
        <w:rPr>
          <w:rFonts w:ascii="Times New Roman" w:hAnsi="Times New Roman" w:cs="Times New Roman" w:eastAsia="Times New Roman" w:hint="default"/>
          <w:spacing w:val="-3"/>
        </w:rPr>
        <w:t> </w:t>
      </w:r>
      <w:r>
        <w:rPr/>
        <w:t>项智能电网技术专项示范工程和</w:t>
      </w:r>
      <w:r>
        <w:rPr>
          <w:spacing w:val="-55"/>
        </w:rPr>
        <w:t> </w:t>
      </w:r>
      <w:r>
        <w:rPr>
          <w:rFonts w:ascii="Times New Roman" w:hAnsi="Times New Roman" w:cs="Times New Roman" w:eastAsia="Times New Roman" w:hint="default"/>
        </w:rPr>
        <w:t>3-5</w:t>
      </w:r>
      <w:r>
        <w:rPr>
          <w:rFonts w:ascii="Times New Roman" w:hAnsi="Times New Roman" w:cs="Times New Roman" w:eastAsia="Times New Roman" w:hint="default"/>
          <w:spacing w:val="-3"/>
        </w:rPr>
        <w:t> </w:t>
      </w:r>
      <w:r>
        <w:rPr/>
        <w:t>项智能电网综合示范工程， 建设</w:t>
      </w:r>
      <w:r>
        <w:rPr>
          <w:spacing w:val="-49"/>
        </w:rPr>
        <w:t> </w:t>
      </w:r>
      <w:r>
        <w:rPr>
          <w:rFonts w:ascii="Times New Roman" w:hAnsi="Times New Roman" w:cs="Times New Roman" w:eastAsia="Times New Roman" w:hint="default"/>
        </w:rPr>
        <w:t>5-10</w:t>
      </w:r>
      <w:r>
        <w:rPr>
          <w:rFonts w:ascii="Times New Roman" w:hAnsi="Times New Roman" w:cs="Times New Roman" w:eastAsia="Times New Roman" w:hint="default"/>
          <w:spacing w:val="3"/>
        </w:rPr>
        <w:t> </w:t>
      </w:r>
      <w:r>
        <w:rPr>
          <w:spacing w:val="-3"/>
        </w:rPr>
        <w:t>个智能电网示范城市、</w:t>
      </w:r>
      <w:r>
        <w:rPr>
          <w:rFonts w:ascii="Times New Roman" w:hAnsi="Times New Roman" w:cs="Times New Roman" w:eastAsia="Times New Roman" w:hint="default"/>
          <w:spacing w:val="-3"/>
        </w:rPr>
        <w:t>50</w:t>
      </w:r>
      <w:r>
        <w:rPr>
          <w:rFonts w:ascii="Times New Roman" w:hAnsi="Times New Roman" w:cs="Times New Roman" w:eastAsia="Times New Roman" w:hint="default"/>
          <w:spacing w:val="2"/>
        </w:rPr>
        <w:t> </w:t>
      </w:r>
      <w:r>
        <w:rPr>
          <w:spacing w:val="-3"/>
        </w:rPr>
        <w:t>个智能电网示范园区，并通过投资和技术辐射带动能源、制</w:t>
      </w:r>
      <w:r>
        <w:rPr>
          <w:spacing w:val="-101"/>
        </w:rPr>
        <w:t> </w:t>
      </w:r>
      <w:r>
        <w:rPr>
          <w:spacing w:val="-101"/>
        </w:rPr>
      </w:r>
      <w:r>
        <w:rPr/>
        <w:t>造、材料、控制等产业的技术创新和发展，培育战略性新兴产业，带动相关产业发展，打造一</w:t>
      </w:r>
      <w:r>
        <w:rPr>
          <w:spacing w:val="-82"/>
        </w:rPr>
        <w:t> </w:t>
      </w:r>
      <w:r>
        <w:rPr>
          <w:spacing w:val="-82"/>
        </w:rPr>
      </w:r>
      <w:r>
        <w:rPr/>
        <w:t>批具有国际竞争力的科技型企业。</w:t>
      </w:r>
    </w:p>
    <w:p>
      <w:pPr>
        <w:pStyle w:val="BodyText"/>
        <w:spacing w:line="254" w:lineRule="exact"/>
        <w:ind w:left="561" w:right="0"/>
        <w:jc w:val="left"/>
      </w:pPr>
      <w:r>
        <w:rPr/>
        <w:t>根据国家电网公司公布的</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投资计划，在</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期间需完成电网投资</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万亿元，</w:t>
      </w:r>
    </w:p>
    <w:p>
      <w:pPr>
        <w:pStyle w:val="BodyText"/>
        <w:spacing w:line="232" w:lineRule="auto"/>
        <w:ind w:right="177"/>
        <w:jc w:val="both"/>
      </w:pPr>
      <w:r>
        <w:rPr/>
        <w:t>较十一五期间的</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万亿元增长</w:t>
      </w:r>
      <w:r>
        <w:rPr>
          <w:spacing w:val="-51"/>
        </w:rPr>
        <w:t> </w:t>
      </w:r>
      <w:r>
        <w:rPr>
          <w:rFonts w:ascii="Times New Roman" w:hAnsi="Times New Roman" w:cs="Times New Roman" w:eastAsia="Times New Roman" w:hint="default"/>
        </w:rPr>
        <w:t>41.7%</w:t>
      </w:r>
      <w:r>
        <w:rPr/>
        <w:t>，平均每年的电网投资为</w:t>
      </w:r>
      <w:r>
        <w:rPr>
          <w:spacing w:val="-51"/>
        </w:rPr>
        <w:t> </w:t>
      </w:r>
      <w:r>
        <w:rPr>
          <w:rFonts w:ascii="Times New Roman" w:hAnsi="Times New Roman" w:cs="Times New Roman" w:eastAsia="Times New Roman" w:hint="default"/>
        </w:rPr>
        <w:t>3400</w:t>
      </w:r>
      <w:r>
        <w:rPr>
          <w:rFonts w:ascii="Times New Roman" w:hAnsi="Times New Roman" w:cs="Times New Roman" w:eastAsia="Times New Roman" w:hint="default"/>
          <w:spacing w:val="2"/>
        </w:rPr>
        <w:t> </w:t>
      </w:r>
      <w:r>
        <w:rPr/>
        <w:t>亿。随着国内电力新增装 机容量趋于稳定，国内电网用于线路建设的投资也趋于稳定，甚至有所下降，在电网投资整体</w:t>
      </w:r>
      <w:r>
        <w:rPr>
          <w:spacing w:val="-82"/>
        </w:rPr>
        <w:t> </w:t>
      </w:r>
      <w:r>
        <w:rPr>
          <w:spacing w:val="-82"/>
        </w:rPr>
      </w:r>
      <w:r>
        <w:rPr/>
        <w:t>稳中有增的情况下，输电线路建设投资的下降意味着电网投向其他方面的投资在增长，其中就</w:t>
      </w:r>
      <w:r>
        <w:rPr>
          <w:spacing w:val="-82"/>
        </w:rPr>
        <w:t> </w:t>
      </w:r>
      <w:r>
        <w:rPr>
          <w:spacing w:val="-82"/>
        </w:rPr>
      </w:r>
      <w:r>
        <w:rPr/>
        <w:t>包括电力自动化。</w:t>
      </w:r>
    </w:p>
    <w:p>
      <w:pPr>
        <w:pStyle w:val="BodyText"/>
        <w:spacing w:line="280" w:lineRule="exact"/>
        <w:ind w:left="560" w:right="100"/>
        <w:jc w:val="left"/>
      </w:pPr>
      <w:r>
        <w:rPr>
          <w:rFonts w:ascii="Times New Roman" w:hAnsi="Times New Roman" w:cs="Times New Roman" w:eastAsia="Times New Roman" w:hint="default"/>
        </w:rPr>
        <w:t>2011  </w:t>
      </w:r>
      <w:r>
        <w:rPr/>
        <w:t>年统计数据显示，我国的配电自动化系统覆盖范围不到</w:t>
      </w:r>
      <w:r>
        <w:rPr>
          <w:spacing w:val="-43"/>
        </w:rPr>
        <w:t> </w:t>
      </w:r>
      <w:r>
        <w:rPr>
          <w:rFonts w:ascii="Times New Roman" w:hAnsi="Times New Roman" w:cs="Times New Roman" w:eastAsia="Times New Roman" w:hint="default"/>
        </w:rPr>
        <w:t>9%</w:t>
      </w:r>
      <w:r>
        <w:rPr/>
        <w:t>，远远低于先进国家水平</w:t>
      </w:r>
    </w:p>
    <w:p>
      <w:pPr>
        <w:pStyle w:val="BodyText"/>
        <w:spacing w:line="272" w:lineRule="exact"/>
        <w:ind w:right="0"/>
        <w:jc w:val="both"/>
        <w:rPr>
          <w:rFonts w:ascii="Times New Roman" w:hAnsi="Times New Roman" w:cs="Times New Roman" w:eastAsia="Times New Roman" w:hint="default"/>
        </w:rPr>
      </w:pPr>
      <w:r>
        <w:rPr/>
        <w:t>（欧美配网自动化比率近</w:t>
      </w:r>
      <w:r>
        <w:rPr>
          <w:spacing w:val="-52"/>
        </w:rPr>
        <w:t> </w:t>
      </w:r>
      <w:r>
        <w:rPr>
          <w:rFonts w:ascii="Times New Roman" w:hAnsi="Times New Roman" w:cs="Times New Roman" w:eastAsia="Times New Roman" w:hint="default"/>
        </w:rPr>
        <w:t>60</w:t>
      </w:r>
      <w:r>
        <w:rPr>
          <w:rFonts w:ascii="Times New Roman" w:hAnsi="Times New Roman" w:cs="Times New Roman" w:eastAsia="Times New Roman" w:hint="default"/>
          <w:spacing w:val="-1"/>
        </w:rPr>
        <w:t>%</w:t>
      </w:r>
      <w:r>
        <w:rPr>
          <w:spacing w:val="-41"/>
        </w:rPr>
        <w:t>，</w:t>
      </w:r>
      <w:r>
        <w:rPr>
          <w:spacing w:val="-2"/>
        </w:rPr>
        <w:t>日</w:t>
      </w:r>
      <w:r>
        <w:rPr/>
        <w:t>韩则将近</w:t>
      </w:r>
      <w:r>
        <w:rPr>
          <w:spacing w:val="-52"/>
        </w:rPr>
        <w:t> </w:t>
      </w:r>
      <w:r>
        <w:rPr>
          <w:rFonts w:ascii="Times New Roman" w:hAnsi="Times New Roman" w:cs="Times New Roman" w:eastAsia="Times New Roman" w:hint="default"/>
        </w:rPr>
        <w:t>80%</w:t>
      </w:r>
      <w:r>
        <w:rPr>
          <w:spacing w:val="-105"/>
        </w:rPr>
        <w:t>）</w:t>
      </w:r>
      <w:r>
        <w:rPr>
          <w:spacing w:val="-41"/>
        </w:rPr>
        <w:t>。</w:t>
      </w:r>
      <w:r>
        <w:rPr/>
        <w:t>在国</w:t>
      </w:r>
      <w:r>
        <w:rPr>
          <w:spacing w:val="-2"/>
        </w:rPr>
        <w:t>网</w:t>
      </w:r>
      <w:r>
        <w:rPr/>
        <w:t>公</w:t>
      </w:r>
      <w:r>
        <w:rPr>
          <w:spacing w:val="-1"/>
        </w:rPr>
        <w:t>司</w:t>
      </w:r>
      <w:r>
        <w:rPr>
          <w:rFonts w:ascii="Times New Roman" w:hAnsi="Times New Roman" w:cs="Times New Roman" w:eastAsia="Times New Roman" w:hint="default"/>
          <w:spacing w:val="-1"/>
          <w:w w:val="99"/>
        </w:rPr>
        <w:t>"</w:t>
      </w:r>
      <w:r>
        <w:rPr/>
        <w:t>十二五</w:t>
      </w:r>
      <w:r>
        <w:rPr>
          <w:rFonts w:ascii="Times New Roman" w:hAnsi="Times New Roman" w:cs="Times New Roman" w:eastAsia="Times New Roman" w:hint="default"/>
          <w:w w:val="99"/>
        </w:rPr>
        <w:t>"</w:t>
      </w:r>
      <w:r>
        <w:rPr/>
        <w:t>规划中也提到</w:t>
      </w:r>
      <w:r>
        <w:rPr>
          <w:spacing w:val="-41"/>
        </w:rPr>
        <w:t>，</w:t>
      </w:r>
      <w:r>
        <w:rPr/>
        <w:t>至</w:t>
      </w:r>
      <w:r>
        <w:rPr>
          <w:spacing w:val="-52"/>
        </w:rPr>
        <w:t> </w:t>
      </w:r>
      <w:r>
        <w:rPr>
          <w:rFonts w:ascii="Times New Roman" w:hAnsi="Times New Roman" w:cs="Times New Roman" w:eastAsia="Times New Roman" w:hint="default"/>
        </w:rPr>
        <w:t>2015</w:t>
      </w:r>
    </w:p>
    <w:p>
      <w:pPr>
        <w:pStyle w:val="BodyText"/>
        <w:spacing w:line="272" w:lineRule="exact"/>
        <w:ind w:right="0"/>
        <w:jc w:val="both"/>
      </w:pPr>
      <w:r>
        <w:rPr/>
        <w:t>年国网公司需要完成</w:t>
      </w:r>
      <w:r>
        <w:rPr>
          <w:spacing w:val="-36"/>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个重点城市核心区域的配网自动化建设。而从</w:t>
      </w:r>
      <w:r>
        <w:rPr>
          <w:spacing w:val="-3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w:t>
      </w:r>
      <w:r>
        <w:rPr>
          <w:spacing w:val="-38"/>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月至</w:t>
      </w:r>
      <w:r>
        <w:rPr>
          <w:spacing w:val="-3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年</w:t>
      </w:r>
    </w:p>
    <w:p>
      <w:pPr>
        <w:pStyle w:val="BodyText"/>
        <w:spacing w:line="272" w:lineRule="exact" w:before="18"/>
        <w:ind w:right="176"/>
        <w:jc w:val="both"/>
      </w:pPr>
      <w:r>
        <w:rPr>
          <w:rFonts w:ascii="Times New Roman" w:hAnsi="Times New Roman" w:cs="Times New Roman" w:eastAsia="Times New Roman" w:hint="default"/>
          <w:spacing w:val="-4"/>
        </w:rPr>
        <w:t>11 </w:t>
      </w:r>
      <w:r>
        <w:rPr/>
        <w:t>月，国网公司仅建设完成了 </w:t>
      </w:r>
      <w:r>
        <w:rPr>
          <w:rFonts w:ascii="Times New Roman" w:hAnsi="Times New Roman" w:cs="Times New Roman" w:eastAsia="Times New Roman" w:hint="default"/>
        </w:rPr>
        <w:t>6 </w:t>
      </w:r>
      <w:r>
        <w:rPr/>
        <w:t>个重点城市的核心区域以及 </w:t>
      </w:r>
      <w:r>
        <w:rPr>
          <w:rFonts w:ascii="Times New Roman" w:hAnsi="Times New Roman" w:cs="Times New Roman" w:eastAsia="Times New Roman" w:hint="default"/>
        </w:rPr>
        <w:t>17</w:t>
      </w:r>
      <w:r>
        <w:rPr>
          <w:rFonts w:ascii="Times New Roman" w:hAnsi="Times New Roman" w:cs="Times New Roman" w:eastAsia="Times New Roman" w:hint="default"/>
          <w:spacing w:val="-16"/>
        </w:rPr>
        <w:t> </w:t>
      </w:r>
      <w:r>
        <w:rPr/>
        <w:t>个重点城市、核心区域中局部 区域的建设。从建设节奏上看，</w:t>
      </w:r>
      <w:r>
        <w:rPr>
          <w:rFonts w:ascii="Times New Roman" w:hAnsi="Times New Roman" w:cs="Times New Roman" w:eastAsia="Times New Roman" w:hint="default"/>
        </w:rPr>
        <w:t>2013</w:t>
      </w:r>
      <w:r>
        <w:rPr>
          <w:rFonts w:ascii="Times New Roman" w:hAnsi="Times New Roman" w:cs="Times New Roman" w:eastAsia="Times New Roman" w:hint="default"/>
          <w:spacing w:val="-22"/>
        </w:rPr>
        <w:t> </w:t>
      </w:r>
      <w:r>
        <w:rPr/>
        <w:t>年国网公司主要任务为完成配网自动化建设全面推广最后 的准备工作，</w:t>
      </w: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t>年将向重点城市市区范围全面推进。配电自动化的发展，尤其是自动化和调 控一体化系统的建设将进入景气周期，未来存在加速预期，从总量结构上看，</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 配电自动化市场总量或为</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年市场总量的一倍以上，综合考虑，未来电力自动化需 求增长有望保持在每年</w:t>
      </w:r>
      <w:r>
        <w:rPr>
          <w:spacing w:val="-54"/>
        </w:rPr>
        <w:t> </w:t>
      </w:r>
      <w:r>
        <w:rPr>
          <w:rFonts w:ascii="Times New Roman" w:hAnsi="Times New Roman" w:cs="Times New Roman" w:eastAsia="Times New Roman" w:hint="default"/>
        </w:rPr>
        <w:t>20%</w:t>
      </w:r>
      <w:r>
        <w:rPr/>
        <w:t>左右的水平。</w:t>
      </w:r>
    </w:p>
    <w:p>
      <w:pPr>
        <w:pStyle w:val="BodyText"/>
        <w:spacing w:line="272" w:lineRule="exact"/>
        <w:ind w:left="561" w:right="100"/>
        <w:jc w:val="left"/>
      </w:pPr>
      <w:r>
        <w:rPr/>
        <w:t>（</w:t>
      </w:r>
      <w:r>
        <w:rPr>
          <w:rFonts w:ascii="Times New Roman" w:hAnsi="Times New Roman" w:cs="Times New Roman" w:eastAsia="Times New Roman" w:hint="default"/>
        </w:rPr>
        <w:t>2</w:t>
      </w:r>
      <w:r>
        <w:rPr/>
        <w:t>）</w:t>
      </w:r>
      <w:r>
        <w:rPr>
          <w:spacing w:val="-2"/>
        </w:rPr>
        <w:t> </w:t>
      </w:r>
      <w:r>
        <w:rPr/>
        <w:t>电机电源行业</w:t>
      </w:r>
      <w:r>
        <w:rPr/>
        <w:t> 近年来，全球柴油发电机组行业保持稳步增长。世界柴油发电机组需求增长主要来自以下</w:t>
      </w:r>
    </w:p>
    <w:p>
      <w:pPr>
        <w:pStyle w:val="BodyText"/>
        <w:spacing w:line="272" w:lineRule="exact"/>
        <w:ind w:right="182"/>
        <w:jc w:val="both"/>
      </w:pPr>
      <w:r>
        <w:rPr/>
        <w:t>几个因素：第一，新增基础设施建设增加对移动电源和自备电源的需求；第二，全球人口增长</w:t>
      </w:r>
      <w:r>
        <w:rPr>
          <w:spacing w:val="-82"/>
        </w:rPr>
        <w:t> </w:t>
      </w:r>
      <w:r>
        <w:rPr>
          <w:spacing w:val="-82"/>
        </w:rPr>
      </w:r>
      <w:r>
        <w:rPr/>
        <w:t>和城市化的进程对备用电源的需求增长；第三，各国通讯、电力、交通运输、资源开发、国防</w:t>
      </w:r>
      <w:r>
        <w:rPr>
          <w:spacing w:val="-82"/>
        </w:rPr>
        <w:t> </w:t>
      </w:r>
      <w:r>
        <w:rPr>
          <w:spacing w:val="-82"/>
        </w:rPr>
      </w:r>
      <w:r>
        <w:rPr/>
        <w:t>等要害部门对自备电源、备用电源和移动电源的配置及持续更新换代需求；第四，发展中国家</w:t>
      </w:r>
      <w:r>
        <w:rPr>
          <w:spacing w:val="-82"/>
        </w:rPr>
        <w:t> </w:t>
      </w:r>
      <w:r>
        <w:rPr>
          <w:spacing w:val="-82"/>
        </w:rPr>
      </w:r>
      <w:r>
        <w:rPr/>
        <w:t>电网普及率仍然较低，而电力需求却在不断增长，因此柴油发电机组作为自备电源和替代电源</w:t>
      </w:r>
      <w:r>
        <w:rPr>
          <w:spacing w:val="-82"/>
        </w:rPr>
        <w:t> </w:t>
      </w:r>
      <w:r>
        <w:rPr>
          <w:spacing w:val="-82"/>
        </w:rPr>
      </w:r>
      <w:r>
        <w:rPr/>
        <w:t>有着巨大的市场需求。</w:t>
      </w:r>
    </w:p>
    <w:p>
      <w:pPr>
        <w:pStyle w:val="BodyText"/>
        <w:spacing w:line="272" w:lineRule="exact"/>
        <w:ind w:right="162" w:firstLine="421"/>
        <w:jc w:val="left"/>
      </w:pPr>
      <w:r>
        <w:rPr/>
        <w:t>在全球新兴经济体经济较快增长的背景下，柴油发电机组的全球需求也将不断释放，呈现 稳定增长。据 </w:t>
      </w:r>
      <w:r>
        <w:rPr>
          <w:rFonts w:ascii="Times New Roman" w:hAnsi="Times New Roman" w:cs="Times New Roman" w:eastAsia="Times New Roman" w:hint="default"/>
        </w:rPr>
        <w:t>Frost&amp;Sullivan </w:t>
      </w:r>
      <w:r>
        <w:rPr/>
        <w:t>和中国电器工业协会内燃发电设备分会统计数据显示，</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年世</w:t>
      </w:r>
    </w:p>
    <w:p>
      <w:pPr>
        <w:spacing w:after="0" w:line="272" w:lineRule="exact"/>
        <w:jc w:val="left"/>
        <w:sectPr>
          <w:pgSz w:w="12240" w:h="15840"/>
          <w:pgMar w:header="747" w:footer="914" w:top="980" w:bottom="1100" w:left="1660" w:right="1620"/>
        </w:sectPr>
      </w:pPr>
    </w:p>
    <w:p>
      <w:pPr>
        <w:spacing w:line="240" w:lineRule="auto" w:before="1"/>
        <w:rPr>
          <w:rFonts w:ascii="宋体" w:hAnsi="宋体" w:cs="宋体" w:eastAsia="宋体" w:hint="default"/>
          <w:sz w:val="29"/>
          <w:szCs w:val="29"/>
        </w:rPr>
      </w:pPr>
    </w:p>
    <w:p>
      <w:pPr>
        <w:pStyle w:val="BodyText"/>
        <w:spacing w:line="230" w:lineRule="auto" w:before="45"/>
        <w:ind w:left="220" w:right="99"/>
        <w:jc w:val="left"/>
      </w:pPr>
      <w:r>
        <w:rPr/>
        <w:t>界柴油发电机组的需求为</w:t>
      </w:r>
      <w:r>
        <w:rPr>
          <w:spacing w:val="-39"/>
        </w:rPr>
        <w:t> </w:t>
      </w:r>
      <w:r>
        <w:rPr>
          <w:rFonts w:ascii="Times New Roman" w:hAnsi="Times New Roman" w:cs="Times New Roman" w:eastAsia="Times New Roman" w:hint="default"/>
        </w:rPr>
        <w:t>72</w:t>
      </w:r>
      <w:r>
        <w:rPr>
          <w:rFonts w:ascii="Times New Roman" w:hAnsi="Times New Roman" w:cs="Times New Roman" w:eastAsia="Times New Roman" w:hint="default"/>
          <w:spacing w:val="14"/>
        </w:rPr>
        <w:t> </w:t>
      </w:r>
      <w:r>
        <w:rPr/>
        <w:t>亿美元，预计</w:t>
      </w:r>
      <w:r>
        <w:rPr>
          <w:spacing w:val="-3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年该需求将达到</w:t>
      </w:r>
      <w:r>
        <w:rPr>
          <w:spacing w:val="-39"/>
        </w:rPr>
        <w:t> </w:t>
      </w:r>
      <w:r>
        <w:rPr>
          <w:rFonts w:ascii="Times New Roman" w:hAnsi="Times New Roman" w:cs="Times New Roman" w:eastAsia="Times New Roman" w:hint="default"/>
        </w:rPr>
        <w:t>102.8</w:t>
      </w:r>
      <w:r>
        <w:rPr>
          <w:rFonts w:ascii="Times New Roman" w:hAnsi="Times New Roman" w:cs="Times New Roman" w:eastAsia="Times New Roman" w:hint="default"/>
          <w:spacing w:val="12"/>
        </w:rPr>
        <w:t> </w:t>
      </w:r>
      <w:r>
        <w:rPr/>
        <w:t>亿美元，年复合增长率 达 </w:t>
      </w:r>
      <w:r>
        <w:rPr>
          <w:rFonts w:ascii="Times New Roman" w:hAnsi="Times New Roman" w:cs="Times New Roman" w:eastAsia="Times New Roman" w:hint="default"/>
        </w:rPr>
        <w:t>4.93%</w:t>
      </w:r>
      <w:r>
        <w:rPr/>
        <w:t>，大部分新增需求来自中国、中东、东南亚、非洲产油国、拉美等新兴经济体以及矿</w:t>
      </w:r>
      <w:r>
        <w:rPr>
          <w:spacing w:val="-98"/>
        </w:rPr>
        <w:t> </w:t>
      </w:r>
      <w:r>
        <w:rPr>
          <w:spacing w:val="-98"/>
        </w:rPr>
      </w:r>
      <w:r>
        <w:rPr>
          <w:spacing w:val="-6"/>
        </w:rPr>
        <w:t>产资源丰富的澳大利亚等国家和地区。在</w:t>
      </w:r>
      <w:r>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9"/>
        </w:rPr>
        <w:t> </w:t>
      </w:r>
      <w:r>
        <w:rPr>
          <w:spacing w:val="-5"/>
        </w:rPr>
        <w:t>年前，柴油发电机组市场规模不会有显著的下降。</w:t>
      </w:r>
      <w:r>
        <w:rPr/>
        <w:t> 在我国，近些年来柴油发电机组市场有所波动，但发展前景仍然看好，来自电信行业、国防工</w:t>
      </w:r>
      <w:r>
        <w:rPr>
          <w:spacing w:val="-82"/>
        </w:rPr>
        <w:t> </w:t>
      </w:r>
      <w:r>
        <w:rPr>
          <w:spacing w:val="-82"/>
        </w:rPr>
      </w:r>
      <w:r>
        <w:rPr/>
        <w:t>程、国内公共工程、国内资源开发、房屋建筑物和银行金融业等领域的需求将持续拉动该市场</w:t>
      </w:r>
      <w:r>
        <w:rPr>
          <w:spacing w:val="-82"/>
        </w:rPr>
        <w:t> </w:t>
      </w:r>
      <w:r>
        <w:rPr>
          <w:spacing w:val="-82"/>
        </w:rPr>
      </w:r>
      <w:r>
        <w:rPr/>
        <w:t>稳步增长，据中国电器工业协会内燃发电设备分会预测，</w:t>
      </w:r>
      <w:r>
        <w:rPr>
          <w:rFonts w:ascii="Times New Roman" w:hAnsi="Times New Roman" w:cs="Times New Roman" w:eastAsia="Times New Roman" w:hint="default"/>
        </w:rPr>
        <w:t>2011 </w:t>
      </w:r>
      <w:r>
        <w:rPr/>
        <w:t>年至 </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年，我国柴油发电机 组市场规模增长率将不会低于</w:t>
      </w:r>
      <w:r>
        <w:rPr>
          <w:spacing w:val="-53"/>
        </w:rPr>
        <w:t> </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2014 </w:t>
      </w:r>
      <w:r>
        <w:rPr/>
        <w:t>年市场规模将达</w:t>
      </w:r>
      <w:r>
        <w:rPr>
          <w:spacing w:val="-53"/>
        </w:rPr>
        <w:t> </w:t>
      </w:r>
      <w:r>
        <w:rPr>
          <w:rFonts w:ascii="Times New Roman" w:hAnsi="Times New Roman" w:cs="Times New Roman" w:eastAsia="Times New Roman" w:hint="default"/>
        </w:rPr>
        <w:t>197</w:t>
      </w:r>
      <w:r>
        <w:rPr>
          <w:rFonts w:ascii="Times New Roman" w:hAnsi="Times New Roman" w:cs="Times New Roman" w:eastAsia="Times New Roman" w:hint="default"/>
          <w:spacing w:val="-1"/>
        </w:rPr>
        <w:t> </w:t>
      </w:r>
      <w:r>
        <w:rPr/>
        <w:t>亿元。</w:t>
      </w:r>
    </w:p>
    <w:p>
      <w:pPr>
        <w:pStyle w:val="BodyText"/>
        <w:spacing w:line="225" w:lineRule="auto"/>
        <w:ind w:left="220" w:right="101" w:firstLine="421"/>
        <w:jc w:val="left"/>
      </w:pPr>
      <w:r>
        <w:rPr>
          <w:spacing w:val="-2"/>
        </w:rPr>
        <w:t>电动机行业，我国占有全球</w:t>
      </w:r>
      <w:r>
        <w:rPr>
          <w:spacing w:val="-46"/>
        </w:rPr>
        <w:t> </w:t>
      </w:r>
      <w:r>
        <w:rPr>
          <w:rFonts w:ascii="Times New Roman" w:hAnsi="Times New Roman" w:cs="Times New Roman" w:eastAsia="Times New Roman" w:hint="default"/>
          <w:spacing w:val="-1"/>
        </w:rPr>
        <w:t>21.5%</w:t>
      </w:r>
      <w:r>
        <w:rPr>
          <w:spacing w:val="-1"/>
        </w:rPr>
        <w:t>电动机市场份额，大电机行业总体发展水平处世界前列，</w:t>
      </w:r>
      <w:r>
        <w:rPr/>
        <w:t> 还是世界上最大的中小电机生产、使用和出口国。</w:t>
      </w:r>
      <w:r>
        <w:rPr>
          <w:rFonts w:ascii="Times New Roman" w:hAnsi="Times New Roman" w:cs="Times New Roman" w:eastAsia="Times New Roman" w:hint="default"/>
        </w:rPr>
        <w:t>2010 </w:t>
      </w:r>
      <w:r>
        <w:rPr/>
        <w:t>年，中国电机系统总装机容易超过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spacing w:val="-3"/>
        </w:rPr>
        <w:t>亿千瓦，耗电量约</w:t>
      </w:r>
      <w:r>
        <w:rPr>
          <w:spacing w:val="-60"/>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万亿</w:t>
      </w:r>
      <w:r>
        <w:rPr>
          <w:spacing w:val="-61"/>
        </w:rPr>
        <w:t> </w:t>
      </w:r>
      <w:r>
        <w:rPr>
          <w:rFonts w:ascii="Times New Roman" w:hAnsi="Times New Roman" w:cs="Times New Roman" w:eastAsia="Times New Roman" w:hint="default"/>
        </w:rPr>
        <w:t>kWh</w:t>
      </w:r>
      <w:r>
        <w:rPr/>
        <w:t>，占全社会用电总量的比重达</w:t>
      </w:r>
      <w:r>
        <w:rPr>
          <w:spacing w:val="-60"/>
        </w:rPr>
        <w:t> </w:t>
      </w:r>
      <w:r>
        <w:rPr>
          <w:rFonts w:ascii="Times New Roman" w:hAnsi="Times New Roman" w:cs="Times New Roman" w:eastAsia="Times New Roman" w:hint="default"/>
        </w:rPr>
        <w:t>60%</w:t>
      </w:r>
      <w:r>
        <w:rPr/>
        <w:t>以上，根据工业节能</w:t>
      </w:r>
      <w:r>
        <w:rPr>
          <w:rFonts w:ascii="Times New Roman" w:hAnsi="Times New Roman" w:cs="Times New Roman" w:eastAsia="Times New Roman" w:hint="default"/>
        </w:rPr>
        <w:t>"</w:t>
      </w:r>
      <w:r>
        <w:rPr/>
        <w:t>十二五 </w:t>
      </w:r>
      <w:r>
        <w:rPr>
          <w:rFonts w:ascii="Times New Roman" w:hAnsi="Times New Roman" w:cs="Times New Roman" w:eastAsia="Times New Roman" w:hint="default"/>
        </w:rPr>
        <w:t>"</w:t>
      </w:r>
      <w:r>
        <w:rPr/>
        <w:t>规划，到</w:t>
      </w:r>
      <w:r>
        <w:rPr>
          <w:spacing w:val="-3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t>年，我国</w:t>
      </w:r>
      <w:r>
        <w:rPr>
          <w:spacing w:val="-37"/>
        </w:rPr>
        <w:t> </w:t>
      </w:r>
      <w:r>
        <w:rPr>
          <w:rFonts w:ascii="Times New Roman" w:hAnsi="Times New Roman" w:cs="Times New Roman" w:eastAsia="Times New Roman" w:hint="default"/>
        </w:rPr>
        <w:t>IE2</w:t>
      </w:r>
      <w:r>
        <w:rPr>
          <w:rFonts w:ascii="Times New Roman" w:hAnsi="Times New Roman" w:cs="Times New Roman" w:eastAsia="Times New Roman" w:hint="default"/>
          <w:spacing w:val="17"/>
        </w:rPr>
        <w:t> </w:t>
      </w:r>
      <w:r>
        <w:rPr/>
        <w:t>等级的电机市场占有率将达</w:t>
      </w:r>
      <w:r>
        <w:rPr>
          <w:spacing w:val="-35"/>
        </w:rPr>
        <w:t> </w:t>
      </w:r>
      <w:r>
        <w:rPr>
          <w:rFonts w:ascii="Times New Roman" w:hAnsi="Times New Roman" w:cs="Times New Roman" w:eastAsia="Times New Roman" w:hint="default"/>
        </w:rPr>
        <w:t>80%</w:t>
      </w:r>
      <w:r>
        <w:rPr/>
        <w:t>以上，而目前我国企业达到</w:t>
      </w:r>
      <w:r>
        <w:rPr>
          <w:spacing w:val="-35"/>
        </w:rPr>
        <w:t> </w:t>
      </w:r>
      <w:r>
        <w:rPr>
          <w:rFonts w:ascii="Times New Roman" w:hAnsi="Times New Roman" w:cs="Times New Roman" w:eastAsia="Times New Roman" w:hint="default"/>
        </w:rPr>
        <w:t>IE2 </w:t>
      </w:r>
      <w:r>
        <w:rPr/>
        <w:t>级以上的高效节能电机比例只有</w:t>
      </w:r>
      <w:r>
        <w:rPr>
          <w:spacing w:val="-47"/>
        </w:rPr>
        <w:t> </w:t>
      </w:r>
      <w:r>
        <w:rPr>
          <w:rFonts w:ascii="Times New Roman" w:hAnsi="Times New Roman" w:cs="Times New Roman" w:eastAsia="Times New Roman" w:hint="default"/>
          <w:spacing w:val="-4"/>
        </w:rPr>
        <w:t>8%</w:t>
      </w:r>
      <w:r>
        <w:rPr>
          <w:spacing w:val="-4"/>
        </w:rPr>
        <w:t>。可以预见，在节能减排的硬性要求下，未来几年，行业对</w:t>
      </w:r>
      <w:r>
        <w:rPr>
          <w:spacing w:val="-93"/>
        </w:rPr>
        <w:t> </w:t>
      </w:r>
      <w:r>
        <w:rPr>
          <w:spacing w:val="-93"/>
        </w:rPr>
      </w:r>
      <w:r>
        <w:rPr/>
        <w:t>高效节能电机的需求将大幅提升。</w:t>
      </w:r>
    </w:p>
    <w:p>
      <w:pPr>
        <w:pStyle w:val="BodyText"/>
        <w:spacing w:line="272" w:lineRule="exact" w:before="27"/>
        <w:ind w:left="641" w:right="99" w:hanging="422"/>
        <w:jc w:val="left"/>
      </w:pPr>
      <w:r>
        <w:rPr/>
        <w:t>（</w:t>
      </w:r>
      <w:r>
        <w:rPr>
          <w:rFonts w:ascii="Times New Roman" w:hAnsi="Times New Roman" w:cs="Times New Roman" w:eastAsia="Times New Roman" w:hint="default"/>
        </w:rPr>
        <w:t>3</w:t>
      </w:r>
      <w:r>
        <w:rPr/>
        <w:t>）装备信息行业 在大国崛起的背景下，伴随的是世界经济不景气、地缘政治动荡局势、钓鱼岛局势、南海</w:t>
      </w:r>
    </w:p>
    <w:p>
      <w:pPr>
        <w:pStyle w:val="BodyText"/>
        <w:spacing w:line="272" w:lineRule="exact"/>
        <w:ind w:left="220" w:right="222"/>
        <w:jc w:val="both"/>
      </w:pPr>
      <w:r>
        <w:rPr/>
        <w:t>局势、朝鲜半岛局势、美国</w:t>
      </w:r>
      <w:r>
        <w:rPr>
          <w:rFonts w:ascii="Times New Roman" w:hAnsi="Times New Roman" w:cs="Times New Roman" w:eastAsia="Times New Roman" w:hint="default"/>
        </w:rPr>
        <w:t>"</w:t>
      </w:r>
      <w:r>
        <w:rPr/>
        <w:t>重返亚太</w:t>
      </w:r>
      <w:r>
        <w:rPr>
          <w:rFonts w:ascii="Times New Roman" w:hAnsi="Times New Roman" w:cs="Times New Roman" w:eastAsia="Times New Roman" w:hint="default"/>
        </w:rPr>
        <w:t>"</w:t>
      </w:r>
      <w:r>
        <w:rPr/>
        <w:t>等。为维护我国核心利益，大力发展相对落后的国防的</w:t>
      </w:r>
      <w:r>
        <w:rPr>
          <w:spacing w:val="-47"/>
        </w:rPr>
        <w:t> </w:t>
      </w:r>
      <w:r>
        <w:rPr>
          <w:spacing w:val="-47"/>
        </w:rPr>
      </w:r>
      <w:r>
        <w:rPr/>
        <w:t>迫切性陡增，地区紧张局势不是我国大力发展国防的核心驱动因素，但却是加快发展国防的催</w:t>
      </w:r>
      <w:r>
        <w:rPr>
          <w:spacing w:val="-82"/>
        </w:rPr>
        <w:t> </w:t>
      </w:r>
      <w:r>
        <w:rPr>
          <w:spacing w:val="-82"/>
        </w:rPr>
      </w:r>
      <w:r>
        <w:rPr/>
        <w:t>化剂。</w:t>
      </w:r>
    </w:p>
    <w:p>
      <w:pPr>
        <w:pStyle w:val="BodyText"/>
        <w:spacing w:line="272" w:lineRule="exact"/>
        <w:ind w:left="220" w:right="106" w:firstLine="421"/>
        <w:jc w:val="left"/>
      </w:pPr>
      <w:r>
        <w:rPr/>
        <w:t>目前我国是世界第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人口大国、第</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大经济体，但是国防和军队距离世界第</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还相差甚远。 最近十年我国的防务负担基本上维持在 </w:t>
      </w:r>
      <w:r>
        <w:rPr>
          <w:rFonts w:ascii="Times New Roman" w:hAnsi="Times New Roman" w:cs="Times New Roman" w:eastAsia="Times New Roman" w:hint="default"/>
        </w:rPr>
        <w:t>1.4%</w:t>
      </w:r>
      <w:r>
        <w:rPr/>
        <w:t>左右，这个比例距离我国</w:t>
      </w:r>
      <w:r>
        <w:rPr>
          <w:spacing w:val="-60"/>
        </w:rPr>
        <w:t> </w:t>
      </w:r>
      <w:r>
        <w:rPr>
          <w:rFonts w:ascii="Times New Roman" w:hAnsi="Times New Roman" w:cs="Times New Roman" w:eastAsia="Times New Roman" w:hint="default"/>
        </w:rPr>
        <w:t>3%</w:t>
      </w:r>
      <w:r>
        <w:rPr/>
        <w:t>的最优防务负担明显 </w:t>
      </w:r>
      <w:r>
        <w:rPr>
          <w:spacing w:val="-3"/>
        </w:rPr>
        <w:t>偏低。据世界银行统计显示，目前我国军费占</w:t>
      </w:r>
      <w:r>
        <w:rPr>
          <w:spacing w:val="-51"/>
        </w:rPr>
        <w:t> </w:t>
      </w:r>
      <w:r>
        <w:rPr>
          <w:rFonts w:ascii="Times New Roman" w:hAnsi="Times New Roman" w:cs="Times New Roman" w:eastAsia="Times New Roman" w:hint="default"/>
          <w:spacing w:val="-1"/>
          <w:w w:val="99"/>
        </w:rPr>
        <w:t>GDP</w:t>
      </w:r>
      <w:r>
        <w:rPr>
          <w:rFonts w:ascii="Times New Roman" w:hAnsi="Times New Roman" w:cs="Times New Roman" w:eastAsia="Times New Roman" w:hint="default"/>
          <w:w w:val="99"/>
        </w:rPr>
        <w:t> </w:t>
      </w:r>
      <w:r>
        <w:rPr>
          <w:spacing w:val="-3"/>
        </w:rPr>
        <w:t>的比重远低于美（</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1"/>
        </w:rPr>
        <w:t> </w:t>
      </w:r>
      <w:r>
        <w:rPr>
          <w:rFonts w:ascii="Times New Roman" w:hAnsi="Times New Roman" w:cs="Times New Roman" w:eastAsia="Times New Roman" w:hint="default"/>
          <w:spacing w:val="-14"/>
        </w:rPr>
        <w:t>4.7%</w:t>
      </w:r>
      <w:r>
        <w:rPr>
          <w:spacing w:val="-14"/>
        </w:rPr>
        <w:t>）、俄（</w:t>
      </w:r>
      <w:r>
        <w:rPr>
          <w:rFonts w:ascii="Times New Roman" w:hAnsi="Times New Roman" w:cs="Times New Roman" w:eastAsia="Times New Roman" w:hint="default"/>
          <w:spacing w:val="-14"/>
        </w:rPr>
        <w:t>2011</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年</w:t>
      </w:r>
      <w:r>
        <w:rPr>
          <w:spacing w:val="13"/>
        </w:rPr>
        <w:t> </w:t>
      </w:r>
      <w:r>
        <w:rPr>
          <w:rFonts w:ascii="Times New Roman" w:hAnsi="Times New Roman" w:cs="Times New Roman" w:eastAsia="Times New Roman" w:hint="default"/>
          <w:spacing w:val="-2"/>
          <w:w w:val="99"/>
        </w:rPr>
        <w:t>3.9%</w:t>
      </w:r>
      <w:r>
        <w:rPr>
          <w:spacing w:val="-2"/>
          <w:w w:val="99"/>
        </w:rPr>
        <w:t>）等传统军事强国，甚至低于印度（</w:t>
      </w:r>
      <w:r>
        <w:rPr>
          <w:rFonts w:ascii="Times New Roman" w:hAnsi="Times New Roman" w:cs="Times New Roman" w:eastAsia="Times New Roman" w:hint="default"/>
          <w:spacing w:val="-2"/>
          <w:w w:val="99"/>
        </w:rPr>
        <w:t>2.6%</w:t>
      </w:r>
      <w:r>
        <w:rPr>
          <w:spacing w:val="-2"/>
          <w:w w:val="99"/>
        </w:rPr>
        <w:t>）。</w:t>
      </w:r>
      <w:r>
        <w:rPr>
          <w:rFonts w:ascii="Times New Roman" w:hAnsi="Times New Roman" w:cs="Times New Roman" w:eastAsia="Times New Roman" w:hint="default"/>
          <w:spacing w:val="-2"/>
          <w:w w:val="99"/>
        </w:rPr>
        <w:t>"</w:t>
      </w:r>
      <w:r>
        <w:rPr>
          <w:spacing w:val="-2"/>
          <w:w w:val="99"/>
        </w:rPr>
        <w:t>十八大</w:t>
      </w:r>
      <w:r>
        <w:rPr>
          <w:rFonts w:ascii="Times New Roman" w:hAnsi="Times New Roman" w:cs="Times New Roman" w:eastAsia="Times New Roman" w:hint="default"/>
          <w:spacing w:val="-2"/>
          <w:w w:val="99"/>
        </w:rPr>
        <w:t>"</w:t>
      </w:r>
      <w:r>
        <w:rPr>
          <w:spacing w:val="-2"/>
          <w:w w:val="99"/>
        </w:rPr>
        <w:t>以来国家高度重视国防建设，明</w:t>
      </w:r>
    </w:p>
    <w:p>
      <w:pPr>
        <w:pStyle w:val="BodyText"/>
        <w:spacing w:line="272" w:lineRule="exact"/>
        <w:ind w:left="220" w:right="216"/>
        <w:jc w:val="both"/>
      </w:pPr>
      <w:r>
        <w:rPr/>
        <w:t>确提出</w:t>
      </w:r>
      <w:r>
        <w:rPr>
          <w:rFonts w:ascii="Times New Roman" w:hAnsi="Times New Roman" w:cs="Times New Roman" w:eastAsia="Times New Roman" w:hint="default"/>
        </w:rPr>
        <w:t>"</w:t>
      </w:r>
      <w:r>
        <w:rPr/>
        <w:t>建设与我国国际地位相称、与国家全和发展利益相适应的巩固国防和强大军队</w:t>
      </w:r>
      <w:r>
        <w:rPr>
          <w:rFonts w:ascii="Times New Roman" w:hAnsi="Times New Roman" w:cs="Times New Roman" w:eastAsia="Times New Roman" w:hint="default"/>
        </w:rPr>
        <w:t>"</w:t>
      </w:r>
      <w:r>
        <w:rPr/>
        <w:t>的国防</w:t>
      </w:r>
      <w:r>
        <w:rPr>
          <w:spacing w:val="-42"/>
        </w:rPr>
        <w:t> </w:t>
      </w:r>
      <w:r>
        <w:rPr/>
        <w:t>战略，预计未来我国</w:t>
      </w:r>
      <w:r>
        <w:rPr>
          <w:spacing w:val="-46"/>
        </w:rPr>
        <w:t> </w:t>
      </w:r>
      <w:r>
        <w:rPr>
          <w:rFonts w:ascii="Times New Roman" w:hAnsi="Times New Roman" w:cs="Times New Roman" w:eastAsia="Times New Roman" w:hint="default"/>
        </w:rPr>
        <w:t>GDP</w:t>
      </w:r>
      <w:r>
        <w:rPr>
          <w:rFonts w:ascii="Times New Roman" w:hAnsi="Times New Roman" w:cs="Times New Roman" w:eastAsia="Times New Roman" w:hint="default"/>
          <w:spacing w:val="6"/>
        </w:rPr>
        <w:t> </w:t>
      </w:r>
      <w:r>
        <w:rPr/>
        <w:t>仍将稳定增长，军费在</w:t>
      </w:r>
      <w:r>
        <w:rPr>
          <w:spacing w:val="-46"/>
        </w:rPr>
        <w:t> </w:t>
      </w:r>
      <w:r>
        <w:rPr>
          <w:rFonts w:ascii="Times New Roman" w:hAnsi="Times New Roman" w:cs="Times New Roman" w:eastAsia="Times New Roman" w:hint="default"/>
        </w:rPr>
        <w:t>GDP</w:t>
      </w:r>
      <w:r>
        <w:rPr>
          <w:rFonts w:ascii="Times New Roman" w:hAnsi="Times New Roman" w:cs="Times New Roman" w:eastAsia="Times New Roman" w:hint="default"/>
          <w:spacing w:val="6"/>
        </w:rPr>
        <w:t> </w:t>
      </w:r>
      <w:r>
        <w:rPr/>
        <w:t>中占比将逐步提升，国防投入将明显加 大。</w:t>
      </w:r>
    </w:p>
    <w:p>
      <w:pPr>
        <w:pStyle w:val="BodyText"/>
        <w:spacing w:line="272" w:lineRule="exact" w:before="1"/>
        <w:ind w:left="220" w:right="217" w:firstLine="421"/>
        <w:jc w:val="both"/>
      </w:pPr>
      <w:r>
        <w:rPr/>
        <w:t>过去 </w:t>
      </w:r>
      <w:r>
        <w:rPr>
          <w:rFonts w:ascii="Times New Roman" w:hAnsi="Times New Roman" w:cs="Times New Roman" w:eastAsia="Times New Roman" w:hint="default"/>
        </w:rPr>
        <w:t>10 </w:t>
      </w:r>
      <w:r>
        <w:rPr/>
        <w:t>年是国防技术消化期，未来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年将是国防装备高峰期。作为阶段性战略目标，</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3"/>
          <w:w w:val="99"/>
        </w:rPr>
        <w:t>十八大</w:t>
      </w:r>
      <w:r>
        <w:rPr>
          <w:rFonts w:ascii="Times New Roman" w:hAnsi="Times New Roman" w:cs="Times New Roman" w:eastAsia="Times New Roman" w:hint="default"/>
          <w:spacing w:val="-3"/>
          <w:w w:val="99"/>
        </w:rPr>
        <w:t>"</w:t>
      </w:r>
      <w:r>
        <w:rPr>
          <w:spacing w:val="-3"/>
          <w:w w:val="99"/>
        </w:rPr>
        <w:t>报告中明确提出</w:t>
      </w:r>
      <w:r>
        <w:rPr>
          <w:rFonts w:ascii="Times New Roman" w:hAnsi="Times New Roman" w:cs="Times New Roman" w:eastAsia="Times New Roman" w:hint="default"/>
          <w:spacing w:val="-3"/>
          <w:w w:val="99"/>
        </w:rPr>
        <w:t>"</w:t>
      </w:r>
      <w:r>
        <w:rPr>
          <w:spacing w:val="-3"/>
          <w:w w:val="99"/>
        </w:rPr>
        <w:t>按照国防和军队现代化建设</w:t>
      </w:r>
      <w:r>
        <w:rPr>
          <w:rFonts w:ascii="Times New Roman" w:hAnsi="Times New Roman" w:cs="Times New Roman" w:eastAsia="Times New Roman" w:hint="default"/>
          <w:spacing w:val="-3"/>
          <w:w w:val="99"/>
        </w:rPr>
        <w:t>"</w:t>
      </w:r>
      <w:r>
        <w:rPr>
          <w:spacing w:val="-3"/>
          <w:w w:val="99"/>
        </w:rPr>
        <w:t>三步走</w:t>
      </w:r>
      <w:r>
        <w:rPr>
          <w:rFonts w:ascii="Times New Roman" w:hAnsi="Times New Roman" w:cs="Times New Roman" w:eastAsia="Times New Roman" w:hint="default"/>
          <w:spacing w:val="-3"/>
          <w:w w:val="99"/>
        </w:rPr>
        <w:t>"</w:t>
      </w:r>
      <w:r>
        <w:rPr>
          <w:spacing w:val="-3"/>
          <w:w w:val="99"/>
        </w:rPr>
        <w:t>战略构想，加紧完成机械化和信息</w:t>
      </w:r>
      <w:r>
        <w:rPr>
          <w:spacing w:val="-80"/>
          <w:w w:val="99"/>
        </w:rPr>
        <w:t> </w:t>
      </w:r>
      <w:r>
        <w:rPr>
          <w:spacing w:val="-80"/>
          <w:w w:val="99"/>
        </w:rPr>
      </w:r>
      <w:r>
        <w:rPr/>
        <w:t>化建设双重历史任务，力争到 </w:t>
      </w: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t>年基本实现机械化，信息化建设取得重大进展</w:t>
      </w:r>
      <w:r>
        <w:rPr>
          <w:rFonts w:ascii="Times New Roman" w:hAnsi="Times New Roman" w:cs="Times New Roman" w:eastAsia="Times New Roman" w:hint="default"/>
        </w:rPr>
        <w:t>"</w:t>
      </w:r>
      <w:r>
        <w:rPr/>
        <w:t>。为完成机 械化和信息化建设双重历史任务，我国需批量列装一批新型装备，新型装备的批量列装，批量</w:t>
      </w:r>
      <w:r>
        <w:rPr>
          <w:spacing w:val="-82"/>
        </w:rPr>
        <w:t> </w:t>
      </w:r>
      <w:r>
        <w:rPr>
          <w:spacing w:val="-82"/>
        </w:rPr>
      </w:r>
      <w:r>
        <w:rPr/>
        <w:t>化生产的规模效应有望降低军工企业成本，进一步提升业绩。</w:t>
      </w:r>
    </w:p>
    <w:p>
      <w:pPr>
        <w:pStyle w:val="BodyText"/>
        <w:spacing w:line="254" w:lineRule="exact"/>
        <w:ind w:left="220" w:right="99"/>
        <w:jc w:val="left"/>
      </w:pPr>
      <w:r>
        <w:rPr/>
        <w:t>（</w:t>
      </w:r>
      <w:r>
        <w:rPr>
          <w:rFonts w:ascii="Times New Roman" w:hAnsi="Times New Roman" w:cs="Times New Roman" w:eastAsia="Times New Roman" w:hint="default"/>
        </w:rPr>
        <w:t>4</w:t>
      </w:r>
      <w:r>
        <w:rPr/>
        <w:t>）智能节能行业</w:t>
      </w:r>
    </w:p>
    <w:p>
      <w:pPr>
        <w:pStyle w:val="BodyText"/>
        <w:spacing w:line="225" w:lineRule="auto" w:before="5"/>
        <w:ind w:left="220" w:right="117" w:firstLine="420"/>
        <w:jc w:val="left"/>
      </w:pPr>
      <w:r>
        <w:rPr/>
        <w:t>工业是我国经济的主导，占我国 </w:t>
      </w:r>
      <w:r>
        <w:rPr>
          <w:rFonts w:ascii="Times New Roman" w:hAnsi="Times New Roman" w:cs="Times New Roman" w:eastAsia="Times New Roman" w:hint="default"/>
        </w:rPr>
        <w:t>GDP </w:t>
      </w:r>
      <w:r>
        <w:rPr/>
        <w:t>的比重达</w:t>
      </w:r>
      <w:r>
        <w:rPr>
          <w:spacing w:val="-44"/>
        </w:rPr>
        <w:t> </w:t>
      </w:r>
      <w:r>
        <w:rPr>
          <w:rFonts w:ascii="Times New Roman" w:hAnsi="Times New Roman" w:cs="Times New Roman" w:eastAsia="Times New Roman" w:hint="default"/>
        </w:rPr>
        <w:t>40%</w:t>
      </w:r>
      <w:r>
        <w:rPr/>
        <w:t>，但工业能耗却占全社会能源消耗的 </w:t>
      </w:r>
      <w:r>
        <w:rPr>
          <w:rFonts w:ascii="Times New Roman" w:hAnsi="Times New Roman" w:cs="Times New Roman" w:eastAsia="Times New Roman" w:hint="default"/>
        </w:rPr>
        <w:t>70%</w:t>
      </w:r>
      <w:r>
        <w:rPr/>
        <w:t>以上，其中钢铁、有色、煤炭、电力、石油、化工、建材、纺织、造纸等九大重点耗能行</w:t>
      </w:r>
      <w:r>
        <w:rPr>
          <w:spacing w:val="-53"/>
        </w:rPr>
        <w:t> </w:t>
      </w:r>
      <w:r>
        <w:rPr>
          <w:spacing w:val="-53"/>
        </w:rPr>
      </w:r>
      <w:r>
        <w:rPr/>
        <w:t>业用电量占整个工业企业用电量的</w:t>
      </w:r>
      <w:r>
        <w:rPr>
          <w:spacing w:val="-64"/>
        </w:rPr>
        <w:t> </w:t>
      </w:r>
      <w:r>
        <w:rPr>
          <w:rFonts w:ascii="Times New Roman" w:hAnsi="Times New Roman" w:cs="Times New Roman" w:eastAsia="Times New Roman" w:hint="default"/>
        </w:rPr>
        <w:t>60%</w:t>
      </w:r>
      <w:r>
        <w:rPr/>
        <w:t>以上，这与工业创造价值量不相匹配。</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年我国单位 能耗约 </w:t>
      </w:r>
      <w:r>
        <w:rPr>
          <w:rFonts w:ascii="Times New Roman" w:hAnsi="Times New Roman" w:cs="Times New Roman" w:eastAsia="Times New Roman" w:hint="default"/>
        </w:rPr>
        <w:t>0.27 </w:t>
      </w:r>
      <w:r>
        <w:rPr/>
        <w:t>千克油当量</w:t>
      </w:r>
      <w:r>
        <w:rPr>
          <w:rFonts w:ascii="Times New Roman" w:hAnsi="Times New Roman" w:cs="Times New Roman" w:eastAsia="Times New Roman" w:hint="default"/>
        </w:rPr>
        <w:t>/</w:t>
      </w:r>
      <w:r>
        <w:rPr/>
        <w:t>美元，较同期美、日、德等国的单位能耗分别高</w:t>
      </w:r>
      <w:r>
        <w:rPr>
          <w:spacing w:val="-51"/>
        </w:rPr>
        <w:t> </w:t>
      </w:r>
      <w:r>
        <w:rPr>
          <w:rFonts w:ascii="Times New Roman" w:hAnsi="Times New Roman" w:cs="Times New Roman" w:eastAsia="Times New Roman" w:hint="default"/>
        </w:rPr>
        <w:t>59%</w:t>
      </w:r>
      <w:r>
        <w:rPr/>
        <w:t>、</w:t>
      </w:r>
      <w:r>
        <w:rPr>
          <w:rFonts w:ascii="Times New Roman" w:hAnsi="Times New Roman" w:cs="Times New Roman" w:eastAsia="Times New Roman" w:hint="default"/>
        </w:rPr>
        <w:t>108%</w:t>
      </w:r>
      <w:r>
        <w:rPr/>
        <w:t>、</w:t>
      </w:r>
      <w:r>
        <w:rPr>
          <w:rFonts w:ascii="Times New Roman" w:hAnsi="Times New Roman" w:cs="Times New Roman" w:eastAsia="Times New Roman" w:hint="default"/>
        </w:rPr>
        <w:t>125%</w:t>
      </w:r>
      <w:r>
        <w:rPr/>
        <w:t>。 从这一点上看，我国能效水平低，节能潜力巨大。另外，我国的能源对外依存度高，</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年进</w:t>
      </w:r>
      <w:r>
        <w:rPr>
          <w:spacing w:val="-2"/>
        </w:rPr>
        <w:t> </w:t>
      </w:r>
      <w:r>
        <w:rPr/>
        <w:t>口能源占我国能源年消费总量的</w:t>
      </w:r>
      <w:r>
        <w:rPr>
          <w:spacing w:val="-40"/>
        </w:rPr>
        <w:t> </w:t>
      </w:r>
      <w:r>
        <w:rPr>
          <w:rFonts w:ascii="Times New Roman" w:hAnsi="Times New Roman" w:cs="Times New Roman" w:eastAsia="Times New Roman" w:hint="default"/>
        </w:rPr>
        <w:t>58%</w:t>
      </w:r>
      <w:r>
        <w:rPr/>
        <w:t>，能源价格的持续上涨或大幅波动都严重影响着我国的经 济运行，从国家层面来讲，节能势在必行。</w:t>
      </w:r>
    </w:p>
    <w:p>
      <w:pPr>
        <w:pStyle w:val="BodyText"/>
        <w:spacing w:line="281" w:lineRule="exact"/>
        <w:ind w:left="64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年年</w:t>
      </w:r>
      <w:r>
        <w:rPr>
          <w:spacing w:val="-2"/>
        </w:rPr>
        <w:t>初</w:t>
      </w:r>
      <w:r>
        <w:rPr>
          <w:spacing w:val="-4"/>
        </w:rPr>
        <w:t>，</w:t>
      </w:r>
      <w:r>
        <w:rPr/>
        <w:t>国家工信部发</w:t>
      </w:r>
      <w:r>
        <w:rPr>
          <w:spacing w:val="-4"/>
        </w:rPr>
        <w:t>布</w:t>
      </w:r>
      <w:r>
        <w:rPr/>
        <w:t>《工业节</w:t>
      </w:r>
      <w:r>
        <w:rPr>
          <w:spacing w:val="-4"/>
        </w:rPr>
        <w:t>能</w:t>
      </w:r>
      <w:r>
        <w:rPr/>
        <w:t>“十二五</w:t>
      </w:r>
      <w:r>
        <w:rPr>
          <w:spacing w:val="-4"/>
        </w:rPr>
        <w:t>”</w:t>
      </w:r>
      <w:r>
        <w:rPr/>
        <w:t>规划</w:t>
      </w:r>
      <w:r>
        <w:rPr>
          <w:spacing w:val="-106"/>
        </w:rPr>
        <w:t>》</w:t>
      </w:r>
      <w:r>
        <w:rPr>
          <w:spacing w:val="-4"/>
        </w:rPr>
        <w:t>，</w:t>
      </w:r>
      <w:r>
        <w:rPr/>
        <w:t>将工业节能列成</w:t>
      </w:r>
      <w:r>
        <w:rPr>
          <w:spacing w:val="-4"/>
        </w:rPr>
        <w:t>为</w:t>
      </w:r>
      <w:r>
        <w:rPr/>
        <w:t>“十二五”</w:t>
      </w:r>
    </w:p>
    <w:p>
      <w:pPr>
        <w:pStyle w:val="BodyText"/>
        <w:spacing w:line="272" w:lineRule="exact"/>
        <w:ind w:left="220" w:right="99"/>
        <w:jc w:val="left"/>
      </w:pPr>
      <w:r>
        <w:rPr/>
        <w:t>节能减排工作的重点。根据规划</w:t>
      </w:r>
      <w:r>
        <w:rPr>
          <w:spacing w:val="-105"/>
        </w:rPr>
        <w:t>，</w:t>
      </w:r>
      <w:r>
        <w:rPr>
          <w:spacing w:val="-2"/>
        </w:rPr>
        <w:t>“</w:t>
      </w:r>
      <w:r>
        <w:rPr/>
        <w:t>十二五”期间重点节能工程投资需求达</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9</w:t>
      </w:r>
      <w:r>
        <w:rPr>
          <w:rFonts w:ascii="Times New Roman" w:hAnsi="Times New Roman" w:cs="Times New Roman" w:eastAsia="Times New Roman" w:hint="default"/>
        </w:rPr>
        <w:t>00</w:t>
      </w:r>
      <w:r>
        <w:rPr>
          <w:rFonts w:ascii="Times New Roman" w:hAnsi="Times New Roman" w:cs="Times New Roman" w:eastAsia="Times New Roman" w:hint="default"/>
          <w:spacing w:val="14"/>
        </w:rPr>
        <w:t> </w:t>
      </w:r>
      <w:r>
        <w:rPr>
          <w:spacing w:val="-2"/>
        </w:rPr>
        <w:t>亿</w:t>
      </w:r>
      <w:r>
        <w:rPr/>
        <w:t>元，节能量</w:t>
      </w:r>
    </w:p>
    <w:p>
      <w:pPr>
        <w:pStyle w:val="BodyText"/>
        <w:spacing w:line="272" w:lineRule="exact"/>
        <w:ind w:left="220" w:right="99"/>
        <w:jc w:val="left"/>
      </w:pPr>
      <w:r>
        <w:rPr/>
        <w:t>预计达到 </w:t>
      </w:r>
      <w:r>
        <w:rPr>
          <w:rFonts w:ascii="Times New Roman" w:hAnsi="Times New Roman" w:cs="Times New Roman" w:eastAsia="Times New Roman" w:hint="default"/>
        </w:rPr>
        <w:t>23500</w:t>
      </w:r>
      <w:r>
        <w:rPr>
          <w:rFonts w:ascii="Times New Roman" w:hAnsi="Times New Roman" w:cs="Times New Roman" w:eastAsia="Times New Roman" w:hint="default"/>
          <w:spacing w:val="-24"/>
        </w:rPr>
        <w:t> </w:t>
      </w:r>
      <w:r>
        <w:rPr/>
        <w:t>万吨标煤。其中与重工业相关的四项重点节能工程</w:t>
      </w:r>
      <w:r>
        <w:rPr>
          <w:rFonts w:ascii="Times New Roman" w:hAnsi="Times New Roman" w:cs="Times New Roman" w:eastAsia="Times New Roman" w:hint="default"/>
        </w:rPr>
        <w:t>——</w:t>
      </w:r>
      <w:r>
        <w:rPr/>
        <w:t>工业锅炉窑炉节能改造</w:t>
      </w:r>
    </w:p>
    <w:p>
      <w:pPr>
        <w:pStyle w:val="BodyText"/>
        <w:spacing w:line="282" w:lineRule="exact"/>
        <w:ind w:left="220" w:right="99"/>
        <w:jc w:val="left"/>
      </w:pPr>
      <w:r>
        <w:rPr/>
        <w:t>工程、电机系统节能改造工程、余热余压回收利用工程、热电联产工程共投资</w:t>
      </w:r>
      <w:r>
        <w:rPr>
          <w:spacing w:val="-52"/>
        </w:rPr>
        <w:t> </w:t>
      </w:r>
      <w:r>
        <w:rPr>
          <w:rFonts w:ascii="Times New Roman" w:hAnsi="Times New Roman" w:cs="Times New Roman" w:eastAsia="Times New Roman" w:hint="default"/>
        </w:rPr>
        <w:t>2900 </w:t>
      </w:r>
      <w:r>
        <w:rPr/>
        <w:t>亿元。</w:t>
      </w:r>
    </w:p>
    <w:tbl>
      <w:tblPr>
        <w:tblW w:w="0" w:type="auto"/>
        <w:jc w:val="left"/>
        <w:tblInd w:w="107" w:type="dxa"/>
        <w:tblLayout w:type="fixed"/>
        <w:tblCellMar>
          <w:top w:w="0" w:type="dxa"/>
          <w:left w:w="0" w:type="dxa"/>
          <w:bottom w:w="0" w:type="dxa"/>
          <w:right w:w="0" w:type="dxa"/>
        </w:tblCellMar>
        <w:tblLook w:val="01E0"/>
      </w:tblPr>
      <w:tblGrid>
        <w:gridCol w:w="468"/>
        <w:gridCol w:w="2340"/>
        <w:gridCol w:w="3420"/>
        <w:gridCol w:w="1080"/>
        <w:gridCol w:w="1215"/>
      </w:tblGrid>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工程名称</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节能方式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投资需求</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（亿元）</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节能量（万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吨标准煤）</w:t>
            </w:r>
          </w:p>
        </w:tc>
      </w:tr>
      <w:tr>
        <w:trPr>
          <w:trHeight w:val="556"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工业锅炉窑炉节能改造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节能技术改造、淘汰落后产能、洁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净煤替代、天然气替代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900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92" w:right="0"/>
              <w:jc w:val="left"/>
              <w:rPr>
                <w:rFonts w:ascii="Times New Roman" w:hAnsi="Times New Roman" w:cs="Times New Roman" w:eastAsia="Times New Roman" w:hint="default"/>
                <w:sz w:val="21"/>
                <w:szCs w:val="21"/>
              </w:rPr>
            </w:pPr>
            <w:r>
              <w:rPr>
                <w:rFonts w:ascii="Times New Roman"/>
                <w:sz w:val="21"/>
              </w:rPr>
              <w:t>4500</w:t>
            </w:r>
          </w:p>
        </w:tc>
      </w:tr>
      <w:tr>
        <w:trPr>
          <w:trHeight w:val="28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center"/>
              <w:rPr>
                <w:rFonts w:ascii="宋体" w:hAnsi="宋体" w:cs="宋体" w:eastAsia="宋体" w:hint="default"/>
                <w:sz w:val="21"/>
                <w:szCs w:val="21"/>
              </w:rPr>
            </w:pPr>
            <w:r>
              <w:rPr>
                <w:rFonts w:ascii="宋体" w:hAnsi="宋体" w:cs="宋体" w:eastAsia="宋体" w:hint="default"/>
                <w:sz w:val="21"/>
                <w:szCs w:val="21"/>
              </w:rPr>
              <w:t>电机系统节能改造工程</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pacing w:val="2"/>
                <w:sz w:val="21"/>
                <w:szCs w:val="21"/>
              </w:rPr>
              <w:t>电机系统变频调速改造；合同能源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700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92" w:right="0"/>
              <w:jc w:val="left"/>
              <w:rPr>
                <w:rFonts w:ascii="Times New Roman" w:hAnsi="Times New Roman" w:cs="Times New Roman" w:eastAsia="Times New Roman" w:hint="default"/>
                <w:sz w:val="21"/>
                <w:szCs w:val="21"/>
              </w:rPr>
            </w:pPr>
            <w:r>
              <w:rPr>
                <w:rFonts w:ascii="Times New Roman"/>
                <w:sz w:val="21"/>
              </w:rPr>
              <w:t>3500</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580" w:right="1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468"/>
        <w:gridCol w:w="2340"/>
        <w:gridCol w:w="3420"/>
        <w:gridCol w:w="1080"/>
        <w:gridCol w:w="1215"/>
      </w:tblGrid>
      <w:tr>
        <w:trPr>
          <w:trHeight w:val="282" w:hRule="exact"/>
        </w:trPr>
        <w:tc>
          <w:tcPr>
            <w:tcW w:w="4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管理、设备融资租赁</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余热余压回收利用工程</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采用余热余压回收利用技术和设备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77" w:right="0"/>
              <w:jc w:val="left"/>
              <w:rPr>
                <w:rFonts w:ascii="Times New Roman" w:hAnsi="Times New Roman" w:cs="Times New Roman" w:eastAsia="Times New Roman" w:hint="default"/>
                <w:sz w:val="21"/>
                <w:szCs w:val="21"/>
              </w:rPr>
            </w:pPr>
            <w:r>
              <w:rPr>
                <w:rFonts w:ascii="Times New Roman"/>
                <w:sz w:val="21"/>
              </w:rPr>
              <w:t>600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92" w:right="0"/>
              <w:jc w:val="left"/>
              <w:rPr>
                <w:rFonts w:ascii="Times New Roman" w:hAnsi="Times New Roman" w:cs="Times New Roman" w:eastAsia="Times New Roman" w:hint="default"/>
                <w:sz w:val="21"/>
                <w:szCs w:val="21"/>
              </w:rPr>
            </w:pPr>
            <w:r>
              <w:rPr>
                <w:rFonts w:ascii="Times New Roman"/>
                <w:sz w:val="21"/>
              </w:rPr>
              <w:t>3000</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热电联产工程</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发展热电联产，提高热电联产装备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水平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77" w:right="0"/>
              <w:jc w:val="left"/>
              <w:rPr>
                <w:rFonts w:ascii="Times New Roman" w:hAnsi="Times New Roman" w:cs="Times New Roman" w:eastAsia="Times New Roman" w:hint="default"/>
                <w:sz w:val="21"/>
                <w:szCs w:val="21"/>
              </w:rPr>
            </w:pPr>
            <w:r>
              <w:rPr>
                <w:rFonts w:ascii="Times New Roman"/>
                <w:sz w:val="21"/>
              </w:rPr>
              <w:t>700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92" w:right="0"/>
              <w:jc w:val="left"/>
              <w:rPr>
                <w:rFonts w:ascii="Times New Roman" w:hAnsi="Times New Roman" w:cs="Times New Roman" w:eastAsia="Times New Roman" w:hint="default"/>
                <w:sz w:val="21"/>
                <w:szCs w:val="21"/>
              </w:rPr>
            </w:pPr>
            <w:r>
              <w:rPr>
                <w:rFonts w:ascii="Times New Roman"/>
                <w:sz w:val="21"/>
              </w:rPr>
              <w:t>3500</w:t>
            </w:r>
          </w:p>
        </w:tc>
      </w:tr>
      <w:tr>
        <w:trPr>
          <w:trHeight w:val="282" w:hRule="exact"/>
        </w:trPr>
        <w:tc>
          <w:tcPr>
            <w:tcW w:w="4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25" w:right="0"/>
              <w:jc w:val="left"/>
              <w:rPr>
                <w:rFonts w:ascii="Times New Roman" w:hAnsi="Times New Roman" w:cs="Times New Roman" w:eastAsia="Times New Roman" w:hint="default"/>
                <w:sz w:val="21"/>
                <w:szCs w:val="21"/>
              </w:rPr>
            </w:pPr>
            <w:r>
              <w:rPr>
                <w:rFonts w:ascii="Times New Roman"/>
                <w:sz w:val="21"/>
              </w:rPr>
              <w:t>2900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39" w:right="0"/>
              <w:jc w:val="left"/>
              <w:rPr>
                <w:rFonts w:ascii="Times New Roman" w:hAnsi="Times New Roman" w:cs="Times New Roman" w:eastAsia="Times New Roman" w:hint="default"/>
                <w:sz w:val="21"/>
                <w:szCs w:val="21"/>
              </w:rPr>
            </w:pPr>
            <w:r>
              <w:rPr>
                <w:rFonts w:ascii="Times New Roman"/>
                <w:sz w:val="21"/>
              </w:rPr>
              <w:t>14500</w:t>
            </w:r>
          </w:p>
        </w:tc>
      </w:tr>
    </w:tbl>
    <w:p>
      <w:pPr>
        <w:pStyle w:val="BodyText"/>
        <w:spacing w:line="240" w:lineRule="exact"/>
        <w:ind w:left="220" w:right="0"/>
        <w:jc w:val="both"/>
      </w:pPr>
      <w:r>
        <w:rPr/>
        <w:t>数据来源</w:t>
      </w:r>
      <w:r>
        <w:rPr>
          <w:spacing w:val="-105"/>
        </w:rPr>
        <w:t>：</w:t>
      </w:r>
      <w:r>
        <w:rPr>
          <w:spacing w:val="-2"/>
        </w:rPr>
        <w:t>《</w:t>
      </w:r>
      <w:r>
        <w:rPr/>
        <w:t>工业节能“十二五”规划》</w:t>
      </w:r>
    </w:p>
    <w:p>
      <w:pPr>
        <w:spacing w:line="240" w:lineRule="auto" w:before="4"/>
        <w:rPr>
          <w:rFonts w:ascii="宋体" w:hAnsi="宋体" w:cs="宋体" w:eastAsia="宋体" w:hint="default"/>
          <w:sz w:val="18"/>
          <w:szCs w:val="18"/>
        </w:rPr>
      </w:pPr>
    </w:p>
    <w:p>
      <w:pPr>
        <w:pStyle w:val="BodyText"/>
        <w:spacing w:line="282" w:lineRule="exact"/>
        <w:ind w:left="220" w:right="0"/>
        <w:jc w:val="both"/>
      </w:pPr>
      <w:r>
        <w:rPr>
          <w:rFonts w:ascii="Times New Roman" w:hAnsi="Times New Roman" w:cs="Times New Roman" w:eastAsia="Times New Roman" w:hint="default"/>
        </w:rPr>
        <w:t>2</w:t>
      </w:r>
      <w:r>
        <w:rPr/>
        <w:t>、公司面临的市场格局</w:t>
      </w:r>
    </w:p>
    <w:p>
      <w:pPr>
        <w:pStyle w:val="BodyText"/>
        <w:spacing w:line="272" w:lineRule="exact"/>
        <w:ind w:left="220" w:right="0"/>
        <w:jc w:val="both"/>
      </w:pPr>
      <w:r>
        <w:rPr/>
        <w:t>（</w:t>
      </w:r>
      <w:r>
        <w:rPr>
          <w:rFonts w:ascii="Times New Roman" w:hAnsi="Times New Roman" w:cs="Times New Roman" w:eastAsia="Times New Roman" w:hint="default"/>
        </w:rPr>
        <w:t>1</w:t>
      </w:r>
      <w:r>
        <w:rPr/>
        <w:t>）智能电网业务</w:t>
      </w:r>
    </w:p>
    <w:p>
      <w:pPr>
        <w:pStyle w:val="BodyText"/>
        <w:spacing w:line="230" w:lineRule="auto"/>
        <w:ind w:left="220" w:right="218" w:firstLine="421"/>
        <w:jc w:val="both"/>
      </w:pPr>
      <w:r>
        <w:rPr/>
        <w:t>国网公司</w:t>
      </w:r>
      <w:r>
        <w:rPr>
          <w:rFonts w:ascii="Times New Roman" w:hAnsi="Times New Roman" w:cs="Times New Roman" w:eastAsia="Times New Roman" w:hint="default"/>
        </w:rPr>
        <w:t>"SG-ERP"</w:t>
      </w:r>
      <w:r>
        <w:rPr/>
        <w:t>和</w:t>
      </w:r>
      <w:r>
        <w:rPr>
          <w:rFonts w:ascii="Times New Roman" w:hAnsi="Times New Roman" w:cs="Times New Roman" w:eastAsia="Times New Roman" w:hint="default"/>
        </w:rPr>
        <w:t>"</w:t>
      </w:r>
      <w:r>
        <w:rPr/>
        <w:t>三集五大体系</w:t>
      </w:r>
      <w:r>
        <w:rPr>
          <w:rFonts w:ascii="Times New Roman" w:hAnsi="Times New Roman" w:cs="Times New Roman" w:eastAsia="Times New Roman" w:hint="default"/>
        </w:rPr>
        <w:t>"</w:t>
      </w:r>
      <w:r>
        <w:rPr/>
        <w:t>（人资集约化、财务集约化、物资集约化；大规划、 大建设、大运行、大检修、大营销）两项重点工程建设为电力信息化带来的旺盛的需求和巨大</w:t>
      </w:r>
      <w:r>
        <w:rPr>
          <w:spacing w:val="-82"/>
        </w:rPr>
        <w:t> </w:t>
      </w:r>
      <w:r>
        <w:rPr>
          <w:spacing w:val="-82"/>
        </w:rPr>
      </w:r>
      <w:r>
        <w:rPr>
          <w:spacing w:val="-2"/>
        </w:rPr>
        <w:t>的市场机会，但同时也给该领域制造了一些准入壁垒。我公司目前仅在大运行</w:t>
      </w:r>
      <w:r>
        <w:rPr>
          <w:rFonts w:ascii="Times New Roman" w:hAnsi="Times New Roman" w:cs="Times New Roman" w:eastAsia="Times New Roman" w:hint="default"/>
          <w:spacing w:val="-2"/>
        </w:rPr>
        <w:t>-</w:t>
      </w:r>
      <w:r>
        <w:rPr>
          <w:spacing w:val="-2"/>
        </w:rPr>
        <w:t>电网调度信息化</w:t>
      </w:r>
      <w:r>
        <w:rPr>
          <w:spacing w:val="-64"/>
        </w:rPr>
        <w:t> </w:t>
      </w:r>
      <w:r>
        <w:rPr/>
        <w:t>管理业务中占有一席之地，是国网公司在该项业务领域中的框架中标供应商和产品标准化制定</w:t>
      </w:r>
      <w:r>
        <w:rPr>
          <w:spacing w:val="-79"/>
        </w:rPr>
        <w:t> </w:t>
      </w:r>
      <w:r>
        <w:rPr>
          <w:spacing w:val="-79"/>
        </w:rPr>
      </w:r>
      <w:r>
        <w:rPr/>
        <w:t>单位之一。</w:t>
      </w:r>
    </w:p>
    <w:p>
      <w:pPr>
        <w:pStyle w:val="BodyText"/>
        <w:spacing w:line="272" w:lineRule="exact" w:before="26"/>
        <w:ind w:left="220" w:right="219" w:firstLine="421"/>
        <w:jc w:val="both"/>
      </w:pPr>
      <w:r>
        <w:rPr/>
        <w:t>在细分业务领域，无论是电力信息化、配电自动化还是电力配套设备等，市场上都存在着 较为强大的竞争对手，其中，国电南瑞、许继电器在多个领域均居于相对垄断的地位，四方股</w:t>
      </w:r>
      <w:r>
        <w:rPr>
          <w:spacing w:val="-82"/>
        </w:rPr>
        <w:t> </w:t>
      </w:r>
      <w:r>
        <w:rPr>
          <w:spacing w:val="-82"/>
        </w:rPr>
      </w:r>
      <w:r>
        <w:rPr/>
        <w:t>份、东方电子、积成电子、正泰电气、平高电气等众多上市公司也在各细分领域展开了激烈的</w:t>
      </w:r>
      <w:r>
        <w:rPr>
          <w:spacing w:val="-82"/>
        </w:rPr>
        <w:t> </w:t>
      </w:r>
      <w:r>
        <w:rPr>
          <w:spacing w:val="-82"/>
        </w:rPr>
      </w:r>
      <w:r>
        <w:rPr/>
        <w:t>竞争，除此之外，</w:t>
      </w:r>
      <w:r>
        <w:rPr>
          <w:rFonts w:ascii="Times New Roman" w:hAnsi="Times New Roman" w:cs="Times New Roman" w:eastAsia="Times New Roman" w:hint="default"/>
        </w:rPr>
        <w:t>ABB</w:t>
      </w:r>
      <w:r>
        <w:rPr/>
        <w:t>、西门子、施耐德等国外公司也都参与到市场竞争中来。我公司须进一</w:t>
      </w:r>
      <w:r>
        <w:rPr>
          <w:spacing w:val="-91"/>
        </w:rPr>
        <w:t> </w:t>
      </w:r>
      <w:r>
        <w:rPr>
          <w:spacing w:val="-91"/>
        </w:rPr>
      </w:r>
      <w:r>
        <w:rPr/>
        <w:t>步建立差异化的竞争优势，积极寻找各细分领域的市场突破口。</w:t>
      </w:r>
    </w:p>
    <w:p>
      <w:pPr>
        <w:pStyle w:val="BodyText"/>
        <w:spacing w:line="272" w:lineRule="exact"/>
        <w:ind w:left="641" w:right="99" w:hanging="422"/>
        <w:jc w:val="left"/>
      </w:pPr>
      <w:r>
        <w:rPr/>
        <w:t>（</w:t>
      </w:r>
      <w:r>
        <w:rPr>
          <w:rFonts w:ascii="Times New Roman" w:hAnsi="Times New Roman" w:cs="Times New Roman" w:eastAsia="Times New Roman" w:hint="default"/>
        </w:rPr>
        <w:t>2</w:t>
      </w:r>
      <w:r>
        <w:rPr/>
        <w:t>）电机电源业务 国内行业产品可以分为低端产品和中高端产品，低端产品大部分为通用型标准产品，而高</w:t>
      </w:r>
    </w:p>
    <w:p>
      <w:pPr>
        <w:pStyle w:val="BodyText"/>
        <w:spacing w:line="272" w:lineRule="exact"/>
        <w:ind w:left="220" w:right="217"/>
        <w:jc w:val="both"/>
      </w:pPr>
      <w:r>
        <w:rPr/>
        <w:t>端产品主要用作备用电源、移动电源和自备电源，大部分为非标准产品，技术含量和附加值较</w:t>
      </w:r>
      <w:r>
        <w:rPr>
          <w:spacing w:val="-82"/>
        </w:rPr>
        <w:t> </w:t>
      </w:r>
      <w:r>
        <w:rPr>
          <w:spacing w:val="-82"/>
        </w:rPr>
      </w:r>
      <w:r>
        <w:rPr/>
        <w:t>高。康明斯、卡特彼勒、威尔信、科勒四家公司由于掌握着最先进的机组用发动机和发电机核</w:t>
      </w:r>
      <w:r>
        <w:rPr>
          <w:spacing w:val="-82"/>
        </w:rPr>
        <w:t> </w:t>
      </w:r>
      <w:r>
        <w:rPr>
          <w:spacing w:val="-82"/>
        </w:rPr>
      </w:r>
      <w:r>
        <w:rPr/>
        <w:t>心技术，一直处于行业竞争第一梯队，并主导高端市场，占据</w:t>
      </w:r>
      <w:r>
        <w:rPr>
          <w:spacing w:val="-42"/>
        </w:rPr>
        <w:t> </w:t>
      </w:r>
      <w:r>
        <w:rPr>
          <w:rFonts w:ascii="Times New Roman" w:hAnsi="Times New Roman" w:cs="Times New Roman" w:eastAsia="Times New Roman" w:hint="default"/>
        </w:rPr>
        <w:t>22%</w:t>
      </w:r>
      <w:r>
        <w:rPr/>
        <w:t>左右的市场份额。我公司、 赛瓦特、科泰电源、无锡百发等十余家内资企业基本处于第二梯队，在中高端市场占据重要地</w:t>
      </w:r>
    </w:p>
    <w:p>
      <w:pPr>
        <w:pStyle w:val="BodyText"/>
        <w:spacing w:line="272" w:lineRule="exact" w:before="1"/>
        <w:ind w:left="220" w:right="217"/>
        <w:jc w:val="both"/>
      </w:pPr>
      <w:r>
        <w:rPr>
          <w:spacing w:val="-8"/>
        </w:rPr>
        <w:t>位，约占</w:t>
      </w:r>
      <w:r>
        <w:rPr>
          <w:spacing w:val="-61"/>
        </w:rPr>
        <w:t> </w:t>
      </w:r>
      <w:r>
        <w:rPr>
          <w:rFonts w:ascii="Times New Roman" w:hAnsi="Times New Roman" w:cs="Times New Roman" w:eastAsia="Times New Roman" w:hint="default"/>
          <w:spacing w:val="-3"/>
        </w:rPr>
        <w:t>17%</w:t>
      </w:r>
      <w:r>
        <w:rPr>
          <w:spacing w:val="-3"/>
        </w:rPr>
        <w:t>左右的市场份额，其余</w:t>
      </w:r>
      <w:r>
        <w:rPr>
          <w:spacing w:val="-6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9"/>
        </w:rPr>
        <w:t> </w:t>
      </w:r>
      <w:r>
        <w:rPr/>
        <w:t>余家生产规模较小、竞争能力较弱的国内企业处于第 三梯队，其销售额从几百万元到数亿元不等，市场集中度较低，竞争较为充分（数据来源：中</w:t>
      </w:r>
      <w:r>
        <w:rPr>
          <w:spacing w:val="-78"/>
        </w:rPr>
        <w:t> </w:t>
      </w:r>
      <w:r>
        <w:rPr>
          <w:spacing w:val="-78"/>
        </w:rPr>
      </w:r>
      <w:r>
        <w:rPr>
          <w:spacing w:val="-7"/>
        </w:rPr>
        <w:t>国电器工业协会内燃发电设备分会）。</w:t>
      </w:r>
    </w:p>
    <w:p>
      <w:pPr>
        <w:pStyle w:val="BodyText"/>
        <w:spacing w:line="272" w:lineRule="exact"/>
        <w:ind w:left="220" w:right="222" w:firstLine="421"/>
        <w:jc w:val="both"/>
      </w:pPr>
      <w:r>
        <w:rPr/>
        <w:t>总体来看，我国柴油发电机组行业已形成三位一体的差异化竞争格局，每一梯队的厂商由 于客户类型、产品定位、市场区域各不相同，并无明显的竞争，但同一梯队中的厂商竞争相对</w:t>
      </w:r>
      <w:r>
        <w:rPr>
          <w:spacing w:val="-82"/>
        </w:rPr>
        <w:t> </w:t>
      </w:r>
      <w:r>
        <w:rPr>
          <w:spacing w:val="-82"/>
        </w:rPr>
      </w:r>
      <w:r>
        <w:rPr/>
        <w:t>激烈。</w:t>
      </w:r>
    </w:p>
    <w:p>
      <w:pPr>
        <w:pStyle w:val="BodyText"/>
        <w:spacing w:line="245" w:lineRule="exact"/>
        <w:ind w:left="220" w:right="0" w:firstLine="421"/>
        <w:jc w:val="both"/>
      </w:pPr>
      <w:r>
        <w:rPr/>
        <w:t>我国的电机制造业主要分为大型电机制造业与中小型电机制造业。由于大型电机市场的进</w:t>
      </w:r>
    </w:p>
    <w:p>
      <w:pPr>
        <w:pStyle w:val="BodyText"/>
        <w:spacing w:line="272" w:lineRule="exact" w:before="26"/>
        <w:ind w:left="220" w:right="112"/>
        <w:jc w:val="both"/>
      </w:pPr>
      <w:r>
        <w:rPr/>
        <w:t>入壁垒较高，国内及外来资金仍主要投资于中小型电机市场，造成中小型电机生产企业数量庞</w:t>
      </w:r>
      <w:r>
        <w:rPr>
          <w:spacing w:val="-82"/>
        </w:rPr>
        <w:t> </w:t>
      </w:r>
      <w:r>
        <w:rPr>
          <w:spacing w:val="-82"/>
        </w:rPr>
      </w:r>
      <w:r>
        <w:rPr>
          <w:spacing w:val="-4"/>
        </w:rPr>
        <w:t>大。全行业大型电动机年生产能力超过</w:t>
      </w:r>
      <w:r>
        <w:rPr>
          <w:spacing w:val="-51"/>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w:t>
      </w:r>
      <w:r>
        <w:rPr>
          <w:spacing w:val="-51"/>
        </w:rPr>
        <w:t> </w:t>
      </w:r>
      <w:r>
        <w:rPr>
          <w:rFonts w:ascii="Times New Roman" w:hAnsi="Times New Roman" w:cs="Times New Roman" w:eastAsia="Times New Roman" w:hint="default"/>
        </w:rPr>
        <w:t>kW</w:t>
      </w:r>
      <w:r>
        <w:rPr>
          <w:rFonts w:ascii="Times New Roman" w:hAnsi="Times New Roman" w:cs="Times New Roman" w:eastAsia="Times New Roman" w:hint="default"/>
          <w:spacing w:val="-1"/>
        </w:rPr>
        <w:t> </w:t>
      </w:r>
      <w:r>
        <w:rPr/>
        <w:t>的企业有</w:t>
      </w:r>
      <w:r>
        <w:rPr>
          <w:spacing w:val="-52"/>
        </w:rPr>
        <w:t> </w:t>
      </w:r>
      <w:r>
        <w:rPr>
          <w:rFonts w:ascii="Times New Roman" w:hAnsi="Times New Roman" w:cs="Times New Roman" w:eastAsia="Times New Roman" w:hint="default"/>
        </w:rPr>
        <w:t>15 </w:t>
      </w:r>
      <w:r>
        <w:rPr>
          <w:spacing w:val="-5"/>
        </w:rPr>
        <w:t>家左右，上电的生产能力超过</w:t>
      </w:r>
      <w:r>
        <w:rPr>
          <w:spacing w:val="-51"/>
        </w:rPr>
        <w:t> </w:t>
      </w:r>
      <w:r>
        <w:rPr>
          <w:rFonts w:ascii="Times New Roman" w:hAnsi="Times New Roman" w:cs="Times New Roman" w:eastAsia="Times New Roman" w:hint="default"/>
        </w:rPr>
        <w:t>500</w:t>
      </w:r>
      <w:r>
        <w:rPr>
          <w:rFonts w:ascii="Times New Roman" w:hAnsi="Times New Roman" w:cs="Times New Roman" w:eastAsia="Times New Roman" w:hint="default"/>
          <w:spacing w:val="-49"/>
        </w:rPr>
        <w:t> </w:t>
      </w:r>
      <w:r>
        <w:rPr/>
        <w:t>万</w:t>
      </w:r>
      <w:r>
        <w:rPr>
          <w:spacing w:val="-62"/>
        </w:rPr>
        <w:t> </w:t>
      </w:r>
      <w:r>
        <w:rPr>
          <w:rFonts w:ascii="Times New Roman" w:hAnsi="Times New Roman" w:cs="Times New Roman" w:eastAsia="Times New Roman" w:hint="default"/>
        </w:rPr>
        <w:t>kW</w:t>
      </w:r>
      <w:r>
        <w:rPr/>
        <w:t>，湘电、沈电、南阳电机、佳电等企业大电机的生产能力均超过</w:t>
      </w:r>
      <w:r>
        <w:rPr>
          <w:spacing w:val="-62"/>
        </w:rPr>
        <w:t> </w:t>
      </w:r>
      <w:r>
        <w:rPr>
          <w:rFonts w:ascii="Times New Roman" w:hAnsi="Times New Roman" w:cs="Times New Roman" w:eastAsia="Times New Roman" w:hint="default"/>
        </w:rPr>
        <w:t>200</w:t>
      </w:r>
      <w:r>
        <w:rPr>
          <w:rFonts w:ascii="Times New Roman" w:hAnsi="Times New Roman" w:cs="Times New Roman" w:eastAsia="Times New Roman" w:hint="default"/>
          <w:spacing w:val="-11"/>
        </w:rPr>
        <w:t> </w:t>
      </w:r>
      <w:r>
        <w:rPr/>
        <w:t>万</w:t>
      </w:r>
      <w:r>
        <w:rPr>
          <w:spacing w:val="-63"/>
        </w:rPr>
        <w:t> </w:t>
      </w:r>
      <w:r>
        <w:rPr>
          <w:rFonts w:ascii="Times New Roman" w:hAnsi="Times New Roman" w:cs="Times New Roman" w:eastAsia="Times New Roman" w:hint="default"/>
        </w:rPr>
        <w:t>kW</w:t>
      </w:r>
      <w:r>
        <w:rPr/>
        <w:t>。中小型电机 生产企业在</w:t>
      </w:r>
      <w:r>
        <w:rPr>
          <w:spacing w:val="-50"/>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spacing w:val="-3"/>
        </w:rPr>
        <w:t>家左右，行业集中度较低，行业骨干企业有</w:t>
      </w:r>
      <w:r>
        <w:rPr>
          <w:spacing w:val="-50"/>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spacing w:val="-3"/>
        </w:rPr>
        <w:t>多家，产值在亿元以上的约五</w:t>
      </w:r>
      <w:r>
        <w:rPr>
          <w:spacing w:val="-100"/>
        </w:rPr>
        <w:t> </w:t>
      </w:r>
      <w:r>
        <w:rPr>
          <w:spacing w:val="-100"/>
        </w:rPr>
      </w:r>
      <w:r>
        <w:rPr>
          <w:spacing w:val="-2"/>
        </w:rPr>
        <w:t>六十家，有相当一部分是小型企业，主要集中在浙江、江苏、上海、山东、广东、福建等省市。</w:t>
      </w:r>
    </w:p>
    <w:p>
      <w:pPr>
        <w:pStyle w:val="BodyText"/>
        <w:spacing w:line="272" w:lineRule="exact"/>
        <w:ind w:left="641" w:right="99" w:hanging="422"/>
        <w:jc w:val="left"/>
      </w:pPr>
      <w:r>
        <w:rPr/>
        <w:t>（</w:t>
      </w:r>
      <w:r>
        <w:rPr>
          <w:rFonts w:ascii="Times New Roman" w:hAnsi="Times New Roman" w:cs="Times New Roman" w:eastAsia="Times New Roman" w:hint="default"/>
        </w:rPr>
        <w:t>3</w:t>
      </w:r>
      <w:r>
        <w:rPr/>
        <w:t>）装备信息业务 </w:t>
      </w:r>
      <w:r>
        <w:rPr>
          <w:spacing w:val="-2"/>
        </w:rPr>
        <w:t>装备信息产业涉及面较广，我公司主要参与通信指挥产品、电站产品和弹药产品等，其中，</w:t>
      </w:r>
    </w:p>
    <w:p>
      <w:pPr>
        <w:pStyle w:val="BodyText"/>
        <w:spacing w:line="272" w:lineRule="exact"/>
        <w:ind w:left="220" w:right="112"/>
        <w:jc w:val="both"/>
      </w:pPr>
      <w:r>
        <w:rPr/>
        <w:t>通信指挥产品作为装备信息化建设内容之一具有良好的发展空间，军用电源是导弹、雷达、通</w:t>
      </w:r>
      <w:r>
        <w:rPr>
          <w:spacing w:val="-81"/>
        </w:rPr>
        <w:t> </w:t>
      </w:r>
      <w:r>
        <w:rPr>
          <w:spacing w:val="-81"/>
        </w:rPr>
      </w:r>
      <w:r>
        <w:rPr/>
        <w:t>信指挥等武器装备不可或缺的重要配套装备。我公司的军用电源产品目前处市场龙头地位，未</w:t>
      </w:r>
      <w:r>
        <w:rPr>
          <w:spacing w:val="-82"/>
        </w:rPr>
        <w:t> </w:t>
      </w:r>
      <w:r>
        <w:rPr>
          <w:spacing w:val="-82"/>
        </w:rPr>
      </w:r>
      <w:r>
        <w:rPr/>
        <w:t>来仍将有持续的需求。但该产业也面临一些问题，市场总量有限，来自多方力量的加入也使得</w:t>
      </w:r>
      <w:r>
        <w:rPr>
          <w:spacing w:val="-81"/>
        </w:rPr>
        <w:t> </w:t>
      </w:r>
      <w:r>
        <w:rPr>
          <w:spacing w:val="-81"/>
        </w:rPr>
      </w:r>
      <w:r>
        <w:rPr>
          <w:spacing w:val="-2"/>
        </w:rPr>
        <w:t>的行业竞争越来越激烈。其它产业也都受到各大军工集团、科研院所以及众多民营公司的竞争。</w:t>
      </w:r>
    </w:p>
    <w:p>
      <w:pPr>
        <w:pStyle w:val="BodyText"/>
        <w:spacing w:line="272" w:lineRule="exact"/>
        <w:ind w:left="640" w:right="99" w:hanging="421"/>
        <w:jc w:val="left"/>
      </w:pPr>
      <w:r>
        <w:rPr/>
        <w:t>（</w:t>
      </w:r>
      <w:r>
        <w:rPr>
          <w:rFonts w:ascii="Times New Roman" w:hAnsi="Times New Roman" w:cs="Times New Roman" w:eastAsia="Times New Roman" w:hint="default"/>
        </w:rPr>
        <w:t>4</w:t>
      </w:r>
      <w:r>
        <w:rPr/>
        <w:t>）智能节能业务 工业节能领域，我公司主要以智能技术应用，参与的细分领域为余热余压回收利用工程。</w:t>
      </w:r>
    </w:p>
    <w:p>
      <w:pPr>
        <w:pStyle w:val="BodyText"/>
        <w:spacing w:line="247" w:lineRule="exact"/>
        <w:ind w:left="220" w:right="0"/>
        <w:jc w:val="both"/>
      </w:pPr>
      <w:r>
        <w:rPr/>
        <w:t>随着近年来节能环保概念的普及、资源循环利用水平的提高，余热发电行业发展迅速，行业内</w:t>
      </w:r>
    </w:p>
    <w:p>
      <w:pPr>
        <w:pStyle w:val="BodyText"/>
        <w:spacing w:line="274" w:lineRule="exact"/>
        <w:ind w:left="220" w:right="0"/>
        <w:jc w:val="both"/>
      </w:pPr>
      <w:r>
        <w:rPr/>
        <w:t>主要的节能服务专业化公司有些已成为综合型的节能服务提供商，可以提供包括测评、咨询、</w:t>
      </w:r>
    </w:p>
    <w:p>
      <w:pPr>
        <w:spacing w:after="0" w:line="274" w:lineRule="exact"/>
        <w:jc w:val="both"/>
        <w:sectPr>
          <w:pgSz w:w="12240" w:h="15840"/>
          <w:pgMar w:header="747" w:footer="914" w:top="980" w:bottom="1100" w:left="1580" w:right="1580"/>
        </w:sectPr>
      </w:pPr>
    </w:p>
    <w:p>
      <w:pPr>
        <w:spacing w:line="240" w:lineRule="auto" w:before="1"/>
        <w:rPr>
          <w:rFonts w:ascii="宋体" w:hAnsi="宋体" w:cs="宋体" w:eastAsia="宋体" w:hint="default"/>
          <w:sz w:val="29"/>
          <w:szCs w:val="29"/>
        </w:rPr>
      </w:pPr>
    </w:p>
    <w:p>
      <w:pPr>
        <w:pStyle w:val="BodyText"/>
        <w:spacing w:line="272" w:lineRule="exact" w:before="63"/>
        <w:ind w:right="203"/>
        <w:jc w:val="left"/>
      </w:pPr>
      <w:r>
        <w:rPr/>
        <w:t>设计、建造在内的完整的节能服务解决方案，盈利模式也由原来传统单一的建设模式逐渐转变</w:t>
      </w:r>
      <w:r>
        <w:rPr>
          <w:spacing w:val="-82"/>
        </w:rPr>
        <w:t> </w:t>
      </w:r>
      <w:r>
        <w:rPr>
          <w:spacing w:val="-82"/>
        </w:rPr>
      </w:r>
      <w:r>
        <w:rPr/>
        <w:t>为主动拓展、资源共享的新模式。</w:t>
      </w:r>
    </w:p>
    <w:p>
      <w:pPr>
        <w:pStyle w:val="BodyText"/>
        <w:spacing w:line="272" w:lineRule="exact"/>
        <w:ind w:right="221" w:firstLine="420"/>
        <w:jc w:val="both"/>
      </w:pPr>
      <w:r>
        <w:rPr/>
        <w:t>由于余热发电行业属于技术含量较高的新兴行业，存在着较高的准入门槛，需要长期的经 验积累和技术创新来确立在行业中的竞争地位，因此行业内市场集中度相对较高，其中中材节</w:t>
      </w:r>
      <w:r>
        <w:rPr>
          <w:spacing w:val="-82"/>
        </w:rPr>
        <w:t> </w:t>
      </w:r>
      <w:r>
        <w:rPr>
          <w:spacing w:val="-82"/>
        </w:rPr>
      </w:r>
      <w:r>
        <w:rPr/>
        <w:t>能、安徽海螺川崎、南京凯盛开能、大连易世达和中信重工等前五家余热发电工程服务公司占</w:t>
      </w:r>
    </w:p>
    <w:p>
      <w:pPr>
        <w:pStyle w:val="BodyText"/>
        <w:spacing w:line="272" w:lineRule="exact" w:before="1"/>
        <w:ind w:right="203"/>
        <w:jc w:val="left"/>
      </w:pPr>
      <w:r>
        <w:rPr/>
        <w:t>据了相当一部分的市场份额。另外，余热发电行业前期投资较大，企业想进入余热发电行业，</w:t>
      </w:r>
      <w:r>
        <w:rPr>
          <w:spacing w:val="-82"/>
        </w:rPr>
        <w:t> </w:t>
      </w:r>
      <w:r>
        <w:rPr>
          <w:spacing w:val="-82"/>
        </w:rPr>
      </w:r>
      <w:r>
        <w:rPr/>
        <w:t>除了企业本身须具备资本等实力外，还需技术、研发和经验等。</w:t>
      </w:r>
    </w:p>
    <w:p>
      <w:pPr>
        <w:pStyle w:val="BodyText"/>
        <w:spacing w:line="272" w:lineRule="exact"/>
        <w:ind w:right="220" w:firstLine="420"/>
        <w:jc w:val="both"/>
      </w:pPr>
      <w:r>
        <w:rPr/>
        <w:t>不过，目前我国的余热余压回收技术已相对成熟，获得节能工程订单不是仅凭既有的技术 优势就可以的，还需要在业务模式、设计施工水平、售后服务等多方面的综合实力进行比拼。</w:t>
      </w:r>
      <w:r>
        <w:rPr>
          <w:spacing w:val="-80"/>
        </w:rPr>
        <w:t> </w:t>
      </w:r>
      <w:r>
        <w:rPr>
          <w:spacing w:val="-80"/>
        </w:rPr>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年公司将充分利用现有的资源和渠道努力开拓市场，以期在该领域占有一席之地。</w:t>
      </w:r>
    </w:p>
    <w:p>
      <w:pPr>
        <w:spacing w:line="240" w:lineRule="auto" w:before="6"/>
        <w:rPr>
          <w:rFonts w:ascii="宋体" w:hAnsi="宋体" w:cs="宋体" w:eastAsia="宋体" w:hint="default"/>
          <w:sz w:val="16"/>
          <w:szCs w:val="16"/>
        </w:rPr>
      </w:pPr>
    </w:p>
    <w:p>
      <w:pPr>
        <w:pStyle w:val="Heading3"/>
        <w:spacing w:line="240" w:lineRule="auto" w:before="0"/>
        <w:ind w:right="328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公司发展战略</w:t>
      </w:r>
      <w:r>
        <w:rPr>
          <w:b w:val="0"/>
          <w:bCs w:val="0"/>
        </w:rPr>
      </w:r>
    </w:p>
    <w:p>
      <w:pPr>
        <w:pStyle w:val="BodyText"/>
        <w:spacing w:line="272" w:lineRule="exact" w:before="62"/>
        <w:ind w:right="203" w:firstLine="420"/>
        <w:jc w:val="left"/>
      </w:pPr>
      <w:r>
        <w:rPr/>
        <w:t>致力信息技术应用，创导智能科技生活，使公司成为智能电网领域专业规模化、电机电源 领域专业国际化和装备信息领域相关规模化发展的企业。</w:t>
      </w:r>
    </w:p>
    <w:p>
      <w:pPr>
        <w:spacing w:line="240" w:lineRule="auto" w:before="6"/>
        <w:rPr>
          <w:rFonts w:ascii="宋体" w:hAnsi="宋体" w:cs="宋体" w:eastAsia="宋体" w:hint="default"/>
          <w:sz w:val="16"/>
          <w:szCs w:val="16"/>
        </w:rPr>
      </w:pPr>
    </w:p>
    <w:p>
      <w:pPr>
        <w:pStyle w:val="Heading3"/>
        <w:spacing w:line="240" w:lineRule="auto" w:before="0"/>
        <w:ind w:right="328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经营计划（该目标不代表公司的盈利预测及承诺）</w:t>
      </w:r>
      <w:r>
        <w:rPr>
          <w:b w:val="0"/>
          <w:bCs w:val="0"/>
        </w:rPr>
      </w:r>
    </w:p>
    <w:p>
      <w:pPr>
        <w:pStyle w:val="BodyText"/>
        <w:spacing w:line="240" w:lineRule="auto" w:before="37"/>
        <w:ind w:left="560" w:right="97"/>
        <w:jc w:val="left"/>
      </w:pPr>
      <w:r>
        <w:rPr>
          <w:rFonts w:ascii="Times New Roman" w:hAnsi="Times New Roman" w:cs="Times New Roman" w:eastAsia="Times New Roman" w:hint="default"/>
        </w:rPr>
        <w:t>2013 </w:t>
      </w:r>
      <w:r>
        <w:rPr>
          <w:spacing w:val="-4"/>
        </w:rPr>
        <w:t>年，公司确立了</w:t>
      </w:r>
      <w:r>
        <w:rPr>
          <w:rFonts w:ascii="Times New Roman" w:hAnsi="Times New Roman" w:cs="Times New Roman" w:eastAsia="Times New Roman" w:hint="default"/>
          <w:spacing w:val="-4"/>
        </w:rPr>
        <w:t>"</w:t>
      </w:r>
      <w:r>
        <w:rPr>
          <w:spacing w:val="-4"/>
        </w:rPr>
        <w:t>突出主营业务、提升竞争能力</w:t>
      </w:r>
      <w:r>
        <w:rPr>
          <w:rFonts w:ascii="Times New Roman" w:hAnsi="Times New Roman" w:cs="Times New Roman" w:eastAsia="Times New Roman" w:hint="default"/>
          <w:spacing w:val="-4"/>
        </w:rPr>
        <w:t>"</w:t>
      </w:r>
      <w:r>
        <w:rPr>
          <w:spacing w:val="-4"/>
        </w:rPr>
        <w:t>的发展主题，预计 </w:t>
      </w:r>
      <w:r>
        <w:rPr>
          <w:rFonts w:ascii="Times New Roman" w:hAnsi="Times New Roman" w:cs="Times New Roman" w:eastAsia="Times New Roman" w:hint="default"/>
        </w:rPr>
        <w:t>2013</w:t>
      </w:r>
      <w:r>
        <w:rPr>
          <w:rFonts w:ascii="Times New Roman" w:hAnsi="Times New Roman" w:cs="Times New Roman" w:eastAsia="Times New Roman" w:hint="default"/>
          <w:spacing w:val="-27"/>
        </w:rPr>
        <w:t> </w:t>
      </w:r>
      <w:r>
        <w:rPr/>
        <w:t>年实现营业收</w:t>
      </w:r>
    </w:p>
    <w:p>
      <w:pPr>
        <w:pStyle w:val="BodyText"/>
        <w:spacing w:line="273" w:lineRule="auto" w:before="35"/>
        <w:ind w:right="97"/>
        <w:jc w:val="left"/>
      </w:pPr>
      <w:r>
        <w:rPr/>
        <w:t>入</w:t>
      </w:r>
      <w:r>
        <w:rPr>
          <w:spacing w:val="-47"/>
        </w:rPr>
        <w:t> </w:t>
      </w:r>
      <w:r>
        <w:rPr>
          <w:rFonts w:ascii="Times New Roman" w:hAnsi="Times New Roman" w:cs="Times New Roman" w:eastAsia="Times New Roman" w:hint="default"/>
        </w:rPr>
        <w:t>28.5</w:t>
      </w:r>
      <w:r>
        <w:rPr>
          <w:rFonts w:ascii="Times New Roman" w:hAnsi="Times New Roman" w:cs="Times New Roman" w:eastAsia="Times New Roman" w:hint="default"/>
          <w:spacing w:val="6"/>
        </w:rPr>
        <w:t> </w:t>
      </w:r>
      <w:r>
        <w:rPr>
          <w:spacing w:val="-4"/>
        </w:rPr>
        <w:t>亿元、营业成本</w:t>
      </w:r>
      <w:r>
        <w:rPr>
          <w:spacing w:val="-48"/>
        </w:rPr>
        <w:t> </w:t>
      </w:r>
      <w:r>
        <w:rPr>
          <w:rFonts w:ascii="Times New Roman" w:hAnsi="Times New Roman" w:cs="Times New Roman" w:eastAsia="Times New Roman" w:hint="default"/>
        </w:rPr>
        <w:t>23.35</w:t>
      </w:r>
      <w:r>
        <w:rPr>
          <w:rFonts w:ascii="Times New Roman" w:hAnsi="Times New Roman" w:cs="Times New Roman" w:eastAsia="Times New Roman" w:hint="default"/>
          <w:spacing w:val="5"/>
        </w:rPr>
        <w:t> </w:t>
      </w:r>
      <w:r>
        <w:rPr>
          <w:spacing w:val="-3"/>
        </w:rPr>
        <w:t>亿元。公司将将着力做好以下工作：</w:t>
      </w:r>
      <w:r>
        <w:rPr>
          <w:rFonts w:ascii="Times New Roman" w:hAnsi="Times New Roman" w:cs="Times New Roman" w:eastAsia="Times New Roman" w:hint="default"/>
          <w:spacing w:val="-3"/>
        </w:rPr>
        <w:t>1</w:t>
      </w:r>
      <w:r>
        <w:rPr>
          <w:spacing w:val="-3"/>
        </w:rPr>
        <w:t>、业务主体强化核算单位管</w:t>
      </w:r>
      <w:r>
        <w:rPr>
          <w:spacing w:val="-94"/>
        </w:rPr>
        <w:t> </w:t>
      </w:r>
      <w:r>
        <w:rPr>
          <w:spacing w:val="-94"/>
        </w:rPr>
      </w:r>
      <w:r>
        <w:rPr>
          <w:spacing w:val="-5"/>
        </w:rPr>
        <w:t>理班子绩效考核；</w:t>
      </w:r>
      <w:r>
        <w:rPr>
          <w:rFonts w:ascii="Times New Roman" w:hAnsi="Times New Roman" w:cs="Times New Roman" w:eastAsia="Times New Roman" w:hint="default"/>
          <w:spacing w:val="-5"/>
        </w:rPr>
        <w:t>2</w:t>
      </w:r>
      <w:r>
        <w:rPr>
          <w:spacing w:val="-5"/>
        </w:rPr>
        <w:t>、职能工作落实十六字方针“资金经营、资产经营、合规检查、风险监控”；</w:t>
      </w:r>
      <w:r>
        <w:rPr>
          <w:spacing w:val="-73"/>
        </w:rPr>
        <w:t> </w:t>
      </w:r>
      <w:r>
        <w:rPr>
          <w:spacing w:val="-73"/>
        </w:rPr>
      </w:r>
      <w:r>
        <w:rPr>
          <w:rFonts w:ascii="Times New Roman" w:hAnsi="Times New Roman" w:cs="Times New Roman" w:eastAsia="Times New Roman" w:hint="default"/>
          <w:spacing w:val="-2"/>
        </w:rPr>
        <w:t>3</w:t>
      </w:r>
      <w:r>
        <w:rPr>
          <w:spacing w:val="-2"/>
        </w:rPr>
        <w:t>、队伍建设完善员工激励约束体系；</w:t>
      </w:r>
      <w:r>
        <w:rPr>
          <w:rFonts w:ascii="Times New Roman" w:hAnsi="Times New Roman" w:cs="Times New Roman" w:eastAsia="Times New Roman" w:hint="default"/>
          <w:spacing w:val="-2"/>
        </w:rPr>
        <w:t>4</w:t>
      </w:r>
      <w:r>
        <w:rPr>
          <w:spacing w:val="-2"/>
        </w:rPr>
        <w:t>、实现公司信息化应用系统升级改造；</w:t>
      </w:r>
      <w:r>
        <w:rPr>
          <w:rFonts w:ascii="Times New Roman" w:hAnsi="Times New Roman" w:cs="Times New Roman" w:eastAsia="Times New Roman" w:hint="default"/>
          <w:spacing w:val="-2"/>
        </w:rPr>
        <w:t>5</w:t>
      </w:r>
      <w:r>
        <w:rPr>
          <w:spacing w:val="-2"/>
        </w:rPr>
        <w:t>、进一步对公司</w:t>
      </w:r>
      <w:r>
        <w:rPr>
          <w:spacing w:val="-100"/>
        </w:rPr>
        <w:t> </w:t>
      </w:r>
      <w:r>
        <w:rPr>
          <w:spacing w:val="-100"/>
        </w:rPr>
      </w:r>
      <w:r>
        <w:rPr/>
        <w:t>主营业务进行调整，突出公司主营业务、专注主导产品的发展，加大主导产品研发及市场推进 </w:t>
      </w:r>
      <w:r>
        <w:rPr>
          <w:spacing w:val="-1"/>
        </w:rPr>
        <w:t>力度，提高公司的竞争能力；</w:t>
      </w:r>
      <w:r>
        <w:rPr>
          <w:rFonts w:ascii="Times New Roman" w:hAnsi="Times New Roman" w:cs="Times New Roman" w:eastAsia="Times New Roman" w:hint="default"/>
          <w:spacing w:val="-1"/>
        </w:rPr>
        <w:t>6</w:t>
      </w:r>
      <w:r>
        <w:rPr>
          <w:spacing w:val="-1"/>
        </w:rPr>
        <w:t>、产业发展规划</w:t>
      </w:r>
      <w:r>
        <w:rPr/>
        <w:t> </w:t>
      </w:r>
      <w:r>
        <w:rPr>
          <w:spacing w:val="-6"/>
        </w:rPr>
        <w:t>：（</w:t>
      </w:r>
      <w:r>
        <w:rPr>
          <w:rFonts w:ascii="Times New Roman" w:hAnsi="Times New Roman" w:cs="Times New Roman" w:eastAsia="Times New Roman" w:hint="default"/>
          <w:spacing w:val="-6"/>
        </w:rPr>
        <w:t>1</w:t>
      </w:r>
      <w:r>
        <w:rPr>
          <w:spacing w:val="-6"/>
        </w:rPr>
        <w:t>）通过投资并购等方式加快拓展智能电网</w:t>
      </w:r>
      <w:r>
        <w:rPr>
          <w:spacing w:val="-68"/>
        </w:rPr>
        <w:t> </w:t>
      </w:r>
      <w:r>
        <w:rPr>
          <w:spacing w:val="-68"/>
        </w:rPr>
      </w:r>
      <w:r>
        <w:rPr>
          <w:spacing w:val="-5"/>
        </w:rPr>
        <w:t>业务；（</w:t>
      </w:r>
      <w:r>
        <w:rPr>
          <w:rFonts w:ascii="Times New Roman" w:hAnsi="Times New Roman" w:cs="Times New Roman" w:eastAsia="Times New Roman" w:hint="default"/>
          <w:spacing w:val="-5"/>
        </w:rPr>
        <w:t>2</w:t>
      </w:r>
      <w:r>
        <w:rPr>
          <w:spacing w:val="-5"/>
        </w:rPr>
        <w:t>）提升沈阳电机竞争能力，加强国内外市场开拓；（</w:t>
      </w:r>
      <w:r>
        <w:rPr>
          <w:rFonts w:ascii="Times New Roman" w:hAnsi="Times New Roman" w:cs="Times New Roman" w:eastAsia="Times New Roman" w:hint="default"/>
          <w:spacing w:val="-5"/>
        </w:rPr>
        <w:t>3</w:t>
      </w:r>
      <w:r>
        <w:rPr>
          <w:spacing w:val="-5"/>
        </w:rPr>
        <w:t>）加大对智能发电产品业务资源</w:t>
      </w:r>
      <w:r>
        <w:rPr/>
        <w:t> </w:t>
      </w:r>
      <w:r>
        <w:rPr>
          <w:spacing w:val="-12"/>
        </w:rPr>
        <w:t>的整合；（</w:t>
      </w:r>
      <w:r>
        <w:rPr>
          <w:rFonts w:ascii="Times New Roman" w:hAnsi="Times New Roman" w:cs="Times New Roman" w:eastAsia="Times New Roman" w:hint="default"/>
          <w:spacing w:val="-12"/>
        </w:rPr>
        <w:t>4</w:t>
      </w:r>
      <w:r>
        <w:rPr>
          <w:spacing w:val="-12"/>
        </w:rPr>
        <w:t>）支持</w:t>
      </w:r>
      <w:r>
        <w:rPr>
          <w:spacing w:val="-52"/>
        </w:rPr>
        <w:t> </w:t>
      </w:r>
      <w:r>
        <w:rPr>
          <w:rFonts w:ascii="Times New Roman" w:hAnsi="Times New Roman" w:cs="Times New Roman" w:eastAsia="Times New Roman" w:hint="default"/>
        </w:rPr>
        <w:t>EMC</w:t>
      </w:r>
      <w:r>
        <w:rPr>
          <w:rFonts w:ascii="Times New Roman" w:hAnsi="Times New Roman" w:cs="Times New Roman" w:eastAsia="Times New Roman" w:hint="default"/>
          <w:spacing w:val="1"/>
        </w:rPr>
        <w:t> </w:t>
      </w:r>
      <w:r>
        <w:rPr/>
        <w:t>及工业节能业务发展。</w:t>
      </w:r>
    </w:p>
    <w:p>
      <w:pPr>
        <w:spacing w:line="240" w:lineRule="auto" w:before="10"/>
        <w:rPr>
          <w:rFonts w:ascii="宋体" w:hAnsi="宋体" w:cs="宋体" w:eastAsia="宋体" w:hint="default"/>
          <w:sz w:val="18"/>
          <w:szCs w:val="18"/>
        </w:rPr>
      </w:pPr>
    </w:p>
    <w:p>
      <w:pPr>
        <w:pStyle w:val="Heading3"/>
        <w:spacing w:line="240" w:lineRule="auto" w:before="0"/>
        <w:ind w:right="203"/>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因维持当前业务并完成在建投资项目公司所需的资金需求</w:t>
      </w:r>
      <w:r>
        <w:rPr>
          <w:b w:val="0"/>
          <w:bCs w:val="0"/>
        </w:rPr>
      </w:r>
    </w:p>
    <w:p>
      <w:pPr>
        <w:pStyle w:val="BodyText"/>
        <w:spacing w:line="272" w:lineRule="exact" w:before="62"/>
        <w:ind w:right="96" w:firstLine="42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23"/>
        </w:rPr>
        <w:t> </w:t>
      </w:r>
      <w:r>
        <w:rPr>
          <w:spacing w:val="-4"/>
        </w:rPr>
        <w:t>年公司将围绕资产、资金经营目标，在上一年度授信额度内盘活资产、加速资金运转、</w:t>
      </w:r>
      <w:r>
        <w:rPr/>
        <w:t> 加快清收应收往来，降低财务费用，对于在建项目投入尽可能利用自有资金，缺口以银行或债</w:t>
      </w:r>
      <w:r>
        <w:rPr>
          <w:spacing w:val="-79"/>
        </w:rPr>
        <w:t> </w:t>
      </w:r>
      <w:r>
        <w:rPr>
          <w:spacing w:val="-79"/>
        </w:rPr>
      </w:r>
      <w:r>
        <w:rPr/>
        <w:t>务融资方式解决。</w:t>
      </w:r>
    </w:p>
    <w:p>
      <w:pPr>
        <w:spacing w:line="240" w:lineRule="auto" w:before="5"/>
        <w:rPr>
          <w:rFonts w:ascii="宋体" w:hAnsi="宋体" w:cs="宋体" w:eastAsia="宋体" w:hint="default"/>
          <w:sz w:val="16"/>
          <w:szCs w:val="16"/>
        </w:rPr>
      </w:pPr>
    </w:p>
    <w:p>
      <w:pPr>
        <w:pStyle w:val="Heading3"/>
        <w:spacing w:line="240" w:lineRule="auto" w:before="0"/>
        <w:ind w:right="3286"/>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可能面对的风险</w:t>
      </w:r>
      <w:r>
        <w:rPr>
          <w:b w:val="0"/>
          <w:bCs w:val="0"/>
        </w:rPr>
      </w:r>
    </w:p>
    <w:p>
      <w:pPr>
        <w:pStyle w:val="BodyText"/>
        <w:spacing w:line="282" w:lineRule="exact" w:before="34"/>
        <w:ind w:left="350" w:right="3286"/>
        <w:jc w:val="left"/>
      </w:pPr>
      <w:r>
        <w:rPr>
          <w:rFonts w:ascii="Times New Roman" w:hAnsi="Times New Roman" w:cs="Times New Roman" w:eastAsia="Times New Roman" w:hint="default"/>
        </w:rPr>
        <w:t>1</w:t>
      </w:r>
      <w:r>
        <w:rPr/>
        <w:t>、宏观环境及市场风险</w:t>
      </w:r>
    </w:p>
    <w:p>
      <w:pPr>
        <w:pStyle w:val="BodyText"/>
        <w:spacing w:line="272" w:lineRule="exact" w:before="18"/>
        <w:ind w:right="104" w:firstLine="42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年是我国经济恢复性增长的一年，市场需求以及固定资产投资的拉动驱动力将得到有 </w:t>
      </w:r>
      <w:r>
        <w:rPr>
          <w:spacing w:val="-2"/>
        </w:rPr>
        <w:t>效提升，国外经济体将缓慢复苏，外部需求有望得到进一步好转。但全球经济危机的余波尚在，</w:t>
      </w:r>
      <w:r>
        <w:rPr>
          <w:spacing w:val="-99"/>
        </w:rPr>
        <w:t> </w:t>
      </w:r>
      <w:r>
        <w:rPr>
          <w:spacing w:val="-99"/>
        </w:rPr>
      </w:r>
      <w:r>
        <w:rPr/>
        <w:t>复杂的外部环境仍然可能使我国的经济形势出现反复，相关产业的政策有可能会发生变化，对</w:t>
      </w:r>
      <w:r>
        <w:rPr>
          <w:spacing w:val="-82"/>
        </w:rPr>
        <w:t> </w:t>
      </w:r>
      <w:r>
        <w:rPr>
          <w:spacing w:val="-82"/>
        </w:rPr>
      </w:r>
      <w:r>
        <w:rPr/>
        <w:t>我公司所处市场会产生不确定性的影响。公司须积极围绕国家、行业、区域政策的相关变化，</w:t>
      </w:r>
      <w:r>
        <w:rPr>
          <w:spacing w:val="-81"/>
        </w:rPr>
        <w:t> </w:t>
      </w:r>
      <w:r>
        <w:rPr>
          <w:spacing w:val="-81"/>
        </w:rPr>
      </w:r>
      <w:r>
        <w:rPr/>
        <w:t>加强对政策的研究，及时做出科学合理的经营决策。</w:t>
      </w:r>
    </w:p>
    <w:p>
      <w:pPr>
        <w:pStyle w:val="BodyText"/>
        <w:spacing w:line="272" w:lineRule="exact"/>
        <w:ind w:left="561" w:right="203" w:hanging="212"/>
        <w:jc w:val="left"/>
      </w:pPr>
      <w:r>
        <w:rPr>
          <w:rFonts w:ascii="Times New Roman" w:hAnsi="Times New Roman" w:cs="Times New Roman" w:eastAsia="Times New Roman" w:hint="default"/>
        </w:rPr>
        <w:t>2</w:t>
      </w:r>
      <w:r>
        <w:rPr/>
        <w:t>、市场竞争风险 公司的智能电网、电机电源以及装备信息业务领域都存在较强的竞争对手、市场竞争比较</w:t>
      </w:r>
    </w:p>
    <w:p>
      <w:pPr>
        <w:pStyle w:val="BodyText"/>
        <w:spacing w:line="272" w:lineRule="exact"/>
        <w:ind w:right="222"/>
        <w:jc w:val="both"/>
      </w:pPr>
      <w:r>
        <w:rPr/>
        <w:t>激烈，外加人工成本的不断增加以及原材料价格波动的不确定性，都有可能影响到公司的盈利</w:t>
      </w:r>
      <w:r>
        <w:rPr>
          <w:spacing w:val="-82"/>
        </w:rPr>
        <w:t> </w:t>
      </w:r>
      <w:r>
        <w:rPr>
          <w:spacing w:val="-82"/>
        </w:rPr>
      </w:r>
      <w:r>
        <w:rPr/>
        <w:t>能力，为此公司将加大推进产品结构调整、优化客户资源，合理配置资源，进一步提升在细分</w:t>
      </w:r>
      <w:r>
        <w:rPr>
          <w:spacing w:val="-82"/>
        </w:rPr>
        <w:t> </w:t>
      </w:r>
      <w:r>
        <w:rPr>
          <w:spacing w:val="-82"/>
        </w:rPr>
      </w:r>
      <w:r>
        <w:rPr/>
        <w:t>领域的市场竞争力。</w:t>
      </w:r>
    </w:p>
    <w:p>
      <w:pPr>
        <w:pStyle w:val="BodyText"/>
        <w:spacing w:line="272" w:lineRule="exact"/>
        <w:ind w:left="561" w:right="203" w:hanging="212"/>
        <w:jc w:val="left"/>
      </w:pPr>
      <w:r>
        <w:rPr>
          <w:rFonts w:ascii="Times New Roman" w:hAnsi="Times New Roman" w:cs="Times New Roman" w:eastAsia="Times New Roman" w:hint="default"/>
        </w:rPr>
        <w:t>3</w:t>
      </w:r>
      <w:r>
        <w:rPr/>
        <w:t>、管理风险 公司目前主营业务产品较多，各产业园区分布较广，要求公司建立一整套与资产规模相适</w:t>
      </w:r>
    </w:p>
    <w:p>
      <w:pPr>
        <w:pStyle w:val="BodyText"/>
        <w:spacing w:line="248" w:lineRule="exact"/>
        <w:ind w:right="203"/>
        <w:jc w:val="left"/>
      </w:pPr>
      <w:r>
        <w:rPr/>
        <w:t>应的经营管理制度，这对公司现有的管理架构及管理模式提出了挑战。</w:t>
      </w:r>
    </w:p>
    <w:p>
      <w:pPr>
        <w:spacing w:after="0" w:line="248"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82" w:lineRule="exact" w:before="35"/>
        <w:ind w:left="350" w:right="3286"/>
        <w:jc w:val="left"/>
      </w:pPr>
      <w:r>
        <w:rPr>
          <w:rFonts w:ascii="Times New Roman" w:hAnsi="Times New Roman" w:cs="Times New Roman" w:eastAsia="Times New Roman" w:hint="default"/>
        </w:rPr>
        <w:t>4</w:t>
      </w:r>
      <w:r>
        <w:rPr/>
        <w:t>、新业务风险</w:t>
      </w:r>
    </w:p>
    <w:p>
      <w:pPr>
        <w:pStyle w:val="BodyText"/>
        <w:spacing w:line="272" w:lineRule="exact" w:before="18"/>
        <w:ind w:right="104" w:firstLine="421"/>
        <w:jc w:val="left"/>
      </w:pPr>
      <w:r>
        <w:rPr/>
        <w:t>公司</w:t>
      </w:r>
      <w:r>
        <w:rPr>
          <w:spacing w:val="-7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年收购沈阳电机后，一直致力于沈阳园区建设，未来主要面临厂房搬迁和内部磨 合的问题。</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年公司又通过定向增发将泰豪软件并入，各项新业务目前仍在进一步拓展中， </w:t>
      </w:r>
      <w:r>
        <w:rPr>
          <w:spacing w:val="-2"/>
        </w:rPr>
        <w:t>存在无法达到预期效果的可能性。为此，公司需要针对相关技术进行长期研发并不断改进升级，</w:t>
      </w:r>
      <w:r>
        <w:rPr>
          <w:spacing w:val="-97"/>
        </w:rPr>
        <w:t> </w:t>
      </w:r>
      <w:r>
        <w:rPr>
          <w:spacing w:val="-97"/>
        </w:rPr>
      </w:r>
      <w:r>
        <w:rPr/>
        <w:t>进一步拓展产品销售渠道，实现新业务的产业化和规模化。</w:t>
      </w:r>
    </w:p>
    <w:p>
      <w:pPr>
        <w:spacing w:line="240" w:lineRule="auto" w:before="6"/>
        <w:rPr>
          <w:rFonts w:ascii="宋体" w:hAnsi="宋体" w:cs="宋体" w:eastAsia="宋体" w:hint="default"/>
          <w:sz w:val="16"/>
          <w:szCs w:val="16"/>
        </w:rPr>
      </w:pPr>
    </w:p>
    <w:p>
      <w:pPr>
        <w:pStyle w:val="Heading3"/>
        <w:spacing w:line="240" w:lineRule="auto" w:before="0"/>
        <w:ind w:right="0"/>
        <w:jc w:val="both"/>
        <w:rPr>
          <w:b w:val="0"/>
          <w:bCs w:val="0"/>
        </w:rPr>
      </w:pPr>
      <w:r>
        <w:rPr/>
        <w:t>三、</w:t>
      </w:r>
      <w:r>
        <w:rPr>
          <w:spacing w:val="-6"/>
        </w:rPr>
        <w:t> </w:t>
      </w:r>
      <w:r>
        <w:rPr/>
        <w:t>董事会对会计师事务所“非标准审计报告”的说明</w:t>
      </w:r>
      <w:r>
        <w:rPr>
          <w:b w:val="0"/>
          <w:bCs w:val="0"/>
        </w:rPr>
      </w:r>
    </w:p>
    <w:p>
      <w:pPr>
        <w:spacing w:before="51"/>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sz w:val="21"/>
          <w:szCs w:val="21"/>
        </w:rPr>
      </w:r>
    </w:p>
    <w:p>
      <w:pPr>
        <w:pStyle w:val="BodyText"/>
        <w:spacing w:line="240" w:lineRule="auto" w:before="35"/>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40" w:lineRule="auto" w:before="34"/>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董事会对重要前期差错更正的原因及影响的分析说明</w:t>
      </w:r>
      <w:r>
        <w:rPr>
          <w:b w:val="0"/>
          <w:bCs w:val="0"/>
        </w:rPr>
      </w:r>
    </w:p>
    <w:p>
      <w:pPr>
        <w:pStyle w:val="BodyText"/>
        <w:spacing w:line="240" w:lineRule="auto" w:before="35"/>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3"/>
        <w:spacing w:line="240" w:lineRule="auto" w:before="0"/>
        <w:ind w:right="0"/>
        <w:jc w:val="both"/>
        <w:rPr>
          <w:b w:val="0"/>
          <w:bCs w:val="0"/>
        </w:rPr>
      </w:pPr>
      <w:r>
        <w:rPr/>
        <w:t>四、</w:t>
      </w:r>
      <w:r>
        <w:rPr>
          <w:spacing w:val="-4"/>
        </w:rPr>
        <w:t> </w:t>
      </w:r>
      <w:r>
        <w:rPr/>
        <w:t>利润分配或资本公积金转增预案</w:t>
      </w:r>
      <w:r>
        <w:rPr>
          <w:b w:val="0"/>
          <w:bCs w:val="0"/>
        </w:rPr>
      </w:r>
    </w:p>
    <w:p>
      <w:pPr>
        <w:spacing w:before="51"/>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spacing w:line="282" w:lineRule="exact" w:before="35"/>
        <w:ind w:left="560" w:right="97"/>
        <w:jc w:val="left"/>
      </w:pPr>
      <w:r>
        <w:rPr/>
        <w:t>公司于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17 </w:t>
      </w:r>
      <w:r>
        <w:rPr>
          <w:rFonts w:ascii="Times New Roman" w:hAnsi="Times New Roman" w:cs="Times New Roman" w:eastAsia="Times New Roman" w:hint="default"/>
          <w:spacing w:val="29"/>
        </w:rPr>
        <w:t> </w:t>
      </w:r>
      <w:r>
        <w:rPr/>
        <w:t>日召开第四届董事会第三十六次会议，审议通过《关于审议公司</w:t>
      </w:r>
    </w:p>
    <w:p>
      <w:pPr>
        <w:pStyle w:val="BodyText"/>
        <w:spacing w:line="272" w:lineRule="exact"/>
        <w:ind w:right="0"/>
        <w:jc w:val="both"/>
      </w:pPr>
      <w:r>
        <w:rPr>
          <w:rFonts w:ascii="Times New Roman" w:hAnsi="Times New Roman" w:cs="Times New Roman" w:eastAsia="Times New Roman" w:hint="default"/>
        </w:rPr>
        <w:t>201</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2014 </w:t>
      </w:r>
      <w:r>
        <w:rPr>
          <w:spacing w:val="-2"/>
        </w:rPr>
        <w:t>年</w:t>
      </w:r>
      <w:r>
        <w:rPr/>
        <w:t>利润分红规划的议案</w:t>
      </w:r>
      <w:r>
        <w:rPr>
          <w:spacing w:val="-105"/>
        </w:rPr>
        <w:t>》</w:t>
      </w:r>
      <w:r>
        <w:rPr>
          <w:spacing w:val="-21"/>
        </w:rPr>
        <w:t>，</w:t>
      </w:r>
      <w:r>
        <w:rPr/>
        <w:t>对未来三年利润分红回报做出规划</w:t>
      </w:r>
      <w:r>
        <w:rPr>
          <w:spacing w:val="-21"/>
        </w:rPr>
        <w:t>。</w:t>
      </w:r>
      <w:r>
        <w:rPr/>
        <w:t>公司于 </w:t>
      </w:r>
      <w:r>
        <w:rPr>
          <w:rFonts w:ascii="Times New Roman" w:hAnsi="Times New Roman" w:cs="Times New Roman" w:eastAsia="Times New Roman" w:hint="default"/>
        </w:rPr>
        <w:t>2012 </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  </w:t>
      </w:r>
      <w:r>
        <w:rPr/>
        <w:t>月</w:t>
      </w:r>
    </w:p>
    <w:p>
      <w:pPr>
        <w:pStyle w:val="BodyText"/>
        <w:spacing w:line="230" w:lineRule="auto"/>
        <w:ind w:right="217"/>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rPr>
        <w:t>日召开公司</w:t>
      </w:r>
      <w:r>
        <w:rPr>
          <w:spacing w:val="-53"/>
        </w:rPr>
        <w:t> </w:t>
      </w:r>
      <w:r>
        <w:rPr>
          <w:rFonts w:ascii="Times New Roman" w:hAnsi="Times New Roman" w:cs="Times New Roman" w:eastAsia="Times New Roman" w:hint="default"/>
        </w:rPr>
        <w:t>2012 </w:t>
      </w:r>
      <w:r>
        <w:rPr>
          <w:spacing w:val="-4"/>
        </w:rPr>
        <w:t>年第一次临时股东大会，审议通过《关于修订公司章程的议案》，对章程中</w:t>
      </w:r>
      <w:r>
        <w:rPr/>
        <w:t> 利润分配的具体政策、决策程序等条款进行修订完善。公司将结合自身情况，积极落实现金分</w:t>
      </w:r>
      <w:r>
        <w:rPr>
          <w:spacing w:val="-80"/>
        </w:rPr>
        <w:t> </w:t>
      </w:r>
      <w:r>
        <w:rPr>
          <w:spacing w:val="-80"/>
        </w:rPr>
      </w:r>
      <w:r>
        <w:rPr/>
        <w:t>红政策，给予投资者合理回报。</w:t>
      </w:r>
    </w:p>
    <w:p>
      <w:pPr>
        <w:pStyle w:val="BodyText"/>
        <w:spacing w:line="272" w:lineRule="exact" w:before="26"/>
        <w:ind w:right="222" w:firstLine="421"/>
        <w:jc w:val="both"/>
      </w:pPr>
      <w:r>
        <w:rPr/>
        <w:t>公司利润分配政策的基本原则：公司利润分配政策必须保持连续性和稳定性，同时兼顾公 司的长远利益、全体股东的整体利益及公司的可持续发展，充分考虑对投资者的回报，优先采</w:t>
      </w:r>
      <w:r>
        <w:rPr>
          <w:spacing w:val="-82"/>
        </w:rPr>
        <w:t> </w:t>
      </w:r>
      <w:r>
        <w:rPr>
          <w:spacing w:val="-82"/>
        </w:rPr>
      </w:r>
      <w:r>
        <w:rPr/>
        <w:t>用现金分红的利润分配方式。</w:t>
      </w:r>
    </w:p>
    <w:p>
      <w:pPr>
        <w:pStyle w:val="BodyText"/>
        <w:spacing w:line="246" w:lineRule="exact"/>
        <w:ind w:left="561" w:right="3286"/>
        <w:jc w:val="left"/>
      </w:pPr>
      <w:r>
        <w:rPr/>
        <w:t>公司利润分配具体政策：</w:t>
      </w:r>
    </w:p>
    <w:p>
      <w:pPr>
        <w:pStyle w:val="BodyText"/>
        <w:spacing w:line="272" w:lineRule="exact" w:before="26"/>
        <w:ind w:right="203" w:firstLine="211"/>
        <w:jc w:val="left"/>
      </w:pPr>
      <w:r>
        <w:rPr/>
        <w:t>（一）利润分配的形式：公司可以采用现金、股票或者现金与股票相结合等方式，在有条件 的情况下，公司可以进行中期利润分配；</w:t>
      </w:r>
    </w:p>
    <w:p>
      <w:pPr>
        <w:pStyle w:val="BodyText"/>
        <w:spacing w:line="246" w:lineRule="exact"/>
        <w:ind w:left="351" w:right="3286"/>
        <w:jc w:val="left"/>
      </w:pPr>
      <w:r>
        <w:rPr/>
        <w:t>（二）公司实施现金分红需要同时满足下列条件：</w:t>
      </w:r>
    </w:p>
    <w:p>
      <w:pPr>
        <w:pStyle w:val="BodyText"/>
        <w:spacing w:line="272" w:lineRule="exact" w:before="26"/>
        <w:ind w:right="217" w:firstLine="420"/>
        <w:jc w:val="both"/>
      </w:pPr>
      <w:r>
        <w:rPr>
          <w:rFonts w:ascii="Times New Roman" w:hAnsi="Times New Roman" w:cs="Times New Roman" w:eastAsia="Times New Roman" w:hint="default"/>
          <w:spacing w:val="-3"/>
        </w:rPr>
        <w:t>1</w:t>
      </w:r>
      <w:r>
        <w:rPr>
          <w:spacing w:val="-3"/>
        </w:rPr>
        <w:t>、公司该年度实现的可分配利润（即公司弥补亏损、提取公积金后所余的税后利润）为正</w:t>
      </w:r>
      <w:r>
        <w:rPr/>
        <w:t> 值；</w:t>
      </w:r>
      <w:r>
        <w:rPr>
          <w:rFonts w:ascii="Times New Roman" w:hAnsi="Times New Roman" w:cs="Times New Roman" w:eastAsia="Times New Roman" w:hint="default"/>
        </w:rPr>
        <w:t>2</w:t>
      </w:r>
      <w:r>
        <w:rPr/>
        <w:t>、审计机构对公司该年度财务报告出具标准无保留意见的审计报告；</w:t>
      </w:r>
      <w:r>
        <w:rPr>
          <w:rFonts w:ascii="Times New Roman" w:hAnsi="Times New Roman" w:cs="Times New Roman" w:eastAsia="Times New Roman" w:hint="default"/>
        </w:rPr>
        <w:t>3</w:t>
      </w:r>
      <w:r>
        <w:rPr/>
        <w:t>、满足公司正常生</w:t>
      </w:r>
      <w:r>
        <w:rPr>
          <w:spacing w:val="-80"/>
        </w:rPr>
        <w:t> </w:t>
      </w:r>
      <w:r>
        <w:rPr>
          <w:spacing w:val="-80"/>
        </w:rPr>
      </w:r>
      <w:r>
        <w:rPr>
          <w:spacing w:val="-5"/>
        </w:rPr>
        <w:t>产经营的资金需求，无重大投资等事项发生（募集资金项目除外）；本款所称重大投资是指：公</w:t>
      </w:r>
      <w:r>
        <w:rPr>
          <w:spacing w:val="-80"/>
        </w:rPr>
        <w:t> </w:t>
      </w:r>
      <w:r>
        <w:rPr>
          <w:spacing w:val="-80"/>
        </w:rPr>
      </w:r>
      <w:r>
        <w:rPr/>
        <w:t>司当年对外投资达到或者超过公司最近一期经审计的净资产</w:t>
      </w:r>
      <w:r>
        <w:rPr>
          <w:spacing w:val="-53"/>
        </w:rPr>
        <w:t> </w:t>
      </w:r>
      <w:r>
        <w:rPr>
          <w:rFonts w:ascii="Times New Roman" w:hAnsi="Times New Roman" w:cs="Times New Roman" w:eastAsia="Times New Roman" w:hint="default"/>
        </w:rPr>
        <w:t>20%</w:t>
      </w:r>
      <w:r>
        <w:rPr/>
        <w:t>。</w:t>
      </w:r>
    </w:p>
    <w:p>
      <w:pPr>
        <w:pStyle w:val="BodyText"/>
        <w:spacing w:line="272" w:lineRule="exact"/>
        <w:ind w:left="562" w:right="203" w:hanging="212"/>
        <w:jc w:val="left"/>
      </w:pPr>
      <w:r>
        <w:rPr/>
        <w:t>（三）公司现金分红的比例及时间间隔 在满足现金分配条件、保证公司正常经营和长远发展的前提下，公司规划每年年度股东大</w:t>
      </w:r>
    </w:p>
    <w:p>
      <w:pPr>
        <w:pStyle w:val="BodyText"/>
        <w:spacing w:line="272" w:lineRule="exact"/>
        <w:ind w:right="203"/>
        <w:jc w:val="left"/>
      </w:pPr>
      <w:r>
        <w:rPr/>
        <w:t>会审议通过后进行一次现金分红，公司董事会可以根据公司的盈利状况及资金需求状况提议公</w:t>
      </w:r>
      <w:r>
        <w:rPr>
          <w:spacing w:val="-82"/>
        </w:rPr>
        <w:t> </w:t>
      </w:r>
      <w:r>
        <w:rPr>
          <w:spacing w:val="-82"/>
        </w:rPr>
      </w:r>
      <w:r>
        <w:rPr/>
        <w:t>司进行中期现金分红。</w:t>
      </w:r>
    </w:p>
    <w:p>
      <w:pPr>
        <w:pStyle w:val="BodyText"/>
        <w:spacing w:line="272" w:lineRule="exact"/>
        <w:ind w:right="217" w:firstLine="422"/>
        <w:jc w:val="both"/>
      </w:pPr>
      <w:r>
        <w:rPr/>
        <w:t>公司将保持利润分配政策的连续性和稳定性，在满足现金分红条件时，以现金方式分配的 利润应不低于当年实现的可分配利润的</w:t>
      </w:r>
      <w:r>
        <w:rPr>
          <w:spacing w:val="-42"/>
        </w:rPr>
        <w:t> </w:t>
      </w:r>
      <w:r>
        <w:rPr>
          <w:rFonts w:ascii="Times New Roman" w:hAnsi="Times New Roman" w:cs="Times New Roman" w:eastAsia="Times New Roman" w:hint="default"/>
        </w:rPr>
        <w:t>20%</w:t>
      </w:r>
      <w:r>
        <w:rPr/>
        <w:t>，且任意三个连续会计年度内，公司以现金方式累 计分配的利润不少于该三年实现的年均可分配利润的</w:t>
      </w:r>
      <w:r>
        <w:rPr>
          <w:spacing w:val="-53"/>
        </w:rPr>
        <w:t> </w:t>
      </w:r>
      <w:r>
        <w:rPr>
          <w:rFonts w:ascii="Times New Roman" w:hAnsi="Times New Roman" w:cs="Times New Roman" w:eastAsia="Times New Roman" w:hint="default"/>
        </w:rPr>
        <w:t>30%</w:t>
      </w:r>
      <w:r>
        <w:rPr/>
        <w:t>；</w:t>
      </w:r>
    </w:p>
    <w:p>
      <w:pPr>
        <w:pStyle w:val="BodyText"/>
        <w:spacing w:line="272" w:lineRule="exact"/>
        <w:ind w:right="203" w:firstLine="211"/>
        <w:jc w:val="left"/>
      </w:pPr>
      <w:r>
        <w:rPr/>
        <w:t>（四）若存在公司股东违规占用公司资金情况的，公司将扣减该股东所分配的现金股利，以 偿还其占用的资金；</w:t>
      </w:r>
    </w:p>
    <w:p>
      <w:pPr>
        <w:pStyle w:val="BodyText"/>
        <w:spacing w:line="272" w:lineRule="exact"/>
        <w:ind w:right="203" w:firstLine="211"/>
        <w:jc w:val="left"/>
      </w:pPr>
      <w:r>
        <w:rPr/>
        <w:t>（五）公司发放股票股利的具体条件：营业收入及净利润快速增长时，并且董事会认为股票 价格与公司股本规模不匹配、发放股票股利有利于公司全体股东整体利益时，可以在满足上述</w:t>
      </w:r>
    </w:p>
    <w:p>
      <w:pPr>
        <w:pStyle w:val="BodyText"/>
        <w:spacing w:line="248" w:lineRule="exact"/>
        <w:ind w:right="0"/>
        <w:jc w:val="both"/>
      </w:pPr>
      <w:r>
        <w:rPr/>
        <w:t>现金分红的条件下，提出股票股利分配预案。</w:t>
      </w:r>
    </w:p>
    <w:p>
      <w:pPr>
        <w:spacing w:after="0" w:line="248" w:lineRule="exact"/>
        <w:jc w:val="both"/>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4" w:lineRule="exact" w:before="35"/>
        <w:ind w:left="561" w:right="3286"/>
        <w:jc w:val="left"/>
      </w:pPr>
      <w:r>
        <w:rPr/>
        <w:t>公司利润分配方案的决策程序：</w:t>
      </w:r>
    </w:p>
    <w:p>
      <w:pPr>
        <w:pStyle w:val="BodyText"/>
        <w:spacing w:line="272" w:lineRule="exact" w:before="26"/>
        <w:ind w:right="222" w:firstLine="211"/>
        <w:jc w:val="both"/>
      </w:pPr>
      <w:r>
        <w:rPr/>
        <w:t>（一）公司利润分配方案由董事会结合公司盈利情况、资金状况和股东回报规划提出分红建 议和预案，独立董事需要对分红方案发表独立意见，公司股东大会依法对利润分配方案作出决</w:t>
      </w:r>
      <w:r>
        <w:rPr>
          <w:spacing w:val="-82"/>
        </w:rPr>
        <w:t> </w:t>
      </w:r>
      <w:r>
        <w:rPr>
          <w:spacing w:val="-82"/>
        </w:rPr>
      </w:r>
      <w:r>
        <w:rPr/>
        <w:t>议后，公司董事会必须在股东大会召开后两个月内完成股利（或股份）的派发事项；</w:t>
      </w:r>
    </w:p>
    <w:p>
      <w:pPr>
        <w:pStyle w:val="BodyText"/>
        <w:spacing w:line="247" w:lineRule="exact"/>
        <w:ind w:left="351" w:right="203"/>
        <w:jc w:val="left"/>
      </w:pPr>
      <w:r>
        <w:rPr/>
        <w:t>（二）公司监事会必须对利润分配方案进行审议，并且经半数以上监事表决通过；</w:t>
      </w:r>
    </w:p>
    <w:p>
      <w:pPr>
        <w:pStyle w:val="BodyText"/>
        <w:spacing w:line="272" w:lineRule="exact" w:before="26"/>
        <w:ind w:right="220" w:firstLine="211"/>
        <w:jc w:val="both"/>
      </w:pPr>
      <w:r>
        <w:rPr/>
        <w:t>（三）公司股东大会审议利润分配方案时，公司应当主动与独立董事及通过多种渠道（包括 但不限于电话、传真、邮箱、互动平台等）主动与股东特别是中小股东进行沟通和交流，充分</w:t>
      </w:r>
      <w:r>
        <w:rPr>
          <w:spacing w:val="-81"/>
        </w:rPr>
        <w:t> </w:t>
      </w:r>
      <w:r>
        <w:rPr>
          <w:spacing w:val="-81"/>
        </w:rPr>
      </w:r>
      <w:r>
        <w:rPr/>
        <w:t>听取中小股东的意见和诉求，并及时答复中小股东关心的问题。分红方案必须由出席股东大会</w:t>
      </w:r>
      <w:r>
        <w:rPr>
          <w:spacing w:val="-82"/>
        </w:rPr>
        <w:t> </w:t>
      </w:r>
      <w:r>
        <w:rPr>
          <w:spacing w:val="-82"/>
        </w:rPr>
      </w:r>
      <w:r>
        <w:rPr/>
        <w:t>的股东或股东代理人所持表决权的二分之一以上通过；</w:t>
      </w:r>
    </w:p>
    <w:p>
      <w:pPr>
        <w:pStyle w:val="BodyText"/>
        <w:spacing w:line="272" w:lineRule="exact"/>
        <w:ind w:right="222" w:firstLine="211"/>
        <w:jc w:val="both"/>
      </w:pPr>
      <w:r>
        <w:rPr/>
        <w:t>（四）对符合《公司章程》第一百五十六条规定的现金分红的条件，但公司董事会未提出现 金分红预案的，公司必须在定期报告中披露原因，独立董事应当对此发表独立意见。</w:t>
      </w:r>
    </w:p>
    <w:p>
      <w:pPr>
        <w:pStyle w:val="BodyText"/>
        <w:spacing w:line="245" w:lineRule="exact"/>
        <w:ind w:left="351" w:right="3286"/>
        <w:jc w:val="left"/>
      </w:pPr>
      <w:r>
        <w:rPr/>
        <w:t>公司利润分配政策调整或变更的程序：</w:t>
      </w:r>
    </w:p>
    <w:p>
      <w:pPr>
        <w:pStyle w:val="BodyText"/>
        <w:spacing w:line="272" w:lineRule="exact" w:before="26"/>
        <w:ind w:right="219" w:firstLine="211"/>
        <w:jc w:val="both"/>
      </w:pPr>
      <w:r>
        <w:rPr/>
        <w:t>（一）公司利润分配政策的制订、调整或变更由董事会向股东大会提出，董事会提出的利润 分配政策需经全体董事过半数通过并经三分之二以上独立董事通过，独立董事发表明确独立意</w:t>
      </w:r>
      <w:r>
        <w:rPr>
          <w:spacing w:val="-80"/>
        </w:rPr>
        <w:t> </w:t>
      </w:r>
      <w:r>
        <w:rPr>
          <w:spacing w:val="-80"/>
        </w:rPr>
      </w:r>
      <w:r>
        <w:rPr/>
        <w:t>见；</w:t>
      </w:r>
    </w:p>
    <w:p>
      <w:pPr>
        <w:pStyle w:val="BodyText"/>
        <w:spacing w:line="272" w:lineRule="exact"/>
        <w:ind w:right="222" w:firstLine="211"/>
        <w:jc w:val="both"/>
      </w:pPr>
      <w:r>
        <w:rPr/>
        <w:t>（二）公司利润分配政策的调整或变更提交股东大会审议时，必须由出席股东大会的股东所 持表决权的三分之二以上通过；</w:t>
      </w:r>
    </w:p>
    <w:p>
      <w:pPr>
        <w:pStyle w:val="BodyText"/>
        <w:spacing w:line="272" w:lineRule="exact"/>
        <w:ind w:right="222" w:firstLine="211"/>
        <w:jc w:val="both"/>
      </w:pPr>
      <w:r>
        <w:rPr/>
        <w:t>（三）公司如遇到战争、自然灾害等不可抗力、或者公司外部经营环境变化并对公司生产经 营造成重大影响，或公司自身投资规划、长期发展战略、经营状况等发生较大变化时，公司可</w:t>
      </w:r>
      <w:r>
        <w:rPr>
          <w:spacing w:val="-82"/>
        </w:rPr>
        <w:t> </w:t>
      </w:r>
      <w:r>
        <w:rPr>
          <w:spacing w:val="-82"/>
        </w:rPr>
      </w:r>
      <w:r>
        <w:rPr/>
        <w:t>对利润分配政策进行调整。公司调整利润分配政策应由董事会做出专题论述，详细论证调整理</w:t>
      </w:r>
      <w:r>
        <w:rPr>
          <w:spacing w:val="-82"/>
        </w:rPr>
        <w:t> </w:t>
      </w:r>
      <w:r>
        <w:rPr>
          <w:spacing w:val="-82"/>
        </w:rPr>
      </w:r>
      <w:r>
        <w:rPr/>
        <w:t>由，形成书面论证报告并经独立董事审议后提交股东大会特别决议通过。股东大会审议利润分</w:t>
      </w:r>
      <w:r>
        <w:rPr>
          <w:spacing w:val="-82"/>
        </w:rPr>
        <w:t> </w:t>
      </w:r>
      <w:r>
        <w:rPr>
          <w:spacing w:val="-82"/>
        </w:rPr>
      </w:r>
      <w:r>
        <w:rPr/>
        <w:t>配政策变更时，公司为股东提供网络投票方式。</w:t>
      </w:r>
    </w:p>
    <w:p>
      <w:pPr>
        <w:spacing w:line="240" w:lineRule="auto" w:before="6"/>
        <w:rPr>
          <w:rFonts w:ascii="宋体" w:hAnsi="宋体" w:cs="宋体" w:eastAsia="宋体" w:hint="default"/>
          <w:sz w:val="16"/>
          <w:szCs w:val="16"/>
        </w:rPr>
      </w:pPr>
    </w:p>
    <w:p>
      <w:pPr>
        <w:pStyle w:val="Heading3"/>
        <w:spacing w:line="271" w:lineRule="auto" w:before="0"/>
        <w:ind w:right="20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p>
      <w:pPr>
        <w:pStyle w:val="BodyText"/>
        <w:spacing w:line="240" w:lineRule="auto" w:before="23"/>
        <w:ind w:right="3286"/>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3"/>
        <w:spacing w:line="240" w:lineRule="auto" w:before="0"/>
        <w:ind w:right="203"/>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公司近三年（含报告期）的利润分配方案或预案、资本公积金转增股本方案或预案</w:t>
      </w:r>
      <w:r>
        <w:rPr>
          <w:b w:val="0"/>
          <w:bCs w:val="0"/>
        </w:rPr>
      </w:r>
    </w:p>
    <w:p>
      <w:pPr>
        <w:pStyle w:val="BodyText"/>
        <w:spacing w:line="240" w:lineRule="auto" w:before="34"/>
        <w:ind w:left="0" w:right="21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918"/>
        <w:gridCol w:w="918"/>
        <w:gridCol w:w="917"/>
        <w:gridCol w:w="919"/>
        <w:gridCol w:w="1425"/>
        <w:gridCol w:w="1426"/>
        <w:gridCol w:w="2134"/>
      </w:tblGrid>
      <w:tr>
        <w:trPr>
          <w:trHeight w:val="1378" w:hRule="exact"/>
        </w:trPr>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47" w:right="134" w:hanging="210"/>
              <w:jc w:val="left"/>
              <w:rPr>
                <w:rFonts w:ascii="宋体" w:hAnsi="宋体" w:cs="宋体" w:eastAsia="宋体" w:hint="default"/>
                <w:sz w:val="21"/>
                <w:szCs w:val="21"/>
              </w:rPr>
            </w:pPr>
            <w:r>
              <w:rPr>
                <w:rFonts w:ascii="宋体" w:hAnsi="宋体" w:cs="宋体" w:eastAsia="宋体" w:hint="default"/>
                <w:sz w:val="21"/>
                <w:szCs w:val="21"/>
              </w:rPr>
              <w:t>分红年 度</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股 送红股 </w:t>
            </w:r>
            <w:r>
              <w:rPr>
                <w:rFonts w:ascii="宋体" w:hAnsi="宋体" w:cs="宋体" w:eastAsia="宋体" w:hint="default"/>
                <w:spacing w:val="-9"/>
                <w:sz w:val="21"/>
                <w:szCs w:val="21"/>
              </w:rPr>
              <w:t>数（股）</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股 派息数 </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元</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（含</w:t>
            </w:r>
            <w:r>
              <w:rPr>
                <w:rFonts w:ascii="宋体" w:hAnsi="宋体" w:cs="宋体" w:eastAsia="宋体" w:hint="default"/>
                <w:sz w:val="21"/>
                <w:szCs w:val="21"/>
              </w:rPr>
              <w:t> 税）</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36" w:right="98" w:hanging="36"/>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股 转增数</w:t>
            </w:r>
          </w:p>
          <w:p>
            <w:pPr>
              <w:pStyle w:val="TableParagraph"/>
              <w:spacing w:line="248" w:lineRule="exact"/>
              <w:ind w:left="136"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47" w:firstLine="79"/>
              <w:jc w:val="left"/>
              <w:rPr>
                <w:rFonts w:ascii="宋体" w:hAnsi="宋体" w:cs="宋体" w:eastAsia="宋体" w:hint="default"/>
                <w:sz w:val="21"/>
                <w:szCs w:val="21"/>
              </w:rPr>
            </w:pPr>
            <w:r>
              <w:rPr>
                <w:rFonts w:ascii="宋体" w:hAnsi="宋体" w:cs="宋体" w:eastAsia="宋体" w:hint="default"/>
                <w:sz w:val="21"/>
                <w:szCs w:val="21"/>
              </w:rPr>
              <w:t>现金分红的 数额（含税）</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分红年度合</w:t>
            </w:r>
          </w:p>
          <w:p>
            <w:pPr>
              <w:pStyle w:val="TableParagraph"/>
              <w:spacing w:line="272" w:lineRule="exact" w:before="26"/>
              <w:ind w:left="180" w:right="179"/>
              <w:jc w:val="center"/>
              <w:rPr>
                <w:rFonts w:ascii="宋体" w:hAnsi="宋体" w:cs="宋体" w:eastAsia="宋体" w:hint="default"/>
                <w:sz w:val="21"/>
                <w:szCs w:val="21"/>
              </w:rPr>
            </w:pPr>
            <w:r>
              <w:rPr>
                <w:rFonts w:ascii="宋体" w:hAnsi="宋体" w:cs="宋体" w:eastAsia="宋体" w:hint="default"/>
                <w:sz w:val="21"/>
                <w:szCs w:val="21"/>
              </w:rPr>
              <w:t>并报表中归 属于上市公 司股东的净 利润</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13" w:right="113"/>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占合并报表中归属于 上市公司股东的净利 润的比率</w:t>
            </w:r>
            <w:r>
              <w:rPr>
                <w:rFonts w:ascii="Times New Roman" w:hAnsi="Times New Roman" w:cs="Times New Roman" w:eastAsia="Times New Roman" w:hint="default"/>
                <w:sz w:val="21"/>
                <w:szCs w:val="21"/>
              </w:rPr>
              <w:t>(%)</w:t>
            </w:r>
          </w:p>
        </w:tc>
      </w:tr>
      <w:tr>
        <w:trPr>
          <w:trHeight w:val="287" w:hRule="exact"/>
        </w:trPr>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50,032,571.20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69,479,843.00</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72.01</w:t>
            </w:r>
          </w:p>
        </w:tc>
      </w:tr>
      <w:tr>
        <w:trPr>
          <w:trHeight w:val="288" w:hRule="exact"/>
        </w:trPr>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0.5</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22,766,285.60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53,976,323.21</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42.18</w:t>
            </w:r>
          </w:p>
        </w:tc>
      </w:tr>
      <w:tr>
        <w:trPr>
          <w:trHeight w:val="287" w:hRule="exact"/>
        </w:trPr>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0.5</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22,766,285.60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54,222,293.36</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41.99</w:t>
            </w:r>
          </w:p>
        </w:tc>
      </w:tr>
    </w:tbl>
    <w:p>
      <w:pPr>
        <w:spacing w:line="240" w:lineRule="auto" w:before="12"/>
        <w:rPr>
          <w:rFonts w:ascii="宋体" w:hAnsi="宋体" w:cs="宋体" w:eastAsia="宋体" w:hint="default"/>
          <w:sz w:val="16"/>
          <w:szCs w:val="16"/>
        </w:rPr>
      </w:pPr>
    </w:p>
    <w:p>
      <w:pPr>
        <w:spacing w:line="278" w:lineRule="auto" w:before="35"/>
        <w:ind w:left="140" w:right="548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2"/>
          <w:sz w:val="21"/>
          <w:szCs w:val="21"/>
        </w:rPr>
        <w:t> </w:t>
      </w:r>
      <w:r>
        <w:rPr>
          <w:rFonts w:ascii="宋体" w:hAnsi="宋体" w:cs="宋体" w:eastAsia="宋体" w:hint="default"/>
          <w:b/>
          <w:bCs/>
          <w:sz w:val="21"/>
          <w:szCs w:val="21"/>
        </w:rPr>
        <w:t>积极履行社会责任的工作情况</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社会责任工作情况</w:t>
      </w:r>
      <w:r>
        <w:rPr>
          <w:rFonts w:ascii="宋体" w:hAnsi="宋体" w:cs="宋体" w:eastAsia="宋体" w:hint="default"/>
          <w:b/>
          <w:bCs/>
          <w:w w:val="99"/>
          <w:sz w:val="21"/>
          <w:szCs w:val="21"/>
        </w:rPr>
        <w:t> </w:t>
      </w:r>
      <w:r>
        <w:rPr>
          <w:rFonts w:ascii="宋体" w:hAnsi="宋体" w:cs="宋体" w:eastAsia="宋体" w:hint="default"/>
          <w:sz w:val="21"/>
          <w:szCs w:val="21"/>
        </w:rPr>
        <w:t>本报告期公司不披露社会责任报告。</w:t>
      </w:r>
    </w:p>
    <w:p>
      <w:pPr>
        <w:spacing w:line="240" w:lineRule="auto" w:before="10"/>
        <w:rPr>
          <w:rFonts w:ascii="宋体" w:hAnsi="宋体" w:cs="宋体" w:eastAsia="宋体" w:hint="default"/>
          <w:sz w:val="15"/>
          <w:szCs w:val="15"/>
        </w:rPr>
      </w:pPr>
    </w:p>
    <w:p>
      <w:pPr>
        <w:pStyle w:val="Heading3"/>
        <w:spacing w:line="240" w:lineRule="auto" w:before="0"/>
        <w:ind w:right="20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属于国家环境保护部门规定的重污染行业的上市公司及其子公司的环保情况说明</w:t>
      </w:r>
      <w:r>
        <w:rPr>
          <w:b w:val="0"/>
          <w:bCs w:val="0"/>
        </w:rPr>
      </w:r>
    </w:p>
    <w:p>
      <w:pPr>
        <w:pStyle w:val="BodyText"/>
        <w:spacing w:line="230" w:lineRule="auto" w:before="44"/>
        <w:ind w:right="113" w:firstLine="210"/>
        <w:jc w:val="both"/>
      </w:pPr>
      <w:r>
        <w:rPr>
          <w:rFonts w:ascii="Times New Roman" w:hAnsi="Times New Roman" w:cs="Times New Roman" w:eastAsia="Times New Roman" w:hint="default"/>
        </w:rPr>
        <w:t>1</w:t>
      </w:r>
      <w:r>
        <w:rPr/>
        <w:t>、本公司于 </w:t>
      </w:r>
      <w:r>
        <w:rPr>
          <w:rFonts w:ascii="Times New Roman" w:hAnsi="Times New Roman" w:cs="Times New Roman" w:eastAsia="Times New Roman" w:hint="default"/>
        </w:rPr>
        <w:t>2002</w:t>
      </w:r>
      <w:r>
        <w:rPr>
          <w:rFonts w:ascii="Times New Roman" w:hAnsi="Times New Roman" w:cs="Times New Roman" w:eastAsia="Times New Roman" w:hint="default"/>
          <w:spacing w:val="-25"/>
        </w:rPr>
        <w:t> </w:t>
      </w:r>
      <w:r>
        <w:rPr/>
        <w:t>年通过环境管理体系认证。公司环境质量（地表水质量、空气质量、噪声 环境质量、固体废物治理情况）均按国家环保标准要求排放，并且定期联系环境监测部门，对</w:t>
      </w:r>
      <w:r>
        <w:rPr>
          <w:spacing w:val="-81"/>
        </w:rPr>
        <w:t> </w:t>
      </w:r>
      <w:r>
        <w:rPr>
          <w:spacing w:val="-81"/>
        </w:rPr>
      </w:r>
      <w:r>
        <w:rPr>
          <w:spacing w:val="-2"/>
        </w:rPr>
        <w:t>公司各园区的地表水质量、噪声环境质量、空气质量进行监测，未发生过污染事故和违法行为。</w:t>
      </w:r>
    </w:p>
    <w:p>
      <w:pPr>
        <w:spacing w:after="0" w:line="230" w:lineRule="auto"/>
        <w:jc w:val="both"/>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82" w:lineRule="exact" w:before="35"/>
        <w:ind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年荣获了南昌市环保局颁发的《环境友好型企业》荣誉奖牌称号。</w:t>
      </w:r>
    </w:p>
    <w:p>
      <w:pPr>
        <w:pStyle w:val="BodyText"/>
        <w:spacing w:line="272" w:lineRule="exact" w:before="18"/>
        <w:ind w:right="137" w:firstLine="210"/>
        <w:jc w:val="both"/>
      </w:pPr>
      <w:r>
        <w:rPr>
          <w:rFonts w:ascii="Times New Roman" w:hAnsi="Times New Roman" w:cs="Times New Roman" w:eastAsia="Times New Roman" w:hint="default"/>
        </w:rPr>
        <w:t>2</w:t>
      </w:r>
      <w:r>
        <w:rPr/>
        <w:t>、本公司在</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年贯彻和实施了清洁生产企业标准，于</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日通过了省</w:t>
      </w:r>
      <w:r>
        <w:rPr>
          <w:rFonts w:ascii="Times New Roman" w:hAnsi="Times New Roman" w:cs="Times New Roman" w:eastAsia="Times New Roman" w:hint="default"/>
        </w:rPr>
        <w:t>/</w:t>
      </w:r>
      <w:r>
        <w:rPr/>
        <w:t>市工 信委、环保局联合专家组的现场审核评估，获得</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年江西省清洁生产企业</w:t>
      </w:r>
      <w:r>
        <w:rPr>
          <w:rFonts w:ascii="Times New Roman" w:hAnsi="Times New Roman" w:cs="Times New Roman" w:eastAsia="Times New Roman" w:hint="default"/>
        </w:rPr>
        <w:t>"</w:t>
      </w:r>
      <w:r>
        <w:rPr/>
        <w:t>称号（赣工信节 能字【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43</w:t>
      </w:r>
      <w:r>
        <w:rPr>
          <w:rFonts w:ascii="Times New Roman" w:hAnsi="Times New Roman" w:cs="Times New Roman" w:eastAsia="Times New Roman" w:hint="default"/>
          <w:spacing w:val="1"/>
        </w:rPr>
        <w:t> </w:t>
      </w:r>
      <w:r>
        <w:rPr>
          <w:spacing w:val="-36"/>
        </w:rPr>
        <w:t>号）。</w:t>
      </w:r>
    </w:p>
    <w:p>
      <w:pPr>
        <w:pStyle w:val="BodyText"/>
        <w:spacing w:line="263" w:lineRule="exact"/>
        <w:ind w:left="350" w:right="0"/>
        <w:jc w:val="left"/>
      </w:pPr>
      <w:r>
        <w:rPr>
          <w:rFonts w:ascii="Times New Roman" w:hAnsi="Times New Roman" w:cs="Times New Roman" w:eastAsia="Times New Roman" w:hint="default"/>
        </w:rPr>
        <w:t>3</w:t>
      </w:r>
      <w:r>
        <w:rPr/>
        <w:t>、本公司及其子公司均不属于国家环境保护部门规定的重污染企业。</w:t>
      </w:r>
    </w:p>
    <w:p>
      <w:pPr>
        <w:spacing w:line="240" w:lineRule="auto" w:before="2"/>
        <w:rPr>
          <w:rFonts w:ascii="宋体" w:hAnsi="宋体" w:cs="宋体" w:eastAsia="宋体" w:hint="default"/>
          <w:sz w:val="17"/>
          <w:szCs w:val="17"/>
        </w:rPr>
      </w:pPr>
    </w:p>
    <w:p>
      <w:pPr>
        <w:pStyle w:val="Heading3"/>
        <w:spacing w:line="240" w:lineRule="auto" w:before="0"/>
        <w:ind w:right="0"/>
        <w:jc w:val="left"/>
        <w:rPr>
          <w:b w:val="0"/>
          <w:bCs w:val="0"/>
        </w:rPr>
      </w:pPr>
      <w:r>
        <w:rPr/>
        <w:t>六、</w:t>
      </w:r>
      <w:r>
        <w:rPr>
          <w:spacing w:val="-3"/>
        </w:rPr>
        <w:t> </w:t>
      </w:r>
      <w:r>
        <w:rPr/>
        <w:t>其他披露事项</w:t>
      </w:r>
      <w:r>
        <w:rPr>
          <w:b w:val="0"/>
          <w:bCs w:val="0"/>
        </w:rPr>
      </w:r>
    </w:p>
    <w:p>
      <w:pPr>
        <w:pStyle w:val="BodyText"/>
        <w:spacing w:line="272" w:lineRule="exact" w:before="78"/>
        <w:ind w:right="137" w:firstLine="420"/>
        <w:jc w:val="both"/>
      </w:pPr>
      <w:r>
        <w:rPr/>
        <w:t>公司于</w:t>
      </w:r>
      <w:r>
        <w:rPr>
          <w:spacing w:val="-52"/>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 </w:t>
      </w:r>
      <w:r>
        <w:rPr>
          <w:spacing w:val="-3"/>
        </w:rPr>
        <w:t>日召开第五届董事会第一次临时会议，审议通过《关于全资子公司</w:t>
      </w:r>
      <w:r>
        <w:rPr/>
        <w:t> </w:t>
      </w:r>
      <w:r>
        <w:rPr>
          <w:spacing w:val="-5"/>
        </w:rPr>
        <w:t>泰豪沈阳电机有限公司投资设立全资子公司沈阳泰豪电机检测有限公司的议案》，为适应泰豪沈</w:t>
      </w:r>
      <w:r>
        <w:rPr>
          <w:spacing w:val="-76"/>
        </w:rPr>
        <w:t> </w:t>
      </w:r>
      <w:r>
        <w:rPr>
          <w:spacing w:val="-76"/>
        </w:rPr>
      </w:r>
      <w:r>
        <w:rPr/>
        <w:t>电发展，公司董事会同意全资子公司泰豪沈阳电机有限公司（以下简称</w:t>
      </w:r>
      <w:r>
        <w:rPr>
          <w:rFonts w:ascii="Times New Roman" w:hAnsi="Times New Roman" w:cs="Times New Roman" w:eastAsia="Times New Roman" w:hint="default"/>
        </w:rPr>
        <w:t>"</w:t>
      </w:r>
      <w:r>
        <w:rPr/>
        <w:t>泰豪沈电</w:t>
      </w:r>
      <w:r>
        <w:rPr>
          <w:rFonts w:ascii="Times New Roman" w:hAnsi="Times New Roman" w:cs="Times New Roman" w:eastAsia="Times New Roman" w:hint="default"/>
        </w:rPr>
        <w:t>"</w:t>
      </w:r>
      <w:r>
        <w:rPr/>
        <w:t>）投资设立</w:t>
      </w:r>
      <w:r>
        <w:rPr>
          <w:spacing w:val="-43"/>
        </w:rPr>
        <w:t> </w:t>
      </w:r>
      <w:r>
        <w:rPr>
          <w:spacing w:val="-43"/>
        </w:rPr>
      </w:r>
      <w:r>
        <w:rPr>
          <w:spacing w:val="-2"/>
          <w:w w:val="99"/>
        </w:rPr>
        <w:t>服务型全资子公司</w:t>
      </w:r>
      <w:r>
        <w:rPr>
          <w:rFonts w:ascii="Times New Roman" w:hAnsi="Times New Roman" w:cs="Times New Roman" w:eastAsia="Times New Roman" w:hint="default"/>
          <w:spacing w:val="-2"/>
          <w:w w:val="99"/>
        </w:rPr>
        <w:t>--</w:t>
      </w:r>
      <w:r>
        <w:rPr>
          <w:spacing w:val="-2"/>
          <w:w w:val="99"/>
        </w:rPr>
        <w:t>沈阳泰豪电机检测有限公司（以下简称</w:t>
      </w:r>
      <w:r>
        <w:rPr>
          <w:rFonts w:ascii="Times New Roman" w:hAnsi="Times New Roman" w:cs="Times New Roman" w:eastAsia="Times New Roman" w:hint="default"/>
          <w:spacing w:val="-2"/>
          <w:w w:val="99"/>
        </w:rPr>
        <w:t>"</w:t>
      </w:r>
      <w:r>
        <w:rPr>
          <w:spacing w:val="-2"/>
          <w:w w:val="99"/>
        </w:rPr>
        <w:t>沈阳检测公司</w:t>
      </w:r>
      <w:r>
        <w:rPr>
          <w:rFonts w:ascii="Times New Roman" w:hAnsi="Times New Roman" w:cs="Times New Roman" w:eastAsia="Times New Roman" w:hint="default"/>
          <w:spacing w:val="-2"/>
          <w:w w:val="99"/>
        </w:rPr>
        <w:t>"</w:t>
      </w:r>
      <w:r>
        <w:rPr>
          <w:spacing w:val="-2"/>
          <w:w w:val="99"/>
        </w:rPr>
        <w:t>）。拟设立的沈阳检</w:t>
      </w:r>
      <w:r>
        <w:rPr>
          <w:spacing w:val="-94"/>
          <w:w w:val="99"/>
        </w:rPr>
        <w:t> </w:t>
      </w:r>
      <w:r>
        <w:rPr>
          <w:spacing w:val="-94"/>
          <w:w w:val="99"/>
        </w:rPr>
      </w:r>
      <w:r>
        <w:rPr/>
        <w:t>测公司注册地为沈阳，注册资本</w:t>
      </w:r>
      <w:r>
        <w:rPr>
          <w:spacing w:val="-56"/>
        </w:rPr>
        <w:t> </w:t>
      </w:r>
      <w:r>
        <w:rPr>
          <w:rFonts w:ascii="Times New Roman" w:hAnsi="Times New Roman" w:cs="Times New Roman" w:eastAsia="Times New Roman" w:hint="default"/>
        </w:rPr>
        <w:t>50</w:t>
      </w:r>
      <w:r>
        <w:rPr>
          <w:rFonts w:ascii="Times New Roman" w:hAnsi="Times New Roman" w:cs="Times New Roman" w:eastAsia="Times New Roman" w:hint="default"/>
          <w:spacing w:val="-5"/>
        </w:rPr>
        <w:t> </w:t>
      </w:r>
      <w:r>
        <w:rPr>
          <w:spacing w:val="-3"/>
        </w:rPr>
        <w:t>万元，泰豪沈电出资</w:t>
      </w:r>
      <w:r>
        <w:rPr>
          <w:spacing w:val="-56"/>
        </w:rPr>
        <w:t> </w:t>
      </w:r>
      <w:r>
        <w:rPr>
          <w:rFonts w:ascii="Times New Roman" w:hAnsi="Times New Roman" w:cs="Times New Roman" w:eastAsia="Times New Roman" w:hint="default"/>
        </w:rPr>
        <w:t>50</w:t>
      </w:r>
      <w:r>
        <w:rPr>
          <w:rFonts w:ascii="Times New Roman" w:hAnsi="Times New Roman" w:cs="Times New Roman" w:eastAsia="Times New Roman" w:hint="default"/>
          <w:spacing w:val="-5"/>
        </w:rPr>
        <w:t> </w:t>
      </w:r>
      <w:r>
        <w:rPr>
          <w:spacing w:val="-3"/>
        </w:rPr>
        <w:t>万元，占注册资本</w:t>
      </w:r>
      <w:r>
        <w:rPr>
          <w:spacing w:val="-57"/>
        </w:rPr>
        <w:t> </w:t>
      </w:r>
      <w:r>
        <w:rPr>
          <w:rFonts w:ascii="Times New Roman" w:hAnsi="Times New Roman" w:cs="Times New Roman" w:eastAsia="Times New Roman" w:hint="default"/>
          <w:spacing w:val="-3"/>
        </w:rPr>
        <w:t>100%</w:t>
      </w:r>
      <w:r>
        <w:rPr>
          <w:spacing w:val="-3"/>
        </w:rPr>
        <w:t>，沈阳检测</w:t>
      </w:r>
    </w:p>
    <w:p>
      <w:pPr>
        <w:pStyle w:val="BodyText"/>
        <w:spacing w:line="263" w:lineRule="exact"/>
        <w:ind w:right="0"/>
        <w:jc w:val="left"/>
      </w:pPr>
      <w:r>
        <w:rPr/>
        <w:t>公司主要从事电机检测、试验、咨询服务，经营期限</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年。</w:t>
      </w:r>
    </w:p>
    <w:p>
      <w:pPr>
        <w:spacing w:after="0" w:line="263" w:lineRule="exact"/>
        <w:jc w:val="left"/>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2"/>
        <w:ind w:right="0"/>
        <w:jc w:val="left"/>
        <w:rPr>
          <w:b w:val="0"/>
          <w:bCs w:val="0"/>
        </w:rPr>
      </w:pPr>
      <w:bookmarkStart w:name="_TOC_250006" w:id="5"/>
      <w:r>
        <w:rPr/>
        <w:t>第五节</w:t>
      </w:r>
      <w:r>
        <w:rPr>
          <w:spacing w:val="-1"/>
        </w:rPr>
        <w:t> </w:t>
      </w:r>
      <w:r>
        <w:rPr/>
        <w:t>重要事项</w:t>
      </w:r>
      <w:bookmarkEnd w:id="5"/>
      <w:r>
        <w:rPr>
          <w:b w:val="0"/>
          <w:bCs w:val="0"/>
        </w:rPr>
      </w:r>
    </w:p>
    <w:p>
      <w:pPr>
        <w:spacing w:line="240" w:lineRule="auto" w:before="0"/>
        <w:rPr>
          <w:rFonts w:ascii="黑体" w:hAnsi="黑体" w:cs="黑体" w:eastAsia="黑体" w:hint="default"/>
          <w:b/>
          <w:bCs/>
          <w:sz w:val="22"/>
          <w:szCs w:val="22"/>
        </w:rPr>
      </w:pPr>
    </w:p>
    <w:p>
      <w:pPr>
        <w:spacing w:line="240" w:lineRule="auto" w:before="1"/>
        <w:rPr>
          <w:rFonts w:ascii="黑体" w:hAnsi="黑体" w:cs="黑体" w:eastAsia="黑体" w:hint="default"/>
          <w:b/>
          <w:bCs/>
          <w:sz w:val="20"/>
          <w:szCs w:val="20"/>
        </w:rPr>
      </w:pPr>
    </w:p>
    <w:p>
      <w:pPr>
        <w:spacing w:line="285" w:lineRule="auto" w:before="0"/>
        <w:ind w:left="140" w:right="449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spacing w:line="240" w:lineRule="auto" w:before="4"/>
        <w:rPr>
          <w:rFonts w:ascii="宋体" w:hAnsi="宋体" w:cs="宋体" w:eastAsia="宋体" w:hint="default"/>
          <w:sz w:val="15"/>
          <w:szCs w:val="15"/>
        </w:rPr>
      </w:pPr>
    </w:p>
    <w:p>
      <w:pPr>
        <w:pStyle w:val="Heading3"/>
        <w:spacing w:line="240" w:lineRule="auto" w:before="0"/>
        <w:ind w:right="0"/>
        <w:jc w:val="left"/>
        <w:rPr>
          <w:b w:val="0"/>
          <w:bCs w:val="0"/>
        </w:rPr>
      </w:pPr>
      <w:r>
        <w:rPr/>
        <w:t>二、报告期内资金被占用情况及清欠进展情况</w:t>
      </w:r>
      <w:r>
        <w:rPr>
          <w:b w:val="0"/>
          <w:bCs w:val="0"/>
        </w:rPr>
      </w:r>
    </w:p>
    <w:p>
      <w:pPr>
        <w:pStyle w:val="BodyText"/>
        <w:spacing w:line="240" w:lineRule="auto" w:before="50"/>
        <w:ind w:right="0"/>
        <w:jc w:val="left"/>
      </w:pPr>
      <w:r>
        <w:rPr/>
        <w:t>√</w:t>
      </w:r>
      <w:r>
        <w:rPr>
          <w:spacing w:val="1"/>
        </w:rPr>
        <w:t> </w:t>
      </w:r>
      <w:r>
        <w:rPr/>
        <w:t>不适用</w:t>
      </w:r>
    </w:p>
    <w:p>
      <w:pPr>
        <w:spacing w:line="240" w:lineRule="auto" w:before="4"/>
        <w:rPr>
          <w:rFonts w:ascii="宋体" w:hAnsi="宋体" w:cs="宋体" w:eastAsia="宋体" w:hint="default"/>
          <w:sz w:val="18"/>
          <w:szCs w:val="18"/>
        </w:rPr>
      </w:pPr>
    </w:p>
    <w:p>
      <w:pPr>
        <w:spacing w:line="285" w:lineRule="auto" w:before="0"/>
        <w:ind w:left="140" w:right="575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4"/>
        <w:rPr>
          <w:rFonts w:ascii="宋体" w:hAnsi="宋体" w:cs="宋体" w:eastAsia="宋体" w:hint="default"/>
          <w:sz w:val="15"/>
          <w:szCs w:val="15"/>
        </w:rPr>
      </w:pPr>
    </w:p>
    <w:p>
      <w:pPr>
        <w:pStyle w:val="Heading3"/>
        <w:spacing w:line="240" w:lineRule="auto" w:before="0"/>
        <w:ind w:right="0"/>
        <w:jc w:val="left"/>
        <w:rPr>
          <w:b w:val="0"/>
          <w:bCs w:val="0"/>
        </w:rPr>
      </w:pPr>
      <w:r>
        <w:rPr/>
        <w:t>四、</w:t>
      </w:r>
      <w:r>
        <w:rPr>
          <w:spacing w:val="-4"/>
        </w:rPr>
        <w:t> </w:t>
      </w:r>
      <w:r>
        <w:rPr/>
        <w:t>资产交易、企业合并事项</w:t>
      </w:r>
      <w:r>
        <w:rPr>
          <w:b w:val="0"/>
          <w:bCs w:val="0"/>
        </w:rPr>
      </w:r>
    </w:p>
    <w:p>
      <w:pPr>
        <w:spacing w:before="51"/>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公司收购、出售资产和企业合并事项已在临时公告披露且后续实施无变化的</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6666"/>
        <w:gridCol w:w="2133"/>
      </w:tblGrid>
      <w:tr>
        <w:trPr>
          <w:trHeight w:val="287" w:hRule="exact"/>
        </w:trPr>
        <w:tc>
          <w:tcPr>
            <w:tcW w:w="66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8" w:hRule="exact"/>
        </w:trPr>
        <w:tc>
          <w:tcPr>
            <w:tcW w:w="666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收</w:t>
            </w:r>
            <w:r>
              <w:rPr>
                <w:rFonts w:ascii="宋体" w:hAnsi="宋体" w:cs="宋体" w:eastAsia="宋体" w:hint="default"/>
                <w:sz w:val="21"/>
                <w:szCs w:val="21"/>
              </w:rPr>
              <w:t>到中国证监会印发的证监许可</w:t>
            </w:r>
            <w:r>
              <w:rPr>
                <w:rFonts w:ascii="Times New Roman" w:hAnsi="Times New Roman" w:cs="Times New Roman" w:eastAsia="Times New Roman" w:hint="default"/>
                <w:sz w:val="21"/>
                <w:szCs w:val="21"/>
              </w:rPr>
              <w:t>[2012]582</w:t>
            </w:r>
            <w:r>
              <w:rPr>
                <w:rFonts w:ascii="Times New Roman" w:hAnsi="Times New Roman" w:cs="Times New Roman" w:eastAsia="Times New Roman" w:hint="default"/>
                <w:spacing w:val="-21"/>
                <w:sz w:val="21"/>
                <w:szCs w:val="21"/>
              </w:rPr>
              <w:t> </w:t>
            </w:r>
            <w:r>
              <w:rPr>
                <w:rFonts w:ascii="宋体" w:hAnsi="宋体" w:cs="宋体" w:eastAsia="宋体" w:hint="default"/>
                <w:spacing w:val="-105"/>
                <w:sz w:val="21"/>
                <w:szCs w:val="21"/>
              </w:rPr>
              <w:t>号</w:t>
            </w:r>
            <w:r>
              <w:rPr>
                <w:rFonts w:ascii="宋体" w:hAnsi="宋体" w:cs="宋体" w:eastAsia="宋体" w:hint="default"/>
                <w:sz w:val="21"/>
                <w:szCs w:val="21"/>
              </w:rPr>
              <w:t>《关</w:t>
            </w:r>
          </w:p>
          <w:p>
            <w:pPr>
              <w:pStyle w:val="TableParagraph"/>
              <w:spacing w:line="232" w:lineRule="auto"/>
              <w:ind w:left="101" w:right="100"/>
              <w:jc w:val="both"/>
              <w:rPr>
                <w:rFonts w:ascii="宋体" w:hAnsi="宋体" w:cs="宋体" w:eastAsia="宋体" w:hint="default"/>
                <w:sz w:val="21"/>
                <w:szCs w:val="21"/>
              </w:rPr>
            </w:pPr>
            <w:r>
              <w:rPr>
                <w:rFonts w:ascii="宋体" w:hAnsi="宋体" w:cs="宋体" w:eastAsia="宋体" w:hint="default"/>
                <w:spacing w:val="4"/>
                <w:sz w:val="21"/>
                <w:szCs w:val="21"/>
              </w:rPr>
              <w:t>于核准泰豪科技股份有限公司向泰豪集团有限公司等发行股份购买资</w:t>
            </w:r>
            <w:r>
              <w:rPr>
                <w:rFonts w:ascii="宋体" w:hAnsi="宋体" w:cs="宋体" w:eastAsia="宋体" w:hint="default"/>
                <w:sz w:val="21"/>
                <w:szCs w:val="21"/>
              </w:rPr>
              <w:t> </w:t>
            </w:r>
            <w:r>
              <w:rPr>
                <w:rFonts w:ascii="宋体" w:hAnsi="宋体" w:cs="宋体" w:eastAsia="宋体" w:hint="default"/>
                <w:spacing w:val="-3"/>
                <w:sz w:val="21"/>
                <w:szCs w:val="21"/>
              </w:rPr>
              <w:t>产的批复》，核准本公司向泰豪集团有限公司等发行股份购买资产暨关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联交易的相关事项。截止</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日，公司已完成股份发行及资</w:t>
            </w:r>
            <w:r>
              <w:rPr>
                <w:rFonts w:ascii="宋体" w:hAnsi="宋体" w:cs="宋体" w:eastAsia="宋体" w:hint="default"/>
                <w:sz w:val="21"/>
                <w:szCs w:val="21"/>
              </w:rPr>
              <w:t> 产过户手续。</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color w:val="0000FF"/>
                <w:sz w:val="21"/>
              </w:rPr>
            </w:r>
            <w:hyperlink r:id="rId12">
              <w:r>
                <w:rPr>
                  <w:rFonts w:ascii="Times New Roman"/>
                  <w:color w:val="0000FF"/>
                  <w:sz w:val="21"/>
                  <w:u w:val="single" w:color="0000FF"/>
                </w:rPr>
                <w:t>http://www.sse.com.cn</w:t>
              </w:r>
              <w:r>
                <w:rPr>
                  <w:rFonts w:ascii="Times New Roman"/>
                  <w:color w:val="0000FF"/>
                  <w:sz w:val="21"/>
                </w:rPr>
              </w:r>
              <w:r>
                <w:rPr>
                  <w:rFonts w:ascii="Times New Roman"/>
                  <w:sz w:val="21"/>
                </w:rPr>
              </w:r>
            </w:hyperlink>
          </w:p>
        </w:tc>
      </w:tr>
    </w:tbl>
    <w:p>
      <w:pPr>
        <w:spacing w:line="240" w:lineRule="auto" w:before="2"/>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
          <w:sz w:val="21"/>
          <w:szCs w:val="21"/>
        </w:rPr>
        <w:t> </w:t>
      </w:r>
      <w:r>
        <w:rPr>
          <w:rFonts w:ascii="宋体" w:hAnsi="宋体" w:cs="宋体" w:eastAsia="宋体" w:hint="default"/>
          <w:b/>
          <w:bCs/>
          <w:sz w:val="21"/>
          <w:szCs w:val="21"/>
        </w:rPr>
        <w:t>公司股权激励情况及其影响</w:t>
      </w:r>
      <w:r>
        <w:rPr>
          <w:rFonts w:ascii="宋体" w:hAnsi="宋体" w:cs="宋体" w:eastAsia="宋体" w:hint="default"/>
          <w:sz w:val="21"/>
          <w:szCs w:val="21"/>
        </w:rPr>
      </w:r>
    </w:p>
    <w:p>
      <w:pPr>
        <w:spacing w:before="51"/>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相关股权激励事项已在临时公告披露且后续实施无进展或变化的</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6666"/>
        <w:gridCol w:w="2133"/>
      </w:tblGrid>
      <w:tr>
        <w:trPr>
          <w:trHeight w:val="287" w:hRule="exact"/>
        </w:trPr>
        <w:tc>
          <w:tcPr>
            <w:tcW w:w="66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8" w:hRule="exact"/>
        </w:trPr>
        <w:tc>
          <w:tcPr>
            <w:tcW w:w="66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公司股权激励计划第一个行权期失效并注销已授权股票期权</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color w:val="0000FF"/>
                <w:sz w:val="21"/>
              </w:rPr>
            </w:r>
            <w:hyperlink r:id="rId12">
              <w:r>
                <w:rPr>
                  <w:rFonts w:ascii="Times New Roman"/>
                  <w:color w:val="0000FF"/>
                  <w:sz w:val="21"/>
                  <w:u w:val="single" w:color="0000FF"/>
                </w:rPr>
                <w:t>http://www.sse.com.cn</w:t>
              </w:r>
              <w:r>
                <w:rPr>
                  <w:rFonts w:ascii="Times New Roman"/>
                  <w:color w:val="0000FF"/>
                  <w:sz w:val="21"/>
                </w:rPr>
              </w:r>
              <w:r>
                <w:rPr>
                  <w:rFonts w:ascii="Times New Roman"/>
                  <w:sz w:val="21"/>
                </w:rPr>
              </w:r>
            </w:hyperlink>
          </w:p>
        </w:tc>
      </w:tr>
    </w:tbl>
    <w:p>
      <w:pPr>
        <w:spacing w:line="240" w:lineRule="auto" w:before="2"/>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报告期公司股权激励相关情况说明</w:t>
      </w:r>
      <w:r>
        <w:rPr>
          <w:rFonts w:ascii="宋体" w:hAnsi="宋体" w:cs="宋体" w:eastAsia="宋体" w:hint="default"/>
          <w:sz w:val="21"/>
          <w:szCs w:val="21"/>
        </w:rPr>
      </w:r>
    </w:p>
    <w:p>
      <w:pPr>
        <w:pStyle w:val="BodyText"/>
        <w:spacing w:line="272" w:lineRule="exact" w:before="63"/>
        <w:ind w:right="276" w:firstLine="420"/>
        <w:jc w:val="both"/>
      </w:pPr>
      <w:r>
        <w:rPr>
          <w:rFonts w:ascii="Times New Roman" w:hAnsi="Times New Roman" w:cs="Times New Roman" w:eastAsia="Times New Roman" w:hint="default"/>
        </w:rPr>
        <w:t>2011 </w:t>
      </w:r>
      <w:r>
        <w:rPr/>
        <w:t>年公司实现营业收入 </w:t>
      </w:r>
      <w:r>
        <w:rPr>
          <w:rFonts w:ascii="Times New Roman" w:hAnsi="Times New Roman" w:cs="Times New Roman" w:eastAsia="Times New Roman" w:hint="default"/>
        </w:rPr>
        <w:t>29.67 </w:t>
      </w:r>
      <w:r>
        <w:rPr/>
        <w:t>亿元，实现扣除非经常性损益后的净利润 </w:t>
      </w:r>
      <w:r>
        <w:rPr>
          <w:rFonts w:ascii="Times New Roman" w:hAnsi="Times New Roman" w:cs="Times New Roman" w:eastAsia="Times New Roman" w:hint="default"/>
        </w:rPr>
        <w:t>3135.89</w:t>
      </w:r>
      <w:r>
        <w:rPr>
          <w:rFonts w:ascii="Times New Roman" w:hAnsi="Times New Roman" w:cs="Times New Roman" w:eastAsia="Times New Roman" w:hint="default"/>
          <w:spacing w:val="-27"/>
        </w:rPr>
        <w:t> </w:t>
      </w:r>
      <w:r>
        <w:rPr/>
        <w:t>万元， 没有达到业绩考核目标，故首次授予对应的第一个行权期的股票期权失效，按规定公司将直接</w:t>
      </w:r>
      <w:r>
        <w:rPr>
          <w:spacing w:val="-82"/>
        </w:rPr>
        <w:t> </w:t>
      </w:r>
      <w:r>
        <w:rPr>
          <w:spacing w:val="-82"/>
        </w:rPr>
      </w:r>
      <w:r>
        <w:rPr/>
        <w:t>注销该部分股票期权。</w:t>
      </w:r>
    </w:p>
    <w:p>
      <w:pPr>
        <w:pStyle w:val="BodyText"/>
        <w:spacing w:line="272" w:lineRule="exact"/>
        <w:ind w:right="277" w:firstLine="421"/>
        <w:jc w:val="both"/>
      </w:pPr>
      <w:r>
        <w:rPr/>
        <w:t>详见公司</w:t>
      </w:r>
      <w:r>
        <w:rPr>
          <w:spacing w:val="-53"/>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28 </w:t>
      </w:r>
      <w:r>
        <w:rPr>
          <w:spacing w:val="-3"/>
        </w:rPr>
        <w:t>日披露的《泰豪科技股份有限公司关于股权激励计划第一个行权</w:t>
      </w:r>
      <w:r>
        <w:rPr/>
        <w:t> </w:t>
      </w:r>
      <w:r>
        <w:rPr>
          <w:spacing w:val="-6"/>
        </w:rPr>
        <w:t>期失效并注销已授权股票期权的公告》。</w:t>
      </w:r>
    </w:p>
    <w:p>
      <w:pPr>
        <w:spacing w:line="240" w:lineRule="auto" w:before="6"/>
        <w:rPr>
          <w:rFonts w:ascii="宋体" w:hAnsi="宋体" w:cs="宋体" w:eastAsia="宋体" w:hint="default"/>
          <w:sz w:val="16"/>
          <w:szCs w:val="16"/>
        </w:rPr>
      </w:pPr>
    </w:p>
    <w:p>
      <w:pPr>
        <w:pStyle w:val="Heading3"/>
        <w:spacing w:line="240" w:lineRule="auto" w:before="0"/>
        <w:ind w:right="0"/>
        <w:jc w:val="left"/>
        <w:rPr>
          <w:b w:val="0"/>
          <w:bCs w:val="0"/>
        </w:rPr>
      </w:pPr>
      <w:r>
        <w:rPr/>
        <w:t>六、</w:t>
      </w:r>
      <w:r>
        <w:rPr>
          <w:spacing w:val="-3"/>
        </w:rPr>
        <w:t> </w:t>
      </w:r>
      <w:r>
        <w:rPr/>
        <w:t>重大关联交易</w:t>
      </w:r>
      <w:r>
        <w:rPr>
          <w:b w:val="0"/>
          <w:bCs w:val="0"/>
        </w:rPr>
      </w:r>
    </w:p>
    <w:p>
      <w:pPr>
        <w:spacing w:before="51"/>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6673"/>
        <w:gridCol w:w="2126"/>
      </w:tblGrid>
      <w:tr>
        <w:trPr>
          <w:trHeight w:val="287" w:hRule="exact"/>
        </w:trPr>
        <w:tc>
          <w:tcPr>
            <w:tcW w:w="6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34"/>
              <w:jc w:val="right"/>
              <w:rPr>
                <w:rFonts w:ascii="宋体" w:hAnsi="宋体" w:cs="宋体" w:eastAsia="宋体" w:hint="default"/>
                <w:sz w:val="21"/>
                <w:szCs w:val="21"/>
              </w:rPr>
            </w:pPr>
            <w:r>
              <w:rPr>
                <w:rFonts w:ascii="宋体" w:hAnsi="宋体" w:cs="宋体" w:eastAsia="宋体" w:hint="default"/>
                <w:sz w:val="21"/>
                <w:szCs w:val="21"/>
              </w:rPr>
              <w:t>查询索引</w:t>
            </w:r>
          </w:p>
        </w:tc>
      </w:tr>
      <w:tr>
        <w:trPr>
          <w:trHeight w:val="1105" w:hRule="exact"/>
        </w:trPr>
        <w:tc>
          <w:tcPr>
            <w:tcW w:w="667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月，本公司以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100,845,695.86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元的价格将控股子公司北京泰</w:t>
            </w:r>
          </w:p>
          <w:p>
            <w:pPr>
              <w:pStyle w:val="TableParagraph"/>
              <w:spacing w:line="272" w:lineRule="exact" w:before="18"/>
              <w:ind w:left="101" w:right="27"/>
              <w:jc w:val="both"/>
              <w:rPr>
                <w:rFonts w:ascii="宋体" w:hAnsi="宋体" w:cs="宋体" w:eastAsia="宋体" w:hint="default"/>
                <w:sz w:val="21"/>
                <w:szCs w:val="21"/>
              </w:rPr>
            </w:pPr>
            <w:r>
              <w:rPr>
                <w:rFonts w:ascii="宋体" w:hAnsi="宋体" w:cs="宋体" w:eastAsia="宋体" w:hint="default"/>
                <w:sz w:val="21"/>
                <w:szCs w:val="21"/>
              </w:rPr>
              <w:t>豪智能科技有限公司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36%</w:t>
            </w:r>
            <w:r>
              <w:rPr>
                <w:rFonts w:ascii="宋体" w:hAnsi="宋体" w:cs="宋体" w:eastAsia="宋体" w:hint="default"/>
                <w:sz w:val="21"/>
                <w:szCs w:val="21"/>
              </w:rPr>
              <w:t>股权转让给泰豪集团有限公司。转让完成后， 本公司持有北京泰豪智能科技有限公司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股权，不再是其控股股东， 不对其合并报表。</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1"/>
              <w:ind w:right="593"/>
              <w:jc w:val="right"/>
              <w:rPr>
                <w:rFonts w:ascii="Times New Roman" w:hAnsi="Times New Roman" w:cs="Times New Roman" w:eastAsia="Times New Roman" w:hint="default"/>
                <w:sz w:val="21"/>
                <w:szCs w:val="21"/>
              </w:rPr>
            </w:pPr>
            <w:r>
              <w:rPr>
                <w:rFonts w:ascii="Times New Roman"/>
                <w:color w:val="0000FF"/>
                <w:w w:val="99"/>
                <w:sz w:val="21"/>
              </w:rPr>
            </w:r>
            <w:hyperlink r:id="rId12">
              <w:r>
                <w:rPr>
                  <w:rFonts w:ascii="Times New Roman"/>
                  <w:color w:val="0000FF"/>
                  <w:spacing w:val="-2"/>
                  <w:sz w:val="21"/>
                  <w:u w:val="single" w:color="0000FF"/>
                </w:rPr>
                <w:t>www.sse.com.cn</w:t>
              </w:r>
              <w:r>
                <w:rPr>
                  <w:rFonts w:ascii="Times New Roman"/>
                  <w:color w:val="0000FF"/>
                  <w:spacing w:val="-2"/>
                  <w:sz w:val="21"/>
                </w:rPr>
              </w:r>
              <w:r>
                <w:rPr>
                  <w:rFonts w:ascii="Times New Roman"/>
                  <w:spacing w:val="-2"/>
                  <w:sz w:val="21"/>
                </w:rPr>
              </w:r>
            </w:hyperlink>
          </w:p>
        </w:tc>
      </w:tr>
    </w:tbl>
    <w:p>
      <w:pPr>
        <w:spacing w:line="240" w:lineRule="auto" w:before="2"/>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pStyle w:val="BodyText"/>
        <w:spacing w:line="240" w:lineRule="auto" w:before="36"/>
        <w:ind w:left="0" w:right="2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right"/>
        <w:sectPr>
          <w:pgSz w:w="12240" w:h="15840"/>
          <w:pgMar w:header="747" w:footer="914" w:top="980" w:bottom="1100" w:left="1660" w:right="15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710"/>
        <w:gridCol w:w="1278"/>
        <w:gridCol w:w="1133"/>
        <w:gridCol w:w="1277"/>
        <w:gridCol w:w="1277"/>
        <w:gridCol w:w="1557"/>
        <w:gridCol w:w="850"/>
      </w:tblGrid>
      <w:tr>
        <w:trPr>
          <w:trHeight w:val="1104"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关联交易方</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11"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349" w:right="137"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525" w:right="104"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315" w:right="104" w:hanging="210"/>
              <w:jc w:val="left"/>
              <w:rPr>
                <w:rFonts w:ascii="宋体" w:hAnsi="宋体" w:cs="宋体" w:eastAsia="宋体" w:hint="default"/>
                <w:sz w:val="21"/>
                <w:szCs w:val="21"/>
              </w:rPr>
            </w:pPr>
            <w:r>
              <w:rPr>
                <w:rFonts w:ascii="宋体" w:hAnsi="宋体" w:cs="宋体" w:eastAsia="宋体" w:hint="default"/>
                <w:sz w:val="21"/>
                <w:szCs w:val="21"/>
              </w:rPr>
              <w:t>关联交易定 价原则</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41"/>
              <w:jc w:val="right"/>
              <w:rPr>
                <w:rFonts w:ascii="宋体" w:hAnsi="宋体" w:cs="宋体" w:eastAsia="宋体" w:hint="default"/>
                <w:sz w:val="21"/>
                <w:szCs w:val="21"/>
              </w:rPr>
            </w:pPr>
            <w:r>
              <w:rPr>
                <w:rFonts w:ascii="宋体" w:hAnsi="宋体" w:cs="宋体" w:eastAsia="宋体" w:hint="default"/>
                <w:sz w:val="21"/>
                <w:szCs w:val="21"/>
              </w:rPr>
              <w:t>关联交易金额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101"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交易金 额的比 例</w:t>
            </w:r>
            <w:r>
              <w:rPr>
                <w:rFonts w:ascii="Times New Roman" w:hAnsi="Times New Roman" w:cs="Times New Roman" w:eastAsia="Times New Roman" w:hint="default"/>
                <w:sz w:val="21"/>
                <w:szCs w:val="21"/>
              </w:rPr>
              <w:t>(%)</w:t>
            </w:r>
          </w:p>
        </w:tc>
      </w:tr>
      <w:tr>
        <w:trPr>
          <w:trHeight w:val="561"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同方股份有限公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318,000.00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0.04</w:t>
            </w: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泰豪集团有限公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Times New Roman" w:hAnsi="Times New Roman" w:cs="Times New Roman" w:eastAsia="Times New Roman" w:hint="default"/>
                <w:sz w:val="20"/>
                <w:szCs w:val="20"/>
              </w:rPr>
            </w:pPr>
            <w:r>
              <w:rPr>
                <w:rFonts w:ascii="Times New Roman"/>
                <w:spacing w:val="-1"/>
                <w:sz w:val="20"/>
              </w:rPr>
              <w:t>860,639.32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0.11</w:t>
            </w:r>
          </w:p>
        </w:tc>
      </w:tr>
      <w:tr>
        <w:trPr>
          <w:trHeight w:val="560"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同方物业管理有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物业管理</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387,638.86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0.05</w:t>
            </w: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江西泰豪动漫有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312,000.00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0.04</w:t>
            </w: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江西泰豪集通技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3,255,869.22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1.79</w:t>
            </w:r>
          </w:p>
        </w:tc>
      </w:tr>
      <w:tr>
        <w:trPr>
          <w:trHeight w:val="560"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江西泰达空调电</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器有限公司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5,924,031.64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0.74</w:t>
            </w: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北京泰豪智能科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Times New Roman" w:hAnsi="Times New Roman" w:cs="Times New Roman" w:eastAsia="Times New Roman" w:hint="default"/>
                <w:sz w:val="20"/>
                <w:szCs w:val="20"/>
              </w:rPr>
            </w:pPr>
            <w:r>
              <w:rPr>
                <w:rFonts w:ascii="Times New Roman"/>
                <w:spacing w:val="-1"/>
                <w:sz w:val="20"/>
              </w:rPr>
              <w:t>8,049,800.10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w:t>
            </w:r>
          </w:p>
        </w:tc>
      </w:tr>
      <w:tr>
        <w:trPr>
          <w:trHeight w:val="560"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北京泰豪智能科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物业管理</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673,296.09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0.08</w:t>
            </w: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南昌 </w:t>
            </w:r>
            <w:r>
              <w:rPr>
                <w:rFonts w:ascii="Times New Roman" w:hAnsi="Times New Roman" w:cs="Times New Roman" w:eastAsia="Times New Roman" w:hint="default"/>
                <w:sz w:val="21"/>
                <w:szCs w:val="21"/>
              </w:rPr>
              <w:t>ABB </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发电</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14,079,951.82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2.64</w:t>
            </w: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同方股份有限公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346,581.19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0.04</w:t>
            </w:r>
          </w:p>
        </w:tc>
      </w:tr>
      <w:tr>
        <w:trPr>
          <w:trHeight w:val="561"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泰豪集团有限公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z w:val="21"/>
              </w:rPr>
              <w:t>43,589.74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0.02</w:t>
            </w: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泰豪集团有限公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出租房屋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1,030,197.46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3.40</w:t>
            </w:r>
          </w:p>
        </w:tc>
      </w:tr>
      <w:tr>
        <w:trPr>
          <w:trHeight w:val="560"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江西泰豪动漫有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489,952.12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0.05</w:t>
            </w: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江西泰豪动漫职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业学院</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1,232,939.31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0.13</w:t>
            </w:r>
          </w:p>
        </w:tc>
      </w:tr>
      <w:tr>
        <w:trPr>
          <w:trHeight w:val="832"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泰豪（上海）创</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pacing w:val="2"/>
                <w:sz w:val="21"/>
                <w:szCs w:val="21"/>
              </w:rPr>
              <w:t>业投资管理有限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股东的子公</w:t>
            </w:r>
            <w:r>
              <w:rPr>
                <w:rFonts w:ascii="宋体" w:hAnsi="宋体" w:cs="宋体" w:eastAsia="宋体" w:hint="default"/>
                <w:spacing w:val="-96"/>
                <w:sz w:val="21"/>
                <w:szCs w:val="21"/>
              </w:rPr>
              <w:t> </w:t>
            </w: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出租房屋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jc w:val="left"/>
              <w:rPr>
                <w:rFonts w:ascii="宋体" w:hAnsi="宋体" w:cs="宋体" w:eastAsia="宋体" w:hint="default"/>
                <w:sz w:val="21"/>
                <w:szCs w:val="21"/>
              </w:rPr>
            </w:pPr>
            <w:r>
              <w:rPr>
                <w:rFonts w:ascii="宋体" w:hAnsi="宋体" w:cs="宋体" w:eastAsia="宋体" w:hint="default"/>
                <w:sz w:val="21"/>
                <w:szCs w:val="21"/>
              </w:rPr>
              <w:t>按市场价格</w:t>
            </w:r>
            <w:r>
              <w:rPr>
                <w:rFonts w:ascii="宋体" w:hAnsi="宋体" w:cs="宋体" w:eastAsia="宋体" w:hint="default"/>
                <w:spacing w:val="-96"/>
                <w:sz w:val="21"/>
                <w:szCs w:val="21"/>
              </w:rPr>
              <w:t> </w:t>
            </w: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15,549.07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0.05</w:t>
            </w:r>
          </w:p>
        </w:tc>
      </w:tr>
      <w:tr>
        <w:trPr>
          <w:trHeight w:val="560"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江西泰豪集通技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245,405.13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0.04</w:t>
            </w: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江西泰豪集通技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出租房屋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46,440.00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0.15</w:t>
            </w:r>
          </w:p>
        </w:tc>
      </w:tr>
      <w:tr>
        <w:trPr>
          <w:trHeight w:val="560"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江西笛卡传媒有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出租房屋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395,999.00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1.31</w:t>
            </w: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泰豪地产控股有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出租房屋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122,042.76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0.40</w:t>
            </w: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江西泰豪信息技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出租房屋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211,120.00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0.70</w:t>
            </w:r>
          </w:p>
        </w:tc>
      </w:tr>
      <w:tr>
        <w:trPr>
          <w:trHeight w:val="288"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2"/>
                <w:sz w:val="21"/>
                <w:szCs w:val="21"/>
              </w:rPr>
              <w:t>北京泰豪智能科</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4,218,247.86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0.45</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2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04" w:type="dxa"/>
        <w:tblLayout w:type="fixed"/>
        <w:tblCellMar>
          <w:top w:w="0" w:type="dxa"/>
          <w:left w:w="0" w:type="dxa"/>
          <w:bottom w:w="0" w:type="dxa"/>
          <w:right w:w="0" w:type="dxa"/>
        </w:tblCellMar>
        <w:tblLook w:val="01E0"/>
      </w:tblPr>
      <w:tblGrid>
        <w:gridCol w:w="1710"/>
        <w:gridCol w:w="1278"/>
        <w:gridCol w:w="1133"/>
        <w:gridCol w:w="1277"/>
        <w:gridCol w:w="1277"/>
        <w:gridCol w:w="1557"/>
        <w:gridCol w:w="850"/>
      </w:tblGrid>
      <w:tr>
        <w:trPr>
          <w:trHeight w:val="28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上海信业智能科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技股份有限公司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477,948.72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0.05</w:t>
            </w:r>
          </w:p>
        </w:tc>
      </w:tr>
      <w:tr>
        <w:trPr>
          <w:trHeight w:val="560"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南昌 </w:t>
            </w:r>
            <w:r>
              <w:rPr>
                <w:rFonts w:ascii="Times New Roman" w:hAnsi="Times New Roman" w:cs="Times New Roman" w:eastAsia="Times New Roman" w:hint="default"/>
                <w:sz w:val="21"/>
                <w:szCs w:val="21"/>
              </w:rPr>
              <w:t>ABB </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发电</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出租房屋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3,931,968.00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12.96</w:t>
            </w:r>
          </w:p>
        </w:tc>
      </w:tr>
      <w:tr>
        <w:trPr>
          <w:trHeight w:val="560"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江西国科军工产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出租房屋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121,816.80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0.40</w:t>
            </w:r>
          </w:p>
        </w:tc>
      </w:tr>
      <w:tr>
        <w:trPr>
          <w:trHeight w:val="560"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南昌创业投资有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出租房屋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56,688.24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0.19</w:t>
            </w:r>
          </w:p>
        </w:tc>
      </w:tr>
    </w:tbl>
    <w:p>
      <w:pPr>
        <w:pStyle w:val="BodyText"/>
        <w:spacing w:line="246" w:lineRule="exact"/>
        <w:ind w:left="1320" w:right="0" w:firstLine="420"/>
        <w:jc w:val="both"/>
      </w:pPr>
      <w:r>
        <w:rPr/>
        <w:t>①本公司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spacing w:val="-3"/>
        </w:rPr>
        <w:t>年第五届董事会第二次会议审议通过《关于转让控股子公司北京泰豪智能科</w:t>
      </w:r>
    </w:p>
    <w:p>
      <w:pPr>
        <w:pStyle w:val="BodyText"/>
        <w:spacing w:line="230" w:lineRule="auto"/>
        <w:ind w:left="1320" w:right="1337"/>
        <w:jc w:val="both"/>
      </w:pPr>
      <w:r>
        <w:rPr>
          <w:spacing w:val="-6"/>
        </w:rPr>
        <w:t>技有限公司部分股权暨关联交易的议案》，本公司将持有北京泰豪智能科技有限公司</w:t>
      </w:r>
      <w:r>
        <w:rPr>
          <w:spacing w:val="-31"/>
        </w:rPr>
        <w:t> </w:t>
      </w:r>
      <w:r>
        <w:rPr>
          <w:rFonts w:ascii="Times New Roman" w:hAnsi="Times New Roman" w:cs="Times New Roman" w:eastAsia="Times New Roman" w:hint="default"/>
          <w:spacing w:val="-1"/>
        </w:rPr>
        <w:t>36%</w:t>
      </w:r>
      <w:r>
        <w:rPr>
          <w:spacing w:val="-1"/>
        </w:rPr>
        <w:t>的股权</w:t>
      </w:r>
      <w:r>
        <w:rPr>
          <w:spacing w:val="-102"/>
        </w:rPr>
        <w:t> </w:t>
      </w:r>
      <w:r>
        <w:rPr>
          <w:spacing w:val="-102"/>
        </w:rPr>
      </w:r>
      <w:r>
        <w:rPr/>
        <w:t>转让给泰豪集团有限公司，本次股权转让以北京泰豪智能科技有限公司股东全部权益的评估值</w:t>
      </w:r>
      <w:r>
        <w:rPr>
          <w:spacing w:val="-82"/>
        </w:rPr>
        <w:t> </w:t>
      </w:r>
      <w:r>
        <w:rPr>
          <w:spacing w:val="-82"/>
        </w:rPr>
      </w:r>
      <w:r>
        <w:rPr/>
        <w:t>为交易价格的定价依据，评估基准日为</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日，北京北方亚事资产评估有限责任公</w:t>
      </w:r>
    </w:p>
    <w:p>
      <w:pPr>
        <w:pStyle w:val="BodyText"/>
        <w:spacing w:line="265" w:lineRule="exact"/>
        <w:ind w:left="1320" w:right="1226"/>
        <w:jc w:val="left"/>
      </w:pPr>
      <w:r>
        <w:rPr/>
        <w:t>司为本次股权转让提供了资产评估报</w:t>
      </w:r>
      <w:r>
        <w:rPr>
          <w:spacing w:val="-3"/>
        </w:rPr>
        <w:t>告</w:t>
      </w:r>
      <w:r>
        <w:rPr/>
        <w:t>（北方亚事评报字</w:t>
      </w:r>
      <w:r>
        <w:rPr>
          <w:rFonts w:ascii="Times New Roman" w:hAnsi="Times New Roman" w:cs="Times New Roman" w:eastAsia="Times New Roman" w:hint="default"/>
        </w:rPr>
        <w:t>[2012</w:t>
      </w:r>
      <w:r>
        <w:rPr>
          <w:rFonts w:ascii="Times New Roman" w:hAnsi="Times New Roman" w:cs="Times New Roman" w:eastAsia="Times New Roman" w:hint="default"/>
          <w:spacing w:val="-1"/>
        </w:rPr>
        <w:t>]</w:t>
      </w:r>
      <w:r>
        <w:rPr/>
        <w:t>第</w:t>
      </w:r>
      <w:r>
        <w:rPr>
          <w:spacing w:val="-53"/>
        </w:rPr>
        <w:t> </w:t>
      </w:r>
      <w:r>
        <w:rPr>
          <w:rFonts w:ascii="Times New Roman" w:hAnsi="Times New Roman" w:cs="Times New Roman" w:eastAsia="Times New Roman" w:hint="default"/>
        </w:rPr>
        <w:t>250 </w:t>
      </w:r>
      <w:r>
        <w:rPr>
          <w:spacing w:val="-2"/>
        </w:rPr>
        <w:t>号</w:t>
      </w:r>
      <w:r>
        <w:rPr>
          <w:spacing w:val="-105"/>
        </w:rPr>
        <w:t>）</w:t>
      </w:r>
      <w:r>
        <w:rPr>
          <w:spacing w:val="-3"/>
        </w:rPr>
        <w:t>。</w:t>
      </w:r>
      <w:r>
        <w:rPr/>
        <w:t>双方同</w:t>
      </w:r>
      <w:r>
        <w:rPr>
          <w:spacing w:val="-2"/>
        </w:rPr>
        <w:t>意</w:t>
      </w:r>
      <w:r>
        <w:rPr/>
        <w:t>并确认标</w:t>
      </w:r>
    </w:p>
    <w:p>
      <w:pPr>
        <w:pStyle w:val="BodyText"/>
        <w:spacing w:line="272" w:lineRule="exact" w:before="18"/>
        <w:ind w:left="1320" w:right="1226"/>
        <w:jc w:val="left"/>
      </w:pPr>
      <w:r>
        <w:rPr/>
        <w:t>的股权的转让价款为人民币</w:t>
      </w:r>
      <w:r>
        <w:rPr>
          <w:spacing w:val="-56"/>
        </w:rPr>
        <w:t> </w:t>
      </w:r>
      <w:r>
        <w:rPr>
          <w:rFonts w:ascii="Times New Roman" w:hAnsi="Times New Roman" w:cs="Times New Roman" w:eastAsia="Times New Roman" w:hint="default"/>
        </w:rPr>
        <w:t>100,845,695.86</w:t>
      </w:r>
      <w:r>
        <w:rPr>
          <w:rFonts w:ascii="Times New Roman" w:hAnsi="Times New Roman" w:cs="Times New Roman" w:eastAsia="Times New Roman" w:hint="default"/>
          <w:spacing w:val="-4"/>
        </w:rPr>
        <w:t> </w:t>
      </w:r>
      <w:r>
        <w:rPr/>
        <w:t>元，并约定自评估基准日至</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日期间， 北京泰豪智能科技有限公司的经营收益对应标的股权份额的部分归转让方即本公司享有，股权</w:t>
      </w:r>
      <w:r>
        <w:rPr>
          <w:spacing w:val="-82"/>
        </w:rPr>
        <w:t> </w:t>
      </w:r>
      <w:r>
        <w:rPr>
          <w:spacing w:val="-82"/>
        </w:rPr>
      </w:r>
      <w:r>
        <w:rPr/>
        <w:t>转让完成后，本公司仍持有北京泰豪智能科技有限公司</w:t>
      </w:r>
      <w:r>
        <w:rPr>
          <w:spacing w:val="-40"/>
        </w:rPr>
        <w:t> </w:t>
      </w:r>
      <w:r>
        <w:rPr>
          <w:rFonts w:ascii="Times New Roman" w:hAnsi="Times New Roman" w:cs="Times New Roman" w:eastAsia="Times New Roman" w:hint="default"/>
        </w:rPr>
        <w:t>15%</w:t>
      </w:r>
      <w:r>
        <w:rPr/>
        <w:t>的股权。该股权转让行为已经公司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年第二次临时股东大会审议通过。</w:t>
      </w:r>
    </w:p>
    <w:p>
      <w:pPr>
        <w:pStyle w:val="BodyText"/>
        <w:spacing w:line="272" w:lineRule="exact"/>
        <w:ind w:left="1320" w:right="1336" w:firstLine="420"/>
        <w:jc w:val="both"/>
      </w:pPr>
      <w:r>
        <w:rPr/>
        <w:t>②本公司</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spacing w:val="-3"/>
        </w:rPr>
        <w:t>年第四次临时股东大会审议通过《关于泰豪科技股份有限公司发行股份购买</w:t>
      </w:r>
      <w:r>
        <w:rPr/>
        <w:t> </w:t>
      </w:r>
      <w:r>
        <w:rPr>
          <w:spacing w:val="-5"/>
        </w:rPr>
        <w:t>资产暨关联交易的议案》，公司通过非公开发行股份的方式，购买泰豪集团、赣能股份等股东合</w:t>
      </w:r>
      <w:r>
        <w:rPr>
          <w:spacing w:val="-78"/>
        </w:rPr>
        <w:t> </w:t>
      </w:r>
      <w:r>
        <w:rPr>
          <w:spacing w:val="-78"/>
        </w:rPr>
      </w:r>
      <w:r>
        <w:rPr/>
        <w:t>法持有的泰豪软件股份有限公司合计</w:t>
      </w:r>
      <w:r>
        <w:rPr>
          <w:spacing w:val="-42"/>
        </w:rPr>
        <w:t> </w:t>
      </w:r>
      <w:r>
        <w:rPr>
          <w:rFonts w:ascii="Times New Roman" w:hAnsi="Times New Roman" w:cs="Times New Roman" w:eastAsia="Times New Roman" w:hint="default"/>
          <w:spacing w:val="-4"/>
        </w:rPr>
        <w:t>100%</w:t>
      </w:r>
      <w:r>
        <w:rPr>
          <w:spacing w:val="-4"/>
        </w:rPr>
        <w:t>股权，根据《发行股份购买资产协议》和《发行股份</w:t>
      </w:r>
      <w:r>
        <w:rPr/>
        <w:t> </w:t>
      </w:r>
      <w:r>
        <w:rPr>
          <w:spacing w:val="-6"/>
        </w:rPr>
        <w:t>购买资产协议补充协议》，经交易各方协商确定，泰豪软件</w:t>
      </w:r>
      <w:r>
        <w:rPr>
          <w:spacing w:val="-43"/>
        </w:rPr>
        <w:t> </w:t>
      </w:r>
      <w:r>
        <w:rPr>
          <w:rFonts w:ascii="Times New Roman" w:hAnsi="Times New Roman" w:cs="Times New Roman" w:eastAsia="Times New Roman" w:hint="default"/>
          <w:spacing w:val="-1"/>
        </w:rPr>
        <w:t>100%</w:t>
      </w:r>
      <w:r>
        <w:rPr>
          <w:spacing w:val="-1"/>
        </w:rPr>
        <w:t>股权作价</w:t>
      </w:r>
      <w:r>
        <w:rPr>
          <w:spacing w:val="-44"/>
        </w:rPr>
        <w:t> </w:t>
      </w:r>
      <w:r>
        <w:rPr>
          <w:rFonts w:ascii="Times New Roman" w:hAnsi="Times New Roman" w:cs="Times New Roman" w:eastAsia="Times New Roman" w:hint="default"/>
        </w:rPr>
        <w:t>39,915</w:t>
      </w:r>
      <w:r>
        <w:rPr>
          <w:rFonts w:ascii="Times New Roman" w:hAnsi="Times New Roman" w:cs="Times New Roman" w:eastAsia="Times New Roman" w:hint="default"/>
          <w:spacing w:val="10"/>
        </w:rPr>
        <w:t> </w:t>
      </w:r>
      <w:r>
        <w:rPr>
          <w:spacing w:val="-3"/>
        </w:rPr>
        <w:t>万元，本次交</w:t>
      </w:r>
      <w:r>
        <w:rPr/>
        <w:t> 易发行股份数为</w:t>
      </w:r>
      <w:r>
        <w:rPr>
          <w:spacing w:val="-53"/>
        </w:rPr>
        <w:t> </w:t>
      </w:r>
      <w:r>
        <w:rPr>
          <w:rFonts w:ascii="Times New Roman" w:hAnsi="Times New Roman" w:cs="Times New Roman" w:eastAsia="Times New Roman" w:hint="default"/>
        </w:rPr>
        <w:t>4,500</w:t>
      </w:r>
      <w:r>
        <w:rPr>
          <w:rFonts w:ascii="Times New Roman" w:hAnsi="Times New Roman" w:cs="Times New Roman" w:eastAsia="Times New Roman" w:hint="default"/>
          <w:spacing w:val="-1"/>
        </w:rPr>
        <w:t> </w:t>
      </w:r>
      <w:r>
        <w:rPr/>
        <w:t>万股。该交易事项于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日经中国证券监督管理委员会</w:t>
      </w:r>
      <w:r>
        <w:rPr>
          <w:rFonts w:ascii="Times New Roman" w:hAnsi="Times New Roman" w:cs="Times New Roman" w:eastAsia="Times New Roman" w:hint="default"/>
        </w:rPr>
        <w:t>"</w:t>
      </w:r>
      <w:r>
        <w:rPr/>
        <w:t>证监</w:t>
      </w:r>
      <w:r>
        <w:rPr>
          <w:spacing w:val="1"/>
        </w:rPr>
        <w:t> </w:t>
      </w:r>
      <w:r>
        <w:rPr/>
        <w:t>许可</w:t>
      </w:r>
      <w:r>
        <w:rPr>
          <w:rFonts w:ascii="Times New Roman" w:hAnsi="Times New Roman" w:cs="Times New Roman" w:eastAsia="Times New Roman" w:hint="default"/>
        </w:rPr>
        <w:t>[2012]582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文件核准。</w:t>
      </w:r>
    </w:p>
    <w:p>
      <w:pPr>
        <w:pStyle w:val="BodyText"/>
        <w:spacing w:line="225" w:lineRule="auto"/>
        <w:ind w:left="1320" w:right="1337" w:firstLine="420"/>
        <w:jc w:val="both"/>
      </w:pPr>
      <w:r>
        <w:rPr/>
        <w:t>③本公司</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年第四届董事会第二十九次会议审议通过《关于转让南昌</w:t>
      </w:r>
      <w:r>
        <w:rPr>
          <w:spacing w:val="-48"/>
        </w:rPr>
        <w:t> </w:t>
      </w:r>
      <w:r>
        <w:rPr>
          <w:rFonts w:ascii="Times New Roman" w:hAnsi="Times New Roman" w:cs="Times New Roman" w:eastAsia="Times New Roman" w:hint="default"/>
        </w:rPr>
        <w:t>ABB</w:t>
      </w:r>
      <w:r>
        <w:rPr>
          <w:rFonts w:ascii="Times New Roman" w:hAnsi="Times New Roman" w:cs="Times New Roman" w:eastAsia="Times New Roman" w:hint="default"/>
          <w:spacing w:val="4"/>
        </w:rPr>
        <w:t> </w:t>
      </w:r>
      <w:r>
        <w:rPr/>
        <w:t>发电机有限 </w:t>
      </w:r>
      <w:r>
        <w:rPr>
          <w:spacing w:val="-8"/>
        </w:rPr>
        <w:t>公司股权的议案》，将持有南昌</w:t>
      </w:r>
      <w:r>
        <w:rPr/>
        <w:t> </w:t>
      </w:r>
      <w:r>
        <w:rPr>
          <w:rFonts w:ascii="Times New Roman" w:hAnsi="Times New Roman" w:cs="Times New Roman" w:eastAsia="Times New Roman" w:hint="default"/>
        </w:rPr>
        <w:t>ABB </w:t>
      </w:r>
      <w:r>
        <w:rPr/>
        <w:t>公司的</w:t>
      </w:r>
      <w:r>
        <w:rPr>
          <w:spacing w:val="-78"/>
        </w:rPr>
        <w:t> </w:t>
      </w:r>
      <w:r>
        <w:rPr>
          <w:rFonts w:ascii="Times New Roman" w:hAnsi="Times New Roman" w:cs="Times New Roman" w:eastAsia="Times New Roman" w:hint="default"/>
          <w:spacing w:val="-1"/>
        </w:rPr>
        <w:t>49%</w:t>
      </w:r>
      <w:r>
        <w:rPr>
          <w:spacing w:val="-1"/>
        </w:rPr>
        <w:t>股权以一元人民币的价格转让给泰豪集团有限</w:t>
      </w:r>
      <w:r>
        <w:rPr/>
        <w:t> 公司。</w:t>
      </w:r>
      <w:r>
        <w:rPr>
          <w:rFonts w:ascii="Times New Roman" w:hAnsi="Times New Roman" w:cs="Times New Roman" w:eastAsia="Times New Roman" w:hint="default"/>
        </w:rPr>
        <w:t>ABB</w:t>
      </w:r>
      <w:r>
        <w:rPr>
          <w:rFonts w:ascii="Times New Roman" w:hAnsi="Times New Roman" w:cs="Times New Roman" w:eastAsia="Times New Roman" w:hint="default"/>
          <w:spacing w:val="-34"/>
        </w:rPr>
        <w:t> </w:t>
      </w:r>
      <w:r>
        <w:rPr/>
        <w:t>中国同意上述股权转让，同时放弃其对该转让股权的优先购买权。该股权转让已办 理工商变更登记手续。</w:t>
      </w:r>
    </w:p>
    <w:p>
      <w:pPr>
        <w:pStyle w:val="BodyText"/>
        <w:spacing w:line="281" w:lineRule="exact"/>
        <w:ind w:left="1740" w:right="1226"/>
        <w:jc w:val="left"/>
      </w:pPr>
      <w:r>
        <w:rPr/>
        <w:t>④</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 </w:t>
      </w:r>
      <w:r>
        <w:rPr/>
        <w:t>日本</w:t>
      </w:r>
      <w:r>
        <w:rPr>
          <w:spacing w:val="-2"/>
        </w:rPr>
        <w:t>公</w:t>
      </w:r>
      <w:r>
        <w:rPr/>
        <w:t>司与江西泰豪动漫职业学院签</w:t>
      </w:r>
      <w:r>
        <w:rPr>
          <w:spacing w:val="-11"/>
        </w:rPr>
        <w:t>订</w:t>
      </w:r>
      <w:r>
        <w:rPr/>
        <w:t>《产学合作协议</w:t>
      </w:r>
      <w:r>
        <w:rPr>
          <w:spacing w:val="-105"/>
        </w:rPr>
        <w:t>》</w:t>
      </w:r>
      <w:r>
        <w:rPr>
          <w:spacing w:val="-11"/>
        </w:rPr>
        <w:t>，</w:t>
      </w:r>
      <w:r>
        <w:rPr/>
        <w:t>本公</w:t>
      </w:r>
      <w:r>
        <w:rPr>
          <w:spacing w:val="-2"/>
        </w:rPr>
        <w:t>司</w:t>
      </w:r>
      <w:r>
        <w:rPr/>
        <w:t>将位于</w:t>
      </w:r>
    </w:p>
    <w:p>
      <w:pPr>
        <w:pStyle w:val="BodyText"/>
        <w:spacing w:line="272" w:lineRule="exact" w:before="18"/>
        <w:ind w:left="1320" w:right="1324"/>
        <w:jc w:val="left"/>
      </w:pPr>
      <w:r>
        <w:rPr/>
        <w:t>南昌县小蓝经济开发区的</w:t>
      </w:r>
      <w:r>
        <w:rPr>
          <w:spacing w:val="-50"/>
        </w:rPr>
        <w:t> </w:t>
      </w:r>
      <w:r>
        <w:rPr>
          <w:rFonts w:ascii="Times New Roman" w:hAnsi="Times New Roman" w:cs="Times New Roman" w:eastAsia="Times New Roman" w:hint="default"/>
        </w:rPr>
        <w:t>7200</w:t>
      </w:r>
      <w:r>
        <w:rPr>
          <w:rFonts w:ascii="Times New Roman" w:hAnsi="Times New Roman" w:cs="Times New Roman" w:eastAsia="Times New Roman" w:hint="default"/>
          <w:spacing w:val="2"/>
        </w:rPr>
        <w:t> </w:t>
      </w:r>
      <w:r>
        <w:rPr>
          <w:spacing w:val="-3"/>
        </w:rPr>
        <w:t>平方米的培训楼及相关配套设施，提供给江西泰豪动漫职业学院</w:t>
      </w:r>
      <w:r>
        <w:rPr/>
        <w:t> 办学使用，同时该学院为本公司的职工提供双方共建专业培训及专业技能培训，期限为三年。</w:t>
      </w:r>
    </w:p>
    <w:p>
      <w:pPr>
        <w:spacing w:line="240" w:lineRule="auto" w:before="6"/>
        <w:rPr>
          <w:rFonts w:ascii="宋体" w:hAnsi="宋体" w:cs="宋体" w:eastAsia="宋体" w:hint="default"/>
          <w:sz w:val="16"/>
          <w:szCs w:val="16"/>
        </w:rPr>
      </w:pPr>
    </w:p>
    <w:p>
      <w:pPr>
        <w:pStyle w:val="Heading3"/>
        <w:spacing w:line="240" w:lineRule="auto" w:before="0"/>
        <w:ind w:left="1320" w:right="122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资产收购、出售发生的关联交易</w:t>
      </w:r>
      <w:r>
        <w:rPr>
          <w:b w:val="0"/>
          <w:bCs w:val="0"/>
        </w:rPr>
      </w:r>
    </w:p>
    <w:p>
      <w:pPr>
        <w:spacing w:before="35"/>
        <w:ind w:left="1320" w:right="12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304" w:type="dxa"/>
        <w:tblLayout w:type="fixed"/>
        <w:tblCellMar>
          <w:top w:w="0" w:type="dxa"/>
          <w:left w:w="0" w:type="dxa"/>
          <w:bottom w:w="0" w:type="dxa"/>
          <w:right w:w="0" w:type="dxa"/>
        </w:tblCellMar>
        <w:tblLook w:val="01E0"/>
      </w:tblPr>
      <w:tblGrid>
        <w:gridCol w:w="6530"/>
        <w:gridCol w:w="2127"/>
      </w:tblGrid>
      <w:tr>
        <w:trPr>
          <w:trHeight w:val="288" w:hRule="exact"/>
        </w:trPr>
        <w:tc>
          <w:tcPr>
            <w:tcW w:w="6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34"/>
              <w:jc w:val="right"/>
              <w:rPr>
                <w:rFonts w:ascii="宋体" w:hAnsi="宋体" w:cs="宋体" w:eastAsia="宋体" w:hint="default"/>
                <w:sz w:val="21"/>
                <w:szCs w:val="21"/>
              </w:rPr>
            </w:pPr>
            <w:r>
              <w:rPr>
                <w:rFonts w:ascii="宋体" w:hAnsi="宋体" w:cs="宋体" w:eastAsia="宋体" w:hint="default"/>
                <w:sz w:val="21"/>
                <w:szCs w:val="21"/>
              </w:rPr>
              <w:t>查询索引</w:t>
            </w:r>
          </w:p>
        </w:tc>
      </w:tr>
      <w:tr>
        <w:trPr>
          <w:trHeight w:val="1105" w:hRule="exact"/>
        </w:trPr>
        <w:tc>
          <w:tcPr>
            <w:tcW w:w="653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月，公司收到中国证监会《关于核准泰豪科技股份有限公司</w:t>
            </w:r>
          </w:p>
          <w:p>
            <w:pPr>
              <w:pStyle w:val="TableParagraph"/>
              <w:spacing w:line="272" w:lineRule="exact" w:before="18"/>
              <w:ind w:left="101" w:right="6"/>
              <w:jc w:val="left"/>
              <w:rPr>
                <w:rFonts w:ascii="宋体" w:hAnsi="宋体" w:cs="宋体" w:eastAsia="宋体" w:hint="default"/>
                <w:sz w:val="21"/>
                <w:szCs w:val="21"/>
              </w:rPr>
            </w:pPr>
            <w:r>
              <w:rPr>
                <w:rFonts w:ascii="宋体" w:hAnsi="宋体" w:cs="宋体" w:eastAsia="宋体" w:hint="default"/>
                <w:spacing w:val="-4"/>
                <w:sz w:val="21"/>
                <w:szCs w:val="21"/>
              </w:rPr>
              <w:t>向泰豪集团有限公司等发行股份购买资产的批复》（证件许可【</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582</w:t>
            </w:r>
            <w:r>
              <w:rPr>
                <w:rFonts w:ascii="Times New Roman" w:hAnsi="Times New Roman" w:cs="Times New Roman" w:eastAsia="Times New Roman" w:hint="default"/>
                <w:spacing w:val="15"/>
                <w:sz w:val="21"/>
                <w:szCs w:val="21"/>
              </w:rPr>
              <w:t> </w:t>
            </w:r>
            <w:r>
              <w:rPr>
                <w:rFonts w:ascii="宋体" w:hAnsi="宋体" w:cs="宋体" w:eastAsia="宋体" w:hint="default"/>
                <w:spacing w:val="-10"/>
                <w:sz w:val="21"/>
                <w:szCs w:val="21"/>
              </w:rPr>
              <w:t>号），公司向泰豪集团等</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5"/>
                <w:sz w:val="21"/>
                <w:szCs w:val="21"/>
              </w:rPr>
              <w:t> </w:t>
            </w:r>
            <w:r>
              <w:rPr>
                <w:rFonts w:ascii="宋体" w:hAnsi="宋体" w:cs="宋体" w:eastAsia="宋体" w:hint="default"/>
                <w:spacing w:val="-1"/>
                <w:sz w:val="21"/>
                <w:szCs w:val="21"/>
              </w:rPr>
              <w:t>位股东非公开发行</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4500</w:t>
            </w:r>
            <w:r>
              <w:rPr>
                <w:rFonts w:ascii="Times New Roman" w:hAnsi="Times New Roman" w:cs="Times New Roman" w:eastAsia="Times New Roman" w:hint="default"/>
                <w:spacing w:val="14"/>
                <w:sz w:val="21"/>
                <w:szCs w:val="21"/>
              </w:rPr>
              <w:t> </w:t>
            </w:r>
            <w:r>
              <w:rPr>
                <w:rFonts w:ascii="宋体" w:hAnsi="宋体" w:cs="宋体" w:eastAsia="宋体" w:hint="default"/>
                <w:spacing w:val="-1"/>
                <w:sz w:val="21"/>
                <w:szCs w:val="21"/>
              </w:rPr>
              <w:t>万股收购泰豪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软件股份有限公司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1"/>
              <w:ind w:right="595"/>
              <w:jc w:val="right"/>
              <w:rPr>
                <w:rFonts w:ascii="Times New Roman" w:hAnsi="Times New Roman" w:cs="Times New Roman" w:eastAsia="Times New Roman" w:hint="default"/>
                <w:sz w:val="21"/>
                <w:szCs w:val="21"/>
              </w:rPr>
            </w:pPr>
            <w:r>
              <w:rPr>
                <w:rFonts w:ascii="Times New Roman"/>
                <w:color w:val="0000FF"/>
                <w:w w:val="99"/>
                <w:sz w:val="21"/>
              </w:rPr>
            </w:r>
            <w:hyperlink r:id="rId12">
              <w:r>
                <w:rPr>
                  <w:rFonts w:ascii="Times New Roman"/>
                  <w:color w:val="0000FF"/>
                  <w:spacing w:val="-2"/>
                  <w:sz w:val="21"/>
                  <w:u w:val="single" w:color="0000FF"/>
                </w:rPr>
                <w:t>www.sse.com.cn</w:t>
              </w:r>
              <w:r>
                <w:rPr>
                  <w:rFonts w:ascii="Times New Roman"/>
                  <w:color w:val="0000FF"/>
                  <w:spacing w:val="-2"/>
                  <w:sz w:val="21"/>
                </w:rPr>
              </w:r>
              <w:r>
                <w:rPr>
                  <w:rFonts w:ascii="Times New Roman"/>
                  <w:spacing w:val="-2"/>
                  <w:sz w:val="21"/>
                </w:rPr>
              </w:r>
            </w:hyperlink>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480" w:right="460"/>
        </w:sectPr>
      </w:pPr>
    </w:p>
    <w:p>
      <w:pPr>
        <w:spacing w:before="35"/>
        <w:ind w:left="132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before="35"/>
        <w:ind w:left="132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20" w:right="0"/>
        <w:jc w:val="left"/>
      </w:pPr>
      <w:r>
        <w:rPr/>
        <w:t>单位：元</w:t>
      </w:r>
      <w:r>
        <w:rPr>
          <w:spacing w:val="-2"/>
        </w:rPr>
        <w:t> </w:t>
      </w:r>
      <w:r>
        <w:rPr/>
        <w:t>币种：人民币</w:t>
      </w:r>
    </w:p>
    <w:p>
      <w:pPr>
        <w:spacing w:after="0" w:line="240" w:lineRule="auto"/>
        <w:jc w:val="left"/>
        <w:sectPr>
          <w:type w:val="continuous"/>
          <w:pgSz w:w="12240" w:h="15840"/>
          <w:pgMar w:top="1100" w:bottom="1380" w:left="480" w:right="460"/>
          <w:cols w:num="2" w:equalWidth="0">
            <w:col w:w="3848" w:space="2588"/>
            <w:col w:w="486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94"/>
        <w:gridCol w:w="992"/>
        <w:gridCol w:w="1522"/>
        <w:gridCol w:w="1592"/>
        <w:gridCol w:w="1429"/>
        <w:gridCol w:w="1487"/>
        <w:gridCol w:w="1130"/>
        <w:gridCol w:w="1414"/>
      </w:tblGrid>
      <w:tr>
        <w:trPr>
          <w:trHeight w:val="287" w:hRule="exact"/>
        </w:trPr>
        <w:tc>
          <w:tcPr>
            <w:tcW w:w="1494" w:type="dxa"/>
            <w:vMerge w:val="restart"/>
            <w:tcBorders>
              <w:top w:val="single" w:sz="6" w:space="0" w:color="000000"/>
              <w:left w:val="single" w:sz="6" w:space="0" w:color="000000"/>
              <w:right w:val="single" w:sz="6" w:space="0" w:color="000000"/>
            </w:tcBorders>
          </w:tcPr>
          <w:p>
            <w:pPr>
              <w:pStyle w:val="TableParagraph"/>
              <w:spacing w:line="240" w:lineRule="auto" w:before="108"/>
              <w:ind w:left="42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92" w:type="dxa"/>
            <w:vMerge w:val="restart"/>
            <w:tcBorders>
              <w:top w:val="single" w:sz="6" w:space="0" w:color="000000"/>
              <w:left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4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23"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403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6"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288" w:hRule="exact"/>
        </w:trPr>
        <w:tc>
          <w:tcPr>
            <w:tcW w:w="1494"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同方股份有限</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参股股</w:t>
            </w:r>
            <w:r>
              <w:rPr>
                <w:rFonts w:ascii="宋体" w:hAnsi="宋体" w:cs="宋体" w:eastAsia="宋体" w:hint="default"/>
                <w:spacing w:val="-32"/>
                <w:sz w:val="21"/>
                <w:szCs w:val="21"/>
              </w:rPr>
              <w:t> </w:t>
            </w:r>
            <w:r>
              <w:rPr>
                <w:rFonts w:ascii="宋体" w:hAnsi="宋体" w:cs="宋体" w:eastAsia="宋体" w:hint="default"/>
                <w:sz w:val="21"/>
                <w:szCs w:val="21"/>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114,387,027.20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Times New Roman" w:hAnsi="Times New Roman" w:cs="Times New Roman" w:eastAsia="Times New Roman" w:hint="default"/>
                <w:sz w:val="21"/>
                <w:szCs w:val="21"/>
              </w:rPr>
            </w:pPr>
            <w:r>
              <w:rPr>
                <w:rFonts w:ascii="Times New Roman"/>
                <w:sz w:val="21"/>
              </w:rPr>
              <w:t>-113,414,676.51</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9" w:right="0"/>
              <w:jc w:val="left"/>
              <w:rPr>
                <w:rFonts w:ascii="Times New Roman" w:hAnsi="Times New Roman" w:cs="Times New Roman" w:eastAsia="Times New Roman" w:hint="default"/>
                <w:sz w:val="21"/>
                <w:szCs w:val="21"/>
              </w:rPr>
            </w:pPr>
            <w:r>
              <w:rPr>
                <w:rFonts w:ascii="Times New Roman"/>
                <w:sz w:val="21"/>
              </w:rPr>
              <w:t>972,350.69</w:t>
            </w:r>
          </w:p>
        </w:tc>
        <w:tc>
          <w:tcPr>
            <w:tcW w:w="1487"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48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63" w:type="dxa"/>
        <w:tblLayout w:type="fixed"/>
        <w:tblCellMar>
          <w:top w:w="0" w:type="dxa"/>
          <w:left w:w="0" w:type="dxa"/>
          <w:bottom w:w="0" w:type="dxa"/>
          <w:right w:w="0" w:type="dxa"/>
        </w:tblCellMar>
        <w:tblLook w:val="01E0"/>
      </w:tblPr>
      <w:tblGrid>
        <w:gridCol w:w="1494"/>
        <w:gridCol w:w="992"/>
        <w:gridCol w:w="1522"/>
        <w:gridCol w:w="1592"/>
        <w:gridCol w:w="1429"/>
        <w:gridCol w:w="1487"/>
        <w:gridCol w:w="1130"/>
        <w:gridCol w:w="1414"/>
      </w:tblGrid>
      <w:tr>
        <w:trPr>
          <w:trHeight w:val="287"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南昌 </w:t>
            </w:r>
            <w:r>
              <w:rPr>
                <w:rFonts w:ascii="Times New Roman" w:hAnsi="Times New Roman" w:cs="Times New Roman" w:eastAsia="Times New Roman" w:hint="default"/>
                <w:sz w:val="21"/>
                <w:szCs w:val="21"/>
              </w:rPr>
              <w:t>ABB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发</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电机有限公司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其他关</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4,542,424.10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5" w:right="0"/>
              <w:jc w:val="left"/>
              <w:rPr>
                <w:rFonts w:ascii="Times New Roman" w:hAnsi="Times New Roman" w:cs="Times New Roman" w:eastAsia="Times New Roman" w:hint="default"/>
                <w:sz w:val="21"/>
                <w:szCs w:val="21"/>
              </w:rPr>
            </w:pPr>
            <w:r>
              <w:rPr>
                <w:rFonts w:ascii="Times New Roman"/>
                <w:sz w:val="21"/>
              </w:rPr>
              <w:t>-56,701.14</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4" w:right="0"/>
              <w:jc w:val="center"/>
              <w:rPr>
                <w:rFonts w:ascii="Times New Roman" w:hAnsi="Times New Roman" w:cs="Times New Roman" w:eastAsia="Times New Roman" w:hint="default"/>
                <w:sz w:val="21"/>
                <w:szCs w:val="21"/>
              </w:rPr>
            </w:pPr>
            <w:r>
              <w:rPr>
                <w:rFonts w:ascii="Times New Roman"/>
                <w:sz w:val="21"/>
              </w:rPr>
              <w:t>4,485,722.96</w:t>
            </w:r>
          </w:p>
        </w:tc>
      </w:tr>
      <w:tr>
        <w:trPr>
          <w:trHeight w:val="832"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泰豪（上海）</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pacing w:val="2"/>
                <w:sz w:val="21"/>
                <w:szCs w:val="21"/>
              </w:rPr>
              <w:t>创业投资管理</w:t>
            </w:r>
            <w:r>
              <w:rPr>
                <w:rFonts w:ascii="宋体" w:hAnsi="宋体" w:cs="宋体" w:eastAsia="宋体" w:hint="default"/>
                <w:sz w:val="21"/>
                <w:szCs w:val="21"/>
              </w:rPr>
              <w:t> 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5"/>
              <w:jc w:val="left"/>
              <w:rPr>
                <w:rFonts w:ascii="宋体" w:hAnsi="宋体" w:cs="宋体" w:eastAsia="宋体" w:hint="default"/>
                <w:sz w:val="21"/>
                <w:szCs w:val="21"/>
              </w:rPr>
            </w:pPr>
            <w:r>
              <w:rPr>
                <w:rFonts w:ascii="宋体" w:hAnsi="宋体" w:cs="宋体" w:eastAsia="宋体" w:hint="default"/>
                <w:spacing w:val="48"/>
                <w:sz w:val="21"/>
                <w:szCs w:val="21"/>
              </w:rPr>
              <w:t>股东的</w:t>
            </w:r>
            <w:r>
              <w:rPr>
                <w:rFonts w:ascii="宋体" w:hAnsi="宋体" w:cs="宋体" w:eastAsia="宋体" w:hint="default"/>
                <w:spacing w:val="-32"/>
                <w:sz w:val="21"/>
                <w:szCs w:val="21"/>
              </w:rPr>
              <w:t> </w:t>
            </w:r>
            <w:r>
              <w:rPr>
                <w:rFonts w:ascii="宋体" w:hAnsi="宋体" w:cs="宋体" w:eastAsia="宋体" w:hint="default"/>
                <w:sz w:val="21"/>
                <w:szCs w:val="21"/>
              </w:rPr>
              <w:t>子公司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-257,537.20</w:t>
            </w:r>
            <w:r>
              <w:rPr>
                <w:rFonts w:ascii="Times New Roman"/>
                <w:sz w:val="21"/>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142,462.80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江西泰豪集通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股东的</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3,933,680.48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-3,895,318.48</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38,362.00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泰豪集团有限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参股股</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-7,895,324.14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58,187,831.64</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50,292,507.50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江西泰豪动漫</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职业学院</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股东的</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314,243.00</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314,243.00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贵州万华科技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股东的</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30"/>
              <w:ind w:right="97"/>
              <w:jc w:val="right"/>
              <w:rPr>
                <w:rFonts w:ascii="Times New Roman" w:hAnsi="Times New Roman" w:cs="Times New Roman" w:eastAsia="Times New Roman" w:hint="default"/>
                <w:sz w:val="21"/>
                <w:szCs w:val="21"/>
              </w:rPr>
            </w:pPr>
            <w:r>
              <w:rPr>
                <w:rFonts w:ascii="Times New Roman"/>
                <w:sz w:val="21"/>
              </w:rPr>
              <w:t>3,443,599.</w:t>
            </w: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4" w:right="0"/>
              <w:jc w:val="center"/>
              <w:rPr>
                <w:rFonts w:ascii="Times New Roman" w:hAnsi="Times New Roman" w:cs="Times New Roman" w:eastAsia="Times New Roman" w:hint="default"/>
                <w:sz w:val="21"/>
                <w:szCs w:val="21"/>
              </w:rPr>
            </w:pPr>
            <w:r>
              <w:rPr>
                <w:rFonts w:ascii="Times New Roman"/>
                <w:sz w:val="21"/>
              </w:rPr>
              <w:t>3,443,599.00</w:t>
            </w:r>
          </w:p>
        </w:tc>
      </w:tr>
      <w:tr>
        <w:trPr>
          <w:trHeight w:val="498" w:hRule="exact"/>
        </w:trPr>
        <w:tc>
          <w:tcPr>
            <w:tcW w:w="24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110,825,383.54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7"/>
              <w:jc w:val="right"/>
              <w:rPr>
                <w:rFonts w:ascii="Times New Roman" w:hAnsi="Times New Roman" w:cs="Times New Roman" w:eastAsia="Times New Roman" w:hint="default"/>
                <w:sz w:val="21"/>
                <w:szCs w:val="21"/>
              </w:rPr>
            </w:pPr>
            <w:r>
              <w:rPr>
                <w:rFonts w:ascii="Times New Roman"/>
                <w:spacing w:val="-1"/>
                <w:sz w:val="21"/>
              </w:rPr>
              <w:t>-59,065,457.55</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51,759,925.99</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pacing w:val="-1"/>
                <w:sz w:val="21"/>
              </w:rPr>
              <w:t>4,542,424.10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z w:val="21"/>
              </w:rPr>
              <w:t>3,386,897.</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86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94" w:right="0"/>
              <w:jc w:val="center"/>
              <w:rPr>
                <w:rFonts w:ascii="Times New Roman" w:hAnsi="Times New Roman" w:cs="Times New Roman" w:eastAsia="Times New Roman" w:hint="default"/>
                <w:sz w:val="21"/>
                <w:szCs w:val="21"/>
              </w:rPr>
            </w:pPr>
            <w:r>
              <w:rPr>
                <w:rFonts w:ascii="Times New Roman"/>
                <w:sz w:val="21"/>
              </w:rPr>
              <w:t>7,929,321.96</w:t>
            </w:r>
          </w:p>
        </w:tc>
      </w:tr>
      <w:tr>
        <w:trPr>
          <w:trHeight w:val="287" w:hRule="exact"/>
        </w:trPr>
        <w:tc>
          <w:tcPr>
            <w:tcW w:w="40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705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由于正常购销业务及股权转让结算形成的科目余额</w:t>
            </w:r>
          </w:p>
        </w:tc>
      </w:tr>
      <w:tr>
        <w:trPr>
          <w:trHeight w:val="560" w:hRule="exact"/>
        </w:trPr>
        <w:tc>
          <w:tcPr>
            <w:tcW w:w="40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705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日分别收到泰豪集团有限公司转来北京</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泰豪智能科技有限公司股权转让款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3042.28 </w:t>
            </w:r>
            <w:r>
              <w:rPr>
                <w:rFonts w:ascii="宋体" w:hAnsi="宋体" w:cs="宋体" w:eastAsia="宋体" w:hint="default"/>
                <w:sz w:val="21"/>
                <w:szCs w:val="21"/>
              </w:rPr>
              <w:t>万元。</w:t>
            </w:r>
          </w:p>
        </w:tc>
      </w:tr>
    </w:tbl>
    <w:p>
      <w:pPr>
        <w:spacing w:line="240" w:lineRule="auto" w:before="2"/>
        <w:rPr>
          <w:rFonts w:ascii="宋体" w:hAnsi="宋体" w:cs="宋体" w:eastAsia="宋体" w:hint="default"/>
          <w:sz w:val="13"/>
          <w:szCs w:val="13"/>
        </w:rPr>
      </w:pPr>
    </w:p>
    <w:p>
      <w:pPr>
        <w:pStyle w:val="Heading3"/>
        <w:spacing w:line="240" w:lineRule="auto"/>
        <w:ind w:left="1680" w:right="7386"/>
        <w:jc w:val="left"/>
        <w:rPr>
          <w:b w:val="0"/>
          <w:bCs w:val="0"/>
        </w:rPr>
      </w:pPr>
      <w:r>
        <w:rPr/>
        <w:t>七、</w:t>
      </w:r>
      <w:r>
        <w:rPr>
          <w:spacing w:val="-3"/>
        </w:rPr>
        <w:t> </w:t>
      </w:r>
      <w:r>
        <w:rPr/>
        <w:t>重大合同及其履行情况</w:t>
      </w:r>
      <w:r>
        <w:rPr>
          <w:b w:val="0"/>
          <w:bCs w:val="0"/>
        </w:rPr>
      </w:r>
    </w:p>
    <w:p>
      <w:pPr>
        <w:spacing w:before="52"/>
        <w:ind w:left="1680" w:right="73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托管、承包、租赁事项</w:t>
      </w:r>
      <w:r>
        <w:rPr>
          <w:rFonts w:ascii="宋体" w:hAnsi="宋体" w:cs="宋体" w:eastAsia="宋体" w:hint="default"/>
          <w:sz w:val="21"/>
          <w:szCs w:val="21"/>
        </w:rPr>
      </w:r>
    </w:p>
    <w:p>
      <w:pPr>
        <w:pStyle w:val="BodyText"/>
        <w:spacing w:line="240" w:lineRule="auto" w:before="34"/>
        <w:ind w:left="1680" w:right="7386"/>
        <w:jc w:val="left"/>
      </w:pPr>
      <w:r>
        <w:rPr/>
        <w:t>√</w:t>
      </w:r>
      <w:r>
        <w:rPr>
          <w:spacing w:val="1"/>
        </w:rPr>
        <w:t> </w:t>
      </w:r>
      <w:r>
        <w:rPr/>
        <w:t>不适用</w:t>
      </w:r>
    </w:p>
    <w:p>
      <w:pPr>
        <w:spacing w:line="240" w:lineRule="auto" w:before="9"/>
        <w:rPr>
          <w:rFonts w:ascii="宋体" w:hAnsi="宋体" w:cs="宋体" w:eastAsia="宋体" w:hint="default"/>
          <w:sz w:val="15"/>
          <w:szCs w:val="15"/>
        </w:rPr>
      </w:pPr>
    </w:p>
    <w:p>
      <w:pPr>
        <w:pStyle w:val="Heading3"/>
        <w:spacing w:line="240" w:lineRule="auto"/>
        <w:ind w:left="1680" w:right="738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40" w:lineRule="auto" w:before="36"/>
        <w:ind w:left="0" w:right="169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12" w:type="dxa"/>
        <w:tblLayout w:type="fixed"/>
        <w:tblCellMar>
          <w:top w:w="0" w:type="dxa"/>
          <w:left w:w="0" w:type="dxa"/>
          <w:bottom w:w="0" w:type="dxa"/>
          <w:right w:w="0" w:type="dxa"/>
        </w:tblCellMar>
        <w:tblLook w:val="01E0"/>
      </w:tblPr>
      <w:tblGrid>
        <w:gridCol w:w="1140"/>
        <w:gridCol w:w="710"/>
        <w:gridCol w:w="1560"/>
        <w:gridCol w:w="708"/>
        <w:gridCol w:w="1130"/>
        <w:gridCol w:w="995"/>
        <w:gridCol w:w="995"/>
        <w:gridCol w:w="708"/>
        <w:gridCol w:w="708"/>
        <w:gridCol w:w="566"/>
        <w:gridCol w:w="568"/>
        <w:gridCol w:w="710"/>
        <w:gridCol w:w="708"/>
        <w:gridCol w:w="560"/>
      </w:tblGrid>
      <w:tr>
        <w:trPr>
          <w:trHeight w:val="287" w:hRule="exact"/>
        </w:trPr>
        <w:tc>
          <w:tcPr>
            <w:tcW w:w="11767"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68"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公司对外担保情况（不包括对子公司的担保）</w:t>
            </w:r>
            <w:r>
              <w:rPr>
                <w:rFonts w:ascii="宋体" w:hAnsi="宋体" w:cs="宋体" w:eastAsia="宋体" w:hint="default"/>
                <w:sz w:val="21"/>
                <w:szCs w:val="21"/>
              </w:rPr>
            </w:r>
          </w:p>
        </w:tc>
      </w:tr>
      <w:tr>
        <w:trPr>
          <w:trHeight w:val="1649"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担保方</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36" w:right="136"/>
              <w:jc w:val="both"/>
              <w:rPr>
                <w:rFonts w:ascii="宋体" w:hAnsi="宋体" w:cs="宋体" w:eastAsia="宋体" w:hint="default"/>
                <w:sz w:val="21"/>
                <w:szCs w:val="21"/>
              </w:rPr>
            </w:pPr>
            <w:r>
              <w:rPr>
                <w:rFonts w:ascii="宋体" w:hAnsi="宋体" w:cs="宋体" w:eastAsia="宋体" w:hint="default"/>
                <w:sz w:val="21"/>
                <w:szCs w:val="21"/>
              </w:rPr>
              <w:t>方与 上市 公司 的关 系</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6" w:right="134"/>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30"/>
                <w:szCs w:val="30"/>
              </w:rPr>
            </w:pPr>
          </w:p>
          <w:p>
            <w:pPr>
              <w:pStyle w:val="TableParagraph"/>
              <w:spacing w:line="272" w:lineRule="exact"/>
              <w:ind w:left="103" w:right="101" w:firstLine="34"/>
              <w:jc w:val="both"/>
              <w:rPr>
                <w:rFonts w:ascii="Times New Roman" w:hAnsi="Times New Roman" w:cs="Times New Roman" w:eastAsia="Times New Roman" w:hint="default"/>
                <w:sz w:val="21"/>
                <w:szCs w:val="21"/>
              </w:rPr>
            </w:pPr>
            <w:r>
              <w:rPr>
                <w:rFonts w:ascii="宋体" w:hAnsi="宋体" w:cs="宋体" w:eastAsia="宋体" w:hint="default"/>
                <w:sz w:val="21"/>
                <w:szCs w:val="21"/>
              </w:rPr>
              <w:t>担保发生 日期</w:t>
            </w:r>
            <w:r>
              <w:rPr>
                <w:rFonts w:ascii="Times New Roman" w:hAnsi="Times New Roman" w:cs="Times New Roman" w:eastAsia="Times New Roman" w:hint="default"/>
                <w:sz w:val="21"/>
                <w:szCs w:val="21"/>
              </w:rPr>
              <w:t>(</w:t>
            </w:r>
            <w:r>
              <w:rPr>
                <w:rFonts w:ascii="宋体" w:hAnsi="宋体" w:cs="宋体" w:eastAsia="宋体" w:hint="default"/>
                <w:sz w:val="21"/>
                <w:szCs w:val="21"/>
              </w:rPr>
              <w:t>协议 签署日</w:t>
            </w:r>
            <w:r>
              <w:rPr>
                <w:rFonts w:ascii="Times New Roman" w:hAnsi="Times New Roman" w:cs="Times New Roman" w:eastAsia="Times New Roman" w:hint="default"/>
                <w:sz w:val="21"/>
                <w:szCs w:val="21"/>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80" w:right="173" w:hanging="105"/>
              <w:jc w:val="left"/>
              <w:rPr>
                <w:rFonts w:ascii="宋体" w:hAnsi="宋体" w:cs="宋体" w:eastAsia="宋体" w:hint="default"/>
                <w:sz w:val="21"/>
                <w:szCs w:val="21"/>
              </w:rPr>
            </w:pPr>
            <w:r>
              <w:rPr>
                <w:rFonts w:ascii="宋体" w:hAnsi="宋体" w:cs="宋体" w:eastAsia="宋体" w:hint="default"/>
                <w:sz w:val="21"/>
                <w:szCs w:val="21"/>
              </w:rPr>
              <w:t>担保起 始日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79" w:right="173" w:hanging="105"/>
              <w:jc w:val="left"/>
              <w:rPr>
                <w:rFonts w:ascii="宋体" w:hAnsi="宋体" w:cs="宋体" w:eastAsia="宋体" w:hint="default"/>
                <w:sz w:val="21"/>
                <w:szCs w:val="21"/>
              </w:rPr>
            </w:pPr>
            <w:r>
              <w:rPr>
                <w:rFonts w:ascii="宋体" w:hAnsi="宋体" w:cs="宋体" w:eastAsia="宋体" w:hint="default"/>
                <w:sz w:val="21"/>
                <w:szCs w:val="21"/>
              </w:rPr>
              <w:t>担保到 期日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6" w:right="134"/>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6" w:right="134"/>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1" w:right="0"/>
              <w:jc w:val="both"/>
              <w:rPr>
                <w:rFonts w:ascii="宋体" w:hAnsi="宋体" w:cs="宋体" w:eastAsia="宋体" w:hint="default"/>
                <w:sz w:val="21"/>
                <w:szCs w:val="21"/>
              </w:rPr>
            </w:pPr>
            <w:r>
              <w:rPr>
                <w:rFonts w:ascii="宋体" w:hAnsi="宋体" w:cs="宋体" w:eastAsia="宋体" w:hint="default"/>
                <w:sz w:val="21"/>
                <w:szCs w:val="21"/>
              </w:rPr>
              <w:t>担</w:t>
            </w:r>
          </w:p>
          <w:p>
            <w:pPr>
              <w:pStyle w:val="TableParagraph"/>
              <w:spacing w:line="272" w:lineRule="exact" w:before="26"/>
              <w:ind w:left="171" w:right="168"/>
              <w:jc w:val="both"/>
              <w:rPr>
                <w:rFonts w:ascii="宋体" w:hAnsi="宋体" w:cs="宋体" w:eastAsia="宋体" w:hint="default"/>
                <w:sz w:val="21"/>
                <w:szCs w:val="21"/>
              </w:rPr>
            </w:pPr>
            <w:r>
              <w:rPr>
                <w:rFonts w:ascii="宋体" w:hAnsi="宋体" w:cs="宋体" w:eastAsia="宋体" w:hint="default"/>
                <w:sz w:val="21"/>
                <w:szCs w:val="21"/>
              </w:rPr>
              <w:t>保 是 否 逾 期</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担</w:t>
            </w:r>
          </w:p>
          <w:p>
            <w:pPr>
              <w:pStyle w:val="TableParagraph"/>
              <w:spacing w:line="272" w:lineRule="exact" w:before="26"/>
              <w:ind w:left="172" w:right="169"/>
              <w:jc w:val="both"/>
              <w:rPr>
                <w:rFonts w:ascii="宋体" w:hAnsi="宋体" w:cs="宋体" w:eastAsia="宋体" w:hint="default"/>
                <w:sz w:val="21"/>
                <w:szCs w:val="21"/>
              </w:rPr>
            </w:pPr>
            <w:r>
              <w:rPr>
                <w:rFonts w:ascii="宋体" w:hAnsi="宋体" w:cs="宋体" w:eastAsia="宋体" w:hint="default"/>
                <w:sz w:val="21"/>
                <w:szCs w:val="21"/>
              </w:rPr>
              <w:t>保 逾 期 金 额</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7" w:right="137"/>
              <w:jc w:val="both"/>
              <w:rPr>
                <w:rFonts w:ascii="宋体" w:hAnsi="宋体" w:cs="宋体" w:eastAsia="宋体" w:hint="default"/>
                <w:sz w:val="21"/>
                <w:szCs w:val="21"/>
              </w:rPr>
            </w:pPr>
            <w:r>
              <w:rPr>
                <w:rFonts w:ascii="宋体" w:hAnsi="宋体" w:cs="宋体" w:eastAsia="宋体" w:hint="default"/>
                <w:sz w:val="21"/>
                <w:szCs w:val="21"/>
              </w:rPr>
              <w:t>是否 存在 反担 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4"/>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7" w:right="167"/>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833"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泰豪科技</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股份有限</w:t>
            </w:r>
            <w:r>
              <w:rPr>
                <w:rFonts w:ascii="宋体" w:hAnsi="宋体" w:cs="宋体" w:eastAsia="宋体" w:hint="default"/>
                <w:spacing w:val="-78"/>
                <w:sz w:val="21"/>
                <w:szCs w:val="21"/>
              </w:rPr>
              <w:t> </w:t>
            </w: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公司</w:t>
            </w:r>
            <w:r>
              <w:rPr>
                <w:rFonts w:ascii="宋体" w:hAnsi="宋体" w:cs="宋体" w:eastAsia="宋体" w:hint="default"/>
                <w:spacing w:val="-32"/>
                <w:sz w:val="21"/>
                <w:szCs w:val="21"/>
              </w:rPr>
              <w:t> </w:t>
            </w:r>
            <w:r>
              <w:rPr>
                <w:rFonts w:ascii="宋体" w:hAnsi="宋体" w:cs="宋体" w:eastAsia="宋体" w:hint="default"/>
                <w:sz w:val="21"/>
                <w:szCs w:val="21"/>
              </w:rPr>
              <w:t>本部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江西汇仁集团</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6"/>
                <w:sz w:val="21"/>
                <w:szCs w:val="21"/>
              </w:rPr>
              <w:t>医药科研营销 </w:t>
            </w:r>
            <w:r>
              <w:rPr>
                <w:rFonts w:ascii="宋体" w:hAnsi="宋体" w:cs="宋体" w:eastAsia="宋体" w:hint="default"/>
                <w:sz w:val="21"/>
                <w:szCs w:val="21"/>
              </w:rPr>
              <w:t>有限责任公司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5,000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5</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连带</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0" w:right="26"/>
              <w:jc w:val="left"/>
              <w:rPr>
                <w:rFonts w:ascii="宋体" w:hAnsi="宋体" w:cs="宋体" w:eastAsia="宋体" w:hint="default"/>
                <w:sz w:val="21"/>
                <w:szCs w:val="21"/>
              </w:rPr>
            </w:pPr>
            <w:r>
              <w:rPr>
                <w:rFonts w:ascii="宋体" w:hAnsi="宋体" w:cs="宋体" w:eastAsia="宋体" w:hint="default"/>
                <w:spacing w:val="36"/>
                <w:sz w:val="21"/>
                <w:szCs w:val="21"/>
              </w:rPr>
              <w:t>责任</w:t>
            </w:r>
            <w:r>
              <w:rPr>
                <w:rFonts w:ascii="宋体" w:hAnsi="宋体" w:cs="宋体" w:eastAsia="宋体" w:hint="default"/>
                <w:spacing w:val="-33"/>
                <w:sz w:val="21"/>
                <w:szCs w:val="21"/>
              </w:rPr>
              <w:t> </w:t>
            </w:r>
            <w:r>
              <w:rPr>
                <w:rFonts w:ascii="宋体" w:hAnsi="宋体" w:cs="宋体" w:eastAsia="宋体" w:hint="default"/>
                <w:sz w:val="21"/>
                <w:szCs w:val="21"/>
              </w:rPr>
              <w:t>担保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泰豪科技</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股份有限</w:t>
            </w:r>
            <w:r>
              <w:rPr>
                <w:rFonts w:ascii="宋体" w:hAnsi="宋体" w:cs="宋体" w:eastAsia="宋体" w:hint="default"/>
                <w:spacing w:val="-78"/>
                <w:sz w:val="21"/>
                <w:szCs w:val="21"/>
              </w:rPr>
              <w:t> </w:t>
            </w: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公司</w:t>
            </w:r>
            <w:r>
              <w:rPr>
                <w:rFonts w:ascii="宋体" w:hAnsi="宋体" w:cs="宋体" w:eastAsia="宋体" w:hint="default"/>
                <w:spacing w:val="-32"/>
                <w:sz w:val="21"/>
                <w:szCs w:val="21"/>
              </w:rPr>
              <w:t> </w:t>
            </w:r>
            <w:r>
              <w:rPr>
                <w:rFonts w:ascii="宋体" w:hAnsi="宋体" w:cs="宋体" w:eastAsia="宋体" w:hint="default"/>
                <w:sz w:val="21"/>
                <w:szCs w:val="21"/>
              </w:rPr>
              <w:t>本部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3"/>
              <w:jc w:val="left"/>
              <w:rPr>
                <w:rFonts w:ascii="宋体" w:hAnsi="宋体" w:cs="宋体" w:eastAsia="宋体" w:hint="default"/>
                <w:sz w:val="21"/>
                <w:szCs w:val="21"/>
              </w:rPr>
            </w:pPr>
            <w:r>
              <w:rPr>
                <w:rFonts w:ascii="宋体" w:hAnsi="宋体" w:cs="宋体" w:eastAsia="宋体" w:hint="default"/>
                <w:spacing w:val="16"/>
                <w:sz w:val="21"/>
                <w:szCs w:val="21"/>
              </w:rPr>
              <w:t>江西汇仁药业 </w:t>
            </w:r>
            <w:r>
              <w:rPr>
                <w:rFonts w:ascii="宋体" w:hAnsi="宋体" w:cs="宋体" w:eastAsia="宋体" w:hint="default"/>
                <w:sz w:val="21"/>
                <w:szCs w:val="21"/>
              </w:rPr>
              <w:t>有限公司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3,500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6</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连带</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0" w:right="26"/>
              <w:jc w:val="left"/>
              <w:rPr>
                <w:rFonts w:ascii="宋体" w:hAnsi="宋体" w:cs="宋体" w:eastAsia="宋体" w:hint="default"/>
                <w:sz w:val="21"/>
                <w:szCs w:val="21"/>
              </w:rPr>
            </w:pPr>
            <w:r>
              <w:rPr>
                <w:rFonts w:ascii="宋体" w:hAnsi="宋体" w:cs="宋体" w:eastAsia="宋体" w:hint="default"/>
                <w:spacing w:val="36"/>
                <w:sz w:val="21"/>
                <w:szCs w:val="21"/>
              </w:rPr>
              <w:t>责任</w:t>
            </w:r>
            <w:r>
              <w:rPr>
                <w:rFonts w:ascii="宋体" w:hAnsi="宋体" w:cs="宋体" w:eastAsia="宋体" w:hint="default"/>
                <w:spacing w:val="-33"/>
                <w:sz w:val="21"/>
                <w:szCs w:val="21"/>
              </w:rPr>
              <w:t> </w:t>
            </w:r>
            <w:r>
              <w:rPr>
                <w:rFonts w:ascii="宋体" w:hAnsi="宋体" w:cs="宋体" w:eastAsia="宋体" w:hint="default"/>
                <w:sz w:val="21"/>
                <w:szCs w:val="21"/>
              </w:rPr>
              <w:t>担保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泰豪科技</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股份有限</w:t>
            </w:r>
            <w:r>
              <w:rPr>
                <w:rFonts w:ascii="宋体" w:hAnsi="宋体" w:cs="宋体" w:eastAsia="宋体" w:hint="default"/>
                <w:spacing w:val="-78"/>
                <w:sz w:val="21"/>
                <w:szCs w:val="21"/>
              </w:rPr>
              <w:t> </w:t>
            </w: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公司</w:t>
            </w:r>
            <w:r>
              <w:rPr>
                <w:rFonts w:ascii="宋体" w:hAnsi="宋体" w:cs="宋体" w:eastAsia="宋体" w:hint="default"/>
                <w:spacing w:val="-32"/>
                <w:sz w:val="21"/>
                <w:szCs w:val="21"/>
              </w:rPr>
              <w:t> </w:t>
            </w:r>
            <w:r>
              <w:rPr>
                <w:rFonts w:ascii="宋体" w:hAnsi="宋体" w:cs="宋体" w:eastAsia="宋体" w:hint="default"/>
                <w:sz w:val="21"/>
                <w:szCs w:val="21"/>
              </w:rPr>
              <w:t>本部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3"/>
              <w:jc w:val="left"/>
              <w:rPr>
                <w:rFonts w:ascii="宋体" w:hAnsi="宋体" w:cs="宋体" w:eastAsia="宋体" w:hint="default"/>
                <w:sz w:val="21"/>
                <w:szCs w:val="21"/>
              </w:rPr>
            </w:pPr>
            <w:r>
              <w:rPr>
                <w:rFonts w:ascii="宋体" w:hAnsi="宋体" w:cs="宋体" w:eastAsia="宋体" w:hint="default"/>
                <w:spacing w:val="16"/>
                <w:sz w:val="21"/>
                <w:szCs w:val="21"/>
              </w:rPr>
              <w:t>江西特种电机 </w:t>
            </w:r>
            <w:r>
              <w:rPr>
                <w:rFonts w:ascii="宋体" w:hAnsi="宋体" w:cs="宋体" w:eastAsia="宋体" w:hint="default"/>
                <w:sz w:val="21"/>
                <w:szCs w:val="21"/>
              </w:rPr>
              <w:t>股份有限公司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5,000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3</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连带</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0" w:right="26"/>
              <w:jc w:val="left"/>
              <w:rPr>
                <w:rFonts w:ascii="宋体" w:hAnsi="宋体" w:cs="宋体" w:eastAsia="宋体" w:hint="default"/>
                <w:sz w:val="21"/>
                <w:szCs w:val="21"/>
              </w:rPr>
            </w:pPr>
            <w:r>
              <w:rPr>
                <w:rFonts w:ascii="宋体" w:hAnsi="宋体" w:cs="宋体" w:eastAsia="宋体" w:hint="default"/>
                <w:spacing w:val="36"/>
                <w:sz w:val="21"/>
                <w:szCs w:val="21"/>
              </w:rPr>
              <w:t>责任</w:t>
            </w:r>
            <w:r>
              <w:rPr>
                <w:rFonts w:ascii="宋体" w:hAnsi="宋体" w:cs="宋体" w:eastAsia="宋体" w:hint="default"/>
                <w:spacing w:val="-33"/>
                <w:sz w:val="21"/>
                <w:szCs w:val="21"/>
              </w:rPr>
              <w:t> </w:t>
            </w:r>
            <w:r>
              <w:rPr>
                <w:rFonts w:ascii="宋体" w:hAnsi="宋体" w:cs="宋体" w:eastAsia="宋体" w:hint="default"/>
                <w:sz w:val="21"/>
                <w:szCs w:val="21"/>
              </w:rPr>
              <w:t>担保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泰豪科技</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股份有限</w:t>
            </w:r>
            <w:r>
              <w:rPr>
                <w:rFonts w:ascii="宋体" w:hAnsi="宋体" w:cs="宋体" w:eastAsia="宋体" w:hint="default"/>
                <w:spacing w:val="-78"/>
                <w:sz w:val="21"/>
                <w:szCs w:val="21"/>
              </w:rPr>
              <w:t> </w:t>
            </w: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公司</w:t>
            </w:r>
            <w:r>
              <w:rPr>
                <w:rFonts w:ascii="宋体" w:hAnsi="宋体" w:cs="宋体" w:eastAsia="宋体" w:hint="default"/>
                <w:spacing w:val="-32"/>
                <w:sz w:val="21"/>
                <w:szCs w:val="21"/>
              </w:rPr>
              <w:t> </w:t>
            </w:r>
            <w:r>
              <w:rPr>
                <w:rFonts w:ascii="宋体" w:hAnsi="宋体" w:cs="宋体" w:eastAsia="宋体" w:hint="default"/>
                <w:sz w:val="21"/>
                <w:szCs w:val="21"/>
              </w:rPr>
              <w:t>本部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3"/>
              <w:jc w:val="left"/>
              <w:rPr>
                <w:rFonts w:ascii="宋体" w:hAnsi="宋体" w:cs="宋体" w:eastAsia="宋体" w:hint="default"/>
                <w:sz w:val="21"/>
                <w:szCs w:val="21"/>
              </w:rPr>
            </w:pPr>
            <w:r>
              <w:rPr>
                <w:rFonts w:ascii="宋体" w:hAnsi="宋体" w:cs="宋体" w:eastAsia="宋体" w:hint="default"/>
                <w:spacing w:val="16"/>
                <w:sz w:val="21"/>
                <w:szCs w:val="21"/>
              </w:rPr>
              <w:t>北京泰豪智能 </w:t>
            </w:r>
            <w:r>
              <w:rPr>
                <w:rFonts w:ascii="宋体" w:hAnsi="宋体" w:cs="宋体" w:eastAsia="宋体" w:hint="default"/>
                <w:sz w:val="21"/>
                <w:szCs w:val="21"/>
              </w:rPr>
              <w:t>科技有限公司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3,760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10</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19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连带</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0" w:right="26"/>
              <w:jc w:val="left"/>
              <w:rPr>
                <w:rFonts w:ascii="宋体" w:hAnsi="宋体" w:cs="宋体" w:eastAsia="宋体" w:hint="default"/>
                <w:sz w:val="21"/>
                <w:szCs w:val="21"/>
              </w:rPr>
            </w:pPr>
            <w:r>
              <w:rPr>
                <w:rFonts w:ascii="宋体" w:hAnsi="宋体" w:cs="宋体" w:eastAsia="宋体" w:hint="default"/>
                <w:spacing w:val="36"/>
                <w:sz w:val="21"/>
                <w:szCs w:val="21"/>
              </w:rPr>
              <w:t>责任</w:t>
            </w:r>
            <w:r>
              <w:rPr>
                <w:rFonts w:ascii="宋体" w:hAnsi="宋体" w:cs="宋体" w:eastAsia="宋体" w:hint="default"/>
                <w:spacing w:val="-33"/>
                <w:sz w:val="21"/>
                <w:szCs w:val="21"/>
              </w:rPr>
              <w:t> </w:t>
            </w:r>
            <w:r>
              <w:rPr>
                <w:rFonts w:ascii="宋体" w:hAnsi="宋体" w:cs="宋体" w:eastAsia="宋体" w:hint="default"/>
                <w:sz w:val="21"/>
                <w:szCs w:val="21"/>
              </w:rPr>
              <w:t>担保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其他</w:t>
            </w:r>
            <w:r>
              <w:rPr>
                <w:rFonts w:ascii="宋体" w:hAnsi="宋体" w:cs="宋体" w:eastAsia="宋体" w:hint="default"/>
                <w:sz w:val="21"/>
                <w:szCs w:val="21"/>
              </w:rPr>
            </w:r>
          </w:p>
          <w:p>
            <w:pPr>
              <w:pStyle w:val="TableParagraph"/>
              <w:spacing w:line="272" w:lineRule="exact" w:before="26"/>
              <w:ind w:left="100" w:right="95"/>
              <w:jc w:val="left"/>
              <w:rPr>
                <w:rFonts w:ascii="宋体" w:hAnsi="宋体" w:cs="宋体" w:eastAsia="宋体" w:hint="default"/>
                <w:sz w:val="21"/>
                <w:szCs w:val="21"/>
              </w:rPr>
            </w:pPr>
            <w:r>
              <w:rPr>
                <w:rFonts w:ascii="宋体" w:hAnsi="宋体" w:cs="宋体" w:eastAsia="宋体" w:hint="default"/>
                <w:spacing w:val="-36"/>
                <w:sz w:val="21"/>
                <w:szCs w:val="21"/>
              </w:rPr>
              <w:t>关联 </w:t>
            </w:r>
            <w:r>
              <w:rPr>
                <w:rFonts w:ascii="宋体" w:hAnsi="宋体" w:cs="宋体" w:eastAsia="宋体" w:hint="default"/>
                <w:sz w:val="21"/>
                <w:szCs w:val="21"/>
              </w:rPr>
              <w:t>人</w:t>
            </w:r>
          </w:p>
        </w:tc>
      </w:tr>
      <w:tr>
        <w:trPr>
          <w:trHeight w:val="28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 w:right="0"/>
              <w:jc w:val="center"/>
              <w:rPr>
                <w:rFonts w:ascii="宋体" w:hAnsi="宋体" w:cs="宋体" w:eastAsia="宋体" w:hint="default"/>
                <w:sz w:val="21"/>
                <w:szCs w:val="21"/>
              </w:rPr>
            </w:pPr>
            <w:r>
              <w:rPr>
                <w:rFonts w:ascii="宋体" w:hAnsi="宋体" w:cs="宋体" w:eastAsia="宋体" w:hint="default"/>
                <w:spacing w:val="20"/>
                <w:sz w:val="21"/>
                <w:szCs w:val="21"/>
              </w:rPr>
              <w:t>泰豪科技</w:t>
            </w:r>
            <w:r>
              <w:rPr>
                <w:rFonts w:ascii="宋体" w:hAnsi="宋体" w:cs="宋体" w:eastAsia="宋体" w:hint="default"/>
                <w:spacing w:val="-78"/>
                <w:sz w:val="21"/>
                <w:szCs w:val="21"/>
              </w:rPr>
              <w:t> </w:t>
            </w:r>
            <w:r>
              <w:rPr>
                <w:rFonts w:ascii="宋体" w:hAnsi="宋体" w:cs="宋体" w:eastAsia="宋体" w:hint="default"/>
                <w:sz w:val="21"/>
                <w:szCs w:val="21"/>
              </w:rPr>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公司</w:t>
            </w:r>
            <w:r>
              <w:rPr>
                <w:rFonts w:ascii="宋体" w:hAnsi="宋体" w:cs="宋体" w:eastAsia="宋体" w:hint="default"/>
                <w:spacing w:val="-32"/>
                <w:sz w:val="21"/>
                <w:szCs w:val="21"/>
              </w:rPr>
              <w:t> </w:t>
            </w:r>
            <w:r>
              <w:rPr>
                <w:rFonts w:ascii="宋体" w:hAnsi="宋体" w:cs="宋体" w:eastAsia="宋体" w:hint="default"/>
                <w:sz w:val="21"/>
                <w:szCs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pacing w:val="16"/>
                <w:sz w:val="21"/>
                <w:szCs w:val="21"/>
              </w:rPr>
              <w:t>上海信业智能</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9" w:right="0"/>
              <w:jc w:val="center"/>
              <w:rPr>
                <w:rFonts w:ascii="Times New Roman" w:hAnsi="Times New Roman" w:cs="Times New Roman" w:eastAsia="Times New Roman" w:hint="default"/>
                <w:sz w:val="21"/>
                <w:szCs w:val="21"/>
              </w:rPr>
            </w:pPr>
            <w:r>
              <w:rPr>
                <w:rFonts w:ascii="Times New Roman"/>
                <w:sz w:val="21"/>
              </w:rPr>
              <w:t>5,000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7</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连带</w:t>
            </w:r>
            <w:r>
              <w:rPr>
                <w:rFonts w:ascii="宋体" w:hAnsi="宋体" w:cs="宋体" w:eastAsia="宋体" w:hint="default"/>
                <w:spacing w:val="-33"/>
                <w:sz w:val="21"/>
                <w:szCs w:val="21"/>
              </w:rPr>
              <w:t> </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其他</w:t>
            </w:r>
            <w:r>
              <w:rPr>
                <w:rFonts w:ascii="宋体" w:hAnsi="宋体" w:cs="宋体" w:eastAsia="宋体" w:hint="default"/>
                <w:sz w:val="21"/>
                <w:szCs w:val="21"/>
              </w:rPr>
            </w:r>
          </w:p>
        </w:tc>
      </w:tr>
    </w:tbl>
    <w:p>
      <w:pPr>
        <w:spacing w:after="0" w:line="240" w:lineRule="exact"/>
        <w:jc w:val="left"/>
        <w:rPr>
          <w:rFonts w:ascii="宋体" w:hAnsi="宋体" w:cs="宋体" w:eastAsia="宋体" w:hint="default"/>
          <w:sz w:val="21"/>
          <w:szCs w:val="21"/>
        </w:rPr>
        <w:sectPr>
          <w:pgSz w:w="12240" w:h="15840"/>
          <w:pgMar w:header="747" w:footer="914" w:top="980" w:bottom="1100" w:left="120" w:right="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140"/>
        <w:gridCol w:w="710"/>
        <w:gridCol w:w="1560"/>
        <w:gridCol w:w="708"/>
        <w:gridCol w:w="1130"/>
        <w:gridCol w:w="995"/>
        <w:gridCol w:w="995"/>
        <w:gridCol w:w="708"/>
        <w:gridCol w:w="708"/>
        <w:gridCol w:w="566"/>
        <w:gridCol w:w="568"/>
        <w:gridCol w:w="710"/>
        <w:gridCol w:w="708"/>
        <w:gridCol w:w="560"/>
      </w:tblGrid>
      <w:tr>
        <w:trPr>
          <w:trHeight w:val="559"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股份有限</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科技股份有限</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15</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责任</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70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关联</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p>
        </w:tc>
      </w:tr>
      <w:tr>
        <w:trPr>
          <w:trHeight w:val="288" w:hRule="exact"/>
        </w:trPr>
        <w:tc>
          <w:tcPr>
            <w:tcW w:w="62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552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33,500</w:t>
            </w:r>
          </w:p>
        </w:tc>
      </w:tr>
      <w:tr>
        <w:trPr>
          <w:trHeight w:val="287" w:hRule="exact"/>
        </w:trPr>
        <w:tc>
          <w:tcPr>
            <w:tcW w:w="62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Times New Roman" w:hAnsi="Times New Roman" w:cs="Times New Roman" w:eastAsia="Times New Roman" w:hint="default"/>
                <w:spacing w:val="-1"/>
                <w:w w:val="99"/>
                <w:sz w:val="21"/>
                <w:szCs w:val="21"/>
              </w:rPr>
              <w:t>A</w:t>
            </w:r>
            <w:r>
              <w:rPr>
                <w:rFonts w:ascii="宋体" w:hAnsi="宋体" w:cs="宋体" w:eastAsia="宋体" w:hint="default"/>
                <w:spacing w:val="-105"/>
                <w:sz w:val="21"/>
                <w:szCs w:val="21"/>
              </w:rPr>
              <w:t>）</w:t>
            </w:r>
            <w:r>
              <w:rPr>
                <w:rFonts w:ascii="宋体" w:hAnsi="宋体" w:cs="宋体" w:eastAsia="宋体" w:hint="default"/>
                <w:sz w:val="21"/>
                <w:szCs w:val="21"/>
              </w:rPr>
              <w:t>（不包括对子公司的担保）</w:t>
            </w:r>
          </w:p>
        </w:tc>
        <w:tc>
          <w:tcPr>
            <w:tcW w:w="552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22,260</w:t>
            </w:r>
          </w:p>
        </w:tc>
      </w:tr>
      <w:tr>
        <w:trPr>
          <w:trHeight w:val="288" w:hRule="exact"/>
        </w:trPr>
        <w:tc>
          <w:tcPr>
            <w:tcW w:w="11767"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公司对子公司的担保情况</w:t>
            </w:r>
            <w:r>
              <w:rPr>
                <w:rFonts w:ascii="宋体" w:hAnsi="宋体" w:cs="宋体" w:eastAsia="宋体" w:hint="default"/>
                <w:sz w:val="21"/>
                <w:szCs w:val="21"/>
              </w:rPr>
            </w:r>
          </w:p>
        </w:tc>
      </w:tr>
      <w:tr>
        <w:trPr>
          <w:trHeight w:val="287" w:hRule="exact"/>
        </w:trPr>
        <w:tc>
          <w:tcPr>
            <w:tcW w:w="62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52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165,775</w:t>
            </w:r>
          </w:p>
        </w:tc>
      </w:tr>
      <w:tr>
        <w:trPr>
          <w:trHeight w:val="288" w:hRule="exact"/>
        </w:trPr>
        <w:tc>
          <w:tcPr>
            <w:tcW w:w="62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552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88,474</w:t>
            </w:r>
          </w:p>
        </w:tc>
      </w:tr>
      <w:tr>
        <w:trPr>
          <w:trHeight w:val="287" w:hRule="exact"/>
        </w:trPr>
        <w:tc>
          <w:tcPr>
            <w:tcW w:w="11767"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74"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公司担保总额情况（包括对子公司的担保）</w:t>
            </w:r>
            <w:r>
              <w:rPr>
                <w:rFonts w:ascii="宋体" w:hAnsi="宋体" w:cs="宋体" w:eastAsia="宋体" w:hint="default"/>
                <w:sz w:val="21"/>
                <w:szCs w:val="21"/>
              </w:rPr>
            </w:r>
          </w:p>
        </w:tc>
      </w:tr>
      <w:tr>
        <w:trPr>
          <w:trHeight w:val="288" w:hRule="exact"/>
        </w:trPr>
        <w:tc>
          <w:tcPr>
            <w:tcW w:w="62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552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110,734</w:t>
            </w:r>
          </w:p>
        </w:tc>
      </w:tr>
      <w:tr>
        <w:trPr>
          <w:trHeight w:val="287" w:hRule="exact"/>
        </w:trPr>
        <w:tc>
          <w:tcPr>
            <w:tcW w:w="62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552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49.32</w:t>
            </w:r>
          </w:p>
        </w:tc>
      </w:tr>
      <w:tr>
        <w:trPr>
          <w:trHeight w:val="287" w:hRule="exact"/>
        </w:trPr>
        <w:tc>
          <w:tcPr>
            <w:tcW w:w="62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5524" w:type="dxa"/>
            <w:gridSpan w:val="8"/>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243" w:type="dxa"/>
            <w:gridSpan w:val="6"/>
            <w:tcBorders>
              <w:top w:val="single" w:sz="6" w:space="0" w:color="000000"/>
              <w:left w:val="single" w:sz="6" w:space="0" w:color="000000"/>
              <w:bottom w:val="single" w:sz="6" w:space="0" w:color="000000"/>
              <w:right w:val="single" w:sz="6" w:space="0" w:color="000000"/>
            </w:tcBorders>
          </w:tcPr>
          <w:p>
            <w:pPr/>
          </w:p>
        </w:tc>
        <w:tc>
          <w:tcPr>
            <w:tcW w:w="5524" w:type="dxa"/>
            <w:gridSpan w:val="8"/>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2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552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8,760</w:t>
            </w:r>
          </w:p>
        </w:tc>
      </w:tr>
      <w:tr>
        <w:trPr>
          <w:trHeight w:val="560" w:hRule="exact"/>
        </w:trPr>
        <w:tc>
          <w:tcPr>
            <w:tcW w:w="62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％的被担保对象提供的债务担保</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552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66,199</w:t>
            </w:r>
          </w:p>
        </w:tc>
      </w:tr>
      <w:tr>
        <w:trPr>
          <w:trHeight w:val="287" w:hRule="exact"/>
        </w:trPr>
        <w:tc>
          <w:tcPr>
            <w:tcW w:w="62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552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r>
      <w:tr>
        <w:trPr>
          <w:trHeight w:val="288" w:hRule="exact"/>
        </w:trPr>
        <w:tc>
          <w:tcPr>
            <w:tcW w:w="62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552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74,959</w:t>
            </w:r>
          </w:p>
        </w:tc>
      </w:tr>
    </w:tbl>
    <w:p>
      <w:pPr>
        <w:spacing w:line="240" w:lineRule="auto" w:before="2"/>
        <w:rPr>
          <w:rFonts w:ascii="宋体" w:hAnsi="宋体" w:cs="宋体" w:eastAsia="宋体" w:hint="default"/>
          <w:sz w:val="13"/>
          <w:szCs w:val="13"/>
        </w:rPr>
      </w:pPr>
    </w:p>
    <w:p>
      <w:pPr>
        <w:spacing w:line="268" w:lineRule="auto" w:before="35"/>
        <w:ind w:left="1884" w:right="7386" w:hanging="20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本年度公司无其他重大合同。</w:t>
      </w:r>
    </w:p>
    <w:p>
      <w:pPr>
        <w:spacing w:line="240" w:lineRule="auto" w:before="5"/>
        <w:rPr>
          <w:rFonts w:ascii="宋体" w:hAnsi="宋体" w:cs="宋体" w:eastAsia="宋体" w:hint="default"/>
          <w:sz w:val="16"/>
          <w:szCs w:val="16"/>
        </w:rPr>
      </w:pPr>
    </w:p>
    <w:p>
      <w:pPr>
        <w:pStyle w:val="Heading3"/>
        <w:spacing w:line="240" w:lineRule="auto" w:before="0"/>
        <w:ind w:left="1680" w:right="7386"/>
        <w:jc w:val="left"/>
        <w:rPr>
          <w:b w:val="0"/>
          <w:bCs w:val="0"/>
        </w:rPr>
      </w:pPr>
      <w:r>
        <w:rPr/>
        <w:t>八、承诺事项履行情况</w:t>
      </w:r>
      <w:r>
        <w:rPr>
          <w:b w:val="0"/>
          <w:bCs w:val="0"/>
        </w:rPr>
      </w:r>
    </w:p>
    <w:p>
      <w:pPr>
        <w:spacing w:line="271" w:lineRule="auto" w:before="51"/>
        <w:ind w:left="1680" w:right="1439" w:firstLine="0"/>
        <w:jc w:val="left"/>
        <w:rPr>
          <w:rFonts w:ascii="宋体" w:hAnsi="宋体" w:cs="宋体" w:eastAsia="宋体" w:hint="default"/>
          <w:sz w:val="21"/>
          <w:szCs w:val="21"/>
        </w:rPr>
      </w:pPr>
      <w:r>
        <w:rPr>
          <w:rFonts w:ascii="Times New Roman" w:hAnsi="Times New Roman" w:cs="Times New Roman" w:eastAsia="Times New Roman" w:hint="default"/>
          <w:b/>
          <w:bCs/>
          <w:spacing w:val="-5"/>
          <w:w w:val="95"/>
          <w:sz w:val="21"/>
          <w:szCs w:val="21"/>
        </w:rPr>
        <w:t>(</w:t>
      </w:r>
      <w:r>
        <w:rPr>
          <w:rFonts w:ascii="宋体" w:hAnsi="宋体" w:cs="宋体" w:eastAsia="宋体" w:hint="default"/>
          <w:b/>
          <w:bCs/>
          <w:spacing w:val="-5"/>
          <w:w w:val="95"/>
          <w:sz w:val="21"/>
          <w:szCs w:val="21"/>
        </w:rPr>
        <w:t>一</w:t>
      </w:r>
      <w:r>
        <w:rPr>
          <w:rFonts w:ascii="Times New Roman" w:hAnsi="Times New Roman" w:cs="Times New Roman" w:eastAsia="Times New Roman" w:hint="default"/>
          <w:b/>
          <w:bCs/>
          <w:spacing w:val="-5"/>
          <w:w w:val="95"/>
          <w:sz w:val="21"/>
          <w:szCs w:val="21"/>
        </w:rPr>
        <w:t>)</w:t>
      </w:r>
      <w:r>
        <w:rPr>
          <w:rFonts w:ascii="宋体" w:hAnsi="宋体" w:cs="宋体" w:eastAsia="宋体" w:hint="default"/>
          <w:b/>
          <w:bCs/>
          <w:spacing w:val="-5"/>
          <w:w w:val="95"/>
          <w:sz w:val="21"/>
          <w:szCs w:val="21"/>
        </w:rPr>
        <w:t>上市公司、持股 </w:t>
      </w: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以上的股东、控股股东及实际控制人在报告期内或持续到报告期内的承</w:t>
      </w:r>
      <w:r>
        <w:rPr>
          <w:rFonts w:ascii="宋体" w:hAnsi="宋体" w:cs="宋体" w:eastAsia="宋体" w:hint="default"/>
          <w:b/>
          <w:bCs/>
          <w:spacing w:val="-45"/>
          <w:w w:val="95"/>
          <w:sz w:val="21"/>
          <w:szCs w:val="21"/>
        </w:rPr>
        <w:t> </w:t>
      </w:r>
      <w:r>
        <w:rPr>
          <w:rFonts w:ascii="宋体" w:hAnsi="宋体" w:cs="宋体" w:eastAsia="宋体" w:hint="default"/>
          <w:b/>
          <w:bCs/>
          <w:spacing w:val="-45"/>
          <w:w w:val="95"/>
          <w:sz w:val="21"/>
          <w:szCs w:val="21"/>
        </w:rPr>
      </w:r>
      <w:r>
        <w:rPr>
          <w:rFonts w:ascii="宋体" w:hAnsi="宋体" w:cs="宋体" w:eastAsia="宋体" w:hint="default"/>
          <w:b/>
          <w:bCs/>
          <w:sz w:val="21"/>
          <w:szCs w:val="21"/>
        </w:rPr>
        <w:t>诺事项</w:t>
      </w:r>
      <w:r>
        <w:rPr>
          <w:rFonts w:ascii="宋体" w:hAnsi="宋体" w:cs="宋体" w:eastAsia="宋体" w:hint="default"/>
          <w:sz w:val="21"/>
          <w:szCs w:val="21"/>
        </w:rPr>
      </w:r>
    </w:p>
    <w:p>
      <w:pPr>
        <w:spacing w:line="240" w:lineRule="auto" w:before="6"/>
        <w:rPr>
          <w:rFonts w:ascii="宋体" w:hAnsi="宋体" w:cs="宋体" w:eastAsia="宋体" w:hint="default"/>
          <w:b/>
          <w:bCs/>
          <w:sz w:val="4"/>
          <w:szCs w:val="4"/>
        </w:rPr>
      </w:pPr>
    </w:p>
    <w:tbl>
      <w:tblPr>
        <w:tblW w:w="0" w:type="auto"/>
        <w:jc w:val="left"/>
        <w:tblInd w:w="399" w:type="dxa"/>
        <w:tblLayout w:type="fixed"/>
        <w:tblCellMar>
          <w:top w:w="0" w:type="dxa"/>
          <w:left w:w="0" w:type="dxa"/>
          <w:bottom w:w="0" w:type="dxa"/>
          <w:right w:w="0" w:type="dxa"/>
        </w:tblCellMar>
        <w:tblLook w:val="01E0"/>
      </w:tblPr>
      <w:tblGrid>
        <w:gridCol w:w="850"/>
        <w:gridCol w:w="994"/>
        <w:gridCol w:w="1417"/>
        <w:gridCol w:w="5387"/>
        <w:gridCol w:w="708"/>
        <w:gridCol w:w="709"/>
        <w:gridCol w:w="709"/>
      </w:tblGrid>
      <w:tr>
        <w:trPr>
          <w:trHeight w:val="110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14" w:right="103"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86" w:right="177" w:hanging="210"/>
              <w:jc w:val="left"/>
              <w:rPr>
                <w:rFonts w:ascii="宋体" w:hAnsi="宋体" w:cs="宋体" w:eastAsia="宋体" w:hint="default"/>
                <w:sz w:val="21"/>
                <w:szCs w:val="21"/>
              </w:rPr>
            </w:pPr>
            <w:r>
              <w:rPr>
                <w:rFonts w:ascii="宋体" w:hAnsi="宋体" w:cs="宋体" w:eastAsia="宋体" w:hint="default"/>
                <w:sz w:val="21"/>
                <w:szCs w:val="21"/>
              </w:rPr>
              <w:t>承诺类 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8" w:right="0"/>
              <w:jc w:val="both"/>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72" w:lineRule="exact" w:before="26"/>
              <w:ind w:left="138" w:right="138"/>
              <w:jc w:val="both"/>
              <w:rPr>
                <w:rFonts w:ascii="宋体" w:hAnsi="宋体" w:cs="宋体" w:eastAsia="宋体" w:hint="default"/>
                <w:sz w:val="21"/>
                <w:szCs w:val="21"/>
              </w:rPr>
            </w:pPr>
            <w:r>
              <w:rPr>
                <w:rFonts w:ascii="宋体" w:hAnsi="宋体" w:cs="宋体" w:eastAsia="宋体" w:hint="default"/>
                <w:sz w:val="21"/>
                <w:szCs w:val="21"/>
              </w:rPr>
              <w:t>时间 及期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39" w:right="138"/>
              <w:jc w:val="both"/>
              <w:rPr>
                <w:rFonts w:ascii="宋体" w:hAnsi="宋体" w:cs="宋体" w:eastAsia="宋体" w:hint="default"/>
                <w:sz w:val="21"/>
                <w:szCs w:val="21"/>
              </w:rPr>
            </w:pPr>
            <w:r>
              <w:rPr>
                <w:rFonts w:ascii="宋体" w:hAnsi="宋体" w:cs="宋体" w:eastAsia="宋体" w:hint="default"/>
                <w:sz w:val="21"/>
                <w:szCs w:val="21"/>
              </w:rPr>
              <w:t>有履 行期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39" w:right="138"/>
              <w:jc w:val="both"/>
              <w:rPr>
                <w:rFonts w:ascii="宋体" w:hAnsi="宋体" w:cs="宋体" w:eastAsia="宋体" w:hint="default"/>
                <w:sz w:val="21"/>
                <w:szCs w:val="21"/>
              </w:rPr>
            </w:pPr>
            <w:r>
              <w:rPr>
                <w:rFonts w:ascii="宋体" w:hAnsi="宋体" w:cs="宋体" w:eastAsia="宋体" w:hint="default"/>
                <w:sz w:val="21"/>
                <w:szCs w:val="21"/>
              </w:rPr>
              <w:t>及时 严格 履行</w:t>
            </w:r>
          </w:p>
        </w:tc>
      </w:tr>
      <w:tr>
        <w:trPr>
          <w:trHeight w:val="1916" w:hRule="exact"/>
        </w:trPr>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72" w:lineRule="exact"/>
              <w:ind w:left="104" w:right="103"/>
              <w:jc w:val="both"/>
              <w:rPr>
                <w:rFonts w:ascii="宋体" w:hAnsi="宋体" w:cs="宋体" w:eastAsia="宋体" w:hint="default"/>
                <w:sz w:val="21"/>
                <w:szCs w:val="21"/>
              </w:rPr>
            </w:pPr>
            <w:r>
              <w:rPr>
                <w:rFonts w:ascii="宋体" w:hAnsi="宋体" w:cs="宋体" w:eastAsia="宋体" w:hint="default"/>
                <w:sz w:val="21"/>
                <w:szCs w:val="21"/>
              </w:rPr>
              <w:t>与重大 资产重 组相关 的承诺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103" w:right="29"/>
              <w:jc w:val="left"/>
              <w:rPr>
                <w:rFonts w:ascii="宋体" w:hAnsi="宋体" w:cs="宋体" w:eastAsia="宋体" w:hint="default"/>
                <w:sz w:val="21"/>
                <w:szCs w:val="21"/>
              </w:rPr>
            </w:pPr>
            <w:r>
              <w:rPr>
                <w:rFonts w:ascii="宋体" w:hAnsi="宋体" w:cs="宋体" w:eastAsia="宋体" w:hint="default"/>
                <w:spacing w:val="48"/>
                <w:sz w:val="21"/>
                <w:szCs w:val="21"/>
              </w:rPr>
              <w:t>股份限</w:t>
            </w:r>
            <w:r>
              <w:rPr>
                <w:rFonts w:ascii="宋体" w:hAnsi="宋体" w:cs="宋体" w:eastAsia="宋体" w:hint="default"/>
                <w:spacing w:val="-32"/>
                <w:sz w:val="21"/>
                <w:szCs w:val="21"/>
              </w:rPr>
              <w:t> </w:t>
            </w:r>
            <w:r>
              <w:rPr>
                <w:rFonts w:ascii="宋体" w:hAnsi="宋体" w:cs="宋体" w:eastAsia="宋体" w:hint="default"/>
                <w:sz w:val="21"/>
                <w:szCs w:val="21"/>
              </w:rPr>
              <w:t>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103" w:right="60"/>
              <w:jc w:val="left"/>
              <w:rPr>
                <w:rFonts w:ascii="宋体" w:hAnsi="宋体" w:cs="宋体" w:eastAsia="宋体" w:hint="default"/>
                <w:sz w:val="21"/>
                <w:szCs w:val="21"/>
              </w:rPr>
            </w:pPr>
            <w:r>
              <w:rPr>
                <w:rFonts w:ascii="宋体" w:hAnsi="宋体" w:cs="宋体" w:eastAsia="宋体" w:hint="default"/>
                <w:spacing w:val="30"/>
                <w:sz w:val="21"/>
                <w:szCs w:val="21"/>
              </w:rPr>
              <w:t>泰豪集团有</w:t>
            </w:r>
            <w:r>
              <w:rPr>
                <w:rFonts w:ascii="宋体" w:hAnsi="宋体" w:cs="宋体" w:eastAsia="宋体" w:hint="default"/>
                <w:spacing w:val="-67"/>
                <w:sz w:val="21"/>
                <w:szCs w:val="21"/>
              </w:rPr>
              <w:t> </w:t>
            </w:r>
            <w:r>
              <w:rPr>
                <w:rFonts w:ascii="宋体" w:hAnsi="宋体" w:cs="宋体" w:eastAsia="宋体" w:hint="default"/>
                <w:sz w:val="21"/>
                <w:szCs w:val="21"/>
              </w:rPr>
              <w:t>限公司</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泰豪集团有限公司承诺：自本次股份发行结束之日起</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36</w:t>
            </w:r>
          </w:p>
          <w:p>
            <w:pPr>
              <w:pStyle w:val="TableParagraph"/>
              <w:spacing w:line="272" w:lineRule="exact" w:before="18"/>
              <w:ind w:left="103" w:right="102"/>
              <w:jc w:val="both"/>
              <w:rPr>
                <w:rFonts w:ascii="宋体" w:hAnsi="宋体" w:cs="宋体" w:eastAsia="宋体" w:hint="default"/>
                <w:sz w:val="21"/>
                <w:szCs w:val="21"/>
              </w:rPr>
            </w:pPr>
            <w:r>
              <w:rPr>
                <w:rFonts w:ascii="宋体" w:hAnsi="宋体" w:cs="宋体" w:eastAsia="宋体" w:hint="default"/>
                <w:spacing w:val="-4"/>
                <w:sz w:val="21"/>
                <w:szCs w:val="21"/>
              </w:rPr>
              <w:t>个月内，泰豪集团不转让或者委托他人管理泰豪集团持有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的至少</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4500</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万股发行人的股份，也不由发行人回购泰豪 </w:t>
            </w:r>
            <w:r>
              <w:rPr>
                <w:rFonts w:ascii="宋体" w:hAnsi="宋体" w:cs="宋体" w:eastAsia="宋体" w:hint="default"/>
                <w:spacing w:val="-4"/>
                <w:sz w:val="21"/>
                <w:szCs w:val="21"/>
              </w:rPr>
              <w:t>集团本次认购的股份（除执行《利润补偿协议》外），因</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本次发行股份购买资产而持有的上述 </w:t>
            </w:r>
            <w:r>
              <w:rPr>
                <w:rFonts w:ascii="Times New Roman" w:hAnsi="Times New Roman" w:cs="Times New Roman" w:eastAsia="Times New Roman" w:hint="default"/>
                <w:sz w:val="21"/>
                <w:szCs w:val="21"/>
              </w:rPr>
              <w:t>4,500</w:t>
            </w:r>
            <w:r>
              <w:rPr>
                <w:rFonts w:ascii="Times New Roman" w:hAnsi="Times New Roman" w:cs="Times New Roman" w:eastAsia="Times New Roman" w:hint="default"/>
                <w:spacing w:val="18"/>
                <w:sz w:val="21"/>
                <w:szCs w:val="21"/>
              </w:rPr>
              <w:t> </w:t>
            </w:r>
            <w:r>
              <w:rPr>
                <w:rFonts w:ascii="宋体" w:hAnsi="宋体" w:cs="宋体" w:eastAsia="宋体" w:hint="default"/>
                <w:spacing w:val="2"/>
                <w:sz w:val="21"/>
                <w:szCs w:val="21"/>
              </w:rPr>
              <w:t>万股而发生</w:t>
            </w:r>
            <w:r>
              <w:rPr>
                <w:rFonts w:ascii="宋体" w:hAnsi="宋体" w:cs="宋体" w:eastAsia="宋体" w:hint="default"/>
                <w:sz w:val="21"/>
                <w:szCs w:val="21"/>
              </w:rPr>
              <w:t> </w:t>
            </w:r>
            <w:r>
              <w:rPr>
                <w:rFonts w:ascii="宋体" w:hAnsi="宋体" w:cs="宋体" w:eastAsia="宋体" w:hint="default"/>
                <w:spacing w:val="-4"/>
                <w:sz w:val="21"/>
                <w:szCs w:val="21"/>
              </w:rPr>
              <w:t>的送红股、转增股本等原因而导致泰豪集团增持的发行人</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股份，亦应遵守上述约定。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25" w:lineRule="exact" w:before="161"/>
              <w:ind w:left="102"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65"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w:t>
            </w:r>
          </w:p>
          <w:p>
            <w:pPr>
              <w:pStyle w:val="TableParagraph"/>
              <w:spacing w:line="272"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28</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734" w:hRule="exact"/>
        </w:trPr>
        <w:tc>
          <w:tcPr>
            <w:tcW w:w="850"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1"/>
              <w:ind w:left="103" w:right="29"/>
              <w:jc w:val="both"/>
              <w:rPr>
                <w:rFonts w:ascii="宋体" w:hAnsi="宋体" w:cs="宋体" w:eastAsia="宋体" w:hint="default"/>
                <w:sz w:val="21"/>
                <w:szCs w:val="21"/>
              </w:rPr>
            </w:pPr>
            <w:r>
              <w:rPr>
                <w:rFonts w:ascii="宋体" w:hAnsi="宋体" w:cs="宋体" w:eastAsia="宋体" w:hint="default"/>
                <w:spacing w:val="48"/>
                <w:sz w:val="21"/>
                <w:szCs w:val="21"/>
              </w:rPr>
              <w:t>盈利预</w:t>
            </w:r>
            <w:r>
              <w:rPr>
                <w:rFonts w:ascii="宋体" w:hAnsi="宋体" w:cs="宋体" w:eastAsia="宋体" w:hint="default"/>
                <w:spacing w:val="-32"/>
                <w:sz w:val="21"/>
                <w:szCs w:val="21"/>
              </w:rPr>
              <w:t> </w:t>
            </w:r>
            <w:r>
              <w:rPr>
                <w:rFonts w:ascii="宋体" w:hAnsi="宋体" w:cs="宋体" w:eastAsia="宋体" w:hint="default"/>
                <w:spacing w:val="48"/>
                <w:sz w:val="21"/>
                <w:szCs w:val="21"/>
              </w:rPr>
              <w:t>测及补</w:t>
            </w:r>
            <w:r>
              <w:rPr>
                <w:rFonts w:ascii="宋体" w:hAnsi="宋体" w:cs="宋体" w:eastAsia="宋体" w:hint="default"/>
                <w:spacing w:val="-32"/>
                <w:sz w:val="21"/>
                <w:szCs w:val="21"/>
              </w:rPr>
              <w:t> </w:t>
            </w:r>
            <w:r>
              <w:rPr>
                <w:rFonts w:ascii="宋体" w:hAnsi="宋体" w:cs="宋体" w:eastAsia="宋体" w:hint="default"/>
                <w:sz w:val="21"/>
                <w:szCs w:val="21"/>
              </w:rPr>
              <w:t>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0"/>
                <w:sz w:val="21"/>
                <w:szCs w:val="21"/>
              </w:rPr>
              <w:t>泰豪集团有</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限公司、江西</w:t>
            </w:r>
          </w:p>
          <w:p>
            <w:pPr>
              <w:pStyle w:val="TableParagraph"/>
              <w:spacing w:line="272" w:lineRule="exact" w:before="26"/>
              <w:ind w:left="103" w:right="60"/>
              <w:jc w:val="both"/>
              <w:rPr>
                <w:rFonts w:ascii="宋体" w:hAnsi="宋体" w:cs="宋体" w:eastAsia="宋体" w:hint="default"/>
                <w:sz w:val="21"/>
                <w:szCs w:val="21"/>
              </w:rPr>
            </w:pPr>
            <w:r>
              <w:rPr>
                <w:rFonts w:ascii="宋体" w:hAnsi="宋体" w:cs="宋体" w:eastAsia="宋体" w:hint="default"/>
                <w:spacing w:val="30"/>
                <w:sz w:val="21"/>
                <w:szCs w:val="21"/>
              </w:rPr>
              <w:t>赣能股份有</w:t>
            </w:r>
            <w:r>
              <w:rPr>
                <w:rFonts w:ascii="宋体" w:hAnsi="宋体" w:cs="宋体" w:eastAsia="宋体" w:hint="default"/>
                <w:spacing w:val="-67"/>
                <w:sz w:val="21"/>
                <w:szCs w:val="21"/>
              </w:rPr>
              <w:t> </w:t>
            </w:r>
            <w:r>
              <w:rPr>
                <w:rFonts w:ascii="宋体" w:hAnsi="宋体" w:cs="宋体" w:eastAsia="宋体" w:hint="default"/>
                <w:spacing w:val="-10"/>
                <w:sz w:val="21"/>
                <w:szCs w:val="21"/>
              </w:rPr>
              <w:t>限公司、泰豪</w:t>
            </w:r>
          </w:p>
          <w:p>
            <w:pPr>
              <w:pStyle w:val="TableParagraph"/>
              <w:spacing w:line="272" w:lineRule="exact"/>
              <w:ind w:left="103" w:right="60"/>
              <w:jc w:val="both"/>
              <w:rPr>
                <w:rFonts w:ascii="宋体" w:hAnsi="宋体" w:cs="宋体" w:eastAsia="宋体" w:hint="default"/>
                <w:sz w:val="21"/>
                <w:szCs w:val="21"/>
              </w:rPr>
            </w:pPr>
            <w:r>
              <w:rPr>
                <w:rFonts w:ascii="宋体" w:hAnsi="宋体" w:cs="宋体" w:eastAsia="宋体" w:hint="default"/>
                <w:spacing w:val="30"/>
                <w:sz w:val="21"/>
                <w:szCs w:val="21"/>
              </w:rPr>
              <w:t>地产控股有</w:t>
            </w:r>
            <w:r>
              <w:rPr>
                <w:rFonts w:ascii="宋体" w:hAnsi="宋体" w:cs="宋体" w:eastAsia="宋体" w:hint="default"/>
                <w:spacing w:val="-67"/>
                <w:sz w:val="21"/>
                <w:szCs w:val="21"/>
              </w:rPr>
              <w:t> </w:t>
            </w:r>
            <w:r>
              <w:rPr>
                <w:rFonts w:ascii="宋体" w:hAnsi="宋体" w:cs="宋体" w:eastAsia="宋体" w:hint="default"/>
                <w:spacing w:val="-10"/>
                <w:sz w:val="21"/>
                <w:szCs w:val="21"/>
              </w:rPr>
              <w:t>限公司、江西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丰源电力（集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团）有限责任</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30"/>
                <w:sz w:val="21"/>
                <w:szCs w:val="21"/>
              </w:rPr>
              <w:t>公司、涂彦</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彬、黄代放、</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pacing w:val="-8"/>
                <w:sz w:val="21"/>
                <w:szCs w:val="21"/>
              </w:rPr>
              <w:t>在业绩补偿期间（即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pacing w:val="-10"/>
                <w:sz w:val="21"/>
                <w:szCs w:val="21"/>
              </w:rPr>
              <w:t>年度、</w:t>
            </w:r>
            <w:r>
              <w:rPr>
                <w:rFonts w:ascii="Times New Roman" w:hAnsi="Times New Roman" w:cs="Times New Roman" w:eastAsia="Times New Roman" w:hint="default"/>
                <w:spacing w:val="-10"/>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 </w:t>
            </w:r>
            <w:r>
              <w:rPr>
                <w:rFonts w:ascii="宋体" w:hAnsi="宋体" w:cs="宋体" w:eastAsia="宋体" w:hint="default"/>
                <w:spacing w:val="-4"/>
                <w:sz w:val="21"/>
                <w:szCs w:val="21"/>
              </w:rPr>
              <w:t>的任一年度内，如果标的资产对应的截至当期期末累积实</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际净利润数低于截至当期期末累积预测净利润数，承诺方</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同意将其本次认购的股份总数按一定比例计算股份补偿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数进行补偿。股份补偿数按照以下公式计算：股份补偿数</w:t>
            </w:r>
          </w:p>
          <w:p>
            <w:pPr>
              <w:pStyle w:val="TableParagraph"/>
              <w:spacing w:line="272" w:lineRule="exact"/>
              <w:ind w:left="103" w:right="102"/>
              <w:jc w:val="both"/>
              <w:rPr>
                <w:rFonts w:ascii="宋体" w:hAnsi="宋体" w:cs="宋体" w:eastAsia="宋体" w:hint="default"/>
                <w:sz w:val="21"/>
                <w:szCs w:val="21"/>
              </w:rPr>
            </w:pPr>
            <w:r>
              <w:rPr>
                <w:rFonts w:ascii="宋体" w:hAnsi="宋体" w:cs="宋体" w:eastAsia="宋体" w:hint="default"/>
                <w:spacing w:val="-4"/>
                <w:sz w:val="21"/>
                <w:szCs w:val="21"/>
              </w:rPr>
              <w:t>＝（截至当期期末累积预测净利润数－截至当期期末累积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实际净利润数）×认购股份总数÷补偿期限内各年的预测</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净利润数总和－已计算确定的补偿股份数量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25" w:lineRule="exact"/>
              <w:ind w:left="102"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65"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12</w:t>
            </w:r>
          </w:p>
          <w:p>
            <w:pPr>
              <w:pStyle w:val="TableParagraph"/>
              <w:spacing w:line="272"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31</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2240" w:h="15840"/>
          <w:pgMar w:header="747" w:footer="914" w:top="980" w:bottom="1100" w:left="120" w:right="10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19" w:type="dxa"/>
        <w:tblLayout w:type="fixed"/>
        <w:tblCellMar>
          <w:top w:w="0" w:type="dxa"/>
          <w:left w:w="0" w:type="dxa"/>
          <w:bottom w:w="0" w:type="dxa"/>
          <w:right w:w="0" w:type="dxa"/>
        </w:tblCellMar>
        <w:tblLook w:val="01E0"/>
      </w:tblPr>
      <w:tblGrid>
        <w:gridCol w:w="850"/>
        <w:gridCol w:w="994"/>
        <w:gridCol w:w="1417"/>
        <w:gridCol w:w="5387"/>
        <w:gridCol w:w="708"/>
        <w:gridCol w:w="709"/>
        <w:gridCol w:w="709"/>
      </w:tblGrid>
      <w:tr>
        <w:trPr>
          <w:trHeight w:val="282" w:hRule="exact"/>
        </w:trPr>
        <w:tc>
          <w:tcPr>
            <w:tcW w:w="850" w:type="dxa"/>
            <w:vMerge w:val="restart"/>
            <w:tcBorders>
              <w:top w:val="single" w:sz="4" w:space="0" w:color="000000"/>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刘花兰</w:t>
            </w:r>
          </w:p>
        </w:tc>
        <w:tc>
          <w:tcPr>
            <w:tcW w:w="53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101" w:hRule="exact"/>
        </w:trPr>
        <w:tc>
          <w:tcPr>
            <w:tcW w:w="850"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29"/>
              <w:jc w:val="both"/>
              <w:rPr>
                <w:rFonts w:ascii="宋体" w:hAnsi="宋体" w:cs="宋体" w:eastAsia="宋体" w:hint="default"/>
                <w:sz w:val="21"/>
                <w:szCs w:val="21"/>
              </w:rPr>
            </w:pPr>
            <w:r>
              <w:rPr>
                <w:rFonts w:ascii="宋体" w:hAnsi="宋体" w:cs="宋体" w:eastAsia="宋体" w:hint="default"/>
                <w:spacing w:val="48"/>
                <w:sz w:val="21"/>
                <w:szCs w:val="21"/>
              </w:rPr>
              <w:t>盈利预</w:t>
            </w:r>
            <w:r>
              <w:rPr>
                <w:rFonts w:ascii="宋体" w:hAnsi="宋体" w:cs="宋体" w:eastAsia="宋体" w:hint="default"/>
                <w:spacing w:val="-32"/>
                <w:sz w:val="21"/>
                <w:szCs w:val="21"/>
              </w:rPr>
              <w:t> </w:t>
            </w:r>
            <w:r>
              <w:rPr>
                <w:rFonts w:ascii="宋体" w:hAnsi="宋体" w:cs="宋体" w:eastAsia="宋体" w:hint="default"/>
                <w:spacing w:val="48"/>
                <w:sz w:val="21"/>
                <w:szCs w:val="21"/>
              </w:rPr>
              <w:t>测及补</w:t>
            </w:r>
            <w:r>
              <w:rPr>
                <w:rFonts w:ascii="宋体" w:hAnsi="宋体" w:cs="宋体" w:eastAsia="宋体" w:hint="default"/>
                <w:spacing w:val="-32"/>
                <w:sz w:val="21"/>
                <w:szCs w:val="21"/>
              </w:rPr>
              <w:t> </w:t>
            </w:r>
            <w:r>
              <w:rPr>
                <w:rFonts w:ascii="宋体" w:hAnsi="宋体" w:cs="宋体" w:eastAsia="宋体" w:hint="default"/>
                <w:sz w:val="21"/>
                <w:szCs w:val="21"/>
              </w:rPr>
              <w:t>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3" w:right="60"/>
              <w:jc w:val="left"/>
              <w:rPr>
                <w:rFonts w:ascii="宋体" w:hAnsi="宋体" w:cs="宋体" w:eastAsia="宋体" w:hint="default"/>
                <w:sz w:val="21"/>
                <w:szCs w:val="21"/>
              </w:rPr>
            </w:pPr>
            <w:r>
              <w:rPr>
                <w:rFonts w:ascii="宋体" w:hAnsi="宋体" w:cs="宋体" w:eastAsia="宋体" w:hint="default"/>
                <w:spacing w:val="30"/>
                <w:sz w:val="21"/>
                <w:szCs w:val="21"/>
              </w:rPr>
              <w:t>泰豪集团有</w:t>
            </w:r>
            <w:r>
              <w:rPr>
                <w:rFonts w:ascii="宋体" w:hAnsi="宋体" w:cs="宋体" w:eastAsia="宋体" w:hint="default"/>
                <w:spacing w:val="-67"/>
                <w:sz w:val="21"/>
                <w:szCs w:val="21"/>
              </w:rPr>
              <w:t> </w:t>
            </w:r>
            <w:r>
              <w:rPr>
                <w:rFonts w:ascii="宋体" w:hAnsi="宋体" w:cs="宋体" w:eastAsia="宋体" w:hint="default"/>
                <w:sz w:val="21"/>
                <w:szCs w:val="21"/>
              </w:rPr>
              <w:t>限公司</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若约定的利润补偿条款触发，而赣能股份、泰豪地产、丰</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pacing w:val="-4"/>
                <w:sz w:val="21"/>
                <w:szCs w:val="21"/>
              </w:rPr>
              <w:t>源电力、涂彦彬、黄代放、刘花兰因其持有的发行人股份</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出售等原因导致所持股份不足以履行利润补偿条款的，泰</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豪集团同意将以其所持股份代为补偿上述不足部分。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14"/>
              <w:ind w:left="102"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65"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12</w:t>
            </w:r>
          </w:p>
          <w:p>
            <w:pPr>
              <w:pStyle w:val="TableParagraph"/>
              <w:spacing w:line="272"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31</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2"/>
        <w:rPr>
          <w:rFonts w:ascii="宋体" w:hAnsi="宋体" w:cs="宋体" w:eastAsia="宋体" w:hint="default"/>
          <w:b/>
          <w:bCs/>
          <w:sz w:val="13"/>
          <w:szCs w:val="13"/>
        </w:rPr>
      </w:pPr>
    </w:p>
    <w:p>
      <w:pPr>
        <w:spacing w:line="268" w:lineRule="auto" w:before="35"/>
        <w:ind w:left="1400" w:right="86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二</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公司资产或项目存在盈利预测，且报告期仍处在盈利预测期间，公司就资产或项目是否达</w:t>
      </w:r>
      <w:r>
        <w:rPr>
          <w:rFonts w:ascii="宋体" w:hAnsi="宋体" w:cs="宋体" w:eastAsia="宋体" w:hint="default"/>
          <w:b/>
          <w:bCs/>
          <w:spacing w:val="16"/>
          <w:w w:val="95"/>
          <w:sz w:val="21"/>
          <w:szCs w:val="21"/>
        </w:rPr>
        <w:t> </w:t>
      </w:r>
      <w:r>
        <w:rPr>
          <w:rFonts w:ascii="宋体" w:hAnsi="宋体" w:cs="宋体" w:eastAsia="宋体" w:hint="default"/>
          <w:b/>
          <w:bCs/>
          <w:spacing w:val="16"/>
          <w:w w:val="95"/>
          <w:sz w:val="21"/>
          <w:szCs w:val="21"/>
        </w:rPr>
      </w:r>
      <w:r>
        <w:rPr>
          <w:rFonts w:ascii="宋体" w:hAnsi="宋体" w:cs="宋体" w:eastAsia="宋体" w:hint="default"/>
          <w:b/>
          <w:bCs/>
          <w:sz w:val="21"/>
          <w:szCs w:val="21"/>
        </w:rPr>
        <w:t>到原盈利预测及其原因作出说明</w:t>
      </w:r>
      <w:r>
        <w:rPr>
          <w:rFonts w:ascii="宋体" w:hAnsi="宋体" w:cs="宋体" w:eastAsia="宋体" w:hint="default"/>
          <w:sz w:val="21"/>
          <w:szCs w:val="21"/>
        </w:rPr>
      </w:r>
    </w:p>
    <w:p>
      <w:pPr>
        <w:pStyle w:val="BodyText"/>
        <w:spacing w:line="272" w:lineRule="exact" w:before="54"/>
        <w:ind w:left="1400" w:right="6136"/>
        <w:jc w:val="left"/>
      </w:pPr>
      <w:r>
        <w:rPr/>
        <w:t>置入资产</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年度盈利预测实现情况 单位：万元</w:t>
      </w:r>
    </w:p>
    <w:tbl>
      <w:tblPr>
        <w:tblW w:w="0" w:type="auto"/>
        <w:jc w:val="left"/>
        <w:tblInd w:w="1287" w:type="dxa"/>
        <w:tblLayout w:type="fixed"/>
        <w:tblCellMar>
          <w:top w:w="0" w:type="dxa"/>
          <w:left w:w="0" w:type="dxa"/>
          <w:bottom w:w="0" w:type="dxa"/>
          <w:right w:w="0" w:type="dxa"/>
        </w:tblCellMar>
        <w:tblLook w:val="01E0"/>
      </w:tblPr>
      <w:tblGrid>
        <w:gridCol w:w="3086"/>
        <w:gridCol w:w="1985"/>
        <w:gridCol w:w="1559"/>
        <w:gridCol w:w="1844"/>
      </w:tblGrid>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年预测数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年实现数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预测实现率（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4,239.47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5,438.31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128.28</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3,777.74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4,544.99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120.31</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3,637.41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4,371.77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120.19</w:t>
            </w:r>
          </w:p>
        </w:tc>
      </w:tr>
    </w:tbl>
    <w:p>
      <w:pPr>
        <w:pStyle w:val="BodyText"/>
        <w:spacing w:line="254" w:lineRule="exact"/>
        <w:ind w:left="1820" w:right="860"/>
        <w:jc w:val="left"/>
      </w:pPr>
      <w:r>
        <w:rPr>
          <w:rFonts w:ascii="Times New Roman" w:hAnsi="Times New Roman" w:cs="Times New Roman" w:eastAsia="Times New Roman" w:hint="default"/>
        </w:rPr>
        <w:t>2012  </w:t>
      </w:r>
      <w:r>
        <w:rPr/>
        <w:t>年度置入资产泰豪软件经审计后实现的净利润为 </w:t>
      </w:r>
      <w:r>
        <w:rPr>
          <w:rFonts w:ascii="Times New Roman" w:hAnsi="Times New Roman" w:cs="Times New Roman" w:eastAsia="Times New Roman" w:hint="default"/>
        </w:rPr>
        <w:t>4,544.99 </w:t>
      </w:r>
      <w:r>
        <w:rPr>
          <w:rFonts w:ascii="Times New Roman" w:hAnsi="Times New Roman" w:cs="Times New Roman" w:eastAsia="Times New Roman" w:hint="default"/>
          <w:spacing w:val="26"/>
        </w:rPr>
        <w:t> </w:t>
      </w:r>
      <w:r>
        <w:rPr/>
        <w:t>万元，完成盈利预测数的</w:t>
      </w:r>
    </w:p>
    <w:p>
      <w:pPr>
        <w:pStyle w:val="BodyText"/>
        <w:spacing w:line="282" w:lineRule="exact"/>
        <w:ind w:left="1400" w:right="860"/>
        <w:jc w:val="left"/>
      </w:pPr>
      <w:r>
        <w:rPr>
          <w:rFonts w:ascii="Times New Roman" w:hAnsi="Times New Roman" w:cs="Times New Roman" w:eastAsia="Times New Roman" w:hint="default"/>
        </w:rPr>
        <w:t>120.31%</w:t>
      </w:r>
      <w:r>
        <w:rPr/>
        <w:t>，超过盈利预测数</w:t>
      </w:r>
      <w:r>
        <w:rPr>
          <w:spacing w:val="-55"/>
        </w:rPr>
        <w:t> </w:t>
      </w:r>
      <w:r>
        <w:rPr>
          <w:rFonts w:ascii="Times New Roman" w:hAnsi="Times New Roman" w:cs="Times New Roman" w:eastAsia="Times New Roman" w:hint="default"/>
        </w:rPr>
        <w:t>767.25</w:t>
      </w:r>
      <w:r>
        <w:rPr>
          <w:rFonts w:ascii="Times New Roman" w:hAnsi="Times New Roman" w:cs="Times New Roman" w:eastAsia="Times New Roman" w:hint="default"/>
          <w:spacing w:val="-2"/>
        </w:rPr>
        <w:t> </w:t>
      </w:r>
      <w:r>
        <w:rPr/>
        <w:t>万元，重组方无需履行补偿义务。</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3"/>
        <w:spacing w:line="240" w:lineRule="auto" w:before="0"/>
        <w:ind w:left="1400" w:right="860"/>
        <w:jc w:val="left"/>
        <w:rPr>
          <w:b w:val="0"/>
          <w:bCs w:val="0"/>
        </w:rPr>
      </w:pPr>
      <w:r>
        <w:rPr/>
        <w:t>九、聘任、解聘会计师事务所情况</w:t>
      </w:r>
      <w:r>
        <w:rPr>
          <w:b w:val="0"/>
          <w:bCs w:val="0"/>
        </w:rPr>
      </w:r>
    </w:p>
    <w:p>
      <w:pPr>
        <w:pStyle w:val="BodyText"/>
        <w:spacing w:line="240" w:lineRule="auto" w:before="51"/>
        <w:ind w:left="0" w:right="9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384" w:type="dxa"/>
        <w:tblLayout w:type="fixed"/>
        <w:tblCellMar>
          <w:top w:w="0" w:type="dxa"/>
          <w:left w:w="0" w:type="dxa"/>
          <w:bottom w:w="0" w:type="dxa"/>
          <w:right w:w="0" w:type="dxa"/>
        </w:tblCellMar>
        <w:tblLook w:val="01E0"/>
      </w:tblPr>
      <w:tblGrid>
        <w:gridCol w:w="3720"/>
        <w:gridCol w:w="4936"/>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70</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14</w:t>
            </w:r>
          </w:p>
        </w:tc>
      </w:tr>
    </w:tbl>
    <w:p>
      <w:pPr>
        <w:pStyle w:val="BodyText"/>
        <w:spacing w:line="272" w:lineRule="exact" w:before="9"/>
        <w:ind w:left="1820" w:right="860" w:hanging="421"/>
        <w:jc w:val="left"/>
      </w:pPr>
      <w:r>
        <w:rPr/>
        <w:t>聘任、解聘会计师事务所情况说明： </w:t>
      </w:r>
      <w:r>
        <w:rPr>
          <w:spacing w:val="-2"/>
        </w:rPr>
        <w:t>公司分别收到中磊会计师事务所有限责任公司和大信会计师事务所（特殊普通合伙）来函，</w:t>
      </w:r>
    </w:p>
    <w:p>
      <w:pPr>
        <w:pStyle w:val="BodyText"/>
        <w:spacing w:line="272" w:lineRule="exact"/>
        <w:ind w:left="1400" w:right="977"/>
        <w:jc w:val="both"/>
      </w:pPr>
      <w:r>
        <w:rPr/>
        <w:t>中磊会计师事务所有限责任公司江西分所专业团队拟整体加入大信会计师事务所（特殊普通合</w:t>
      </w:r>
      <w:r>
        <w:rPr>
          <w:spacing w:val="-82"/>
        </w:rPr>
        <w:t> </w:t>
      </w:r>
      <w:r>
        <w:rPr>
          <w:spacing w:val="-82"/>
        </w:rPr>
      </w:r>
      <w:r>
        <w:rPr>
          <w:spacing w:val="-5"/>
        </w:rPr>
        <w:t>伙）。为保持公司外部审计工作的连续性和稳定性，经公司董事会审计委员会提议，公司董事会</w:t>
      </w:r>
      <w:r>
        <w:rPr>
          <w:spacing w:val="-78"/>
        </w:rPr>
        <w:t> </w:t>
      </w:r>
      <w:r>
        <w:rPr>
          <w:spacing w:val="-78"/>
        </w:rPr>
      </w:r>
      <w:r>
        <w:rPr/>
        <w:t>同意改聘大信会计师事务所（特殊普通合伙）为公司</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年度审计机构。</w:t>
      </w:r>
    </w:p>
    <w:p>
      <w:pPr>
        <w:spacing w:line="240" w:lineRule="auto" w:before="7"/>
        <w:rPr>
          <w:rFonts w:ascii="宋体" w:hAnsi="宋体" w:cs="宋体" w:eastAsia="宋体" w:hint="default"/>
          <w:sz w:val="16"/>
          <w:szCs w:val="16"/>
        </w:rPr>
      </w:pPr>
    </w:p>
    <w:p>
      <w:pPr>
        <w:pStyle w:val="Heading3"/>
        <w:spacing w:line="268" w:lineRule="auto" w:before="0"/>
        <w:ind w:left="1400" w:right="980"/>
        <w:jc w:val="both"/>
        <w:rPr>
          <w:b w:val="0"/>
          <w:bCs w:val="0"/>
        </w:rPr>
      </w:pPr>
      <w:r>
        <w:rPr/>
        <w:t>十、</w:t>
      </w:r>
      <w:r>
        <w:rPr>
          <w:spacing w:val="-41"/>
        </w:rPr>
        <w:t> </w:t>
      </w:r>
      <w:r>
        <w:rPr/>
        <w:t>上市公司及其董事、监事、高级管理人员、持有</w:t>
      </w:r>
      <w:r>
        <w:rPr>
          <w:spacing w:val="-72"/>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pStyle w:val="BodyText"/>
        <w:spacing w:line="240" w:lineRule="auto" w:before="25"/>
        <w:ind w:left="1400" w:right="962" w:firstLine="420"/>
        <w:jc w:val="left"/>
      </w:pPr>
      <w:r>
        <w:rPr/>
        <w:t>本年度公司及其董事、监事、高级管理人员、持有</w:t>
      </w:r>
      <w:r>
        <w:rPr>
          <w:spacing w:val="-77"/>
        </w:rPr>
        <w:t> </w:t>
      </w:r>
      <w:r>
        <w:rPr>
          <w:rFonts w:ascii="宋体" w:hAnsi="宋体" w:cs="宋体" w:eastAsia="宋体" w:hint="default"/>
        </w:rPr>
        <w:t>5%</w:t>
      </w:r>
      <w:r>
        <w:rPr/>
        <w:t>以上股份的股东、实际控制人、收购 人均未受中国证监会的稽查、行政处罚、通报批评及证券交易所的公开谴责。</w:t>
      </w:r>
    </w:p>
    <w:p>
      <w:pPr>
        <w:spacing w:line="240" w:lineRule="auto" w:before="2"/>
        <w:rPr>
          <w:rFonts w:ascii="宋体" w:hAnsi="宋体" w:cs="宋体" w:eastAsia="宋体" w:hint="default"/>
          <w:sz w:val="21"/>
          <w:szCs w:val="21"/>
        </w:rPr>
      </w:pPr>
    </w:p>
    <w:p>
      <w:pPr>
        <w:pStyle w:val="Heading3"/>
        <w:spacing w:line="285" w:lineRule="auto" w:before="0"/>
        <w:ind w:left="1400" w:right="6966"/>
        <w:jc w:val="left"/>
        <w:rPr>
          <w:rFonts w:ascii="宋体" w:hAnsi="宋体" w:cs="宋体" w:eastAsia="宋体" w:hint="default"/>
          <w:b w:val="0"/>
          <w:bCs w:val="0"/>
        </w:rPr>
      </w:pPr>
      <w:r>
        <w:rPr/>
        <w:t>十一、</w:t>
      </w:r>
      <w:r>
        <w:rPr>
          <w:spacing w:val="-2"/>
        </w:rPr>
        <w:t> </w:t>
      </w:r>
      <w:r>
        <w:rPr/>
        <w:t>其他重大事项的说明</w:t>
      </w:r>
      <w:r>
        <w:rPr>
          <w:w w:val="99"/>
        </w:rPr>
        <w:t> </w:t>
      </w:r>
      <w:r>
        <w:rPr>
          <w:rFonts w:ascii="宋体" w:hAnsi="宋体" w:cs="宋体" w:eastAsia="宋体" w:hint="default"/>
          <w:b w:val="0"/>
          <w:bCs w:val="0"/>
        </w:rPr>
        <w:t>无</w:t>
      </w:r>
    </w:p>
    <w:p>
      <w:pPr>
        <w:spacing w:after="0" w:line="285" w:lineRule="auto"/>
        <w:jc w:val="left"/>
        <w:rPr>
          <w:rFonts w:ascii="宋体" w:hAnsi="宋体" w:cs="宋体" w:eastAsia="宋体" w:hint="default"/>
        </w:rPr>
        <w:sectPr>
          <w:pgSz w:w="12240" w:h="15840"/>
          <w:pgMar w:header="747" w:footer="914" w:top="980" w:bottom="1100" w:left="400" w:right="820"/>
        </w:sectPr>
      </w:pPr>
    </w:p>
    <w:p>
      <w:pPr>
        <w:spacing w:line="240" w:lineRule="auto" w:before="4"/>
        <w:rPr>
          <w:rFonts w:ascii="宋体" w:hAnsi="宋体" w:cs="宋体" w:eastAsia="宋体" w:hint="default"/>
          <w:sz w:val="29"/>
          <w:szCs w:val="29"/>
        </w:rPr>
      </w:pPr>
    </w:p>
    <w:p>
      <w:pPr>
        <w:pStyle w:val="Heading2"/>
        <w:spacing w:line="240" w:lineRule="auto"/>
        <w:ind w:left="3814" w:right="0"/>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12"/>
        <w:rPr>
          <w:rFonts w:ascii="黑体" w:hAnsi="黑体" w:cs="黑体" w:eastAsia="黑体" w:hint="default"/>
          <w:b/>
          <w:bCs/>
          <w:sz w:val="19"/>
          <w:szCs w:val="19"/>
        </w:rPr>
      </w:pPr>
    </w:p>
    <w:p>
      <w:pPr>
        <w:spacing w:after="0" w:line="240" w:lineRule="auto"/>
        <w:rPr>
          <w:rFonts w:ascii="黑体" w:hAnsi="黑体" w:cs="黑体" w:eastAsia="黑体" w:hint="default"/>
          <w:sz w:val="19"/>
          <w:szCs w:val="19"/>
        </w:rPr>
        <w:sectPr>
          <w:pgSz w:w="12240" w:h="15840"/>
          <w:pgMar w:header="747" w:footer="914" w:top="980" w:bottom="1100" w:left="1280" w:right="1260"/>
        </w:sectPr>
      </w:pPr>
    </w:p>
    <w:p>
      <w:pPr>
        <w:spacing w:line="278" w:lineRule="auto" w:before="35"/>
        <w:ind w:left="520" w:right="-18"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股本变动情况</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股份变动情况表</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股份变动情况表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520" w:right="0"/>
        <w:jc w:val="left"/>
      </w:pPr>
      <w:r>
        <w:rPr/>
        <w:t>单位：股</w:t>
      </w:r>
    </w:p>
    <w:p>
      <w:pPr>
        <w:spacing w:after="0" w:line="240" w:lineRule="auto"/>
        <w:jc w:val="left"/>
        <w:sectPr>
          <w:type w:val="continuous"/>
          <w:pgSz w:w="12240" w:h="15840"/>
          <w:pgMar w:top="1100" w:bottom="1380" w:left="1280" w:right="1260"/>
          <w:cols w:num="2" w:equalWidth="0">
            <w:col w:w="2451" w:space="5350"/>
            <w:col w:w="189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05"/>
        <w:gridCol w:w="1266"/>
        <w:gridCol w:w="532"/>
        <w:gridCol w:w="1161"/>
        <w:gridCol w:w="426"/>
        <w:gridCol w:w="426"/>
        <w:gridCol w:w="426"/>
        <w:gridCol w:w="1162"/>
        <w:gridCol w:w="1266"/>
        <w:gridCol w:w="689"/>
      </w:tblGrid>
      <w:tr>
        <w:trPr>
          <w:trHeight w:val="288" w:hRule="exact"/>
        </w:trPr>
        <w:tc>
          <w:tcPr>
            <w:tcW w:w="2105" w:type="dxa"/>
            <w:vMerge w:val="restart"/>
            <w:tcBorders>
              <w:top w:val="single" w:sz="6" w:space="0" w:color="000000"/>
              <w:left w:val="single" w:sz="6" w:space="0" w:color="000000"/>
              <w:right w:val="single" w:sz="6" w:space="0" w:color="000000"/>
            </w:tcBorders>
          </w:tcPr>
          <w:p>
            <w:pPr/>
          </w:p>
        </w:tc>
        <w:tc>
          <w:tcPr>
            <w:tcW w:w="17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6" w:hRule="exact"/>
        </w:trPr>
        <w:tc>
          <w:tcPr>
            <w:tcW w:w="2105"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52" w:lineRule="auto"/>
              <w:ind w:left="100" w:right="99"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 例 </w:t>
            </w:r>
            <w:r>
              <w:rPr>
                <w:rFonts w:ascii="Times New Roman" w:hAnsi="Times New Roman" w:cs="Times New Roman" w:eastAsia="Times New Roman" w:hint="default"/>
                <w:sz w:val="21"/>
                <w:szCs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sz w:val="21"/>
                <w:szCs w:val="21"/>
              </w:rPr>
              <w:t>发行新股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left"/>
              <w:rPr>
                <w:rFonts w:ascii="宋体" w:hAnsi="宋体" w:cs="宋体" w:eastAsia="宋体" w:hint="default"/>
                <w:sz w:val="21"/>
                <w:szCs w:val="21"/>
              </w:rPr>
            </w:pPr>
            <w:r>
              <w:rPr>
                <w:rFonts w:ascii="宋体" w:hAnsi="宋体" w:cs="宋体" w:eastAsia="宋体" w:hint="default"/>
                <w:sz w:val="21"/>
                <w:szCs w:val="21"/>
              </w:rPr>
              <w:t>送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left"/>
              <w:rPr>
                <w:rFonts w:ascii="宋体" w:hAnsi="宋体" w:cs="宋体" w:eastAsia="宋体" w:hint="default"/>
                <w:sz w:val="21"/>
                <w:szCs w:val="21"/>
              </w:rPr>
            </w:pPr>
            <w:r>
              <w:rPr>
                <w:rFonts w:ascii="宋体" w:hAnsi="宋体" w:cs="宋体" w:eastAsia="宋体" w:hint="default"/>
                <w:sz w:val="21"/>
                <w:szCs w:val="21"/>
              </w:rPr>
              <w:t>其 他</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80" w:right="0"/>
              <w:jc w:val="left"/>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45,000,000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45,000,000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9.00</w:t>
            </w:r>
          </w:p>
        </w:tc>
      </w:tr>
      <w:tr>
        <w:trPr>
          <w:trHeight w:val="28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1.80</w:t>
            </w:r>
          </w:p>
        </w:tc>
      </w:tr>
      <w:tr>
        <w:trPr>
          <w:trHeight w:val="28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36,000,000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36,000,000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36,000,000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7.20</w:t>
            </w:r>
          </w:p>
        </w:tc>
      </w:tr>
      <w:tr>
        <w:trPr>
          <w:trHeight w:val="559"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w:t>
            </w:r>
            <w:r>
              <w:rPr>
                <w:rFonts w:ascii="宋体" w:hAnsi="宋体" w:cs="宋体" w:eastAsia="宋体" w:hint="default"/>
                <w:spacing w:val="28"/>
                <w:sz w:val="21"/>
                <w:szCs w:val="21"/>
              </w:rPr>
              <w:t> </w:t>
            </w:r>
            <w:r>
              <w:rPr>
                <w:rFonts w:ascii="宋体" w:hAnsi="宋体" w:cs="宋体" w:eastAsia="宋体" w:hint="default"/>
                <w:spacing w:val="10"/>
                <w:sz w:val="21"/>
                <w:szCs w:val="21"/>
              </w:rPr>
              <w:t>境内非国有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31,950,000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31,950,000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31,950,000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6.39</w:t>
            </w:r>
          </w:p>
        </w:tc>
      </w:tr>
      <w:tr>
        <w:trPr>
          <w:trHeight w:val="28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4,050,000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4,050,000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4,050,000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0.81</w:t>
            </w:r>
          </w:p>
        </w:tc>
      </w:tr>
      <w:tr>
        <w:trPr>
          <w:trHeight w:val="28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w:t>
            </w:r>
            <w:r>
              <w:rPr>
                <w:rFonts w:ascii="宋体" w:hAnsi="宋体" w:cs="宋体" w:eastAsia="宋体" w:hint="default"/>
                <w:spacing w:val="28"/>
                <w:sz w:val="21"/>
                <w:szCs w:val="21"/>
              </w:rPr>
              <w:t> </w:t>
            </w:r>
            <w:r>
              <w:rPr>
                <w:rFonts w:ascii="宋体" w:hAnsi="宋体" w:cs="宋体" w:eastAsia="宋体" w:hint="default"/>
                <w:spacing w:val="10"/>
                <w:sz w:val="21"/>
                <w:szCs w:val="21"/>
              </w:rPr>
              <w:t>境外法人持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二、无限售条件流通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455,325,712</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455,325,712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91.00</w:t>
            </w:r>
          </w:p>
        </w:tc>
      </w:tr>
      <w:tr>
        <w:trPr>
          <w:trHeight w:val="28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455,325,712</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455,325,712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91.00</w:t>
            </w:r>
          </w:p>
        </w:tc>
      </w:tr>
      <w:tr>
        <w:trPr>
          <w:trHeight w:val="559"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、境内上市的外资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、境外上市的外资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455,325,712</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45,000,000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45,000,000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500,325,712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Heading3"/>
        <w:spacing w:line="240" w:lineRule="auto" w:before="185"/>
        <w:ind w:left="520" w:right="0"/>
        <w:jc w:val="both"/>
        <w:rPr>
          <w:b w:val="0"/>
          <w:bCs w:val="0"/>
        </w:rPr>
      </w:pPr>
      <w:r>
        <w:rPr>
          <w:rFonts w:ascii="Times New Roman" w:hAnsi="Times New Roman" w:cs="Times New Roman" w:eastAsia="Times New Roman" w:hint="default"/>
        </w:rPr>
        <w:t>2</w:t>
      </w:r>
      <w:r>
        <w:rPr/>
        <w:t>、</w:t>
      </w:r>
      <w:r>
        <w:rPr>
          <w:spacing w:val="-3"/>
        </w:rPr>
        <w:t> </w:t>
      </w:r>
      <w:r>
        <w:rPr/>
        <w:t>股份变动情况说明</w:t>
      </w:r>
      <w:r>
        <w:rPr>
          <w:b w:val="0"/>
          <w:bCs w:val="0"/>
        </w:rPr>
      </w:r>
    </w:p>
    <w:p>
      <w:pPr>
        <w:pStyle w:val="BodyText"/>
        <w:spacing w:line="282" w:lineRule="exact" w:before="35"/>
        <w:ind w:left="520" w:right="0"/>
        <w:jc w:val="both"/>
      </w:pPr>
      <w:r>
        <w:rPr/>
        <w:t>（</w:t>
      </w:r>
      <w:r>
        <w:rPr>
          <w:rFonts w:ascii="Times New Roman" w:hAnsi="Times New Roman" w:cs="Times New Roman" w:eastAsia="Times New Roman" w:hint="default"/>
        </w:rPr>
        <w:t>1</w:t>
      </w:r>
      <w:r>
        <w:rPr/>
        <w:t>）股份变动的批准情况</w:t>
      </w:r>
    </w:p>
    <w:p>
      <w:pPr>
        <w:pStyle w:val="BodyText"/>
        <w:spacing w:line="272" w:lineRule="exact" w:before="18"/>
        <w:ind w:left="520" w:right="432"/>
        <w:jc w:val="both"/>
      </w:pPr>
      <w:r>
        <w:rPr/>
        <w:t>本公司于</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日收到中国证券监督管理委员会（以下简称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）印发的证监 许可</w:t>
      </w:r>
      <w:r>
        <w:rPr>
          <w:rFonts w:ascii="Times New Roman" w:hAnsi="Times New Roman" w:cs="Times New Roman" w:eastAsia="Times New Roman" w:hint="default"/>
        </w:rPr>
        <w:t>[2012]582</w:t>
      </w:r>
      <w:r>
        <w:rPr>
          <w:rFonts w:ascii="Times New Roman" w:hAnsi="Times New Roman" w:cs="Times New Roman" w:eastAsia="Times New Roman" w:hint="default"/>
          <w:spacing w:val="-20"/>
        </w:rPr>
        <w:t> </w:t>
      </w:r>
      <w:r>
        <w:rPr/>
        <w:t>号《关于核准泰豪科技股份有限公司向泰豪集团有限公司等发行股份购买资产的 </w:t>
      </w:r>
      <w:r>
        <w:rPr>
          <w:spacing w:val="-9"/>
        </w:rPr>
        <w:t>批复》，核准本公司向泰豪集团有限公司等发行</w:t>
      </w:r>
      <w:r>
        <w:rPr/>
        <w:t> </w:t>
      </w:r>
      <w:r>
        <w:rPr>
          <w:rFonts w:ascii="Times New Roman" w:hAnsi="Times New Roman" w:cs="Times New Roman" w:eastAsia="Times New Roman" w:hint="default"/>
        </w:rPr>
        <w:t>4500</w:t>
      </w:r>
      <w:r>
        <w:rPr>
          <w:rFonts w:ascii="Times New Roman" w:hAnsi="Times New Roman" w:cs="Times New Roman" w:eastAsia="Times New Roman" w:hint="default"/>
          <w:spacing w:val="-28"/>
        </w:rPr>
        <w:t> </w:t>
      </w:r>
      <w:r>
        <w:rPr>
          <w:spacing w:val="-1"/>
        </w:rPr>
        <w:t>万股股份购买资产暨关联交易的相关事宜。</w:t>
      </w:r>
    </w:p>
    <w:p>
      <w:pPr>
        <w:pStyle w:val="BodyText"/>
        <w:spacing w:line="253" w:lineRule="exact"/>
        <w:ind w:left="520" w:right="0"/>
        <w:jc w:val="both"/>
      </w:pPr>
      <w:r>
        <w:rPr/>
        <w:t>（</w:t>
      </w:r>
      <w:r>
        <w:rPr>
          <w:rFonts w:ascii="Times New Roman" w:hAnsi="Times New Roman" w:cs="Times New Roman" w:eastAsia="Times New Roman" w:hint="default"/>
        </w:rPr>
        <w:t>2</w:t>
      </w:r>
      <w:r>
        <w:rPr/>
        <w:t>）股份变动的过户情况</w:t>
      </w:r>
    </w:p>
    <w:p>
      <w:pPr>
        <w:pStyle w:val="BodyText"/>
        <w:spacing w:line="272" w:lineRule="exact"/>
        <w:ind w:left="520" w:right="0"/>
        <w:jc w:val="both"/>
      </w:pPr>
      <w:r>
        <w:rPr/>
        <w:t>本公司于</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日在中国登记结算公司上海分公司办理了有限售条件股份发行相关手</w:t>
      </w:r>
    </w:p>
    <w:p>
      <w:pPr>
        <w:pStyle w:val="BodyText"/>
        <w:spacing w:line="282" w:lineRule="exact"/>
        <w:ind w:left="520" w:right="0"/>
        <w:jc w:val="both"/>
      </w:pPr>
      <w:r>
        <w:rPr/>
        <w:t>续，公司总股本由</w:t>
      </w:r>
      <w:r>
        <w:rPr>
          <w:spacing w:val="-53"/>
        </w:rPr>
        <w:t> </w:t>
      </w:r>
      <w:r>
        <w:rPr>
          <w:rFonts w:ascii="Times New Roman" w:hAnsi="Times New Roman" w:cs="Times New Roman" w:eastAsia="Times New Roman" w:hint="default"/>
        </w:rPr>
        <w:t>455,325,712</w:t>
      </w:r>
      <w:r>
        <w:rPr>
          <w:rFonts w:ascii="Times New Roman" w:hAnsi="Times New Roman" w:cs="Times New Roman" w:eastAsia="Times New Roman" w:hint="default"/>
          <w:spacing w:val="-1"/>
        </w:rPr>
        <w:t> </w:t>
      </w:r>
      <w:r>
        <w:rPr/>
        <w:t>股变更为</w:t>
      </w:r>
      <w:r>
        <w:rPr>
          <w:spacing w:val="-54"/>
        </w:rPr>
        <w:t> </w:t>
      </w:r>
      <w:r>
        <w:rPr>
          <w:rFonts w:ascii="Times New Roman" w:hAnsi="Times New Roman" w:cs="Times New Roman" w:eastAsia="Times New Roman" w:hint="default"/>
        </w:rPr>
        <w:t>500,325,712</w:t>
      </w:r>
      <w:r>
        <w:rPr>
          <w:rFonts w:ascii="Times New Roman" w:hAnsi="Times New Roman" w:cs="Times New Roman" w:eastAsia="Times New Roman" w:hint="default"/>
          <w:spacing w:val="-1"/>
        </w:rPr>
        <w:t> </w:t>
      </w:r>
      <w:r>
        <w:rPr/>
        <w:t>股。</w:t>
      </w:r>
    </w:p>
    <w:p>
      <w:pPr>
        <w:spacing w:after="0" w:line="282" w:lineRule="exact"/>
        <w:jc w:val="both"/>
        <w:sectPr>
          <w:type w:val="continuous"/>
          <w:pgSz w:w="12240" w:h="15840"/>
          <w:pgMar w:top="1100" w:bottom="1380" w:left="1280" w:right="1260"/>
        </w:sectPr>
      </w:pPr>
    </w:p>
    <w:p>
      <w:pPr>
        <w:spacing w:line="240" w:lineRule="auto" w:before="2"/>
        <w:rPr>
          <w:rFonts w:ascii="宋体" w:hAnsi="宋体" w:cs="宋体" w:eastAsia="宋体" w:hint="default"/>
          <w:sz w:val="29"/>
          <w:szCs w:val="29"/>
        </w:rPr>
      </w:pPr>
    </w:p>
    <w:p>
      <w:pPr>
        <w:pStyle w:val="Heading3"/>
        <w:spacing w:line="240" w:lineRule="auto"/>
        <w:ind w:left="540" w:right="54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限售股份变动情况</w:t>
      </w:r>
      <w:r>
        <w:rPr>
          <w:b w:val="0"/>
          <w:bCs w:val="0"/>
        </w:rPr>
      </w:r>
    </w:p>
    <w:p>
      <w:pPr>
        <w:pStyle w:val="BodyText"/>
        <w:spacing w:line="240" w:lineRule="auto" w:before="34"/>
        <w:ind w:left="0" w:right="556"/>
        <w:jc w:val="right"/>
      </w:pPr>
      <w:r>
        <w:rPr/>
        <w:t>单位：股</w:t>
      </w:r>
    </w:p>
    <w:p>
      <w:pPr>
        <w:spacing w:line="240" w:lineRule="auto" w:before="7"/>
        <w:rPr>
          <w:rFonts w:ascii="宋体" w:hAnsi="宋体" w:cs="宋体" w:eastAsia="宋体" w:hint="default"/>
          <w:sz w:val="2"/>
          <w:szCs w:val="2"/>
        </w:rPr>
      </w:pPr>
    </w:p>
    <w:tbl>
      <w:tblPr>
        <w:tblW w:w="0" w:type="auto"/>
        <w:jc w:val="left"/>
        <w:tblInd w:w="315" w:type="dxa"/>
        <w:tblLayout w:type="fixed"/>
        <w:tblCellMar>
          <w:top w:w="0" w:type="dxa"/>
          <w:left w:w="0" w:type="dxa"/>
          <w:bottom w:w="0" w:type="dxa"/>
          <w:right w:w="0" w:type="dxa"/>
        </w:tblCellMar>
        <w:tblLook w:val="01E0"/>
      </w:tblPr>
      <w:tblGrid>
        <w:gridCol w:w="1984"/>
        <w:gridCol w:w="709"/>
        <w:gridCol w:w="853"/>
        <w:gridCol w:w="1163"/>
        <w:gridCol w:w="1248"/>
        <w:gridCol w:w="1277"/>
        <w:gridCol w:w="1840"/>
      </w:tblGrid>
      <w:tr>
        <w:trPr>
          <w:trHeight w:val="833"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年初</w:t>
            </w:r>
          </w:p>
          <w:p>
            <w:pPr>
              <w:pStyle w:val="TableParagraph"/>
              <w:spacing w:line="272" w:lineRule="exact" w:before="26"/>
              <w:ind w:left="138" w:right="134"/>
              <w:jc w:val="left"/>
              <w:rPr>
                <w:rFonts w:ascii="宋体" w:hAnsi="宋体" w:cs="宋体" w:eastAsia="宋体" w:hint="default"/>
                <w:sz w:val="21"/>
                <w:szCs w:val="21"/>
              </w:rPr>
            </w:pPr>
            <w:r>
              <w:rPr>
                <w:rFonts w:ascii="宋体" w:hAnsi="宋体" w:cs="宋体" w:eastAsia="宋体" w:hint="default"/>
                <w:sz w:val="21"/>
                <w:szCs w:val="21"/>
              </w:rPr>
              <w:t>限售 股数</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本年解</w:t>
            </w:r>
          </w:p>
          <w:p>
            <w:pPr>
              <w:pStyle w:val="TableParagraph"/>
              <w:spacing w:line="272" w:lineRule="exact" w:before="26"/>
              <w:ind w:left="208" w:right="102" w:hanging="105"/>
              <w:jc w:val="left"/>
              <w:rPr>
                <w:rFonts w:ascii="宋体" w:hAnsi="宋体" w:cs="宋体" w:eastAsia="宋体" w:hint="default"/>
                <w:sz w:val="21"/>
                <w:szCs w:val="21"/>
              </w:rPr>
            </w:pPr>
            <w:r>
              <w:rPr>
                <w:rFonts w:ascii="宋体" w:hAnsi="宋体" w:cs="宋体" w:eastAsia="宋体" w:hint="default"/>
                <w:sz w:val="21"/>
                <w:szCs w:val="21"/>
              </w:rPr>
              <w:t>除限售 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3"/>
              <w:jc w:val="left"/>
              <w:rPr>
                <w:rFonts w:ascii="宋体" w:hAnsi="宋体" w:cs="宋体" w:eastAsia="宋体" w:hint="default"/>
                <w:sz w:val="21"/>
                <w:szCs w:val="21"/>
              </w:rPr>
            </w:pPr>
            <w:r>
              <w:rPr>
                <w:rFonts w:ascii="宋体" w:hAnsi="宋体" w:cs="宋体" w:eastAsia="宋体" w:hint="default"/>
                <w:sz w:val="21"/>
                <w:szCs w:val="21"/>
              </w:rPr>
              <w:t>本年增加 限售股数</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06" w:right="194" w:hanging="210"/>
              <w:jc w:val="left"/>
              <w:rPr>
                <w:rFonts w:ascii="宋体" w:hAnsi="宋体" w:cs="宋体" w:eastAsia="宋体" w:hint="default"/>
                <w:sz w:val="21"/>
                <w:szCs w:val="21"/>
              </w:rPr>
            </w:pPr>
            <w:r>
              <w:rPr>
                <w:rFonts w:ascii="宋体" w:hAnsi="宋体" w:cs="宋体" w:eastAsia="宋体" w:hint="default"/>
                <w:sz w:val="21"/>
                <w:szCs w:val="21"/>
              </w:rPr>
              <w:t>年末限售 股数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7"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25,650,000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25,650,000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60"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江西赣能股份有限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59"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泰豪地产控股有限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4,500,000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4,500,000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8"/>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59"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江西丰源电力（集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团）有限责任公司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1,800,000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1,800,000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06"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涂彦彬</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z w:val="21"/>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Times New Roman" w:hAnsi="Times New Roman" w:cs="Times New Roman" w:eastAsia="Times New Roman" w:hint="default"/>
                <w:sz w:val="21"/>
                <w:szCs w:val="21"/>
              </w:rPr>
            </w:pPr>
            <w:r>
              <w:rPr>
                <w:rFonts w:ascii="Times New Roman"/>
                <w:spacing w:val="-1"/>
                <w:sz w:val="21"/>
              </w:rPr>
              <w:t>2,250,000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Times New Roman" w:hAnsi="Times New Roman" w:cs="Times New Roman" w:eastAsia="Times New Roman" w:hint="default"/>
                <w:sz w:val="21"/>
                <w:szCs w:val="21"/>
              </w:rPr>
            </w:pPr>
            <w:r>
              <w:rPr>
                <w:rFonts w:ascii="Times New Roman"/>
                <w:spacing w:val="-1"/>
                <w:sz w:val="21"/>
              </w:rPr>
              <w:t>2,250,000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8"/>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7"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刘花兰</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45,000,000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45,000,000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260" w:right="1240"/>
        </w:sectPr>
      </w:pPr>
    </w:p>
    <w:p>
      <w:pPr>
        <w:pStyle w:val="Heading3"/>
        <w:spacing w:line="240" w:lineRule="auto"/>
        <w:ind w:left="540" w:right="-16"/>
        <w:jc w:val="left"/>
        <w:rPr>
          <w:b w:val="0"/>
          <w:bCs w:val="0"/>
        </w:rPr>
      </w:pPr>
      <w:r>
        <w:rPr/>
        <w:t>二、</w:t>
      </w:r>
      <w:r>
        <w:rPr>
          <w:spacing w:val="-3"/>
        </w:rPr>
        <w:t> </w:t>
      </w:r>
      <w:r>
        <w:rPr/>
        <w:t>证券发行与上市情况</w:t>
      </w:r>
      <w:r>
        <w:rPr>
          <w:b w:val="0"/>
          <w:bCs w:val="0"/>
        </w:rPr>
      </w:r>
    </w:p>
    <w:p>
      <w:pPr>
        <w:spacing w:before="52"/>
        <w:ind w:left="540"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年历次证券发行情况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540" w:right="0"/>
        <w:jc w:val="left"/>
      </w:pPr>
      <w:r>
        <w:rPr/>
        <w:t>单位：股</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260" w:right="1240"/>
          <w:cols w:num="2" w:equalWidth="0">
            <w:col w:w="4578" w:space="2009"/>
            <w:col w:w="3153"/>
          </w:cols>
        </w:sectPr>
      </w:pPr>
    </w:p>
    <w:tbl>
      <w:tblPr>
        <w:tblW w:w="0" w:type="auto"/>
        <w:jc w:val="left"/>
        <w:tblInd w:w="103" w:type="dxa"/>
        <w:tblLayout w:type="fixed"/>
        <w:tblCellMar>
          <w:top w:w="0" w:type="dxa"/>
          <w:left w:w="0" w:type="dxa"/>
          <w:bottom w:w="0" w:type="dxa"/>
          <w:right w:w="0" w:type="dxa"/>
        </w:tblCellMar>
        <w:tblLook w:val="01E0"/>
      </w:tblPr>
      <w:tblGrid>
        <w:gridCol w:w="1720"/>
        <w:gridCol w:w="1396"/>
        <w:gridCol w:w="710"/>
        <w:gridCol w:w="1277"/>
        <w:gridCol w:w="1700"/>
        <w:gridCol w:w="1277"/>
        <w:gridCol w:w="1420"/>
      </w:tblGrid>
      <w:tr>
        <w:trPr>
          <w:trHeight w:val="1377"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33" w:right="117" w:hanging="316"/>
              <w:jc w:val="left"/>
              <w:rPr>
                <w:rFonts w:ascii="宋体" w:hAnsi="宋体" w:cs="宋体" w:eastAsia="宋体" w:hint="default"/>
                <w:sz w:val="21"/>
                <w:szCs w:val="21"/>
              </w:rPr>
            </w:pPr>
            <w:r>
              <w:rPr>
                <w:rFonts w:ascii="宋体" w:hAnsi="宋体" w:cs="宋体" w:eastAsia="宋体" w:hint="default"/>
                <w:sz w:val="21"/>
                <w:szCs w:val="21"/>
              </w:rPr>
              <w:t>股票及其衍生证 券的种类</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0"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37" w:lineRule="auto"/>
              <w:ind w:left="138" w:right="137"/>
              <w:jc w:val="center"/>
              <w:rPr>
                <w:rFonts w:ascii="宋体" w:hAnsi="宋体" w:cs="宋体" w:eastAsia="宋体" w:hint="default"/>
                <w:sz w:val="21"/>
                <w:szCs w:val="21"/>
              </w:rPr>
            </w:pPr>
            <w:r>
              <w:rPr>
                <w:rFonts w:ascii="宋体" w:hAnsi="宋体" w:cs="宋体" w:eastAsia="宋体" w:hint="default"/>
                <w:sz w:val="21"/>
                <w:szCs w:val="21"/>
              </w:rPr>
              <w:t>（或 利 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15" w:right="104"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96" w:right="176" w:hanging="420"/>
              <w:jc w:val="left"/>
              <w:rPr>
                <w:rFonts w:ascii="宋体" w:hAnsi="宋体" w:cs="宋体" w:eastAsia="宋体" w:hint="default"/>
                <w:sz w:val="21"/>
                <w:szCs w:val="21"/>
              </w:rPr>
            </w:pPr>
            <w:r>
              <w:rPr>
                <w:rFonts w:ascii="宋体" w:hAnsi="宋体" w:cs="宋体" w:eastAsia="宋体" w:hint="default"/>
                <w:sz w:val="21"/>
                <w:szCs w:val="21"/>
              </w:rPr>
              <w:t>交易终止日 期</w:t>
            </w:r>
          </w:p>
        </w:tc>
      </w:tr>
      <w:tr>
        <w:trPr>
          <w:trHeight w:val="288" w:hRule="exact"/>
        </w:trPr>
        <w:tc>
          <w:tcPr>
            <w:tcW w:w="95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559"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8.87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6" w:right="0"/>
              <w:jc w:val="center"/>
              <w:rPr>
                <w:rFonts w:ascii="Times New Roman" w:hAnsi="Times New Roman" w:cs="Times New Roman" w:eastAsia="Times New Roman" w:hint="default"/>
                <w:sz w:val="21"/>
                <w:szCs w:val="21"/>
              </w:rPr>
            </w:pPr>
            <w:r>
              <w:rPr>
                <w:rFonts w:ascii="Times New Roman"/>
                <w:sz w:val="21"/>
              </w:rPr>
              <w:t>45,000,000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29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45,000,000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8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r>
      <w:tr>
        <w:trPr>
          <w:trHeight w:val="288" w:hRule="exact"/>
        </w:trPr>
        <w:tc>
          <w:tcPr>
            <w:tcW w:w="95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560"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0.053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 w:right="0"/>
              <w:jc w:val="center"/>
              <w:rPr>
                <w:rFonts w:ascii="Times New Roman" w:hAnsi="Times New Roman" w:cs="Times New Roman" w:eastAsia="Times New Roman" w:hint="default"/>
                <w:sz w:val="21"/>
                <w:szCs w:val="21"/>
              </w:rPr>
            </w:pPr>
            <w:r>
              <w:rPr>
                <w:rFonts w:ascii="Times New Roman"/>
                <w:sz w:val="21"/>
              </w:rPr>
              <w:t>500,000,000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8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r>
    </w:tbl>
    <w:p>
      <w:pPr>
        <w:pStyle w:val="BodyText"/>
        <w:spacing w:line="272" w:lineRule="exact" w:before="9"/>
        <w:ind w:left="540" w:right="54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日，经中国证券监督管理委员会审核，核准本公司向泰豪集团有限公司等 非公开发行股份购买泰豪软件股份有限公司的</w:t>
      </w:r>
      <w:r>
        <w:rPr>
          <w:spacing w:val="-52"/>
        </w:rPr>
        <w:t> </w:t>
      </w:r>
      <w:r>
        <w:rPr>
          <w:rFonts w:ascii="Times New Roman" w:hAnsi="Times New Roman" w:cs="Times New Roman" w:eastAsia="Times New Roman" w:hint="default"/>
        </w:rPr>
        <w:t>100%</w:t>
      </w:r>
      <w:r>
        <w:rPr/>
        <w:t>股权。</w:t>
      </w:r>
    </w:p>
    <w:p>
      <w:pPr>
        <w:pStyle w:val="BodyText"/>
        <w:spacing w:line="254" w:lineRule="exact"/>
        <w:ind w:left="750" w:right="543"/>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日，完成发行股份购买资产的工商变更登记及资产过户验资手续。</w:t>
      </w:r>
    </w:p>
    <w:p>
      <w:pPr>
        <w:pStyle w:val="BodyText"/>
        <w:spacing w:line="272" w:lineRule="exact"/>
        <w:ind w:left="750" w:right="435"/>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26"/>
        </w:rPr>
        <w:t> </w:t>
      </w:r>
      <w:r>
        <w:rPr/>
        <w:t>日，完成本次非公开发行股份及上市工作。本公司向泰豪集团有限公司等非</w:t>
      </w:r>
    </w:p>
    <w:p>
      <w:pPr>
        <w:pStyle w:val="BodyText"/>
        <w:spacing w:line="272" w:lineRule="exact"/>
        <w:ind w:left="540" w:right="543"/>
        <w:jc w:val="left"/>
      </w:pPr>
      <w:r>
        <w:rPr/>
        <w:t>公开发行</w:t>
      </w:r>
      <w:r>
        <w:rPr>
          <w:spacing w:val="-53"/>
        </w:rPr>
        <w:t> </w:t>
      </w:r>
      <w:r>
        <w:rPr>
          <w:rFonts w:ascii="Times New Roman" w:hAnsi="Times New Roman" w:cs="Times New Roman" w:eastAsia="Times New Roman" w:hint="default"/>
        </w:rPr>
        <w:t>4500</w:t>
      </w:r>
      <w:r>
        <w:rPr>
          <w:rFonts w:ascii="Times New Roman" w:hAnsi="Times New Roman" w:cs="Times New Roman" w:eastAsia="Times New Roman" w:hint="default"/>
          <w:spacing w:val="-1"/>
        </w:rPr>
        <w:t> </w:t>
      </w:r>
      <w:r>
        <w:rPr/>
        <w:t>万股有限售条件流通股，限售期为</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w:t>
      </w:r>
    </w:p>
    <w:p>
      <w:pPr>
        <w:pStyle w:val="BodyText"/>
        <w:spacing w:line="272" w:lineRule="exact"/>
        <w:ind w:left="540" w:right="43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日，经中国证券监督管理委员会发行审核委员会审核，本公司发行人民币</w:t>
      </w:r>
    </w:p>
    <w:p>
      <w:pPr>
        <w:pStyle w:val="BodyText"/>
        <w:spacing w:line="272" w:lineRule="exact"/>
        <w:ind w:left="540" w:right="54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亿元公司债券的申请获得有条件通过。</w:t>
      </w:r>
    </w:p>
    <w:p>
      <w:pPr>
        <w:pStyle w:val="BodyText"/>
        <w:spacing w:line="272" w:lineRule="exact" w:before="18"/>
        <w:ind w:left="540" w:right="543" w:firstLine="21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日，公司收到中国证券监督管理委员会《关于核准泰豪科技股份有限公司公 </w:t>
      </w:r>
      <w:r>
        <w:rPr>
          <w:spacing w:val="-5"/>
        </w:rPr>
        <w:t>开发行公司债券的批复》（证监许可</w:t>
      </w:r>
      <w:r>
        <w:rPr>
          <w:rFonts w:ascii="Times New Roman" w:hAnsi="Times New Roman" w:cs="Times New Roman" w:eastAsia="Times New Roman" w:hint="default"/>
          <w:spacing w:val="-5"/>
        </w:rPr>
        <w:t>[2010]1258</w:t>
      </w:r>
      <w:r>
        <w:rPr>
          <w:rFonts w:ascii="Times New Roman" w:hAnsi="Times New Roman" w:cs="Times New Roman" w:eastAsia="Times New Roman" w:hint="default"/>
          <w:spacing w:val="29"/>
        </w:rPr>
        <w:t> </w:t>
      </w:r>
      <w:r>
        <w:rPr>
          <w:spacing w:val="-1"/>
        </w:rPr>
        <w:t>号）文件核准。</w:t>
      </w:r>
    </w:p>
    <w:p>
      <w:pPr>
        <w:pStyle w:val="BodyText"/>
        <w:spacing w:line="254" w:lineRule="exact"/>
        <w:ind w:left="750" w:right="435"/>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26"/>
        </w:rPr>
        <w:t> </w:t>
      </w:r>
      <w:r>
        <w:rPr/>
        <w:t>日，公司向在登记公司开立合格证券账户的机构投资者（法律、法规禁止购</w:t>
      </w:r>
    </w:p>
    <w:p>
      <w:pPr>
        <w:pStyle w:val="BodyText"/>
        <w:spacing w:line="272" w:lineRule="exact" w:before="18"/>
        <w:ind w:left="540" w:right="435"/>
        <w:jc w:val="left"/>
      </w:pPr>
      <w:r>
        <w:rPr>
          <w:spacing w:val="-4"/>
        </w:rPr>
        <w:t>买者除外）发行规模为</w:t>
      </w:r>
      <w:r>
        <w:rPr>
          <w:spacing w:val="-70"/>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亿元人民币公司债券，采取网下面向机构投资者询价配售的发行方式， 公司债券票面利率为</w:t>
      </w:r>
      <w:r>
        <w:rPr>
          <w:spacing w:val="-54"/>
        </w:rPr>
        <w:t> </w:t>
      </w:r>
      <w:r>
        <w:rPr>
          <w:rFonts w:ascii="Times New Roman" w:hAnsi="Times New Roman" w:cs="Times New Roman" w:eastAsia="Times New Roman" w:hint="default"/>
        </w:rPr>
        <w:t>5.30%</w:t>
      </w:r>
      <w:r>
        <w:rPr/>
        <w:t>，债券期限</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年，由公司第一大股东同方股份有限公司提供担保。</w:t>
      </w:r>
    </w:p>
    <w:p>
      <w:pPr>
        <w:spacing w:line="240" w:lineRule="auto" w:before="6"/>
        <w:rPr>
          <w:rFonts w:ascii="宋体" w:hAnsi="宋体" w:cs="宋体" w:eastAsia="宋体" w:hint="default"/>
          <w:sz w:val="16"/>
          <w:szCs w:val="16"/>
        </w:rPr>
      </w:pPr>
    </w:p>
    <w:p>
      <w:pPr>
        <w:pStyle w:val="Heading3"/>
        <w:spacing w:line="240" w:lineRule="auto" w:before="0"/>
        <w:ind w:left="540" w:right="54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公司股份总数及股东结构变动及公司资产和负债结构的变动情况</w:t>
      </w:r>
      <w:r>
        <w:rPr>
          <w:b w:val="0"/>
          <w:bCs w:val="0"/>
        </w:rPr>
      </w:r>
    </w:p>
    <w:p>
      <w:pPr>
        <w:pStyle w:val="BodyText"/>
        <w:spacing w:line="240" w:lineRule="auto" w:before="36"/>
        <w:ind w:left="960" w:right="543"/>
        <w:jc w:val="left"/>
      </w:pPr>
      <w:r>
        <w:rPr>
          <w:spacing w:val="11"/>
        </w:rPr>
        <w:t>报告期内，公司完成非公开发行股份购买泰豪软件股份有限公司资产，公司总股本由</w:t>
      </w:r>
    </w:p>
    <w:p>
      <w:pPr>
        <w:spacing w:after="0" w:line="240" w:lineRule="auto"/>
        <w:jc w:val="left"/>
        <w:sectPr>
          <w:type w:val="continuous"/>
          <w:pgSz w:w="12240" w:h="15840"/>
          <w:pgMar w:top="1100" w:bottom="1380" w:left="1260" w:right="124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rFonts w:ascii="Times New Roman" w:hAnsi="Times New Roman" w:cs="Times New Roman" w:eastAsia="Times New Roman" w:hint="default"/>
        </w:rPr>
        <w:t>455,325,712</w:t>
      </w:r>
      <w:r>
        <w:rPr>
          <w:rFonts w:ascii="Times New Roman" w:hAnsi="Times New Roman" w:cs="Times New Roman" w:eastAsia="Times New Roman" w:hint="default"/>
          <w:spacing w:val="-1"/>
        </w:rPr>
        <w:t> </w:t>
      </w:r>
      <w:r>
        <w:rPr/>
        <w:t>股变更为</w:t>
      </w:r>
      <w:r>
        <w:rPr>
          <w:spacing w:val="-54"/>
        </w:rPr>
        <w:t> </w:t>
      </w:r>
      <w:r>
        <w:rPr>
          <w:rFonts w:ascii="Times New Roman" w:hAnsi="Times New Roman" w:cs="Times New Roman" w:eastAsia="Times New Roman" w:hint="default"/>
        </w:rPr>
        <w:t>500,325,712</w:t>
      </w:r>
      <w:r>
        <w:rPr>
          <w:rFonts w:ascii="Times New Roman" w:hAnsi="Times New Roman" w:cs="Times New Roman" w:eastAsia="Times New Roman" w:hint="default"/>
          <w:spacing w:val="-1"/>
        </w:rPr>
        <w:t> </w:t>
      </w:r>
      <w:r>
        <w:rPr/>
        <w:t>股。</w:t>
      </w:r>
    </w:p>
    <w:p>
      <w:pPr>
        <w:spacing w:line="240" w:lineRule="auto" w:before="2"/>
        <w:rPr>
          <w:rFonts w:ascii="宋体" w:hAnsi="宋体" w:cs="宋体" w:eastAsia="宋体" w:hint="default"/>
          <w:sz w:val="17"/>
          <w:szCs w:val="17"/>
        </w:rPr>
      </w:pPr>
    </w:p>
    <w:p>
      <w:pPr>
        <w:spacing w:line="268" w:lineRule="auto" w:before="0"/>
        <w:ind w:left="351" w:right="658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680"/>
        </w:sectPr>
      </w:pPr>
    </w:p>
    <w:p>
      <w:pPr>
        <w:pStyle w:val="Heading3"/>
        <w:spacing w:line="240" w:lineRule="auto"/>
        <w:ind w:right="-20"/>
        <w:jc w:val="left"/>
        <w:rPr>
          <w:b w:val="0"/>
          <w:bCs w:val="0"/>
        </w:rPr>
      </w:pPr>
      <w:r>
        <w:rPr/>
        <w:t>三、</w:t>
      </w:r>
      <w:r>
        <w:rPr>
          <w:spacing w:val="-3"/>
        </w:rPr>
        <w:t> </w:t>
      </w:r>
      <w:r>
        <w:rPr/>
        <w:t>股东和实际控制人情况</w:t>
      </w:r>
      <w:r>
        <w:rPr>
          <w:b w:val="0"/>
          <w:bCs w:val="0"/>
        </w:rPr>
      </w:r>
    </w:p>
    <w:p>
      <w:pPr>
        <w:spacing w:before="51"/>
        <w:ind w:left="14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单位：股</w:t>
      </w:r>
    </w:p>
    <w:p>
      <w:pPr>
        <w:spacing w:after="0" w:line="240" w:lineRule="auto"/>
        <w:jc w:val="left"/>
        <w:sectPr>
          <w:type w:val="continuous"/>
          <w:pgSz w:w="12240" w:h="15840"/>
          <w:pgMar w:top="1100" w:bottom="1380" w:left="1660" w:right="680"/>
          <w:cols w:num="2" w:equalWidth="0">
            <w:col w:w="2774" w:space="5027"/>
            <w:col w:w="209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418"/>
        <w:gridCol w:w="143"/>
        <w:gridCol w:w="850"/>
        <w:gridCol w:w="284"/>
        <w:gridCol w:w="284"/>
        <w:gridCol w:w="566"/>
        <w:gridCol w:w="1276"/>
        <w:gridCol w:w="1134"/>
        <w:gridCol w:w="1134"/>
        <w:gridCol w:w="1560"/>
      </w:tblGrid>
      <w:tr>
        <w:trPr>
          <w:trHeight w:val="288"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00" w:right="0"/>
              <w:jc w:val="left"/>
              <w:rPr>
                <w:rFonts w:ascii="Times New Roman" w:hAnsi="Times New Roman" w:cs="Times New Roman" w:eastAsia="Times New Roman" w:hint="default"/>
                <w:sz w:val="21"/>
                <w:szCs w:val="21"/>
              </w:rPr>
            </w:pPr>
            <w:r>
              <w:rPr>
                <w:rFonts w:ascii="Times New Roman"/>
                <w:sz w:val="21"/>
              </w:rPr>
              <w:t>60,346</w:t>
            </w:r>
          </w:p>
        </w:tc>
        <w:tc>
          <w:tcPr>
            <w:tcW w:w="4678" w:type="dxa"/>
            <w:gridSpan w:val="6"/>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35"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个交易日末股东总数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66" w:right="0"/>
              <w:jc w:val="left"/>
              <w:rPr>
                <w:rFonts w:ascii="Times New Roman" w:hAnsi="Times New Roman" w:cs="Times New Roman" w:eastAsia="Times New Roman" w:hint="default"/>
                <w:sz w:val="21"/>
                <w:szCs w:val="21"/>
              </w:rPr>
            </w:pPr>
            <w:r>
              <w:rPr>
                <w:rFonts w:ascii="Times New Roman"/>
                <w:sz w:val="21"/>
              </w:rPr>
              <w:t>58,365</w:t>
            </w:r>
          </w:p>
        </w:tc>
      </w:tr>
      <w:tr>
        <w:trPr>
          <w:trHeight w:val="287" w:hRule="exact"/>
        </w:trPr>
        <w:tc>
          <w:tcPr>
            <w:tcW w:w="9649"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33"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8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4" w:right="10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9" w:right="138" w:hanging="210"/>
              <w:jc w:val="left"/>
              <w:rPr>
                <w:rFonts w:ascii="宋体" w:hAnsi="宋体" w:cs="宋体" w:eastAsia="宋体" w:hint="default"/>
                <w:sz w:val="21"/>
                <w:szCs w:val="21"/>
              </w:rPr>
            </w:pPr>
            <w:r>
              <w:rPr>
                <w:rFonts w:ascii="宋体" w:hAnsi="宋体" w:cs="宋体" w:eastAsia="宋体" w:hint="default"/>
                <w:sz w:val="21"/>
                <w:szCs w:val="21"/>
              </w:rPr>
              <w:t>报告期内 增减</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6"/>
              <w:ind w:left="244" w:right="138" w:hanging="106"/>
              <w:jc w:val="left"/>
              <w:rPr>
                <w:rFonts w:ascii="宋体" w:hAnsi="宋体" w:cs="宋体" w:eastAsia="宋体" w:hint="default"/>
                <w:sz w:val="21"/>
                <w:szCs w:val="21"/>
              </w:rPr>
            </w:pPr>
            <w:r>
              <w:rPr>
                <w:rFonts w:ascii="宋体" w:hAnsi="宋体" w:cs="宋体" w:eastAsia="宋体" w:hint="default"/>
                <w:sz w:val="21"/>
                <w:szCs w:val="21"/>
              </w:rPr>
              <w:t>售条件股 份数量</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51" w:right="143" w:hanging="210"/>
              <w:jc w:val="left"/>
              <w:rPr>
                <w:rFonts w:ascii="宋体" w:hAnsi="宋体" w:cs="宋体" w:eastAsia="宋体" w:hint="default"/>
                <w:sz w:val="21"/>
                <w:szCs w:val="21"/>
              </w:rPr>
            </w:pPr>
            <w:r>
              <w:rPr>
                <w:rFonts w:ascii="宋体" w:hAnsi="宋体" w:cs="宋体" w:eastAsia="宋体" w:hint="default"/>
                <w:sz w:val="21"/>
                <w:szCs w:val="21"/>
              </w:rPr>
              <w:t>质押或冻结的 股份数量</w:t>
            </w:r>
          </w:p>
        </w:tc>
      </w:tr>
      <w:tr>
        <w:trPr>
          <w:trHeight w:val="559"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61" w:right="0"/>
              <w:jc w:val="left"/>
              <w:rPr>
                <w:rFonts w:ascii="Times New Roman" w:hAnsi="Times New Roman" w:cs="Times New Roman" w:eastAsia="Times New Roman" w:hint="default"/>
                <w:sz w:val="21"/>
                <w:szCs w:val="21"/>
              </w:rPr>
            </w:pPr>
            <w:r>
              <w:rPr>
                <w:rFonts w:ascii="Times New Roman"/>
                <w:sz w:val="21"/>
              </w:rPr>
              <w:t>20.67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103,424,845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50"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1"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before="38"/>
              <w:ind w:left="100" w:right="97"/>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96"/>
                <w:sz w:val="21"/>
                <w:szCs w:val="21"/>
              </w:rPr>
              <w:t> </w:t>
            </w:r>
            <w:r>
              <w:rPr>
                <w:rFonts w:ascii="宋体" w:hAnsi="宋体" w:cs="宋体" w:eastAsia="宋体" w:hint="default"/>
                <w:sz w:val="21"/>
                <w:szCs w:val="21"/>
              </w:rPr>
              <w:t>法人</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17.94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89,750,000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5"/>
              <w:ind w:right="98"/>
              <w:jc w:val="right"/>
              <w:rPr>
                <w:rFonts w:ascii="Times New Roman" w:hAnsi="Times New Roman" w:cs="Times New Roman" w:eastAsia="Times New Roman" w:hint="default"/>
                <w:sz w:val="21"/>
                <w:szCs w:val="21"/>
              </w:rPr>
            </w:pPr>
            <w:r>
              <w:rPr>
                <w:rFonts w:ascii="Times New Roman"/>
                <w:sz w:val="21"/>
              </w:rPr>
              <w:t>25,650,00</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5"/>
              <w:ind w:right="100"/>
              <w:jc w:val="right"/>
              <w:rPr>
                <w:rFonts w:ascii="Times New Roman" w:hAnsi="Times New Roman" w:cs="Times New Roman" w:eastAsia="Times New Roman" w:hint="default"/>
                <w:sz w:val="21"/>
                <w:szCs w:val="21"/>
              </w:rPr>
            </w:pPr>
            <w:r>
              <w:rPr>
                <w:rFonts w:ascii="Times New Roman"/>
                <w:sz w:val="21"/>
              </w:rPr>
              <w:t>25,650,00</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40" w:lineRule="auto" w:before="91"/>
              <w:ind w:left="265" w:right="0"/>
              <w:jc w:val="left"/>
              <w:rPr>
                <w:rFonts w:ascii="Times New Roman" w:hAnsi="Times New Roman" w:cs="Times New Roman" w:eastAsia="Times New Roman" w:hint="default"/>
                <w:sz w:val="21"/>
                <w:szCs w:val="21"/>
              </w:rPr>
            </w:pPr>
            <w:r>
              <w:rPr>
                <w:rFonts w:ascii="Times New Roman"/>
                <w:sz w:val="21"/>
              </w:rPr>
              <w:t>89,200,000</w:t>
            </w:r>
          </w:p>
        </w:tc>
      </w:tr>
      <w:tr>
        <w:trPr>
          <w:trHeight w:val="287"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江西赣能股份有限公司</w:t>
            </w:r>
          </w:p>
        </w:tc>
        <w:tc>
          <w:tcPr>
            <w:tcW w:w="1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7" w:right="0"/>
              <w:jc w:val="left"/>
              <w:rPr>
                <w:rFonts w:ascii="Times New Roman" w:hAnsi="Times New Roman" w:cs="Times New Roman" w:eastAsia="Times New Roman" w:hint="default"/>
                <w:sz w:val="21"/>
                <w:szCs w:val="21"/>
              </w:rPr>
            </w:pPr>
            <w:r>
              <w:rPr>
                <w:rFonts w:ascii="Times New Roman"/>
                <w:sz w:val="21"/>
              </w:rPr>
              <w:t>1.80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60"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泰豪地产控股有限公司</w:t>
            </w:r>
          </w:p>
        </w:tc>
        <w:tc>
          <w:tcPr>
            <w:tcW w:w="1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67" w:right="0"/>
              <w:jc w:val="left"/>
              <w:rPr>
                <w:rFonts w:ascii="Times New Roman" w:hAnsi="Times New Roman" w:cs="Times New Roman" w:eastAsia="Times New Roman" w:hint="default"/>
                <w:sz w:val="21"/>
                <w:szCs w:val="21"/>
              </w:rPr>
            </w:pPr>
            <w:r>
              <w:rPr>
                <w:rFonts w:ascii="Times New Roman"/>
                <w:sz w:val="21"/>
              </w:rPr>
              <w:t>0.90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4,500,000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4,500,000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4,500,000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7"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杨蓉</w:t>
            </w:r>
          </w:p>
        </w:tc>
        <w:tc>
          <w:tcPr>
            <w:tcW w:w="1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7" w:right="0"/>
              <w:jc w:val="left"/>
              <w:rPr>
                <w:rFonts w:ascii="Times New Roman" w:hAnsi="Times New Roman" w:cs="Times New Roman" w:eastAsia="Times New Roman" w:hint="default"/>
                <w:sz w:val="21"/>
                <w:szCs w:val="21"/>
              </w:rPr>
            </w:pPr>
            <w:r>
              <w:rPr>
                <w:rFonts w:ascii="Times New Roman"/>
                <w:sz w:val="21"/>
              </w:rPr>
              <w:t>0.62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3,084,867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3,084,867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60"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宝盈泛沿海区域增长股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票证券投资基金</w:t>
            </w:r>
          </w:p>
        </w:tc>
        <w:tc>
          <w:tcPr>
            <w:tcW w:w="1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67" w:right="0"/>
              <w:jc w:val="left"/>
              <w:rPr>
                <w:rFonts w:ascii="Times New Roman" w:hAnsi="Times New Roman" w:cs="Times New Roman" w:eastAsia="Times New Roman" w:hint="default"/>
                <w:sz w:val="21"/>
                <w:szCs w:val="21"/>
              </w:rPr>
            </w:pPr>
            <w:r>
              <w:rPr>
                <w:rFonts w:ascii="Times New Roman"/>
                <w:sz w:val="21"/>
              </w:rPr>
              <w:t>0.59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2,938,950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1,340,600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陶勇</w:t>
            </w:r>
          </w:p>
        </w:tc>
        <w:tc>
          <w:tcPr>
            <w:tcW w:w="1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7" w:right="0"/>
              <w:jc w:val="left"/>
              <w:rPr>
                <w:rFonts w:ascii="Times New Roman" w:hAnsi="Times New Roman" w:cs="Times New Roman" w:eastAsia="Times New Roman" w:hint="default"/>
                <w:sz w:val="21"/>
                <w:szCs w:val="21"/>
              </w:rPr>
            </w:pPr>
            <w:r>
              <w:rPr>
                <w:rFonts w:ascii="Times New Roman"/>
                <w:sz w:val="21"/>
              </w:rPr>
              <w:t>0.55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2,742,682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299,995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翁志行</w:t>
            </w:r>
          </w:p>
        </w:tc>
        <w:tc>
          <w:tcPr>
            <w:tcW w:w="1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7" w:right="0"/>
              <w:jc w:val="left"/>
              <w:rPr>
                <w:rFonts w:ascii="Times New Roman" w:hAnsi="Times New Roman" w:cs="Times New Roman" w:eastAsia="Times New Roman" w:hint="default"/>
                <w:sz w:val="21"/>
                <w:szCs w:val="21"/>
              </w:rPr>
            </w:pPr>
            <w:r>
              <w:rPr>
                <w:rFonts w:ascii="Times New Roman"/>
                <w:sz w:val="21"/>
              </w:rPr>
              <w:t>0.52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2,589,580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1,389,580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涂彦彬</w:t>
            </w:r>
          </w:p>
        </w:tc>
        <w:tc>
          <w:tcPr>
            <w:tcW w:w="1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7" w:right="0"/>
              <w:jc w:val="left"/>
              <w:rPr>
                <w:rFonts w:ascii="Times New Roman" w:hAnsi="Times New Roman" w:cs="Times New Roman" w:eastAsia="Times New Roman" w:hint="default"/>
                <w:sz w:val="21"/>
                <w:szCs w:val="21"/>
              </w:rPr>
            </w:pPr>
            <w:r>
              <w:rPr>
                <w:rFonts w:ascii="Times New Roman"/>
                <w:sz w:val="21"/>
              </w:rPr>
              <w:t>0.45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2,250,000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2,250,000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2,250,000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7" w:right="0"/>
              <w:jc w:val="left"/>
              <w:rPr>
                <w:rFonts w:ascii="Times New Roman" w:hAnsi="Times New Roman" w:cs="Times New Roman" w:eastAsia="Times New Roman" w:hint="default"/>
                <w:sz w:val="21"/>
                <w:szCs w:val="21"/>
              </w:rPr>
            </w:pPr>
            <w:r>
              <w:rPr>
                <w:rFonts w:ascii="Times New Roman"/>
                <w:sz w:val="21"/>
              </w:rPr>
              <w:t>0.40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2,019,768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7" w:hRule="exact"/>
        </w:trPr>
        <w:tc>
          <w:tcPr>
            <w:tcW w:w="9649"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832"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hAnsi="宋体" w:cs="宋体" w:eastAsia="宋体" w:hint="default"/>
                <w:sz w:val="21"/>
                <w:szCs w:val="21"/>
              </w:rPr>
              <w:t>持有无限售</w:t>
            </w:r>
          </w:p>
          <w:p>
            <w:pPr>
              <w:pStyle w:val="TableParagraph"/>
              <w:spacing w:line="272" w:lineRule="exact" w:before="26"/>
              <w:ind w:left="490" w:right="174" w:hanging="315"/>
              <w:jc w:val="left"/>
              <w:rPr>
                <w:rFonts w:ascii="宋体" w:hAnsi="宋体" w:cs="宋体" w:eastAsia="宋体" w:hint="default"/>
                <w:sz w:val="21"/>
                <w:szCs w:val="21"/>
              </w:rPr>
            </w:pPr>
            <w:r>
              <w:rPr>
                <w:rFonts w:ascii="宋体" w:hAnsi="宋体" w:cs="宋体" w:eastAsia="宋体" w:hint="default"/>
                <w:sz w:val="21"/>
                <w:szCs w:val="21"/>
              </w:rPr>
              <w:t>条件股份的 数量</w:t>
            </w:r>
          </w:p>
        </w:tc>
        <w:tc>
          <w:tcPr>
            <w:tcW w:w="567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51" w:right="0"/>
              <w:jc w:val="left"/>
              <w:rPr>
                <w:rFonts w:ascii="Times New Roman" w:hAnsi="Times New Roman" w:cs="Times New Roman" w:eastAsia="Times New Roman" w:hint="default"/>
                <w:sz w:val="21"/>
                <w:szCs w:val="21"/>
              </w:rPr>
            </w:pPr>
            <w:r>
              <w:rPr>
                <w:rFonts w:ascii="Times New Roman"/>
                <w:sz w:val="21"/>
              </w:rPr>
              <w:t>103,424,845</w:t>
            </w:r>
          </w:p>
        </w:tc>
        <w:tc>
          <w:tcPr>
            <w:tcW w:w="5670" w:type="dxa"/>
            <w:gridSpan w:val="5"/>
            <w:tcBorders>
              <w:top w:val="single" w:sz="6" w:space="0" w:color="000000"/>
              <w:left w:val="single" w:sz="6" w:space="0" w:color="000000"/>
              <w:bottom w:val="single" w:sz="6" w:space="0" w:color="000000"/>
              <w:right w:val="single" w:sz="6" w:space="0" w:color="000000"/>
            </w:tcBorders>
          </w:tcPr>
          <w:p>
            <w:pPr>
              <w:pStyle w:val="TableParagraph"/>
              <w:tabs>
                <w:tab w:pos="4496"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103,424,845</w:t>
            </w:r>
          </w:p>
        </w:tc>
      </w:tr>
      <w:tr>
        <w:trPr>
          <w:trHeight w:val="287"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57" w:right="0"/>
              <w:jc w:val="left"/>
              <w:rPr>
                <w:rFonts w:ascii="Times New Roman" w:hAnsi="Times New Roman" w:cs="Times New Roman" w:eastAsia="Times New Roman" w:hint="default"/>
                <w:sz w:val="21"/>
                <w:szCs w:val="21"/>
              </w:rPr>
            </w:pPr>
            <w:r>
              <w:rPr>
                <w:rFonts w:ascii="Times New Roman"/>
                <w:sz w:val="21"/>
              </w:rPr>
              <w:t>64,100,000</w:t>
            </w:r>
          </w:p>
        </w:tc>
        <w:tc>
          <w:tcPr>
            <w:tcW w:w="5670" w:type="dxa"/>
            <w:gridSpan w:val="5"/>
            <w:tcBorders>
              <w:top w:val="single" w:sz="6" w:space="0" w:color="000000"/>
              <w:left w:val="single" w:sz="6" w:space="0" w:color="000000"/>
              <w:bottom w:val="single" w:sz="6" w:space="0" w:color="000000"/>
              <w:right w:val="single" w:sz="6" w:space="0" w:color="000000"/>
            </w:tcBorders>
          </w:tcPr>
          <w:p>
            <w:pPr>
              <w:pStyle w:val="TableParagraph"/>
              <w:tabs>
                <w:tab w:pos="4602" w:val="left" w:leader="none"/>
              </w:tabs>
              <w:spacing w:line="255"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64,100,000</w:t>
            </w:r>
          </w:p>
        </w:tc>
      </w:tr>
      <w:tr>
        <w:trPr>
          <w:trHeight w:val="288"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杨蓉</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61" w:right="0"/>
              <w:jc w:val="left"/>
              <w:rPr>
                <w:rFonts w:ascii="Times New Roman" w:hAnsi="Times New Roman" w:cs="Times New Roman" w:eastAsia="Times New Roman" w:hint="default"/>
                <w:sz w:val="21"/>
                <w:szCs w:val="21"/>
              </w:rPr>
            </w:pPr>
            <w:r>
              <w:rPr>
                <w:rFonts w:ascii="Times New Roman"/>
                <w:sz w:val="21"/>
              </w:rPr>
              <w:t>3,084,867</w:t>
            </w:r>
          </w:p>
        </w:tc>
        <w:tc>
          <w:tcPr>
            <w:tcW w:w="5670" w:type="dxa"/>
            <w:gridSpan w:val="5"/>
            <w:tcBorders>
              <w:top w:val="single" w:sz="6" w:space="0" w:color="000000"/>
              <w:left w:val="single" w:sz="6" w:space="0" w:color="000000"/>
              <w:bottom w:val="single" w:sz="6" w:space="0" w:color="000000"/>
              <w:right w:val="single" w:sz="6" w:space="0" w:color="000000"/>
            </w:tcBorders>
          </w:tcPr>
          <w:p>
            <w:pPr>
              <w:pStyle w:val="TableParagraph"/>
              <w:tabs>
                <w:tab w:pos="4706"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3,084,867</w:t>
            </w:r>
          </w:p>
        </w:tc>
      </w:tr>
      <w:tr>
        <w:trPr>
          <w:trHeight w:val="559"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宝盈泛沿海区域增长股票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61" w:right="0"/>
              <w:jc w:val="left"/>
              <w:rPr>
                <w:rFonts w:ascii="Times New Roman" w:hAnsi="Times New Roman" w:cs="Times New Roman" w:eastAsia="Times New Roman" w:hint="default"/>
                <w:sz w:val="21"/>
                <w:szCs w:val="21"/>
              </w:rPr>
            </w:pPr>
            <w:r>
              <w:rPr>
                <w:rFonts w:ascii="Times New Roman"/>
                <w:sz w:val="21"/>
              </w:rPr>
              <w:t>2,938,950</w:t>
            </w:r>
          </w:p>
        </w:tc>
        <w:tc>
          <w:tcPr>
            <w:tcW w:w="5670" w:type="dxa"/>
            <w:gridSpan w:val="5"/>
            <w:tcBorders>
              <w:top w:val="single" w:sz="6" w:space="0" w:color="000000"/>
              <w:left w:val="single" w:sz="6" w:space="0" w:color="000000"/>
              <w:bottom w:val="single" w:sz="6" w:space="0" w:color="000000"/>
              <w:right w:val="single" w:sz="6" w:space="0" w:color="000000"/>
            </w:tcBorders>
          </w:tcPr>
          <w:p>
            <w:pPr>
              <w:pStyle w:val="TableParagraph"/>
              <w:tabs>
                <w:tab w:pos="4706" w:val="left" w:leader="none"/>
              </w:tabs>
              <w:spacing w:line="240" w:lineRule="auto" w:before="101"/>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2,938,950</w:t>
            </w:r>
          </w:p>
        </w:tc>
      </w:tr>
      <w:tr>
        <w:trPr>
          <w:trHeight w:val="288"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陶勇</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1" w:right="0"/>
              <w:jc w:val="left"/>
              <w:rPr>
                <w:rFonts w:ascii="Times New Roman" w:hAnsi="Times New Roman" w:cs="Times New Roman" w:eastAsia="Times New Roman" w:hint="default"/>
                <w:sz w:val="21"/>
                <w:szCs w:val="21"/>
              </w:rPr>
            </w:pPr>
            <w:r>
              <w:rPr>
                <w:rFonts w:ascii="Times New Roman"/>
                <w:sz w:val="21"/>
              </w:rPr>
              <w:t>2,742,682</w:t>
            </w:r>
          </w:p>
        </w:tc>
        <w:tc>
          <w:tcPr>
            <w:tcW w:w="5670" w:type="dxa"/>
            <w:gridSpan w:val="5"/>
            <w:tcBorders>
              <w:top w:val="single" w:sz="6" w:space="0" w:color="000000"/>
              <w:left w:val="single" w:sz="6" w:space="0" w:color="000000"/>
              <w:bottom w:val="single" w:sz="6" w:space="0" w:color="000000"/>
              <w:right w:val="single" w:sz="6" w:space="0" w:color="000000"/>
            </w:tcBorders>
          </w:tcPr>
          <w:p>
            <w:pPr>
              <w:pStyle w:val="TableParagraph"/>
              <w:tabs>
                <w:tab w:pos="4706"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2,742,682</w:t>
            </w:r>
          </w:p>
        </w:tc>
      </w:tr>
      <w:tr>
        <w:trPr>
          <w:trHeight w:val="287"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翁志行</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1" w:right="0"/>
              <w:jc w:val="left"/>
              <w:rPr>
                <w:rFonts w:ascii="Times New Roman" w:hAnsi="Times New Roman" w:cs="Times New Roman" w:eastAsia="Times New Roman" w:hint="default"/>
                <w:sz w:val="21"/>
                <w:szCs w:val="21"/>
              </w:rPr>
            </w:pPr>
            <w:r>
              <w:rPr>
                <w:rFonts w:ascii="Times New Roman"/>
                <w:sz w:val="21"/>
              </w:rPr>
              <w:t>2,589,580</w:t>
            </w:r>
          </w:p>
        </w:tc>
        <w:tc>
          <w:tcPr>
            <w:tcW w:w="5670" w:type="dxa"/>
            <w:gridSpan w:val="5"/>
            <w:tcBorders>
              <w:top w:val="single" w:sz="6" w:space="0" w:color="000000"/>
              <w:left w:val="single" w:sz="6" w:space="0" w:color="000000"/>
              <w:bottom w:val="single" w:sz="6" w:space="0" w:color="000000"/>
              <w:right w:val="single" w:sz="6" w:space="0" w:color="000000"/>
            </w:tcBorders>
          </w:tcPr>
          <w:p>
            <w:pPr>
              <w:pStyle w:val="TableParagraph"/>
              <w:tabs>
                <w:tab w:pos="4706" w:val="left" w:leader="none"/>
              </w:tabs>
              <w:spacing w:line="255"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2,589,580</w:t>
            </w:r>
          </w:p>
        </w:tc>
      </w:tr>
      <w:tr>
        <w:trPr>
          <w:trHeight w:val="287"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启东滨海建设有限公司</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1" w:right="0"/>
              <w:jc w:val="left"/>
              <w:rPr>
                <w:rFonts w:ascii="Times New Roman" w:hAnsi="Times New Roman" w:cs="Times New Roman" w:eastAsia="Times New Roman" w:hint="default"/>
                <w:sz w:val="21"/>
                <w:szCs w:val="21"/>
              </w:rPr>
            </w:pPr>
            <w:r>
              <w:rPr>
                <w:rFonts w:ascii="Times New Roman"/>
                <w:sz w:val="21"/>
              </w:rPr>
              <w:t>1,943,979</w:t>
            </w:r>
          </w:p>
        </w:tc>
        <w:tc>
          <w:tcPr>
            <w:tcW w:w="5670" w:type="dxa"/>
            <w:gridSpan w:val="5"/>
            <w:tcBorders>
              <w:top w:val="single" w:sz="6" w:space="0" w:color="000000"/>
              <w:left w:val="single" w:sz="6" w:space="0" w:color="000000"/>
              <w:bottom w:val="single" w:sz="6" w:space="0" w:color="000000"/>
              <w:right w:val="single" w:sz="6" w:space="0" w:color="000000"/>
            </w:tcBorders>
          </w:tcPr>
          <w:p>
            <w:pPr>
              <w:pStyle w:val="TableParagraph"/>
              <w:tabs>
                <w:tab w:pos="4706" w:val="left" w:leader="none"/>
              </w:tabs>
              <w:spacing w:line="255"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1,943,979</w:t>
            </w:r>
          </w:p>
        </w:tc>
      </w:tr>
      <w:tr>
        <w:trPr>
          <w:trHeight w:val="288"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王爱琴</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61" w:right="0"/>
              <w:jc w:val="left"/>
              <w:rPr>
                <w:rFonts w:ascii="Times New Roman" w:hAnsi="Times New Roman" w:cs="Times New Roman" w:eastAsia="Times New Roman" w:hint="default"/>
                <w:sz w:val="21"/>
                <w:szCs w:val="21"/>
              </w:rPr>
            </w:pPr>
            <w:r>
              <w:rPr>
                <w:rFonts w:ascii="Times New Roman"/>
                <w:sz w:val="21"/>
              </w:rPr>
              <w:t>1,263,001</w:t>
            </w:r>
          </w:p>
        </w:tc>
        <w:tc>
          <w:tcPr>
            <w:tcW w:w="5670" w:type="dxa"/>
            <w:gridSpan w:val="5"/>
            <w:tcBorders>
              <w:top w:val="single" w:sz="6" w:space="0" w:color="000000"/>
              <w:left w:val="single" w:sz="6" w:space="0" w:color="000000"/>
              <w:bottom w:val="single" w:sz="6" w:space="0" w:color="000000"/>
              <w:right w:val="single" w:sz="6" w:space="0" w:color="000000"/>
            </w:tcBorders>
          </w:tcPr>
          <w:p>
            <w:pPr>
              <w:pStyle w:val="TableParagraph"/>
              <w:tabs>
                <w:tab w:pos="4706"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1,263,001</w:t>
            </w:r>
          </w:p>
        </w:tc>
      </w:tr>
      <w:tr>
        <w:trPr>
          <w:trHeight w:val="832"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申银万国证券股份有限公</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pacing w:val="2"/>
                <w:sz w:val="21"/>
                <w:szCs w:val="21"/>
              </w:rPr>
              <w:t>司客户信用交易担保证券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账户</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461" w:right="0"/>
              <w:jc w:val="left"/>
              <w:rPr>
                <w:rFonts w:ascii="Times New Roman" w:hAnsi="Times New Roman" w:cs="Times New Roman" w:eastAsia="Times New Roman" w:hint="default"/>
                <w:sz w:val="21"/>
                <w:szCs w:val="21"/>
              </w:rPr>
            </w:pPr>
            <w:r>
              <w:rPr>
                <w:rFonts w:ascii="Times New Roman"/>
                <w:sz w:val="21"/>
              </w:rPr>
              <w:t>1,172,805</w:t>
            </w:r>
          </w:p>
        </w:tc>
        <w:tc>
          <w:tcPr>
            <w:tcW w:w="567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tabs>
                <w:tab w:pos="4706"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1,172,805</w:t>
            </w:r>
          </w:p>
        </w:tc>
      </w:tr>
      <w:tr>
        <w:trPr>
          <w:trHeight w:val="288"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4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70" w:right="0"/>
              <w:jc w:val="left"/>
              <w:rPr>
                <w:rFonts w:ascii="Times New Roman" w:hAnsi="Times New Roman" w:cs="Times New Roman" w:eastAsia="Times New Roman" w:hint="default"/>
                <w:sz w:val="21"/>
                <w:szCs w:val="21"/>
              </w:rPr>
            </w:pPr>
            <w:r>
              <w:rPr>
                <w:rFonts w:ascii="Times New Roman"/>
                <w:sz w:val="21"/>
              </w:rPr>
              <w:t>1,119,768</w:t>
            </w:r>
          </w:p>
        </w:tc>
        <w:tc>
          <w:tcPr>
            <w:tcW w:w="5670" w:type="dxa"/>
            <w:gridSpan w:val="5"/>
            <w:tcBorders>
              <w:top w:val="single" w:sz="6" w:space="0" w:color="000000"/>
              <w:left w:val="single" w:sz="6" w:space="0" w:color="000000"/>
              <w:bottom w:val="single" w:sz="6" w:space="0" w:color="000000"/>
              <w:right w:val="single" w:sz="6" w:space="0" w:color="000000"/>
            </w:tcBorders>
          </w:tcPr>
          <w:p>
            <w:pPr>
              <w:pStyle w:val="TableParagraph"/>
              <w:tabs>
                <w:tab w:pos="4715"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1,119,768</w:t>
            </w:r>
          </w:p>
        </w:tc>
      </w:tr>
      <w:tr>
        <w:trPr>
          <w:trHeight w:val="288" w:hRule="exact"/>
        </w:trPr>
        <w:tc>
          <w:tcPr>
            <w:tcW w:w="2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tc>
        <w:tc>
          <w:tcPr>
            <w:tcW w:w="708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前十大股东中，泰豪集团有限公司和泰豪地产控股有限公司、黄代放先生、</w:t>
            </w:r>
          </w:p>
        </w:tc>
      </w:tr>
    </w:tbl>
    <w:p>
      <w:pPr>
        <w:spacing w:after="0" w:line="240" w:lineRule="exact"/>
        <w:jc w:val="left"/>
        <w:rPr>
          <w:rFonts w:ascii="宋体" w:hAnsi="宋体" w:cs="宋体" w:eastAsia="宋体" w:hint="default"/>
          <w:sz w:val="21"/>
          <w:szCs w:val="21"/>
        </w:rPr>
        <w:sectPr>
          <w:type w:val="continuous"/>
          <w:pgSz w:w="12240" w:h="15840"/>
          <w:pgMar w:top="1100" w:bottom="1380" w:left="1660" w:right="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4" w:type="dxa"/>
        <w:tblLayout w:type="fixed"/>
        <w:tblCellMar>
          <w:top w:w="0" w:type="dxa"/>
          <w:left w:w="0" w:type="dxa"/>
          <w:bottom w:w="0" w:type="dxa"/>
          <w:right w:w="0" w:type="dxa"/>
        </w:tblCellMar>
        <w:tblLook w:val="01E0"/>
      </w:tblPr>
      <w:tblGrid>
        <w:gridCol w:w="2561"/>
        <w:gridCol w:w="7088"/>
      </w:tblGrid>
      <w:tr>
        <w:trPr>
          <w:trHeight w:val="1105"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涂彦彬先生存在关联关系。泰豪集团有限公司是泰豪地产控股有限公司的控</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股股东，黄代放先生、涂彦彬先生均为泰豪集团有限公司的股东。</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3"/>
                <w:sz w:val="21"/>
                <w:szCs w:val="21"/>
              </w:rPr>
              <w:t>公司未知其他前十名股东之间以及其他前十名无限售条件股东之间是否存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在关联关系或是否属于一致行动人。</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4" w:lineRule="exact"/>
        <w:ind w:left="220" w:right="1381"/>
        <w:jc w:val="left"/>
      </w:pPr>
      <w:r>
        <w:rPr/>
        <w:t>前十名有限售条件股东持股数量及限售条件</w:t>
      </w:r>
    </w:p>
    <w:p>
      <w:pPr>
        <w:pStyle w:val="BodyText"/>
        <w:spacing w:line="289" w:lineRule="exact"/>
        <w:ind w:left="0" w:right="1489"/>
        <w:jc w:val="right"/>
      </w:pPr>
      <w:r>
        <w:rPr/>
        <w:t>单位</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22"/>
        <w:gridCol w:w="2378"/>
        <w:gridCol w:w="1277"/>
        <w:gridCol w:w="1843"/>
        <w:gridCol w:w="1560"/>
        <w:gridCol w:w="2552"/>
      </w:tblGrid>
      <w:tr>
        <w:trPr>
          <w:trHeight w:val="288" w:hRule="exact"/>
        </w:trPr>
        <w:tc>
          <w:tcPr>
            <w:tcW w:w="422" w:type="dxa"/>
            <w:vMerge w:val="restart"/>
            <w:tcBorders>
              <w:top w:val="single" w:sz="6" w:space="0" w:color="000000"/>
              <w:left w:val="single" w:sz="6" w:space="0" w:color="000000"/>
              <w:right w:val="single" w:sz="6" w:space="0" w:color="000000"/>
            </w:tcBorders>
          </w:tcPr>
          <w:p>
            <w:pPr>
              <w:pStyle w:val="TableParagraph"/>
              <w:spacing w:line="272" w:lineRule="exact" w:before="142"/>
              <w:ind w:left="100" w:right="94"/>
              <w:jc w:val="left"/>
              <w:rPr>
                <w:rFonts w:ascii="宋体" w:hAnsi="宋体" w:cs="宋体" w:eastAsia="宋体" w:hint="default"/>
                <w:sz w:val="21"/>
                <w:szCs w:val="21"/>
              </w:rPr>
            </w:pPr>
            <w:r>
              <w:rPr>
                <w:rFonts w:ascii="宋体" w:hAnsi="宋体" w:cs="宋体" w:eastAsia="宋体" w:hint="default"/>
                <w:sz w:val="21"/>
                <w:szCs w:val="21"/>
              </w:rPr>
              <w:t>序 号</w:t>
            </w:r>
          </w:p>
        </w:tc>
        <w:tc>
          <w:tcPr>
            <w:tcW w:w="237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277" w:type="dxa"/>
            <w:vMerge w:val="restart"/>
            <w:tcBorders>
              <w:top w:val="single" w:sz="6" w:space="0" w:color="000000"/>
              <w:left w:val="single" w:sz="6" w:space="0" w:color="000000"/>
              <w:right w:val="single" w:sz="6" w:space="0" w:color="000000"/>
            </w:tcBorders>
          </w:tcPr>
          <w:p>
            <w:pPr>
              <w:pStyle w:val="TableParagraph"/>
              <w:spacing w:line="272" w:lineRule="exact" w:before="5"/>
              <w:ind w:left="105" w:right="105"/>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3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55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570" w:hRule="exact"/>
        </w:trPr>
        <w:tc>
          <w:tcPr>
            <w:tcW w:w="422" w:type="dxa"/>
            <w:vMerge/>
            <w:tcBorders>
              <w:left w:val="single" w:sz="6" w:space="0" w:color="000000"/>
              <w:bottom w:val="single" w:sz="6" w:space="0" w:color="000000"/>
              <w:right w:val="single" w:sz="6" w:space="0" w:color="000000"/>
            </w:tcBorders>
          </w:tcPr>
          <w:p>
            <w:pPr/>
          </w:p>
        </w:tc>
        <w:tc>
          <w:tcPr>
            <w:tcW w:w="2378"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2552" w:type="dxa"/>
            <w:vMerge/>
            <w:tcBorders>
              <w:left w:val="single" w:sz="6" w:space="0" w:color="000000"/>
              <w:bottom w:val="single" w:sz="6" w:space="0" w:color="000000"/>
              <w:right w:val="single" w:sz="6" w:space="0" w:color="000000"/>
            </w:tcBorders>
          </w:tcPr>
          <w:p>
            <w:pPr/>
          </w:p>
        </w:tc>
      </w:tr>
      <w:tr>
        <w:trPr>
          <w:trHeight w:val="572" w:hRule="exact"/>
        </w:trPr>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center"/>
              <w:rPr>
                <w:rFonts w:ascii="Times New Roman" w:hAnsi="Times New Roman" w:cs="Times New Roman" w:eastAsia="Times New Roman" w:hint="default"/>
                <w:sz w:val="21"/>
                <w:szCs w:val="21"/>
              </w:rPr>
            </w:pPr>
            <w:r>
              <w:rPr>
                <w:rFonts w:ascii="Times New Roman"/>
                <w:sz w:val="21"/>
              </w:rPr>
              <w:t>1</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100" w:right="0"/>
              <w:jc w:val="left"/>
              <w:rPr>
                <w:rFonts w:ascii="Times New Roman" w:hAnsi="Times New Roman" w:cs="Times New Roman" w:eastAsia="Times New Roman" w:hint="default"/>
                <w:sz w:val="21"/>
                <w:szCs w:val="21"/>
              </w:rPr>
            </w:pPr>
            <w:r>
              <w:rPr>
                <w:rFonts w:ascii="Times New Roman"/>
                <w:sz w:val="21"/>
              </w:rPr>
              <w:t>25,650,000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298"/>
              <w:jc w:val="right"/>
              <w:rPr>
                <w:rFonts w:ascii="Times New Roman" w:hAnsi="Times New Roman" w:cs="Times New Roman" w:eastAsia="Times New Roman" w:hint="default"/>
                <w:sz w:val="21"/>
                <w:szCs w:val="21"/>
              </w:rPr>
            </w:pPr>
            <w:r>
              <w:rPr>
                <w:rFonts w:ascii="Times New Roman"/>
                <w:sz w:val="21"/>
              </w:rPr>
              <w:t>25,650,000</w:t>
            </w:r>
          </w:p>
        </w:tc>
        <w:tc>
          <w:tcPr>
            <w:tcW w:w="25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32" w:lineRule="auto"/>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本公司发行股份购买泰豪</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5"/>
                <w:sz w:val="21"/>
                <w:szCs w:val="21"/>
              </w:rPr>
              <w:t>软件股份有限公司</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100% </w:t>
            </w:r>
            <w:r>
              <w:rPr>
                <w:rFonts w:ascii="宋体" w:hAnsi="宋体" w:cs="宋体" w:eastAsia="宋体" w:hint="default"/>
                <w:sz w:val="21"/>
                <w:szCs w:val="21"/>
              </w:rPr>
              <w:t>股权获中国证监会审核批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准，本公司于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5</w:t>
            </w:r>
          </w:p>
          <w:p>
            <w:pPr>
              <w:pStyle w:val="TableParagraph"/>
              <w:spacing w:line="272" w:lineRule="exact" w:before="10"/>
              <w:ind w:left="100" w:right="98"/>
              <w:jc w:val="both"/>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日在中国登记结算 </w:t>
            </w:r>
            <w:r>
              <w:rPr>
                <w:rFonts w:ascii="宋体" w:hAnsi="宋体" w:cs="宋体" w:eastAsia="宋体" w:hint="default"/>
                <w:spacing w:val="2"/>
                <w:sz w:val="21"/>
                <w:szCs w:val="21"/>
              </w:rPr>
              <w:t>公司上海分公司办理了有</w:t>
            </w:r>
            <w:r>
              <w:rPr>
                <w:rFonts w:ascii="宋体" w:hAnsi="宋体" w:cs="宋体" w:eastAsia="宋体" w:hint="default"/>
                <w:sz w:val="21"/>
                <w:szCs w:val="21"/>
              </w:rPr>
              <w:t> 限售条件股份发行相关手</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续，限售期为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553" w:hRule="exact"/>
        </w:trPr>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center"/>
              <w:rPr>
                <w:rFonts w:ascii="Times New Roman" w:hAnsi="Times New Roman" w:cs="Times New Roman" w:eastAsia="Times New Roman" w:hint="default"/>
                <w:sz w:val="21"/>
                <w:szCs w:val="21"/>
              </w:rPr>
            </w:pPr>
            <w:r>
              <w:rPr>
                <w:rFonts w:ascii="Times New Roman"/>
                <w:sz w:val="21"/>
              </w:rPr>
              <w:t>2</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江西赣能股份有限公司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9,000,000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352"/>
              <w:jc w:val="right"/>
              <w:rPr>
                <w:rFonts w:ascii="Times New Roman" w:hAnsi="Times New Roman" w:cs="Times New Roman" w:eastAsia="Times New Roman" w:hint="default"/>
                <w:sz w:val="21"/>
                <w:szCs w:val="21"/>
              </w:rPr>
            </w:pPr>
            <w:r>
              <w:rPr>
                <w:rFonts w:ascii="Times New Roman"/>
                <w:spacing w:val="-1"/>
                <w:sz w:val="21"/>
              </w:rPr>
              <w:t>9,000,000</w:t>
            </w:r>
          </w:p>
        </w:tc>
        <w:tc>
          <w:tcPr>
            <w:tcW w:w="2552" w:type="dxa"/>
            <w:vMerge/>
            <w:tcBorders>
              <w:left w:val="single" w:sz="6" w:space="0" w:color="000000"/>
              <w:right w:val="single" w:sz="6" w:space="0" w:color="000000"/>
            </w:tcBorders>
          </w:tcPr>
          <w:p>
            <w:pPr/>
          </w:p>
        </w:tc>
      </w:tr>
      <w:tr>
        <w:trPr>
          <w:trHeight w:val="562" w:hRule="exact"/>
        </w:trPr>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center"/>
              <w:rPr>
                <w:rFonts w:ascii="Times New Roman" w:hAnsi="Times New Roman" w:cs="Times New Roman" w:eastAsia="Times New Roman" w:hint="default"/>
                <w:sz w:val="21"/>
                <w:szCs w:val="21"/>
              </w:rPr>
            </w:pPr>
            <w:r>
              <w:rPr>
                <w:rFonts w:ascii="Times New Roman"/>
                <w:sz w:val="21"/>
              </w:rPr>
              <w:t>3</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泰豪地产控股有限公司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Times New Roman" w:hAnsi="Times New Roman" w:cs="Times New Roman" w:eastAsia="Times New Roman" w:hint="default"/>
                <w:sz w:val="21"/>
                <w:szCs w:val="21"/>
              </w:rPr>
            </w:pPr>
            <w:r>
              <w:rPr>
                <w:rFonts w:ascii="Times New Roman"/>
                <w:sz w:val="21"/>
              </w:rPr>
              <w:t>4,500,000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352"/>
              <w:jc w:val="right"/>
              <w:rPr>
                <w:rFonts w:ascii="Times New Roman" w:hAnsi="Times New Roman" w:cs="Times New Roman" w:eastAsia="Times New Roman" w:hint="default"/>
                <w:sz w:val="21"/>
                <w:szCs w:val="21"/>
              </w:rPr>
            </w:pPr>
            <w:r>
              <w:rPr>
                <w:rFonts w:ascii="Times New Roman"/>
                <w:spacing w:val="-1"/>
                <w:sz w:val="21"/>
              </w:rPr>
              <w:t>4,500,000</w:t>
            </w:r>
          </w:p>
        </w:tc>
        <w:tc>
          <w:tcPr>
            <w:tcW w:w="2552" w:type="dxa"/>
            <w:vMerge/>
            <w:tcBorders>
              <w:left w:val="single" w:sz="6" w:space="0" w:color="000000"/>
              <w:right w:val="single" w:sz="6" w:space="0" w:color="000000"/>
            </w:tcBorders>
          </w:tcPr>
          <w:p>
            <w:pPr/>
          </w:p>
        </w:tc>
      </w:tr>
      <w:tr>
        <w:trPr>
          <w:trHeight w:val="440" w:hRule="exact"/>
        </w:trPr>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center"/>
              <w:rPr>
                <w:rFonts w:ascii="Times New Roman" w:hAnsi="Times New Roman" w:cs="Times New Roman" w:eastAsia="Times New Roman" w:hint="default"/>
                <w:sz w:val="21"/>
                <w:szCs w:val="21"/>
              </w:rPr>
            </w:pPr>
            <w:r>
              <w:rPr>
                <w:rFonts w:ascii="Times New Roman"/>
                <w:sz w:val="21"/>
              </w:rPr>
              <w:t>4</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21"/>
                <w:szCs w:val="21"/>
              </w:rPr>
            </w:pPr>
            <w:r>
              <w:rPr>
                <w:rFonts w:ascii="宋体" w:hAnsi="宋体" w:cs="宋体" w:eastAsia="宋体" w:hint="default"/>
                <w:sz w:val="21"/>
                <w:szCs w:val="21"/>
              </w:rPr>
              <w:t>涂彦彬</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00" w:right="0"/>
              <w:jc w:val="left"/>
              <w:rPr>
                <w:rFonts w:ascii="Times New Roman" w:hAnsi="Times New Roman" w:cs="Times New Roman" w:eastAsia="Times New Roman" w:hint="default"/>
                <w:sz w:val="21"/>
                <w:szCs w:val="21"/>
              </w:rPr>
            </w:pPr>
            <w:r>
              <w:rPr>
                <w:rFonts w:ascii="Times New Roman"/>
                <w:sz w:val="21"/>
              </w:rPr>
              <w:t>2,250,000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352"/>
              <w:jc w:val="right"/>
              <w:rPr>
                <w:rFonts w:ascii="Times New Roman" w:hAnsi="Times New Roman" w:cs="Times New Roman" w:eastAsia="Times New Roman" w:hint="default"/>
                <w:sz w:val="21"/>
                <w:szCs w:val="21"/>
              </w:rPr>
            </w:pPr>
            <w:r>
              <w:rPr>
                <w:rFonts w:ascii="Times New Roman"/>
                <w:spacing w:val="-1"/>
                <w:sz w:val="21"/>
              </w:rPr>
              <w:t>2,250,000</w:t>
            </w:r>
          </w:p>
        </w:tc>
        <w:tc>
          <w:tcPr>
            <w:tcW w:w="2552" w:type="dxa"/>
            <w:vMerge/>
            <w:tcBorders>
              <w:left w:val="single" w:sz="6" w:space="0" w:color="000000"/>
              <w:right w:val="single" w:sz="6" w:space="0" w:color="000000"/>
            </w:tcBorders>
          </w:tcPr>
          <w:p>
            <w:pPr/>
          </w:p>
        </w:tc>
      </w:tr>
      <w:tr>
        <w:trPr>
          <w:trHeight w:val="562" w:hRule="exact"/>
        </w:trPr>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center"/>
              <w:rPr>
                <w:rFonts w:ascii="Times New Roman" w:hAnsi="Times New Roman" w:cs="Times New Roman" w:eastAsia="Times New Roman" w:hint="default"/>
                <w:sz w:val="21"/>
                <w:szCs w:val="21"/>
              </w:rPr>
            </w:pPr>
            <w:r>
              <w:rPr>
                <w:rFonts w:ascii="Times New Roman"/>
                <w:sz w:val="21"/>
              </w:rPr>
              <w:t>5</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江西丰源电力（集团）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Times New Roman" w:hAnsi="Times New Roman" w:cs="Times New Roman" w:eastAsia="Times New Roman" w:hint="default"/>
                <w:sz w:val="21"/>
                <w:szCs w:val="21"/>
              </w:rPr>
            </w:pPr>
            <w:r>
              <w:rPr>
                <w:rFonts w:ascii="Times New Roman"/>
                <w:sz w:val="21"/>
              </w:rPr>
              <w:t>1,800,000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352"/>
              <w:jc w:val="right"/>
              <w:rPr>
                <w:rFonts w:ascii="Times New Roman" w:hAnsi="Times New Roman" w:cs="Times New Roman" w:eastAsia="Times New Roman" w:hint="default"/>
                <w:sz w:val="21"/>
                <w:szCs w:val="21"/>
              </w:rPr>
            </w:pPr>
            <w:r>
              <w:rPr>
                <w:rFonts w:ascii="Times New Roman"/>
                <w:spacing w:val="-1"/>
                <w:sz w:val="21"/>
              </w:rPr>
              <w:t>1,800,000</w:t>
            </w:r>
          </w:p>
        </w:tc>
        <w:tc>
          <w:tcPr>
            <w:tcW w:w="2552" w:type="dxa"/>
            <w:vMerge/>
            <w:tcBorders>
              <w:left w:val="single" w:sz="6" w:space="0" w:color="000000"/>
              <w:right w:val="single" w:sz="6" w:space="0" w:color="000000"/>
            </w:tcBorders>
          </w:tcPr>
          <w:p>
            <w:pPr/>
          </w:p>
        </w:tc>
      </w:tr>
      <w:tr>
        <w:trPr>
          <w:trHeight w:val="569" w:hRule="exact"/>
        </w:trPr>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center"/>
              <w:rPr>
                <w:rFonts w:ascii="Times New Roman" w:hAnsi="Times New Roman" w:cs="Times New Roman" w:eastAsia="Times New Roman" w:hint="default"/>
                <w:sz w:val="21"/>
                <w:szCs w:val="21"/>
              </w:rPr>
            </w:pPr>
            <w:r>
              <w:rPr>
                <w:rFonts w:ascii="Times New Roman"/>
                <w:sz w:val="21"/>
              </w:rPr>
              <w:t>6</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00"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100" w:right="0"/>
              <w:jc w:val="left"/>
              <w:rPr>
                <w:rFonts w:ascii="Times New Roman" w:hAnsi="Times New Roman" w:cs="Times New Roman" w:eastAsia="Times New Roman" w:hint="default"/>
                <w:sz w:val="21"/>
                <w:szCs w:val="21"/>
              </w:rPr>
            </w:pPr>
            <w:r>
              <w:rPr>
                <w:rFonts w:ascii="Times New Roman"/>
                <w:sz w:val="21"/>
              </w:rPr>
              <w:t>900,000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430" w:right="0"/>
              <w:jc w:val="left"/>
              <w:rPr>
                <w:rFonts w:ascii="Times New Roman" w:hAnsi="Times New Roman" w:cs="Times New Roman" w:eastAsia="Times New Roman" w:hint="default"/>
                <w:sz w:val="21"/>
                <w:szCs w:val="21"/>
              </w:rPr>
            </w:pPr>
            <w:r>
              <w:rPr>
                <w:rFonts w:ascii="Times New Roman"/>
                <w:sz w:val="21"/>
              </w:rPr>
              <w:t>900,000</w:t>
            </w:r>
          </w:p>
        </w:tc>
        <w:tc>
          <w:tcPr>
            <w:tcW w:w="2552" w:type="dxa"/>
            <w:vMerge/>
            <w:tcBorders>
              <w:left w:val="single" w:sz="6" w:space="0" w:color="000000"/>
              <w:right w:val="single" w:sz="6" w:space="0" w:color="000000"/>
            </w:tcBorders>
          </w:tcPr>
          <w:p>
            <w:pPr/>
          </w:p>
        </w:tc>
      </w:tr>
      <w:tr>
        <w:trPr>
          <w:trHeight w:val="819" w:hRule="exact"/>
        </w:trPr>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center"/>
              <w:rPr>
                <w:rFonts w:ascii="Times New Roman" w:hAnsi="Times New Roman" w:cs="Times New Roman" w:eastAsia="Times New Roman" w:hint="default"/>
                <w:sz w:val="21"/>
                <w:szCs w:val="21"/>
              </w:rPr>
            </w:pPr>
            <w:r>
              <w:rPr>
                <w:rFonts w:ascii="Times New Roman"/>
                <w:sz w:val="21"/>
              </w:rPr>
              <w:t>7</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刘花兰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900,000</w:t>
            </w:r>
          </w:p>
        </w:tc>
        <w:tc>
          <w:tcPr>
            <w:tcW w:w="2552" w:type="dxa"/>
            <w:vMerge/>
            <w:tcBorders>
              <w:left w:val="single" w:sz="6" w:space="0" w:color="000000"/>
              <w:bottom w:val="single" w:sz="6" w:space="0" w:color="000000"/>
              <w:right w:val="single" w:sz="6" w:space="0" w:color="000000"/>
            </w:tcBorders>
          </w:tcPr>
          <w:p>
            <w:pPr/>
          </w:p>
        </w:tc>
      </w:tr>
      <w:tr>
        <w:trPr>
          <w:trHeight w:val="1104" w:hRule="exact"/>
        </w:trPr>
        <w:tc>
          <w:tcPr>
            <w:tcW w:w="40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限售条件股东中，泰豪集团有限公司和泰豪地产控股有限公司、</w:t>
            </w:r>
          </w:p>
          <w:p>
            <w:pPr>
              <w:pStyle w:val="TableParagraph"/>
              <w:spacing w:line="272" w:lineRule="exact" w:before="26"/>
              <w:ind w:left="100" w:right="106"/>
              <w:jc w:val="both"/>
              <w:rPr>
                <w:rFonts w:ascii="宋体" w:hAnsi="宋体" w:cs="宋体" w:eastAsia="宋体" w:hint="default"/>
                <w:sz w:val="21"/>
                <w:szCs w:val="21"/>
              </w:rPr>
            </w:pPr>
            <w:r>
              <w:rPr>
                <w:rFonts w:ascii="宋体" w:hAnsi="宋体" w:cs="宋体" w:eastAsia="宋体" w:hint="default"/>
                <w:spacing w:val="2"/>
                <w:sz w:val="21"/>
                <w:szCs w:val="21"/>
              </w:rPr>
              <w:t>黄代放先生、涂彦彬先生存在关联关系。泰豪集团有限公司是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泰豪地产控股有限公司的控股股东，黄代放先生、涂彦彬先生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均为泰豪集团有限公司的股东。</w:t>
            </w:r>
          </w:p>
        </w:tc>
      </w:tr>
    </w:tbl>
    <w:p>
      <w:pPr>
        <w:spacing w:line="240" w:lineRule="auto" w:before="2"/>
        <w:rPr>
          <w:rFonts w:ascii="宋体" w:hAnsi="宋体" w:cs="宋体" w:eastAsia="宋体" w:hint="default"/>
          <w:sz w:val="13"/>
          <w:szCs w:val="13"/>
        </w:rPr>
      </w:pPr>
    </w:p>
    <w:p>
      <w:pPr>
        <w:pStyle w:val="Heading3"/>
        <w:spacing w:line="240" w:lineRule="auto"/>
        <w:ind w:left="220" w:right="1381"/>
        <w:jc w:val="left"/>
        <w:rPr>
          <w:b w:val="0"/>
          <w:bCs w:val="0"/>
        </w:rPr>
      </w:pPr>
      <w:r>
        <w:rPr/>
        <w:t>四、控股股东及实际控制人情况</w:t>
      </w:r>
      <w:r>
        <w:rPr>
          <w:b w:val="0"/>
          <w:bCs w:val="0"/>
        </w:rPr>
      </w:r>
    </w:p>
    <w:p>
      <w:pPr>
        <w:spacing w:before="51"/>
        <w:ind w:left="220" w:right="138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line="268" w:lineRule="auto" w:before="35"/>
        <w:ind w:left="640" w:right="138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、公司不存在控股股东情况的特别说明</w:t>
      </w:r>
      <w:r>
        <w:rPr>
          <w:rFonts w:ascii="宋体" w:hAnsi="宋体" w:cs="宋体" w:eastAsia="宋体" w:hint="default"/>
          <w:b/>
          <w:bCs/>
          <w:w w:val="99"/>
          <w:sz w:val="21"/>
          <w:szCs w:val="21"/>
        </w:rPr>
        <w:t> </w:t>
      </w:r>
      <w:r>
        <w:rPr>
          <w:rFonts w:ascii="宋体" w:hAnsi="宋体" w:cs="宋体" w:eastAsia="宋体" w:hint="default"/>
          <w:sz w:val="21"/>
          <w:szCs w:val="21"/>
        </w:rPr>
        <w:t>截止报告期末，公司第一大股东同方股份占公司股份总数</w:t>
      </w:r>
      <w:r>
        <w:rPr>
          <w:rFonts w:ascii="宋体" w:hAnsi="宋体" w:cs="宋体" w:eastAsia="宋体" w:hint="default"/>
          <w:spacing w:val="-76"/>
          <w:sz w:val="21"/>
          <w:szCs w:val="21"/>
        </w:rPr>
        <w:t> </w:t>
      </w:r>
      <w:r>
        <w:rPr>
          <w:rFonts w:ascii="宋体" w:hAnsi="宋体" w:cs="宋体" w:eastAsia="宋体" w:hint="default"/>
          <w:sz w:val="21"/>
          <w:szCs w:val="21"/>
        </w:rPr>
        <w:t>20.67%</w:t>
      </w:r>
      <w:r>
        <w:rPr>
          <w:rFonts w:ascii="宋体" w:hAnsi="宋体" w:cs="宋体" w:eastAsia="宋体" w:hint="default"/>
          <w:sz w:val="21"/>
          <w:szCs w:val="21"/>
        </w:rPr>
        <w:t>，公司第二大股东泰豪集</w:t>
      </w:r>
    </w:p>
    <w:p>
      <w:pPr>
        <w:pStyle w:val="BodyText"/>
        <w:spacing w:line="272" w:lineRule="exact"/>
        <w:ind w:left="220" w:right="1383"/>
        <w:jc w:val="left"/>
      </w:pPr>
      <w:r>
        <w:rPr/>
        <w:t>团占公司股份总数</w:t>
      </w:r>
      <w:r>
        <w:rPr>
          <w:spacing w:val="-61"/>
        </w:rPr>
        <w:t> </w:t>
      </w:r>
      <w:r>
        <w:rPr>
          <w:rFonts w:ascii="宋体" w:hAnsi="宋体" w:cs="宋体" w:eastAsia="宋体" w:hint="default"/>
        </w:rPr>
        <w:t>17.94%</w:t>
      </w:r>
      <w:r>
        <w:rPr/>
        <w:t>，同方股份和泰豪集团各提名了</w:t>
      </w:r>
      <w:r>
        <w:rPr>
          <w:spacing w:val="-61"/>
        </w:rPr>
        <w:t> </w:t>
      </w:r>
      <w:r>
        <w:rPr>
          <w:rFonts w:ascii="宋体" w:hAnsi="宋体" w:cs="宋体" w:eastAsia="宋体" w:hint="default"/>
        </w:rPr>
        <w:t>1</w:t>
      </w:r>
      <w:r>
        <w:rPr>
          <w:rFonts w:ascii="宋体" w:hAnsi="宋体" w:cs="宋体" w:eastAsia="宋体" w:hint="default"/>
          <w:spacing w:val="-61"/>
        </w:rPr>
        <w:t> </w:t>
      </w:r>
      <w:r>
        <w:rPr/>
        <w:t>名董事，同方股份不对本公司财务 报表进行合并。</w:t>
      </w:r>
    </w:p>
    <w:p>
      <w:pPr>
        <w:spacing w:line="240" w:lineRule="auto" w:before="7"/>
        <w:rPr>
          <w:rFonts w:ascii="宋体" w:hAnsi="宋体" w:cs="宋体" w:eastAsia="宋体" w:hint="default"/>
          <w:sz w:val="16"/>
          <w:szCs w:val="16"/>
        </w:rPr>
      </w:pPr>
    </w:p>
    <w:p>
      <w:pPr>
        <w:pStyle w:val="Heading3"/>
        <w:spacing w:line="240" w:lineRule="auto" w:before="0"/>
        <w:ind w:left="220" w:right="1381"/>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line="268" w:lineRule="auto" w:before="35"/>
        <w:ind w:left="640" w:right="138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公司不存在实际控制人情况的特别说明</w:t>
      </w:r>
      <w:r>
        <w:rPr>
          <w:rFonts w:ascii="宋体" w:hAnsi="宋体" w:cs="宋体" w:eastAsia="宋体" w:hint="default"/>
          <w:b/>
          <w:bCs/>
          <w:w w:val="99"/>
          <w:sz w:val="21"/>
          <w:szCs w:val="21"/>
        </w:rPr>
        <w:t> </w:t>
      </w:r>
      <w:r>
        <w:rPr>
          <w:rFonts w:ascii="宋体" w:hAnsi="宋体" w:cs="宋体" w:eastAsia="宋体" w:hint="default"/>
          <w:sz w:val="21"/>
          <w:szCs w:val="21"/>
        </w:rPr>
        <w:t>截止报告期末，公司第一大股东同方股份占公司股份总数</w:t>
      </w:r>
      <w:r>
        <w:rPr>
          <w:rFonts w:ascii="宋体" w:hAnsi="宋体" w:cs="宋体" w:eastAsia="宋体" w:hint="default"/>
          <w:spacing w:val="-76"/>
          <w:sz w:val="21"/>
          <w:szCs w:val="21"/>
        </w:rPr>
        <w:t> </w:t>
      </w:r>
      <w:r>
        <w:rPr>
          <w:rFonts w:ascii="宋体" w:hAnsi="宋体" w:cs="宋体" w:eastAsia="宋体" w:hint="default"/>
          <w:sz w:val="21"/>
          <w:szCs w:val="21"/>
        </w:rPr>
        <w:t>20.67%</w:t>
      </w:r>
      <w:r>
        <w:rPr>
          <w:rFonts w:ascii="宋体" w:hAnsi="宋体" w:cs="宋体" w:eastAsia="宋体" w:hint="default"/>
          <w:sz w:val="21"/>
          <w:szCs w:val="21"/>
        </w:rPr>
        <w:t>，公司第二大股东泰豪集</w:t>
      </w:r>
    </w:p>
    <w:p>
      <w:pPr>
        <w:pStyle w:val="BodyText"/>
        <w:spacing w:line="246" w:lineRule="exact"/>
        <w:ind w:left="220" w:right="0"/>
        <w:jc w:val="left"/>
      </w:pPr>
      <w:r>
        <w:rPr/>
        <w:t>团占公司股份总数</w:t>
      </w:r>
      <w:r>
        <w:rPr>
          <w:spacing w:val="-61"/>
        </w:rPr>
        <w:t> </w:t>
      </w:r>
      <w:r>
        <w:rPr>
          <w:rFonts w:ascii="宋体" w:hAnsi="宋体" w:cs="宋体" w:eastAsia="宋体" w:hint="default"/>
        </w:rPr>
        <w:t>17.94%</w:t>
      </w:r>
      <w:r>
        <w:rPr/>
        <w:t>，同方股份和泰豪集团各提名了</w:t>
      </w:r>
      <w:r>
        <w:rPr>
          <w:spacing w:val="-61"/>
        </w:rPr>
        <w:t> </w:t>
      </w:r>
      <w:r>
        <w:rPr>
          <w:rFonts w:ascii="宋体" w:hAnsi="宋体" w:cs="宋体" w:eastAsia="宋体" w:hint="default"/>
        </w:rPr>
        <w:t>1</w:t>
      </w:r>
      <w:r>
        <w:rPr>
          <w:rFonts w:ascii="宋体" w:hAnsi="宋体" w:cs="宋体" w:eastAsia="宋体" w:hint="default"/>
          <w:spacing w:val="-62"/>
        </w:rPr>
        <w:t> </w:t>
      </w:r>
      <w:r>
        <w:rPr/>
        <w:t>名董事，同方股份不对本公司财务</w:t>
      </w:r>
    </w:p>
    <w:p>
      <w:pPr>
        <w:pStyle w:val="BodyText"/>
        <w:spacing w:line="273" w:lineRule="exact"/>
        <w:ind w:left="220" w:right="1381"/>
        <w:jc w:val="left"/>
      </w:pPr>
      <w:r>
        <w:rPr/>
        <w:t>报表进行合并。</w:t>
      </w:r>
    </w:p>
    <w:p>
      <w:pPr>
        <w:pStyle w:val="Heading3"/>
        <w:spacing w:line="290" w:lineRule="exact" w:before="0"/>
        <w:ind w:left="220" w:right="1381"/>
        <w:jc w:val="left"/>
        <w:rPr>
          <w:b w:val="0"/>
          <w:bCs w:val="0"/>
        </w:rPr>
      </w:pPr>
      <w:r>
        <w:rPr>
          <w:rFonts w:ascii="Times New Roman" w:hAnsi="Times New Roman" w:cs="Times New Roman" w:eastAsia="Times New Roman" w:hint="default"/>
        </w:rPr>
        <w:t>2</w:t>
      </w:r>
      <w:r>
        <w:rPr/>
        <w:t>、</w:t>
      </w:r>
      <w:r>
        <w:rPr>
          <w:spacing w:val="-9"/>
        </w:rPr>
        <w:t> </w:t>
      </w:r>
      <w:r>
        <w:rPr/>
        <w:t>公司与实际控制人之间的产权及控制关系的方框图（公司股权结构图）</w:t>
      </w:r>
      <w:r>
        <w:rPr>
          <w:b w:val="0"/>
          <w:bCs w:val="0"/>
        </w:rPr>
      </w:r>
    </w:p>
    <w:p>
      <w:pPr>
        <w:spacing w:after="0" w:line="290" w:lineRule="exact"/>
        <w:jc w:val="left"/>
        <w:sectPr>
          <w:pgSz w:w="12240" w:h="15840"/>
          <w:pgMar w:header="747" w:footer="914" w:top="980" w:bottom="1100" w:left="1580" w:right="40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3435" w:lineRule="exact"/>
        <w:ind w:left="140"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5294358" cy="21812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3" cstate="print"/>
                    <a:stretch>
                      <a:fillRect/>
                    </a:stretch>
                  </pic:blipFill>
                  <pic:spPr>
                    <a:xfrm>
                      <a:off x="0" y="0"/>
                      <a:ext cx="5294358" cy="2181225"/>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3"/>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5"/>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sz w:val="21"/>
          <w:szCs w:val="21"/>
        </w:rPr>
      </w:r>
    </w:p>
    <w:p>
      <w:pPr>
        <w:pStyle w:val="BodyText"/>
        <w:spacing w:line="240" w:lineRule="auto" w:before="50"/>
        <w:ind w:left="0" w:right="13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127"/>
        <w:gridCol w:w="1126"/>
        <w:gridCol w:w="1126"/>
        <w:gridCol w:w="1372"/>
        <w:gridCol w:w="1266"/>
        <w:gridCol w:w="2640"/>
      </w:tblGrid>
      <w:tr>
        <w:trPr>
          <w:trHeight w:val="832" w:hRule="exact"/>
        </w:trPr>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6" w:right="134" w:hanging="210"/>
              <w:jc w:val="left"/>
              <w:rPr>
                <w:rFonts w:ascii="宋体" w:hAnsi="宋体" w:cs="宋体" w:eastAsia="宋体" w:hint="default"/>
                <w:sz w:val="21"/>
                <w:szCs w:val="21"/>
              </w:rPr>
            </w:pPr>
            <w:r>
              <w:rPr>
                <w:rFonts w:ascii="宋体" w:hAnsi="宋体" w:cs="宋体" w:eastAsia="宋体" w:hint="default"/>
                <w:sz w:val="21"/>
                <w:szCs w:val="21"/>
              </w:rPr>
              <w:t>法人股东 名称</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5" w:right="0"/>
              <w:jc w:val="left"/>
              <w:rPr>
                <w:rFonts w:ascii="宋体" w:hAnsi="宋体" w:cs="宋体" w:eastAsia="宋体" w:hint="default"/>
                <w:sz w:val="21"/>
                <w:szCs w:val="21"/>
              </w:rPr>
            </w:pPr>
            <w:r>
              <w:rPr>
                <w:rFonts w:ascii="宋体" w:hAnsi="宋体" w:cs="宋体" w:eastAsia="宋体" w:hint="default"/>
                <w:sz w:val="21"/>
                <w:szCs w:val="21"/>
              </w:rPr>
              <w:t>单位负责</w:t>
            </w:r>
          </w:p>
          <w:p>
            <w:pPr>
              <w:pStyle w:val="TableParagraph"/>
              <w:spacing w:line="272" w:lineRule="exact" w:before="26"/>
              <w:ind w:left="240" w:right="133" w:hanging="105"/>
              <w:jc w:val="left"/>
              <w:rPr>
                <w:rFonts w:ascii="宋体" w:hAnsi="宋体" w:cs="宋体" w:eastAsia="宋体" w:hint="default"/>
                <w:sz w:val="21"/>
                <w:szCs w:val="21"/>
              </w:rPr>
            </w:pPr>
            <w:r>
              <w:rPr>
                <w:rFonts w:ascii="宋体" w:hAnsi="宋体" w:cs="宋体" w:eastAsia="宋体" w:hint="default"/>
                <w:sz w:val="21"/>
                <w:szCs w:val="21"/>
              </w:rPr>
              <w:t>人或法定 代表人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73" w:right="153" w:hanging="421"/>
              <w:jc w:val="left"/>
              <w:rPr>
                <w:rFonts w:ascii="宋体" w:hAnsi="宋体" w:cs="宋体" w:eastAsia="宋体" w:hint="default"/>
                <w:sz w:val="21"/>
                <w:szCs w:val="21"/>
              </w:rPr>
            </w:pPr>
            <w:r>
              <w:rPr>
                <w:rFonts w:ascii="宋体" w:hAnsi="宋体" w:cs="宋体" w:eastAsia="宋体" w:hint="default"/>
                <w:sz w:val="21"/>
                <w:szCs w:val="21"/>
              </w:rPr>
              <w:t>组织机构代 码</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7" w:right="156" w:hanging="840"/>
              <w:jc w:val="left"/>
              <w:rPr>
                <w:rFonts w:ascii="宋体" w:hAnsi="宋体" w:cs="宋体" w:eastAsia="宋体" w:hint="default"/>
                <w:sz w:val="21"/>
                <w:szCs w:val="21"/>
              </w:rPr>
            </w:pPr>
            <w:r>
              <w:rPr>
                <w:rFonts w:ascii="宋体" w:hAnsi="宋体" w:cs="宋体" w:eastAsia="宋体" w:hint="default"/>
                <w:sz w:val="21"/>
                <w:szCs w:val="21"/>
              </w:rPr>
              <w:t>主要经营业务或管理活动 等情况</w:t>
            </w:r>
          </w:p>
        </w:tc>
      </w:tr>
      <w:tr>
        <w:trPr>
          <w:trHeight w:val="560" w:hRule="exact"/>
        </w:trPr>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泰豪集团</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李华</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0"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p>
            <w:pPr>
              <w:pStyle w:val="TableParagraph"/>
              <w:spacing w:line="282" w:lineRule="exact"/>
              <w:ind w:left="17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15828060</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200,000,000</w:t>
            </w: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高新技术产品研发、生产、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销售和综合技术服务等</w:t>
            </w:r>
          </w:p>
        </w:tc>
      </w:tr>
    </w:tbl>
    <w:p>
      <w:pPr>
        <w:spacing w:after="0" w:line="274" w:lineRule="exact"/>
        <w:jc w:val="left"/>
        <w:rPr>
          <w:rFonts w:ascii="宋体" w:hAnsi="宋体" w:cs="宋体" w:eastAsia="宋体" w:hint="default"/>
          <w:sz w:val="21"/>
          <w:szCs w:val="21"/>
        </w:rPr>
        <w:sectPr>
          <w:pgSz w:w="12240" w:h="15840"/>
          <w:pgMar w:header="747" w:footer="914" w:top="980" w:bottom="1100" w:left="1660" w:right="1660"/>
        </w:sectPr>
      </w:pPr>
    </w:p>
    <w:p>
      <w:pPr>
        <w:spacing w:line="240" w:lineRule="auto" w:before="4"/>
        <w:rPr>
          <w:rFonts w:ascii="宋体" w:hAnsi="宋体" w:cs="宋体" w:eastAsia="宋体" w:hint="default"/>
          <w:sz w:val="29"/>
          <w:szCs w:val="29"/>
        </w:rPr>
      </w:pPr>
    </w:p>
    <w:p>
      <w:pPr>
        <w:pStyle w:val="Heading2"/>
        <w:spacing w:line="240" w:lineRule="auto"/>
        <w:ind w:left="2551" w:right="1619"/>
        <w:jc w:val="left"/>
        <w:rPr>
          <w:b w:val="0"/>
          <w:bCs w:val="0"/>
        </w:rPr>
      </w:pPr>
      <w:bookmarkStart w:name="_TOC_250004" w:id="7"/>
      <w:r>
        <w:rPr/>
        <w:t>第七节</w:t>
      </w:r>
      <w:r>
        <w:rPr>
          <w:spacing w:val="-23"/>
        </w:rPr>
        <w:t> </w:t>
      </w:r>
      <w:r>
        <w:rPr/>
        <w:t>董事、监事、高级管理人员和员工情况</w:t>
      </w:r>
      <w:bookmarkEnd w:id="7"/>
      <w:r>
        <w:rPr>
          <w:b w:val="0"/>
          <w:bCs w:val="0"/>
        </w:rPr>
      </w:r>
    </w:p>
    <w:p>
      <w:pPr>
        <w:spacing w:line="240" w:lineRule="auto" w:before="6"/>
        <w:rPr>
          <w:rFonts w:ascii="黑体" w:hAnsi="黑体" w:cs="黑体" w:eastAsia="黑体" w:hint="default"/>
          <w:b/>
          <w:bCs/>
          <w:sz w:val="22"/>
          <w:szCs w:val="22"/>
        </w:rPr>
      </w:pPr>
    </w:p>
    <w:p>
      <w:pPr>
        <w:spacing w:after="0" w:line="240" w:lineRule="auto"/>
        <w:rPr>
          <w:rFonts w:ascii="黑体" w:hAnsi="黑体" w:cs="黑体" w:eastAsia="黑体" w:hint="default"/>
          <w:sz w:val="22"/>
          <w:szCs w:val="22"/>
        </w:rPr>
        <w:sectPr>
          <w:pgSz w:w="12240" w:h="15840"/>
          <w:pgMar w:header="747" w:footer="914" w:top="980" w:bottom="1100" w:left="1660" w:right="540"/>
        </w:sectPr>
      </w:pPr>
    </w:p>
    <w:p>
      <w:pPr>
        <w:pStyle w:val="Heading3"/>
        <w:spacing w:line="240" w:lineRule="auto"/>
        <w:ind w:right="-17"/>
        <w:jc w:val="left"/>
        <w:rPr>
          <w:b w:val="0"/>
          <w:bCs w:val="0"/>
        </w:rPr>
      </w:pPr>
      <w:r>
        <w:rPr/>
        <w:t>一、</w:t>
      </w:r>
      <w:r>
        <w:rPr>
          <w:spacing w:val="-3"/>
        </w:rPr>
        <w:t> </w:t>
      </w:r>
      <w:r>
        <w:rPr/>
        <w:t>持股变动及报酬情况</w:t>
      </w:r>
      <w:r>
        <w:rPr>
          <w:b w:val="0"/>
          <w:bCs w:val="0"/>
        </w:rPr>
      </w:r>
    </w:p>
    <w:p>
      <w:pPr>
        <w:spacing w:before="52"/>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单位：股</w:t>
      </w:r>
    </w:p>
    <w:p>
      <w:pPr>
        <w:spacing w:after="0" w:line="240" w:lineRule="auto"/>
        <w:jc w:val="left"/>
        <w:sectPr>
          <w:type w:val="continuous"/>
          <w:pgSz w:w="12240" w:h="15840"/>
          <w:pgMar w:top="1100" w:bottom="1380" w:left="1660" w:right="540"/>
          <w:cols w:num="2" w:equalWidth="0">
            <w:col w:w="6916" w:space="885"/>
            <w:col w:w="223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814"/>
        <w:gridCol w:w="895"/>
        <w:gridCol w:w="427"/>
        <w:gridCol w:w="425"/>
        <w:gridCol w:w="991"/>
        <w:gridCol w:w="993"/>
        <w:gridCol w:w="994"/>
        <w:gridCol w:w="990"/>
        <w:gridCol w:w="851"/>
        <w:gridCol w:w="710"/>
        <w:gridCol w:w="852"/>
        <w:gridCol w:w="850"/>
      </w:tblGrid>
      <w:tr>
        <w:trPr>
          <w:trHeight w:val="1883"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6" w:right="114"/>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5" w:right="113"/>
              <w:jc w:val="left"/>
              <w:rPr>
                <w:rFonts w:ascii="宋体" w:hAnsi="宋体" w:cs="宋体" w:eastAsia="宋体" w:hint="default"/>
                <w:sz w:val="18"/>
                <w:szCs w:val="18"/>
              </w:rPr>
            </w:pPr>
            <w:r>
              <w:rPr>
                <w:rFonts w:ascii="宋体" w:hAnsi="宋体" w:cs="宋体" w:eastAsia="宋体" w:hint="default"/>
                <w:sz w:val="18"/>
                <w:szCs w:val="18"/>
              </w:rPr>
              <w:t>年 龄</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08" w:right="126"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09" w:right="126"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99" w:right="127"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98" w:right="125"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47" w:right="146"/>
              <w:jc w:val="center"/>
              <w:rPr>
                <w:rFonts w:ascii="宋体" w:hAnsi="宋体" w:cs="宋体" w:eastAsia="宋体" w:hint="default"/>
                <w:sz w:val="18"/>
                <w:szCs w:val="18"/>
              </w:rPr>
            </w:pPr>
            <w:r>
              <w:rPr>
                <w:rFonts w:ascii="宋体" w:hAnsi="宋体" w:cs="宋体" w:eastAsia="宋体" w:hint="default"/>
                <w:sz w:val="18"/>
                <w:szCs w:val="18"/>
              </w:rPr>
              <w:t>年度内 股份增 减变动 量</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66" w:right="166"/>
              <w:jc w:val="both"/>
              <w:rPr>
                <w:rFonts w:ascii="宋体" w:hAnsi="宋体" w:cs="宋体" w:eastAsia="宋体" w:hint="default"/>
                <w:sz w:val="18"/>
                <w:szCs w:val="18"/>
              </w:rPr>
            </w:pPr>
            <w:r>
              <w:rPr>
                <w:rFonts w:ascii="宋体" w:hAnsi="宋体" w:cs="宋体" w:eastAsia="宋体" w:hint="default"/>
                <w:sz w:val="18"/>
                <w:szCs w:val="18"/>
              </w:rPr>
              <w:t>增减 变动 原因</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7" w:lineRule="auto" w:before="1"/>
              <w:ind w:left="103" w:right="102" w:firstLine="1"/>
              <w:jc w:val="center"/>
              <w:rPr>
                <w:rFonts w:ascii="宋体" w:hAnsi="宋体" w:cs="宋体" w:eastAsia="宋体" w:hint="default"/>
                <w:sz w:val="18"/>
                <w:szCs w:val="18"/>
              </w:rPr>
            </w:pPr>
            <w:r>
              <w:rPr>
                <w:rFonts w:ascii="宋体" w:hAnsi="宋体" w:cs="宋体" w:eastAsia="宋体" w:hint="default"/>
                <w:sz w:val="18"/>
                <w:szCs w:val="18"/>
              </w:rPr>
              <w:t>内从公 司领取 的应付 报酬总 额（万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98"/>
              <w:jc w:val="center"/>
              <w:rPr>
                <w:rFonts w:ascii="宋体" w:hAnsi="宋体" w:cs="宋体" w:eastAsia="宋体" w:hint="default"/>
                <w:sz w:val="18"/>
                <w:szCs w:val="18"/>
              </w:rPr>
            </w:pPr>
            <w:r>
              <w:rPr>
                <w:rFonts w:ascii="宋体" w:hAnsi="宋体" w:cs="宋体" w:eastAsia="宋体" w:hint="default"/>
                <w:sz w:val="18"/>
                <w:szCs w:val="18"/>
              </w:rPr>
              <w:t>报告期 从股东 单位获 得的应 付报酬 </w:t>
            </w:r>
            <w:r>
              <w:rPr>
                <w:rFonts w:ascii="宋体" w:hAnsi="宋体" w:cs="宋体" w:eastAsia="宋体" w:hint="default"/>
                <w:spacing w:val="-22"/>
                <w:sz w:val="18"/>
                <w:szCs w:val="18"/>
              </w:rPr>
              <w:t>总额（万</w:t>
            </w:r>
            <w:r>
              <w:rPr>
                <w:rFonts w:ascii="宋体" w:hAnsi="宋体" w:cs="宋体" w:eastAsia="宋体" w:hint="default"/>
                <w:sz w:val="18"/>
                <w:szCs w:val="18"/>
              </w:rPr>
              <w:t> 元）</w:t>
            </w:r>
          </w:p>
        </w:tc>
      </w:tr>
      <w:tr>
        <w:trPr>
          <w:trHeight w:val="481"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陆致成</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65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176.4</w:t>
            </w:r>
          </w:p>
        </w:tc>
      </w:tr>
      <w:tr>
        <w:trPr>
          <w:trHeight w:val="715"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黄代放</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9"/>
              <w:jc w:val="left"/>
              <w:rPr>
                <w:rFonts w:ascii="宋体" w:hAnsi="宋体" w:cs="宋体" w:eastAsia="宋体" w:hint="default"/>
                <w:sz w:val="18"/>
                <w:szCs w:val="18"/>
              </w:rPr>
            </w:pPr>
            <w:r>
              <w:rPr>
                <w:rFonts w:ascii="宋体" w:hAnsi="宋体" w:cs="宋体" w:eastAsia="宋体" w:hint="default"/>
                <w:spacing w:val="46"/>
                <w:sz w:val="18"/>
                <w:szCs w:val="18"/>
              </w:rPr>
              <w:t>副董事</w:t>
            </w:r>
            <w:r>
              <w:rPr>
                <w:rFonts w:ascii="宋体" w:hAnsi="宋体" w:cs="宋体" w:eastAsia="宋体" w:hint="default"/>
                <w:spacing w:val="-21"/>
                <w:sz w:val="18"/>
                <w:szCs w:val="18"/>
              </w:rPr>
              <w:t> </w:t>
            </w:r>
            <w:r>
              <w:rPr>
                <w:rFonts w:ascii="宋体" w:hAnsi="宋体" w:cs="宋体" w:eastAsia="宋体" w:hint="default"/>
                <w:sz w:val="18"/>
                <w:szCs w:val="18"/>
              </w:rPr>
              <w:t>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1,119,768</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2,019,768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900,000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43"/>
                <w:sz w:val="18"/>
                <w:szCs w:val="18"/>
              </w:rPr>
              <w:t> </w:t>
            </w:r>
            <w:r>
              <w:rPr>
                <w:rFonts w:ascii="宋体" w:hAnsi="宋体" w:cs="宋体" w:eastAsia="宋体" w:hint="default"/>
                <w:sz w:val="18"/>
                <w:szCs w:val="18"/>
              </w:rPr>
              <w:t>公</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开</w:t>
            </w:r>
            <w:r>
              <w:rPr>
                <w:rFonts w:ascii="宋体" w:hAnsi="宋体" w:cs="宋体" w:eastAsia="宋体" w:hint="default"/>
                <w:spacing w:val="43"/>
                <w:sz w:val="18"/>
                <w:szCs w:val="18"/>
              </w:rPr>
              <w:t> </w:t>
            </w:r>
            <w:r>
              <w:rPr>
                <w:rFonts w:ascii="宋体" w:hAnsi="宋体" w:cs="宋体" w:eastAsia="宋体" w:hint="default"/>
                <w:sz w:val="18"/>
                <w:szCs w:val="18"/>
              </w:rPr>
              <w:t>发</w:t>
            </w:r>
            <w:r>
              <w:rPr>
                <w:rFonts w:ascii="宋体" w:hAnsi="宋体" w:cs="宋体" w:eastAsia="宋体" w:hint="default"/>
                <w:sz w:val="18"/>
                <w:szCs w:val="18"/>
              </w:rPr>
              <w:t> 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r>
      <w:tr>
        <w:trPr>
          <w:trHeight w:val="482"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毛勇</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董事、总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120,690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120,690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z w:val="21"/>
              </w:rPr>
              <w:t>0</w:t>
            </w:r>
          </w:p>
        </w:tc>
      </w:tr>
      <w:tr>
        <w:trPr>
          <w:trHeight w:val="481"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邹映明</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120,924</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120,924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33.6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0</w:t>
            </w:r>
          </w:p>
        </w:tc>
      </w:tr>
      <w:tr>
        <w:trPr>
          <w:trHeight w:val="71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董事、副</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11"/>
                <w:sz w:val="18"/>
                <w:szCs w:val="18"/>
              </w:rPr>
              <w:t>总裁（已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卸任）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10</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0</w:t>
            </w:r>
          </w:p>
        </w:tc>
      </w:tr>
      <w:tr>
        <w:trPr>
          <w:trHeight w:val="481"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张蕊</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独立董</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0</w:t>
            </w:r>
          </w:p>
        </w:tc>
      </w:tr>
      <w:tr>
        <w:trPr>
          <w:trHeight w:val="483"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熊墨辉</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独立董</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z w:val="21"/>
              </w:rPr>
              <w:t>0</w:t>
            </w:r>
          </w:p>
        </w:tc>
      </w:tr>
      <w:tr>
        <w:trPr>
          <w:trHeight w:val="481"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夏朝阳</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独立董</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2.7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0</w:t>
            </w:r>
          </w:p>
        </w:tc>
      </w:tr>
      <w:tr>
        <w:trPr>
          <w:trHeight w:val="715"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周钟山</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独立董</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11"/>
                <w:sz w:val="18"/>
                <w:szCs w:val="18"/>
              </w:rPr>
              <w:t>事（已卸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10</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0</w:t>
            </w:r>
          </w:p>
        </w:tc>
      </w:tr>
      <w:tr>
        <w:trPr>
          <w:trHeight w:val="482"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万晓民</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监事会</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108,000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108,000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z w:val="21"/>
              </w:rPr>
              <w:t>0</w:t>
            </w:r>
          </w:p>
        </w:tc>
      </w:tr>
      <w:tr>
        <w:trPr>
          <w:trHeight w:val="481"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98</w:t>
            </w:r>
          </w:p>
        </w:tc>
      </w:tr>
      <w:tr>
        <w:trPr>
          <w:trHeight w:val="482"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孙岷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监事（已</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卸任）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10</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70</w:t>
            </w:r>
          </w:p>
        </w:tc>
      </w:tr>
      <w:tr>
        <w:trPr>
          <w:trHeight w:val="482"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饶兰秀</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194,940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194,940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21.6</w:t>
            </w:r>
          </w:p>
        </w:tc>
      </w:tr>
      <w:tr>
        <w:trPr>
          <w:trHeight w:val="481"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杨骏</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常务副</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2"/>
                <w:sz w:val="18"/>
              </w:rPr>
              <w:t>114,084</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2"/>
                <w:sz w:val="18"/>
              </w:rPr>
              <w:t>114,084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26.4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0</w:t>
            </w:r>
          </w:p>
        </w:tc>
      </w:tr>
      <w:tr>
        <w:trPr>
          <w:trHeight w:val="482"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曾智杰</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z w:val="21"/>
              </w:rPr>
              <w:t>0</w:t>
            </w:r>
          </w:p>
        </w:tc>
      </w:tr>
      <w:tr>
        <w:trPr>
          <w:trHeight w:val="481"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杨剑</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34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30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0</w:t>
            </w:r>
          </w:p>
        </w:tc>
      </w:tr>
      <w:tr>
        <w:trPr>
          <w:trHeight w:val="715"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吴菊林</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副总裁</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40" w:lineRule="auto"/>
              <w:ind w:left="100" w:right="29"/>
              <w:jc w:val="left"/>
              <w:rPr>
                <w:rFonts w:ascii="宋体" w:hAnsi="宋体" w:cs="宋体" w:eastAsia="宋体" w:hint="default"/>
                <w:sz w:val="18"/>
                <w:szCs w:val="18"/>
              </w:rPr>
            </w:pPr>
            <w:r>
              <w:rPr>
                <w:rFonts w:ascii="宋体" w:hAnsi="宋体" w:cs="宋体" w:eastAsia="宋体" w:hint="default"/>
                <w:spacing w:val="46"/>
                <w:sz w:val="18"/>
                <w:szCs w:val="18"/>
              </w:rPr>
              <w:t>兼财务</w:t>
            </w:r>
            <w:r>
              <w:rPr>
                <w:rFonts w:ascii="宋体" w:hAnsi="宋体" w:cs="宋体" w:eastAsia="宋体" w:hint="default"/>
                <w:spacing w:val="-21"/>
                <w:sz w:val="18"/>
                <w:szCs w:val="18"/>
              </w:rPr>
              <w:t> </w:t>
            </w:r>
            <w:r>
              <w:rPr>
                <w:rFonts w:ascii="宋体" w:hAnsi="宋体" w:cs="宋体" w:eastAsia="宋体" w:hint="default"/>
                <w:sz w:val="18"/>
                <w:szCs w:val="18"/>
              </w:rPr>
              <w:t>负责人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21.6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0</w:t>
            </w:r>
          </w:p>
        </w:tc>
      </w:tr>
      <w:tr>
        <w:trPr>
          <w:trHeight w:val="28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邹卫明</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副总裁</w:t>
            </w:r>
            <w:r>
              <w:rPr>
                <w:rFonts w:ascii="宋体" w:hAnsi="宋体" w:cs="宋体" w:eastAsia="宋体" w:hint="default"/>
                <w:spacing w:val="-21"/>
                <w:sz w:val="18"/>
                <w:szCs w:val="18"/>
              </w:rPr>
              <w:t> </w:t>
            </w:r>
            <w:r>
              <w:rPr>
                <w:rFonts w:ascii="宋体" w:hAnsi="宋体" w:cs="宋体" w:eastAsia="宋体" w:hint="default"/>
                <w:sz w:val="18"/>
                <w:szCs w:val="18"/>
              </w:rPr>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18"/>
                <w:szCs w:val="18"/>
              </w:rPr>
            </w:pPr>
            <w:r>
              <w:rPr>
                <w:rFonts w:ascii="Times New Roman"/>
                <w:sz w:val="18"/>
              </w:rPr>
              <w:t>14.4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bl>
    <w:p>
      <w:pPr>
        <w:spacing w:after="0" w:line="241" w:lineRule="exact"/>
        <w:jc w:val="right"/>
        <w:rPr>
          <w:rFonts w:ascii="宋体" w:hAnsi="宋体" w:cs="宋体" w:eastAsia="宋体" w:hint="default"/>
          <w:sz w:val="21"/>
          <w:szCs w:val="21"/>
        </w:rPr>
        <w:sectPr>
          <w:type w:val="continuous"/>
          <w:pgSz w:w="12240" w:h="15840"/>
          <w:pgMar w:top="1100" w:bottom="1380" w:left="1660" w:right="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814"/>
        <w:gridCol w:w="895"/>
        <w:gridCol w:w="427"/>
        <w:gridCol w:w="425"/>
        <w:gridCol w:w="991"/>
        <w:gridCol w:w="993"/>
        <w:gridCol w:w="994"/>
        <w:gridCol w:w="990"/>
        <w:gridCol w:w="851"/>
        <w:gridCol w:w="710"/>
        <w:gridCol w:w="852"/>
        <w:gridCol w:w="850"/>
      </w:tblGrid>
      <w:tr>
        <w:trPr>
          <w:trHeight w:val="482" w:hRule="exact"/>
        </w:trPr>
        <w:tc>
          <w:tcPr>
            <w:tcW w:w="814"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（已卸</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任）</w:t>
            </w:r>
          </w:p>
        </w:tc>
        <w:tc>
          <w:tcPr>
            <w:tcW w:w="42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刘璋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副总裁</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2" w:lineRule="exact" w:before="24"/>
              <w:ind w:left="100" w:right="29"/>
              <w:jc w:val="left"/>
              <w:rPr>
                <w:rFonts w:ascii="宋体" w:hAnsi="宋体" w:cs="宋体" w:eastAsia="宋体" w:hint="default"/>
                <w:sz w:val="18"/>
                <w:szCs w:val="18"/>
              </w:rPr>
            </w:pPr>
            <w:r>
              <w:rPr>
                <w:rFonts w:ascii="宋体" w:hAnsi="宋体" w:cs="宋体" w:eastAsia="宋体" w:hint="default"/>
                <w:spacing w:val="46"/>
                <w:sz w:val="18"/>
                <w:szCs w:val="18"/>
              </w:rPr>
              <w:t>（已卸</w:t>
            </w:r>
            <w:r>
              <w:rPr>
                <w:rFonts w:ascii="宋体" w:hAnsi="宋体" w:cs="宋体" w:eastAsia="宋体" w:hint="default"/>
                <w:spacing w:val="-21"/>
                <w:sz w:val="18"/>
                <w:szCs w:val="18"/>
              </w:rPr>
              <w:t> </w:t>
            </w:r>
            <w:r>
              <w:rPr>
                <w:rFonts w:ascii="宋体" w:hAnsi="宋体" w:cs="宋体" w:eastAsia="宋体" w:hint="default"/>
                <w:sz w:val="18"/>
                <w:szCs w:val="18"/>
              </w:rPr>
              <w:t>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10</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12.8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right="98"/>
              <w:jc w:val="right"/>
              <w:rPr>
                <w:rFonts w:ascii="宋体" w:hAnsi="宋体" w:cs="宋体" w:eastAsia="宋体" w:hint="default"/>
                <w:sz w:val="21"/>
                <w:szCs w:val="21"/>
              </w:rPr>
            </w:pPr>
            <w:r>
              <w:rPr>
                <w:rFonts w:ascii="宋体"/>
                <w:sz w:val="21"/>
              </w:rPr>
              <w:t>0</w:t>
            </w:r>
          </w:p>
        </w:tc>
      </w:tr>
      <w:tr>
        <w:trPr>
          <w:trHeight w:val="71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张洁卉</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副总裁</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2" w:lineRule="exact" w:before="24"/>
              <w:ind w:left="100" w:right="29"/>
              <w:jc w:val="left"/>
              <w:rPr>
                <w:rFonts w:ascii="宋体" w:hAnsi="宋体" w:cs="宋体" w:eastAsia="宋体" w:hint="default"/>
                <w:sz w:val="18"/>
                <w:szCs w:val="18"/>
              </w:rPr>
            </w:pPr>
            <w:r>
              <w:rPr>
                <w:rFonts w:ascii="宋体" w:hAnsi="宋体" w:cs="宋体" w:eastAsia="宋体" w:hint="default"/>
                <w:spacing w:val="46"/>
                <w:sz w:val="18"/>
                <w:szCs w:val="18"/>
              </w:rPr>
              <w:t>（已卸</w:t>
            </w:r>
            <w:r>
              <w:rPr>
                <w:rFonts w:ascii="宋体" w:hAnsi="宋体" w:cs="宋体" w:eastAsia="宋体" w:hint="default"/>
                <w:spacing w:val="-21"/>
                <w:sz w:val="18"/>
                <w:szCs w:val="18"/>
              </w:rPr>
              <w:t> </w:t>
            </w:r>
            <w:r>
              <w:rPr>
                <w:rFonts w:ascii="宋体" w:hAnsi="宋体" w:cs="宋体" w:eastAsia="宋体" w:hint="default"/>
                <w:sz w:val="18"/>
                <w:szCs w:val="18"/>
              </w:rPr>
              <w:t>任）</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right="98"/>
              <w:jc w:val="right"/>
              <w:rPr>
                <w:rFonts w:ascii="宋体" w:hAnsi="宋体" w:cs="宋体" w:eastAsia="宋体" w:hint="default"/>
                <w:sz w:val="21"/>
                <w:szCs w:val="21"/>
              </w:rPr>
            </w:pPr>
            <w:r>
              <w:rPr>
                <w:rFonts w:ascii="宋体"/>
                <w:sz w:val="21"/>
              </w:rPr>
              <w:t>0</w:t>
            </w:r>
          </w:p>
        </w:tc>
      </w:tr>
      <w:tr>
        <w:trPr>
          <w:trHeight w:val="481"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李结平</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6"/>
                <w:sz w:val="18"/>
                <w:szCs w:val="18"/>
              </w:rPr>
              <w:t>董事会</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29" w:right="0"/>
              <w:jc w:val="left"/>
              <w:rPr>
                <w:rFonts w:ascii="Times New Roman" w:hAnsi="Times New Roman" w:cs="Times New Roman" w:eastAsia="Times New Roman" w:hint="default"/>
                <w:sz w:val="18"/>
                <w:szCs w:val="18"/>
              </w:rPr>
            </w:pPr>
            <w:r>
              <w:rPr>
                <w:rFonts w:ascii="Times New Roman"/>
                <w:sz w:val="18"/>
              </w:rPr>
              <w:t>34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0</w:t>
            </w:r>
          </w:p>
        </w:tc>
      </w:tr>
      <w:tr>
        <w:trPr>
          <w:trHeight w:val="250"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79"/>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0"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1,778,406</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z w:val="18"/>
              </w:rPr>
              <w:t>2,678,406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900,000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285.6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406</w:t>
            </w:r>
          </w:p>
        </w:tc>
      </w:tr>
    </w:tbl>
    <w:p>
      <w:pPr>
        <w:spacing w:line="240" w:lineRule="auto" w:before="1"/>
        <w:rPr>
          <w:rFonts w:ascii="宋体" w:hAnsi="宋体" w:cs="宋体" w:eastAsia="宋体" w:hint="default"/>
          <w:sz w:val="13"/>
          <w:szCs w:val="13"/>
        </w:rPr>
      </w:pPr>
    </w:p>
    <w:p>
      <w:pPr>
        <w:pStyle w:val="BodyText"/>
        <w:spacing w:line="272" w:lineRule="exact" w:before="63"/>
        <w:ind w:right="1619"/>
        <w:jc w:val="left"/>
      </w:pPr>
      <w:r>
        <w:rPr/>
        <w:t>陆致成</w:t>
      </w:r>
      <w:r>
        <w:rPr>
          <w:sz w:val="18"/>
          <w:szCs w:val="18"/>
        </w:rPr>
        <w:t>：</w:t>
      </w:r>
      <w:r>
        <w:rPr>
          <w:rFonts w:ascii="Times New Roman" w:hAnsi="Times New Roman" w:cs="Times New Roman" w:eastAsia="Times New Roman" w:hint="default"/>
        </w:rPr>
        <w:t>2007 </w:t>
      </w:r>
      <w:r>
        <w:rPr/>
        <w:t>年至今任同方股份有限公司副董事长兼总裁，</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年至今任本公司董事长。 黄代放</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年至今任本公司副董事长。</w:t>
      </w:r>
    </w:p>
    <w:p>
      <w:pPr>
        <w:pStyle w:val="BodyText"/>
        <w:spacing w:line="272" w:lineRule="exact"/>
        <w:ind w:right="1250"/>
        <w:jc w:val="left"/>
      </w:pPr>
      <w:r>
        <w:rPr/>
        <w:t>毛勇</w:t>
      </w:r>
      <w:r>
        <w:rPr>
          <w:sz w:val="18"/>
          <w:szCs w:val="18"/>
        </w:rPr>
        <w:t>：</w:t>
      </w:r>
      <w:r>
        <w:rPr>
          <w:rFonts w:ascii="Times New Roman" w:hAnsi="Times New Roman" w:cs="Times New Roman" w:eastAsia="Times New Roman" w:hint="default"/>
        </w:rPr>
        <w:t>2007-2008</w:t>
      </w:r>
      <w:r>
        <w:rPr>
          <w:rFonts w:ascii="Times New Roman" w:hAnsi="Times New Roman" w:cs="Times New Roman" w:eastAsia="Times New Roman" w:hint="default"/>
          <w:spacing w:val="4"/>
        </w:rPr>
        <w:t> </w:t>
      </w:r>
      <w:r>
        <w:rPr/>
        <w:t>年任本公司副总裁</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年至今任本公司总裁，并于</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日至今任 公司董事。</w:t>
      </w:r>
    </w:p>
    <w:p>
      <w:pPr>
        <w:pStyle w:val="BodyText"/>
        <w:spacing w:line="254" w:lineRule="exact"/>
        <w:ind w:right="1250"/>
        <w:jc w:val="left"/>
      </w:pPr>
      <w:r>
        <w:rPr/>
        <w:t>邹映明</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日任本公司副总裁，</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日起至今任公司董事。</w:t>
      </w:r>
    </w:p>
    <w:p>
      <w:pPr>
        <w:pStyle w:val="BodyText"/>
        <w:spacing w:line="272" w:lineRule="exact" w:before="18"/>
        <w:ind w:right="1255"/>
        <w:jc w:val="left"/>
      </w:pPr>
      <w:r>
        <w:rPr/>
        <w:t>李春生</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年至</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日任本公司副总裁，</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日至</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 任本公司董事</w:t>
      </w:r>
    </w:p>
    <w:p>
      <w:pPr>
        <w:pStyle w:val="BodyText"/>
        <w:spacing w:line="272" w:lineRule="exact"/>
        <w:ind w:right="1249"/>
        <w:jc w:val="left"/>
      </w:pPr>
      <w:r>
        <w:rPr>
          <w:spacing w:val="-3"/>
        </w:rPr>
        <w:t>张蕊</w:t>
      </w:r>
      <w:r>
        <w:rPr>
          <w:spacing w:val="-3"/>
          <w:sz w:val="18"/>
          <w:szCs w:val="18"/>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6"/>
        </w:rPr>
        <w:t> </w:t>
      </w:r>
      <w:r>
        <w:rPr/>
        <w:t>年至今任江西财经大学会计发展研究中心主任，</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日至今任公司独立 董事。</w:t>
      </w:r>
    </w:p>
    <w:p>
      <w:pPr>
        <w:pStyle w:val="BodyText"/>
        <w:spacing w:line="254" w:lineRule="exact"/>
        <w:ind w:right="1144"/>
        <w:jc w:val="left"/>
      </w:pPr>
      <w:r>
        <w:rPr/>
        <w:t>熊墨辉</w:t>
      </w:r>
      <w:r>
        <w:rPr>
          <w:sz w:val="18"/>
          <w:szCs w:val="18"/>
        </w:rPr>
        <w:t>：</w:t>
      </w:r>
      <w:r>
        <w:rPr>
          <w:rFonts w:ascii="Times New Roman" w:hAnsi="Times New Roman" w:cs="Times New Roman" w:eastAsia="Times New Roman" w:hint="default"/>
        </w:rPr>
        <w:t>2007 </w:t>
      </w:r>
      <w:r>
        <w:rPr/>
        <w:t>年任南昌市东湖区人民政府区委书记，</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年任江西科技师范学院党委副书记，</w:t>
      </w:r>
    </w:p>
    <w:p>
      <w:pPr>
        <w:pStyle w:val="BodyText"/>
        <w:spacing w:line="272" w:lineRule="exact"/>
        <w:ind w:right="1619"/>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日至今任公司独立董事。</w:t>
      </w:r>
    </w:p>
    <w:p>
      <w:pPr>
        <w:pStyle w:val="BodyText"/>
        <w:spacing w:line="272" w:lineRule="exact"/>
        <w:ind w:right="1144"/>
        <w:jc w:val="left"/>
      </w:pPr>
      <w:r>
        <w:rPr/>
        <w:t>夏朝阳</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月至今任上海常春藤投资有限公司创始合作人，</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月至今任本见投资</w:t>
      </w:r>
    </w:p>
    <w:p>
      <w:pPr>
        <w:pStyle w:val="BodyText"/>
        <w:spacing w:line="272" w:lineRule="exact"/>
        <w:ind w:right="1619"/>
        <w:jc w:val="left"/>
      </w:pPr>
      <w:r>
        <w:rPr/>
        <w:t>（北京）有限公司董事长，</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 </w:t>
      </w:r>
      <w:r>
        <w:rPr/>
        <w:t>日至今任公司独立董事。</w:t>
      </w:r>
    </w:p>
    <w:p>
      <w:pPr>
        <w:pStyle w:val="BodyText"/>
        <w:spacing w:line="272" w:lineRule="exact" w:before="18"/>
        <w:ind w:right="1245"/>
        <w:jc w:val="left"/>
      </w:pPr>
      <w:r>
        <w:rPr/>
        <w:t>周钟山</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年至今任长城证券有限责任公司南昌营业部总经理，</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年至</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 任本公司独立董事</w:t>
      </w:r>
    </w:p>
    <w:p>
      <w:pPr>
        <w:pStyle w:val="BodyText"/>
        <w:spacing w:line="272" w:lineRule="exact"/>
        <w:ind w:right="1249"/>
        <w:jc w:val="left"/>
      </w:pPr>
      <w:r>
        <w:rPr/>
        <w:t>万晓民</w:t>
      </w:r>
      <w:r>
        <w:rPr>
          <w:sz w:val="18"/>
          <w:szCs w:val="18"/>
        </w:rPr>
        <w:t>：</w:t>
      </w:r>
      <w:r>
        <w:rPr>
          <w:rFonts w:ascii="Times New Roman" w:hAnsi="Times New Roman" w:cs="Times New Roman" w:eastAsia="Times New Roman" w:hint="default"/>
        </w:rPr>
        <w:t>2007 </w:t>
      </w:r>
      <w:r>
        <w:rPr/>
        <w:t>年至今任本公司党委书记、工会主席，</w:t>
      </w:r>
      <w:r>
        <w:rPr>
          <w:rFonts w:ascii="Times New Roman" w:hAnsi="Times New Roman" w:cs="Times New Roman" w:eastAsia="Times New Roman" w:hint="default"/>
        </w:rPr>
        <w:t>2007 </w:t>
      </w:r>
      <w:r>
        <w:rPr/>
        <w:t>年至今任本公司监事会主席。 刘卫东</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年至今任同方股份有限公司副总会计师、总会计师，</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日至今任本 公司监事。</w:t>
      </w:r>
    </w:p>
    <w:p>
      <w:pPr>
        <w:pStyle w:val="BodyText"/>
        <w:spacing w:line="254" w:lineRule="exact"/>
        <w:ind w:right="1144"/>
        <w:jc w:val="left"/>
      </w:pPr>
      <w:r>
        <w:rPr/>
        <w:t>孙岷</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年至</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月任同方股份有限公司副总裁兼董事会秘书，</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月至今任同</w:t>
      </w:r>
    </w:p>
    <w:p>
      <w:pPr>
        <w:pStyle w:val="BodyText"/>
        <w:spacing w:line="272" w:lineRule="exact" w:before="18"/>
        <w:ind w:right="3328"/>
        <w:jc w:val="left"/>
      </w:pPr>
      <w:r>
        <w:rPr/>
        <w:t>方股份有限公司董事会秘书，</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日任本公司监事 饶兰秀</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年至今任本公司监事。</w:t>
      </w:r>
    </w:p>
    <w:p>
      <w:pPr>
        <w:pStyle w:val="BodyText"/>
        <w:spacing w:line="272" w:lineRule="exact"/>
        <w:ind w:right="1254"/>
        <w:jc w:val="left"/>
      </w:pPr>
      <w:r>
        <w:rPr/>
        <w:t>杨骏</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日任本公司副总裁兼董事会秘书，</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日至今任本 公司常务副总裁。</w:t>
      </w:r>
    </w:p>
    <w:p>
      <w:pPr>
        <w:pStyle w:val="BodyText"/>
        <w:spacing w:line="272" w:lineRule="exact"/>
        <w:ind w:right="1247"/>
        <w:jc w:val="left"/>
      </w:pPr>
      <w:r>
        <w:rPr>
          <w:spacing w:val="-6"/>
        </w:rPr>
        <w:t>曾智杰</w:t>
      </w:r>
      <w:r>
        <w:rPr>
          <w:spacing w:val="-6"/>
          <w:sz w:val="18"/>
          <w:szCs w:val="18"/>
        </w:rPr>
        <w:t>：</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1"/>
        </w:rPr>
        <w:t> </w:t>
      </w:r>
      <w:r>
        <w:rPr>
          <w:spacing w:val="-3"/>
        </w:rPr>
        <w:t>年至今任本公司军工产品事业部总经理，并于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7 </w:t>
      </w:r>
      <w:r>
        <w:rPr/>
        <w:t>日至今任本公司副总 裁。</w:t>
      </w:r>
    </w:p>
    <w:p>
      <w:pPr>
        <w:pStyle w:val="BodyText"/>
        <w:spacing w:line="272" w:lineRule="exact"/>
        <w:ind w:right="1250"/>
        <w:jc w:val="left"/>
      </w:pPr>
      <w:r>
        <w:rPr/>
        <w:t>杨剑</w:t>
      </w:r>
      <w:r>
        <w:rPr>
          <w:sz w:val="18"/>
          <w:szCs w:val="18"/>
        </w:rPr>
        <w:t>：</w:t>
      </w:r>
      <w:r>
        <w:rPr>
          <w:rFonts w:ascii="Times New Roman" w:hAnsi="Times New Roman" w:cs="Times New Roman" w:eastAsia="Times New Roman" w:hint="default"/>
        </w:rPr>
        <w:t>2007 </w:t>
      </w:r>
      <w:r>
        <w:rPr/>
        <w:t>年任进出口公司总经理，期间兼任南昌 </w:t>
      </w:r>
      <w:r>
        <w:rPr>
          <w:rFonts w:ascii="Times New Roman" w:hAnsi="Times New Roman" w:cs="Times New Roman" w:eastAsia="Times New Roman" w:hint="default"/>
        </w:rPr>
        <w:t>ABB</w:t>
      </w:r>
      <w:r>
        <w:rPr>
          <w:rFonts w:ascii="Times New Roman" w:hAnsi="Times New Roman" w:cs="Times New Roman" w:eastAsia="Times New Roman" w:hint="default"/>
          <w:spacing w:val="-6"/>
        </w:rPr>
        <w:t> </w:t>
      </w:r>
      <w:r>
        <w:rPr/>
        <w:t>泰豪发电机有限公司副总经理，</w:t>
      </w:r>
      <w:r>
        <w:rPr>
          <w:rFonts w:ascii="Times New Roman" w:hAnsi="Times New Roman" w:cs="Times New Roman" w:eastAsia="Times New Roman" w:hint="default"/>
        </w:rPr>
        <w:t>2009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日任公司总裁助理，</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日至今任公司副总裁。</w:t>
      </w:r>
    </w:p>
    <w:p>
      <w:pPr>
        <w:pStyle w:val="BodyText"/>
        <w:spacing w:line="254" w:lineRule="exact"/>
        <w:ind w:right="1144"/>
        <w:jc w:val="left"/>
      </w:pPr>
      <w:r>
        <w:rPr>
          <w:spacing w:val="-3"/>
        </w:rPr>
        <w:t>吴菊林</w:t>
      </w:r>
      <w:r>
        <w:rPr>
          <w:spacing w:val="-3"/>
          <w:sz w:val="18"/>
          <w:szCs w:val="18"/>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10 </w:t>
      </w:r>
      <w:r>
        <w:rPr>
          <w:spacing w:val="-4"/>
        </w:rPr>
        <w:t>月任公司财务经理，</w:t>
      </w:r>
      <w:r>
        <w:rPr>
          <w:rFonts w:ascii="Times New Roman" w:hAnsi="Times New Roman" w:cs="Times New Roman" w:eastAsia="Times New Roman" w:hint="default"/>
          <w:spacing w:val="-4"/>
        </w:rPr>
        <w:t>2009</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10 </w:t>
      </w:r>
      <w:r>
        <w:rPr/>
        <w:t>月</w:t>
      </w:r>
      <w:r>
        <w:rPr>
          <w:spacing w:val="-54"/>
        </w:rPr>
        <w:t> </w:t>
      </w:r>
      <w:r>
        <w:rPr>
          <w:rFonts w:ascii="Times New Roman" w:hAnsi="Times New Roman" w:cs="Times New Roman" w:eastAsia="Times New Roman" w:hint="default"/>
        </w:rPr>
        <w:t>24 </w:t>
      </w:r>
      <w:r>
        <w:rPr/>
        <w:t>日至</w:t>
      </w:r>
      <w:r>
        <w:rPr>
          <w:spacing w:val="-54"/>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日任公司</w:t>
      </w:r>
    </w:p>
    <w:p>
      <w:pPr>
        <w:pStyle w:val="BodyText"/>
        <w:spacing w:line="272" w:lineRule="exact"/>
        <w:ind w:right="1619"/>
        <w:jc w:val="left"/>
      </w:pPr>
      <w:r>
        <w:rPr/>
        <w:t>总裁助理兼财务负责人，</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日至今任公司副总裁兼财务负责人。</w:t>
      </w:r>
    </w:p>
    <w:p>
      <w:pPr>
        <w:pStyle w:val="BodyText"/>
        <w:spacing w:line="272" w:lineRule="exact"/>
        <w:ind w:right="1619"/>
        <w:jc w:val="left"/>
      </w:pPr>
      <w:r>
        <w:rPr/>
        <w:t>邹卫明</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日任本公司副总裁</w:t>
      </w:r>
    </w:p>
    <w:p>
      <w:pPr>
        <w:pStyle w:val="BodyText"/>
        <w:spacing w:line="272" w:lineRule="exact" w:before="18"/>
        <w:ind w:right="1250"/>
        <w:jc w:val="left"/>
      </w:pPr>
      <w:r>
        <w:rPr>
          <w:spacing w:val="-12"/>
        </w:rPr>
        <w:t>刘璋</w:t>
      </w:r>
      <w:r>
        <w:rPr>
          <w:spacing w:val="-12"/>
          <w:sz w:val="18"/>
          <w:szCs w:val="18"/>
        </w:rPr>
        <w:t>：</w:t>
      </w:r>
      <w:r>
        <w:rPr>
          <w:rFonts w:ascii="Times New Roman" w:hAnsi="Times New Roman" w:cs="Times New Roman" w:eastAsia="Times New Roman" w:hint="default"/>
          <w:spacing w:val="-12"/>
        </w:rPr>
        <w:t>2007</w:t>
      </w:r>
      <w:r>
        <w:rPr>
          <w:rFonts w:ascii="Times New Roman" w:hAnsi="Times New Roman" w:cs="Times New Roman" w:eastAsia="Times New Roman" w:hint="default"/>
          <w:spacing w:val="1"/>
        </w:rPr>
        <w:t> </w:t>
      </w:r>
      <w:r>
        <w:rPr>
          <w:spacing w:val="-1"/>
        </w:rPr>
        <w:t>年</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spacing w:val="-7"/>
        </w:rPr>
        <w:t>年任本公司质量部经理，</w:t>
      </w:r>
      <w:r>
        <w:rPr>
          <w:rFonts w:ascii="Times New Roman" w:hAnsi="Times New Roman" w:cs="Times New Roman" w:eastAsia="Times New Roman" w:hint="default"/>
          <w:spacing w:val="-7"/>
        </w:rPr>
        <w:t>2010</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7"/>
        </w:rPr>
        <w:t>月任本公司质量总监、</w:t>
      </w:r>
      <w:r>
        <w:rPr>
          <w:rFonts w:ascii="Times New Roman" w:hAnsi="Times New Roman" w:cs="Times New Roman" w:eastAsia="Times New Roman" w:hint="default"/>
          <w:spacing w:val="-7"/>
        </w:rPr>
        <w:t>2010</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9 </w:t>
      </w:r>
      <w:r>
        <w:rPr/>
        <w:t>月至</w:t>
      </w:r>
      <w:r>
        <w:rPr>
          <w:spacing w:val="-54"/>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日任本公司副总裁。</w:t>
      </w:r>
    </w:p>
    <w:p>
      <w:pPr>
        <w:pStyle w:val="BodyText"/>
        <w:spacing w:line="272" w:lineRule="exact"/>
        <w:ind w:right="1250"/>
        <w:jc w:val="left"/>
      </w:pPr>
      <w:r>
        <w:rPr/>
        <w:t>张洁卉</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年至今任泰豪软件股份有限公司董事，</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日至</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日任 本公司副总裁</w:t>
      </w:r>
    </w:p>
    <w:p>
      <w:pPr>
        <w:pStyle w:val="BodyText"/>
        <w:spacing w:line="253" w:lineRule="exact"/>
        <w:ind w:right="1144"/>
        <w:jc w:val="left"/>
        <w:rPr>
          <w:rFonts w:ascii="Times New Roman" w:hAnsi="Times New Roman" w:cs="Times New Roman" w:eastAsia="Times New Roman" w:hint="default"/>
        </w:rPr>
      </w:pPr>
      <w:r>
        <w:rPr/>
        <w:t>李结平</w:t>
      </w:r>
      <w:r>
        <w:rPr>
          <w:sz w:val="18"/>
          <w:szCs w:val="18"/>
        </w:rPr>
        <w:t>：</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年至</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3"/>
        </w:rPr>
        <w:t>年任江西江中制药（集团）有限责任公司资本运营项目经理，</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p>
    <w:p>
      <w:pPr>
        <w:pStyle w:val="BodyText"/>
        <w:spacing w:line="282" w:lineRule="exact"/>
        <w:ind w:right="1144"/>
        <w:jc w:val="left"/>
      </w:pPr>
      <w:r>
        <w:rPr/>
        <w:t>月至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月任本公司产业投资部</w:t>
      </w:r>
      <w:r>
        <w:rPr>
          <w:rFonts w:ascii="Times New Roman" w:hAnsi="Times New Roman" w:cs="Times New Roman" w:eastAsia="Times New Roman" w:hint="default"/>
        </w:rPr>
        <w:t>/</w:t>
      </w:r>
      <w:r>
        <w:rPr/>
        <w:t>证券部经理，</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日至今任公司董事会秘书，</w:t>
      </w:r>
    </w:p>
    <w:p>
      <w:pPr>
        <w:spacing w:after="0" w:line="282" w:lineRule="exact"/>
        <w:jc w:val="left"/>
        <w:sectPr>
          <w:pgSz w:w="12240" w:h="15840"/>
          <w:pgMar w:header="747" w:footer="914" w:top="980" w:bottom="1100" w:left="1660" w:right="54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并于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日至今任公司总裁助理。</w:t>
      </w:r>
    </w:p>
    <w:p>
      <w:pPr>
        <w:spacing w:line="240" w:lineRule="auto" w:before="6"/>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董事、监事、高级管理人员报告期内被授予的股权激励情况</w:t>
      </w:r>
      <w:r>
        <w:rPr>
          <w:b w:val="0"/>
          <w:bCs w:val="0"/>
        </w:rPr>
      </w:r>
    </w:p>
    <w:p>
      <w:pPr>
        <w:pStyle w:val="BodyText"/>
        <w:spacing w:line="240" w:lineRule="auto" w:before="35"/>
        <w:ind w:left="0" w:right="136"/>
        <w:jc w:val="right"/>
      </w:pPr>
      <w:r>
        <w:rPr/>
        <w:t>单位：股</w:t>
      </w:r>
    </w:p>
    <w:p>
      <w:pPr>
        <w:spacing w:line="240" w:lineRule="auto" w:before="5"/>
        <w:rPr>
          <w:rFonts w:ascii="宋体" w:hAnsi="宋体" w:cs="宋体" w:eastAsia="宋体" w:hint="default"/>
          <w:sz w:val="2"/>
          <w:szCs w:val="2"/>
        </w:rPr>
      </w:pPr>
    </w:p>
    <w:tbl>
      <w:tblPr>
        <w:tblW w:w="0" w:type="auto"/>
        <w:jc w:val="left"/>
        <w:tblInd w:w="310" w:type="dxa"/>
        <w:tblLayout w:type="fixed"/>
        <w:tblCellMar>
          <w:top w:w="0" w:type="dxa"/>
          <w:left w:w="0" w:type="dxa"/>
          <w:bottom w:w="0" w:type="dxa"/>
          <w:right w:w="0" w:type="dxa"/>
        </w:tblCellMar>
        <w:tblLook w:val="01E0"/>
      </w:tblPr>
      <w:tblGrid>
        <w:gridCol w:w="1136"/>
        <w:gridCol w:w="1358"/>
        <w:gridCol w:w="827"/>
        <w:gridCol w:w="827"/>
        <w:gridCol w:w="827"/>
        <w:gridCol w:w="827"/>
        <w:gridCol w:w="828"/>
        <w:gridCol w:w="827"/>
        <w:gridCol w:w="827"/>
      </w:tblGrid>
      <w:tr>
        <w:trPr>
          <w:trHeight w:val="95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姓名</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年初持</w:t>
            </w:r>
          </w:p>
          <w:p>
            <w:pPr>
              <w:pStyle w:val="TableParagraph"/>
              <w:spacing w:line="237" w:lineRule="auto" w:before="1"/>
              <w:ind w:left="135" w:right="134"/>
              <w:jc w:val="center"/>
              <w:rPr>
                <w:rFonts w:ascii="宋体" w:hAnsi="宋体" w:cs="宋体" w:eastAsia="宋体" w:hint="default"/>
                <w:sz w:val="18"/>
                <w:szCs w:val="18"/>
              </w:rPr>
            </w:pPr>
            <w:r>
              <w:rPr>
                <w:rFonts w:ascii="宋体" w:hAnsi="宋体" w:cs="宋体" w:eastAsia="宋体" w:hint="default"/>
                <w:sz w:val="18"/>
                <w:szCs w:val="18"/>
              </w:rPr>
              <w:t>有股票 期权数 量</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5" w:right="0"/>
              <w:jc w:val="both"/>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7" w:lineRule="auto" w:before="1"/>
              <w:ind w:left="135" w:right="135"/>
              <w:jc w:val="both"/>
              <w:rPr>
                <w:rFonts w:ascii="宋体" w:hAnsi="宋体" w:cs="宋体" w:eastAsia="宋体" w:hint="default"/>
                <w:sz w:val="18"/>
                <w:szCs w:val="18"/>
              </w:rPr>
            </w:pPr>
            <w:r>
              <w:rPr>
                <w:rFonts w:ascii="宋体" w:hAnsi="宋体" w:cs="宋体" w:eastAsia="宋体" w:hint="default"/>
                <w:sz w:val="18"/>
                <w:szCs w:val="18"/>
              </w:rPr>
              <w:t>新授予 股票期 权数量</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0"/>
              <w:ind w:left="135" w:right="134"/>
              <w:jc w:val="both"/>
              <w:rPr>
                <w:rFonts w:ascii="宋体" w:hAnsi="宋体" w:cs="宋体" w:eastAsia="宋体" w:hint="default"/>
                <w:sz w:val="18"/>
                <w:szCs w:val="18"/>
              </w:rPr>
            </w:pPr>
            <w:r>
              <w:rPr>
                <w:rFonts w:ascii="宋体" w:hAnsi="宋体" w:cs="宋体" w:eastAsia="宋体" w:hint="default"/>
                <w:sz w:val="18"/>
                <w:szCs w:val="18"/>
              </w:rPr>
              <w:t>报告期 内可行 权股份</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5" w:right="0"/>
              <w:jc w:val="both"/>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7" w:lineRule="auto" w:before="1"/>
              <w:ind w:left="135" w:right="134"/>
              <w:jc w:val="both"/>
              <w:rPr>
                <w:rFonts w:ascii="宋体" w:hAnsi="宋体" w:cs="宋体" w:eastAsia="宋体" w:hint="default"/>
                <w:sz w:val="18"/>
                <w:szCs w:val="18"/>
              </w:rPr>
            </w:pPr>
            <w:r>
              <w:rPr>
                <w:rFonts w:ascii="宋体" w:hAnsi="宋体" w:cs="宋体" w:eastAsia="宋体" w:hint="default"/>
                <w:sz w:val="18"/>
                <w:szCs w:val="18"/>
              </w:rPr>
              <w:t>股票期 权行权 股份</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sz w:val="18"/>
                <w:szCs w:val="18"/>
              </w:rPr>
              <w:t>股票期</w:t>
            </w:r>
          </w:p>
          <w:p>
            <w:pPr>
              <w:pStyle w:val="TableParagraph"/>
              <w:spacing w:line="232" w:lineRule="exact" w:before="24"/>
              <w:ind w:left="225" w:right="137" w:hanging="90"/>
              <w:jc w:val="left"/>
              <w:rPr>
                <w:rFonts w:ascii="宋体" w:hAnsi="宋体" w:cs="宋体" w:eastAsia="宋体" w:hint="default"/>
                <w:sz w:val="18"/>
                <w:szCs w:val="18"/>
              </w:rPr>
            </w:pPr>
            <w:r>
              <w:rPr>
                <w:rFonts w:ascii="宋体" w:hAnsi="宋体" w:cs="宋体" w:eastAsia="宋体" w:hint="default"/>
                <w:sz w:val="18"/>
                <w:szCs w:val="18"/>
              </w:rPr>
              <w:t>权行权 价格</w:t>
            </w:r>
          </w:p>
          <w:p>
            <w:pPr>
              <w:pStyle w:val="TableParagraph"/>
              <w:spacing w:line="213" w:lineRule="exact"/>
              <w:ind w:left="13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期末持</w:t>
            </w:r>
          </w:p>
          <w:p>
            <w:pPr>
              <w:pStyle w:val="TableParagraph"/>
              <w:spacing w:line="237" w:lineRule="auto" w:before="1"/>
              <w:ind w:left="135" w:right="134"/>
              <w:jc w:val="center"/>
              <w:rPr>
                <w:rFonts w:ascii="宋体" w:hAnsi="宋体" w:cs="宋体" w:eastAsia="宋体" w:hint="default"/>
                <w:sz w:val="18"/>
                <w:szCs w:val="18"/>
              </w:rPr>
            </w:pPr>
            <w:r>
              <w:rPr>
                <w:rFonts w:ascii="宋体" w:hAnsi="宋体" w:cs="宋体" w:eastAsia="宋体" w:hint="default"/>
                <w:sz w:val="18"/>
                <w:szCs w:val="18"/>
              </w:rPr>
              <w:t>有股票 期权数 量</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6" w:right="134"/>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233" w:lineRule="exact"/>
              <w:ind w:left="136"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2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毛勇</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260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12.47</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156</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97" w:right="0"/>
              <w:jc w:val="left"/>
              <w:rPr>
                <w:rFonts w:ascii="Times New Roman" w:hAnsi="Times New Roman" w:cs="Times New Roman" w:eastAsia="Times New Roman" w:hint="default"/>
                <w:sz w:val="18"/>
                <w:szCs w:val="18"/>
              </w:rPr>
            </w:pPr>
            <w:r>
              <w:rPr>
                <w:rFonts w:ascii="Times New Roman"/>
                <w:sz w:val="18"/>
              </w:rPr>
              <w:t>5.89</w:t>
            </w:r>
          </w:p>
        </w:tc>
      </w:tr>
      <w:tr>
        <w:trPr>
          <w:trHeight w:val="48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董事兼副总裁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（已卸任）</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150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12.47</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97" w:right="0"/>
              <w:jc w:val="left"/>
              <w:rPr>
                <w:rFonts w:ascii="Times New Roman" w:hAnsi="Times New Roman" w:cs="Times New Roman" w:eastAsia="Times New Roman" w:hint="default"/>
                <w:sz w:val="18"/>
                <w:szCs w:val="18"/>
              </w:rPr>
            </w:pPr>
            <w:r>
              <w:rPr>
                <w:rFonts w:ascii="Times New Roman"/>
                <w:sz w:val="18"/>
              </w:rPr>
              <w:t>5.89</w:t>
            </w:r>
          </w:p>
        </w:tc>
      </w:tr>
      <w:tr>
        <w:trPr>
          <w:trHeight w:val="2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邹映明</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150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12.47</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90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97" w:right="0"/>
              <w:jc w:val="left"/>
              <w:rPr>
                <w:rFonts w:ascii="Times New Roman" w:hAnsi="Times New Roman" w:cs="Times New Roman" w:eastAsia="Times New Roman" w:hint="default"/>
                <w:sz w:val="18"/>
                <w:szCs w:val="18"/>
              </w:rPr>
            </w:pPr>
            <w:r>
              <w:rPr>
                <w:rFonts w:ascii="Times New Roman"/>
                <w:sz w:val="18"/>
              </w:rPr>
              <w:t>5.89</w:t>
            </w:r>
          </w:p>
        </w:tc>
      </w:tr>
      <w:tr>
        <w:trPr>
          <w:trHeight w:val="2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杨骏</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50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12.47</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30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97" w:right="0"/>
              <w:jc w:val="left"/>
              <w:rPr>
                <w:rFonts w:ascii="Times New Roman" w:hAnsi="Times New Roman" w:cs="Times New Roman" w:eastAsia="Times New Roman" w:hint="default"/>
                <w:sz w:val="18"/>
                <w:szCs w:val="18"/>
              </w:rPr>
            </w:pPr>
            <w:r>
              <w:rPr>
                <w:rFonts w:ascii="Times New Roman"/>
                <w:sz w:val="18"/>
              </w:rPr>
              <w:t>5.89</w:t>
            </w:r>
          </w:p>
        </w:tc>
      </w:tr>
      <w:tr>
        <w:trPr>
          <w:trHeight w:val="481"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邹卫明</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副总裁（已卸</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任）</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12.47</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24</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97" w:right="0"/>
              <w:jc w:val="left"/>
              <w:rPr>
                <w:rFonts w:ascii="Times New Roman" w:hAnsi="Times New Roman" w:cs="Times New Roman" w:eastAsia="Times New Roman" w:hint="default"/>
                <w:sz w:val="18"/>
                <w:szCs w:val="18"/>
              </w:rPr>
            </w:pPr>
            <w:r>
              <w:rPr>
                <w:rFonts w:ascii="Times New Roman"/>
                <w:sz w:val="18"/>
              </w:rPr>
              <w:t>5.89</w:t>
            </w:r>
          </w:p>
        </w:tc>
      </w:tr>
      <w:tr>
        <w:trPr>
          <w:trHeight w:val="2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曾智杰</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40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12.47</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24</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97" w:right="0"/>
              <w:jc w:val="left"/>
              <w:rPr>
                <w:rFonts w:ascii="Times New Roman" w:hAnsi="Times New Roman" w:cs="Times New Roman" w:eastAsia="Times New Roman" w:hint="default"/>
                <w:sz w:val="18"/>
                <w:szCs w:val="18"/>
              </w:rPr>
            </w:pPr>
            <w:r>
              <w:rPr>
                <w:rFonts w:ascii="Times New Roman"/>
                <w:sz w:val="18"/>
              </w:rPr>
              <w:t>5.89</w:t>
            </w:r>
          </w:p>
        </w:tc>
      </w:tr>
      <w:tr>
        <w:trPr>
          <w:trHeight w:val="48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副总裁（已卸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任）</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12.47</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18</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97" w:right="0"/>
              <w:jc w:val="left"/>
              <w:rPr>
                <w:rFonts w:ascii="Times New Roman" w:hAnsi="Times New Roman" w:cs="Times New Roman" w:eastAsia="Times New Roman" w:hint="default"/>
                <w:sz w:val="18"/>
                <w:szCs w:val="18"/>
              </w:rPr>
            </w:pPr>
            <w:r>
              <w:rPr>
                <w:rFonts w:ascii="Times New Roman"/>
                <w:sz w:val="18"/>
              </w:rPr>
              <w:t>5.89</w:t>
            </w:r>
          </w:p>
        </w:tc>
      </w:tr>
      <w:tr>
        <w:trPr>
          <w:trHeight w:val="2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杨剑</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40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12.47</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24</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97" w:right="0"/>
              <w:jc w:val="left"/>
              <w:rPr>
                <w:rFonts w:ascii="Times New Roman" w:hAnsi="Times New Roman" w:cs="Times New Roman" w:eastAsia="Times New Roman" w:hint="default"/>
                <w:sz w:val="18"/>
                <w:szCs w:val="18"/>
              </w:rPr>
            </w:pPr>
            <w:r>
              <w:rPr>
                <w:rFonts w:ascii="Times New Roman"/>
                <w:sz w:val="18"/>
              </w:rPr>
              <w:t>5.89</w:t>
            </w:r>
          </w:p>
        </w:tc>
      </w:tr>
      <w:tr>
        <w:trPr>
          <w:trHeight w:val="48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吴菊林</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副总裁兼财务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12.47</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24</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97" w:right="0"/>
              <w:jc w:val="left"/>
              <w:rPr>
                <w:rFonts w:ascii="Times New Roman" w:hAnsi="Times New Roman" w:cs="Times New Roman" w:eastAsia="Times New Roman" w:hint="default"/>
                <w:sz w:val="18"/>
                <w:szCs w:val="18"/>
              </w:rPr>
            </w:pPr>
            <w:r>
              <w:rPr>
                <w:rFonts w:ascii="Times New Roman"/>
                <w:sz w:val="18"/>
              </w:rPr>
              <w:t>5.89</w:t>
            </w:r>
          </w:p>
        </w:tc>
      </w:tr>
      <w:tr>
        <w:trPr>
          <w:trHeight w:val="481"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李结平</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总裁助理兼董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z w:val="18"/>
              </w:rPr>
              <w:t>12.47</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3</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97" w:right="0"/>
              <w:jc w:val="left"/>
              <w:rPr>
                <w:rFonts w:ascii="Times New Roman" w:hAnsi="Times New Roman" w:cs="Times New Roman" w:eastAsia="Times New Roman" w:hint="default"/>
                <w:sz w:val="18"/>
                <w:szCs w:val="18"/>
              </w:rPr>
            </w:pPr>
            <w:r>
              <w:rPr>
                <w:rFonts w:ascii="Times New Roman"/>
                <w:sz w:val="18"/>
              </w:rPr>
              <w:t>5.89</w:t>
            </w:r>
          </w:p>
        </w:tc>
      </w:tr>
      <w:tr>
        <w:trPr>
          <w:trHeight w:val="25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79"/>
              <w:jc w:val="right"/>
              <w:rPr>
                <w:rFonts w:ascii="宋体" w:hAnsi="宋体" w:cs="宋体" w:eastAsia="宋体" w:hint="default"/>
                <w:sz w:val="18"/>
                <w:szCs w:val="18"/>
              </w:rPr>
            </w:pPr>
            <w:r>
              <w:rPr>
                <w:rFonts w:ascii="宋体" w:hAnsi="宋体" w:cs="宋体" w:eastAsia="宋体" w:hint="default"/>
                <w:sz w:val="18"/>
                <w:szCs w:val="18"/>
              </w:rPr>
              <w:t>合计</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805</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483</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80"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6" w:lineRule="exact"/>
        <w:ind w:left="565" w:right="0"/>
        <w:jc w:val="left"/>
      </w:pPr>
      <w:r>
        <w:rPr/>
        <w:t>说明：本激励计划授予的股票期权的行权价格为</w:t>
      </w:r>
      <w:r>
        <w:rPr>
          <w:spacing w:val="-54"/>
        </w:rPr>
        <w:t> </w:t>
      </w:r>
      <w:r>
        <w:rPr>
          <w:rFonts w:ascii="Times New Roman" w:hAnsi="Times New Roman" w:cs="Times New Roman" w:eastAsia="Times New Roman" w:hint="default"/>
        </w:rPr>
        <w:t>12.47</w:t>
      </w:r>
      <w:r>
        <w:rPr>
          <w:rFonts w:ascii="Times New Roman" w:hAnsi="Times New Roman" w:cs="Times New Roman" w:eastAsia="Times New Roman" w:hint="default"/>
          <w:spacing w:val="-2"/>
        </w:rPr>
        <w:t> </w:t>
      </w:r>
      <w:r>
        <w:rPr/>
        <w:t>元（原激励计划授予的股票期权的</w:t>
      </w:r>
    </w:p>
    <w:p>
      <w:pPr>
        <w:pStyle w:val="BodyText"/>
        <w:spacing w:line="272" w:lineRule="exact"/>
        <w:ind w:right="0"/>
        <w:jc w:val="both"/>
      </w:pPr>
      <w:r>
        <w:rPr/>
        <w:t>行权价格为</w:t>
      </w:r>
      <w:r>
        <w:rPr>
          <w:spacing w:val="-54"/>
        </w:rPr>
        <w:t> </w:t>
      </w:r>
      <w:r>
        <w:rPr>
          <w:rFonts w:ascii="Times New Roman" w:hAnsi="Times New Roman" w:cs="Times New Roman" w:eastAsia="Times New Roman" w:hint="default"/>
        </w:rPr>
        <w:t>12.52</w:t>
      </w:r>
      <w:r>
        <w:rPr>
          <w:rFonts w:ascii="Times New Roman" w:hAnsi="Times New Roman" w:cs="Times New Roman" w:eastAsia="Times New Roman" w:hint="default"/>
          <w:spacing w:val="-2"/>
        </w:rPr>
        <w:t> </w:t>
      </w:r>
      <w:r>
        <w:rPr/>
        <w:t>元，因公司于</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日实施了</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年度利润分配：以公司总股本</w:t>
      </w:r>
    </w:p>
    <w:p>
      <w:pPr>
        <w:pStyle w:val="BodyText"/>
        <w:spacing w:line="272" w:lineRule="exact"/>
        <w:ind w:right="0"/>
        <w:jc w:val="both"/>
      </w:pPr>
      <w:r>
        <w:rPr>
          <w:rFonts w:ascii="Times New Roman" w:hAnsi="Times New Roman" w:cs="Times New Roman" w:eastAsia="Times New Roman" w:hint="default"/>
        </w:rPr>
        <w:t>455,325,</w:t>
      </w:r>
      <w:r>
        <w:rPr>
          <w:rFonts w:ascii="Times New Roman" w:hAnsi="Times New Roman" w:cs="Times New Roman" w:eastAsia="Times New Roman" w:hint="default"/>
          <w:spacing w:val="-1"/>
        </w:rPr>
        <w:t>7</w:t>
      </w:r>
      <w:r>
        <w:rPr>
          <w:rFonts w:ascii="Times New Roman" w:hAnsi="Times New Roman" w:cs="Times New Roman" w:eastAsia="Times New Roman" w:hint="default"/>
        </w:rPr>
        <w:t>12 </w:t>
      </w:r>
      <w:r>
        <w:rPr/>
        <w:t>股为基数，向股权登记日在册的全体股东每</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股派发现金红利</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5 </w:t>
      </w:r>
      <w:r>
        <w:rPr/>
        <w:t>元</w:t>
      </w:r>
      <w:r>
        <w:rPr>
          <w:spacing w:val="-2"/>
        </w:rPr>
        <w:t>（</w:t>
      </w:r>
      <w:r>
        <w:rPr/>
        <w:t>含税</w:t>
      </w:r>
      <w:r>
        <w:rPr>
          <w:spacing w:val="-105"/>
        </w:rPr>
        <w:t>）</w:t>
      </w:r>
      <w:r>
        <w:rPr/>
        <w:t>，即</w:t>
      </w:r>
    </w:p>
    <w:p>
      <w:pPr>
        <w:pStyle w:val="BodyText"/>
        <w:spacing w:line="272" w:lineRule="exact" w:before="18"/>
        <w:ind w:right="169"/>
        <w:jc w:val="both"/>
      </w:pPr>
      <w:r>
        <w:rPr/>
        <w:t>每</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1"/>
        </w:rPr>
        <w:t>股派发现金红利</w:t>
      </w:r>
      <w:r>
        <w:rPr>
          <w:spacing w:val="-49"/>
        </w:rPr>
        <w:t> </w:t>
      </w:r>
      <w:r>
        <w:rPr>
          <w:rFonts w:ascii="Times New Roman" w:hAnsi="Times New Roman" w:cs="Times New Roman" w:eastAsia="Times New Roman" w:hint="default"/>
          <w:spacing w:val="-1"/>
        </w:rPr>
        <w:t>0.05</w:t>
      </w:r>
      <w:r>
        <w:rPr>
          <w:rFonts w:ascii="Times New Roman" w:hAnsi="Times New Roman" w:cs="Times New Roman" w:eastAsia="Times New Roman" w:hint="default"/>
          <w:spacing w:val="4"/>
        </w:rPr>
        <w:t> </w:t>
      </w:r>
      <w:r>
        <w:rPr>
          <w:spacing w:val="-7"/>
        </w:rPr>
        <w:t>元（含税）。股票期权行权价格调整为</w:t>
      </w:r>
      <w:r>
        <w:rPr>
          <w:spacing w:val="-48"/>
        </w:rPr>
        <w:t> </w:t>
      </w:r>
      <w:r>
        <w:rPr>
          <w:rFonts w:ascii="Times New Roman" w:hAnsi="Times New Roman" w:cs="Times New Roman" w:eastAsia="Times New Roman" w:hint="default"/>
          <w:spacing w:val="-1"/>
        </w:rPr>
        <w:t>12.47</w:t>
      </w:r>
      <w:r>
        <w:rPr>
          <w:rFonts w:ascii="Times New Roman" w:hAnsi="Times New Roman" w:cs="Times New Roman" w:eastAsia="Times New Roman" w:hint="default"/>
          <w:spacing w:val="4"/>
        </w:rPr>
        <w:t> </w:t>
      </w:r>
      <w:r>
        <w:rPr>
          <w:spacing w:val="-10"/>
        </w:rPr>
        <w:t>元）。公司股票期权有效</w:t>
      </w:r>
      <w:r>
        <w:rPr/>
        <w:t> 期内发生资本公积转增股本、派发股票红利、股份拆细或缩股、配股、派息等事宜，行权价格 将做相应的调整。</w:t>
      </w:r>
    </w:p>
    <w:p>
      <w:pPr>
        <w:spacing w:line="240" w:lineRule="auto" w:before="7"/>
        <w:rPr>
          <w:rFonts w:ascii="宋体" w:hAnsi="宋体" w:cs="宋体" w:eastAsia="宋体" w:hint="default"/>
          <w:sz w:val="16"/>
          <w:szCs w:val="16"/>
        </w:rPr>
      </w:pPr>
    </w:p>
    <w:p>
      <w:pPr>
        <w:pStyle w:val="Heading3"/>
        <w:spacing w:line="240" w:lineRule="auto" w:before="0"/>
        <w:ind w:right="0"/>
        <w:jc w:val="both"/>
        <w:rPr>
          <w:b w:val="0"/>
          <w:bCs w:val="0"/>
        </w:rPr>
      </w:pPr>
      <w:r>
        <w:rPr/>
        <w:t>二、</w:t>
      </w:r>
      <w:r>
        <w:rPr>
          <w:spacing w:val="-8"/>
        </w:rPr>
        <w:t> </w:t>
      </w:r>
      <w:r>
        <w:rPr/>
        <w:t>现任及报告期内离任董事、监事和高级管理人员的任职情况</w:t>
      </w:r>
      <w:r>
        <w:rPr>
          <w:b w:val="0"/>
          <w:bCs w:val="0"/>
        </w:rPr>
      </w:r>
    </w:p>
    <w:p>
      <w:pPr>
        <w:spacing w:before="51"/>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197"/>
        <w:gridCol w:w="2215"/>
        <w:gridCol w:w="1419"/>
        <w:gridCol w:w="1842"/>
        <w:gridCol w:w="1842"/>
      </w:tblGrid>
      <w:tr>
        <w:trPr>
          <w:trHeight w:val="560" w:hRule="exact"/>
        </w:trPr>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68"/>
              <w:jc w:val="right"/>
              <w:rPr>
                <w:rFonts w:ascii="宋体" w:hAnsi="宋体" w:cs="宋体" w:eastAsia="宋体" w:hint="default"/>
                <w:sz w:val="21"/>
                <w:szCs w:val="21"/>
              </w:rPr>
            </w:pPr>
            <w:r>
              <w:rPr>
                <w:rFonts w:ascii="宋体" w:hAnsi="宋体" w:cs="宋体" w:eastAsia="宋体" w:hint="default"/>
                <w:sz w:val="21"/>
                <w:szCs w:val="21"/>
              </w:rPr>
              <w:t>股东单位名称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在股东单位</w:t>
            </w:r>
          </w:p>
          <w:p>
            <w:pPr>
              <w:pStyle w:val="TableParagraph"/>
              <w:spacing w:line="274" w:lineRule="exact"/>
              <w:ind w:left="17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9" w:hRule="exact"/>
        </w:trPr>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9"/>
              <w:jc w:val="righ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副董事长兼</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9"/>
              <w:jc w:val="righ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7" w:hRule="exact"/>
        </w:trPr>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19"/>
              <w:jc w:val="righ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7" w:hRule="exact"/>
        </w:trPr>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万晓民</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19"/>
              <w:jc w:val="righ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饶兰秀</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9"/>
              <w:jc w:val="righ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143"/>
        <w:gridCol w:w="1985"/>
        <w:gridCol w:w="1418"/>
        <w:gridCol w:w="1985"/>
        <w:gridCol w:w="1985"/>
      </w:tblGrid>
      <w:tr>
        <w:trPr>
          <w:trHeight w:val="559" w:hRule="exact"/>
        </w:trPr>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4" w:lineRule="exact"/>
              <w:ind w:left="17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8" w:hRule="exact"/>
        </w:trPr>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r>
        <w:trPr>
          <w:trHeight w:val="561" w:hRule="exact"/>
        </w:trPr>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同方泰豪动漫产业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2240" w:h="15840"/>
          <w:pgMar w:header="747" w:footer="914" w:top="980" w:bottom="1100" w:left="1660" w:right="16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143"/>
        <w:gridCol w:w="1985"/>
        <w:gridCol w:w="1418"/>
        <w:gridCol w:w="1985"/>
        <w:gridCol w:w="1985"/>
      </w:tblGrid>
      <w:tr>
        <w:trPr>
          <w:trHeight w:val="559" w:hRule="exact"/>
        </w:trPr>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江西泰豪动漫职业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学院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诚志股份有限公司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r>
      <w:tr>
        <w:trPr>
          <w:trHeight w:val="560" w:hRule="exact"/>
        </w:trPr>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饶兰秀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泰豪地产控股有限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r>
      <w:tr>
        <w:trPr>
          <w:trHeight w:val="560" w:hRule="exact"/>
        </w:trPr>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饶兰秀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同方泰豪动漫产业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140" w:right="328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董事、监事、高级管理人员报酬情况</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562"/>
        <w:gridCol w:w="5953"/>
      </w:tblGrid>
      <w:tr>
        <w:trPr>
          <w:trHeight w:val="832"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5"/>
              <w:jc w:val="left"/>
              <w:rPr>
                <w:rFonts w:ascii="宋体" w:hAnsi="宋体" w:cs="宋体" w:eastAsia="宋体" w:hint="default"/>
                <w:sz w:val="21"/>
                <w:szCs w:val="21"/>
              </w:rPr>
            </w:pPr>
            <w:r>
              <w:rPr>
                <w:rFonts w:ascii="宋体" w:hAnsi="宋体" w:cs="宋体" w:eastAsia="宋体" w:hint="default"/>
                <w:spacing w:val="3"/>
                <w:sz w:val="21"/>
                <w:szCs w:val="21"/>
              </w:rPr>
              <w:t>董事、监事、高级管理人 </w:t>
            </w:r>
            <w:r>
              <w:rPr>
                <w:rFonts w:ascii="宋体" w:hAnsi="宋体" w:cs="宋体" w:eastAsia="宋体" w:hint="default"/>
                <w:sz w:val="21"/>
                <w:szCs w:val="21"/>
              </w:rPr>
              <w:t>员报酬的决策程序</w:t>
            </w:r>
          </w:p>
        </w:tc>
        <w:tc>
          <w:tcPr>
            <w:tcW w:w="59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薪酬与考核委员会提出公司独立董事的薪酬计划，报董事会同</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2"/>
                <w:sz w:val="21"/>
                <w:szCs w:val="21"/>
              </w:rPr>
              <w:t>意后，提交股东大会审议通过后实施；薪酬与考核委员会提出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公司高级管理人员的薪酬方案，报董事会批准。</w:t>
            </w:r>
          </w:p>
        </w:tc>
      </w:tr>
      <w:tr>
        <w:trPr>
          <w:trHeight w:val="560"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董事、监事、高级管理人</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59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薪酬与考核委员会按照公司资产规模、经营业绩和承担工作的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职责等考评指标对高级管理人员的绩效进行考核。</w:t>
            </w:r>
          </w:p>
        </w:tc>
      </w:tr>
      <w:tr>
        <w:trPr>
          <w:trHeight w:val="559"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员报酬的应付报酬情况</w:t>
            </w:r>
          </w:p>
        </w:tc>
        <w:tc>
          <w:tcPr>
            <w:tcW w:w="5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按规定支付</w:t>
            </w:r>
          </w:p>
        </w:tc>
      </w:tr>
      <w:tr>
        <w:trPr>
          <w:trHeight w:val="833"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w:t>
            </w:r>
            <w:r>
              <w:rPr>
                <w:rFonts w:ascii="宋体" w:hAnsi="宋体" w:cs="宋体" w:eastAsia="宋体" w:hint="default"/>
                <w:sz w:val="21"/>
                <w:szCs w:val="21"/>
              </w:rPr>
            </w:r>
          </w:p>
          <w:p>
            <w:pPr>
              <w:pStyle w:val="TableParagraph"/>
              <w:spacing w:line="272" w:lineRule="exact" w:before="26"/>
              <w:ind w:left="101" w:right="95"/>
              <w:jc w:val="left"/>
              <w:rPr>
                <w:rFonts w:ascii="宋体" w:hAnsi="宋体" w:cs="宋体" w:eastAsia="宋体" w:hint="default"/>
                <w:sz w:val="21"/>
                <w:szCs w:val="21"/>
              </w:rPr>
            </w:pPr>
            <w:r>
              <w:rPr>
                <w:rFonts w:ascii="宋体" w:hAnsi="宋体" w:cs="宋体" w:eastAsia="宋体" w:hint="default"/>
                <w:spacing w:val="3"/>
                <w:sz w:val="21"/>
                <w:szCs w:val="21"/>
              </w:rPr>
              <w:t>和高级管理人员实际获得 </w:t>
            </w:r>
            <w:r>
              <w:rPr>
                <w:rFonts w:ascii="宋体" w:hAnsi="宋体" w:cs="宋体" w:eastAsia="宋体" w:hint="default"/>
                <w:sz w:val="21"/>
                <w:szCs w:val="21"/>
              </w:rPr>
              <w:t>的报酬合计</w:t>
            </w:r>
          </w:p>
        </w:tc>
        <w:tc>
          <w:tcPr>
            <w:tcW w:w="5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691.6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13"/>
          <w:szCs w:val="13"/>
        </w:rPr>
      </w:pPr>
    </w:p>
    <w:p>
      <w:pPr>
        <w:spacing w:before="35"/>
        <w:ind w:left="140" w:right="328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822"/>
        <w:gridCol w:w="1898"/>
        <w:gridCol w:w="1746"/>
        <w:gridCol w:w="1974"/>
      </w:tblGrid>
      <w:tr>
        <w:trPr>
          <w:trHeight w:val="288"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7"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李春生</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董事兼副总裁</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8"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周钟山</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独立董事到期</w:t>
            </w:r>
          </w:p>
        </w:tc>
      </w:tr>
      <w:tr>
        <w:trPr>
          <w:trHeight w:val="287"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8"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孙岷</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7"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邹卫明</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8"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刘璋</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7"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张洁卉</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8"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换届选举</w:t>
            </w:r>
          </w:p>
        </w:tc>
      </w:tr>
    </w:tbl>
    <w:p>
      <w:pPr>
        <w:spacing w:line="240" w:lineRule="auto" w:before="2"/>
        <w:rPr>
          <w:rFonts w:ascii="宋体" w:hAnsi="宋体" w:cs="宋体" w:eastAsia="宋体" w:hint="default"/>
          <w:b/>
          <w:bCs/>
          <w:sz w:val="13"/>
          <w:szCs w:val="13"/>
        </w:rPr>
      </w:pPr>
    </w:p>
    <w:p>
      <w:pPr>
        <w:spacing w:line="285" w:lineRule="auto" w:before="35"/>
        <w:ind w:left="560" w:right="203" w:hanging="421"/>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公司建立了一支专业研发技术队伍，统一分布管理，面向智能电网、发电机及电源、装备</w:t>
      </w:r>
    </w:p>
    <w:p>
      <w:pPr>
        <w:pStyle w:val="BodyText"/>
        <w:spacing w:line="230" w:lineRule="exact"/>
        <w:ind w:right="203"/>
        <w:jc w:val="left"/>
      </w:pPr>
      <w:r>
        <w:rPr/>
        <w:t>信息等行业科技前沿，关注原始性科学创新，着重战略性技术创新。</w:t>
      </w:r>
    </w:p>
    <w:p>
      <w:pPr>
        <w:pStyle w:val="BodyText"/>
        <w:spacing w:line="272" w:lineRule="exact" w:before="26"/>
        <w:ind w:right="99" w:firstLine="421"/>
        <w:jc w:val="left"/>
      </w:pPr>
      <w:r>
        <w:rPr>
          <w:spacing w:val="-2"/>
        </w:rPr>
        <w:t>公司多年来优化研发人员的专业及学历结构，不仅通过与高等院校合作、技术培训等方式，</w:t>
      </w:r>
      <w:r>
        <w:rPr/>
        <w:t> 培养公司需求的较高学历人才，而且为提高研发创新和管理能力，培养、引进复合型高级技术</w:t>
      </w:r>
      <w:r>
        <w:rPr>
          <w:spacing w:val="-79"/>
        </w:rPr>
        <w:t> </w:t>
      </w:r>
      <w:r>
        <w:rPr>
          <w:spacing w:val="-79"/>
        </w:rPr>
      </w:r>
      <w:r>
        <w:rPr>
          <w:spacing w:val="-2"/>
        </w:rPr>
        <w:t>人才、形成新一代科技队伍的核心，同时公司将研发投入列入了依托单位的长远发展战略规划，</w:t>
      </w:r>
      <w:r>
        <w:rPr>
          <w:spacing w:val="-97"/>
        </w:rPr>
        <w:t> </w:t>
      </w:r>
      <w:r>
        <w:rPr>
          <w:spacing w:val="-97"/>
        </w:rPr>
      </w:r>
      <w:r>
        <w:rPr/>
        <w:t>不断完善研发经费的计提和使用制度，通过经济杠杆、政策优惠、激励约束机制、事业发展空</w:t>
      </w:r>
      <w:r>
        <w:rPr>
          <w:spacing w:val="-82"/>
        </w:rPr>
        <w:t> </w:t>
      </w:r>
      <w:r>
        <w:rPr>
          <w:spacing w:val="-82"/>
        </w:rPr>
      </w:r>
      <w:r>
        <w:rPr/>
        <w:t>间等措施，留住人才，形成老中青结合、专业齐全、富于合作精神的技术创新团队。</w:t>
      </w:r>
    </w:p>
    <w:p>
      <w:pPr>
        <w:pStyle w:val="BodyText"/>
        <w:spacing w:line="272" w:lineRule="exact"/>
        <w:ind w:right="101" w:firstLine="421"/>
        <w:jc w:val="left"/>
      </w:pPr>
      <w:r>
        <w:rPr/>
        <w:t>公司还完善依托单位专业技术研究所、专家实验室以及产品技术试验站</w:t>
      </w:r>
      <w:r>
        <w:rPr>
          <w:rFonts w:ascii="Times New Roman" w:hAnsi="Times New Roman" w:cs="Times New Roman" w:eastAsia="Times New Roman" w:hint="default"/>
        </w:rPr>
        <w:t>/</w:t>
      </w:r>
      <w:r>
        <w:rPr/>
        <w:t>测试中心建设，提 高产品的性能和可靠性，缩短新产品开发周期、降低产品成本，增强依托单位的自主创新能力</w:t>
      </w:r>
      <w:r>
        <w:rPr>
          <w:spacing w:val="-82"/>
        </w:rPr>
        <w:t> </w:t>
      </w:r>
      <w:r>
        <w:rPr>
          <w:spacing w:val="-82"/>
        </w:rPr>
      </w:r>
      <w:r>
        <w:rPr/>
        <w:t>和市场竞争力。以</w:t>
      </w:r>
      <w:r>
        <w:rPr>
          <w:rFonts w:ascii="Times New Roman" w:hAnsi="Times New Roman" w:cs="Times New Roman" w:eastAsia="Times New Roman" w:hint="default"/>
        </w:rPr>
        <w:t>"</w:t>
      </w:r>
      <w:r>
        <w:rPr/>
        <w:t>授权管理、绩效考核、持续投入，创新服务</w:t>
      </w:r>
      <w:r>
        <w:rPr>
          <w:rFonts w:ascii="Times New Roman" w:hAnsi="Times New Roman" w:cs="Times New Roman" w:eastAsia="Times New Roman" w:hint="default"/>
        </w:rPr>
        <w:t>"</w:t>
      </w:r>
      <w:r>
        <w:rPr/>
        <w:t>的经营机制、以</w:t>
      </w:r>
      <w:r>
        <w:rPr>
          <w:rFonts w:ascii="Times New Roman" w:hAnsi="Times New Roman" w:cs="Times New Roman" w:eastAsia="Times New Roman" w:hint="default"/>
        </w:rPr>
        <w:t>"</w:t>
      </w:r>
      <w:r>
        <w:rPr/>
        <w:t>优势互补、利 益共享</w:t>
      </w:r>
      <w:r>
        <w:rPr>
          <w:rFonts w:ascii="Times New Roman" w:hAnsi="Times New Roman" w:cs="Times New Roman" w:eastAsia="Times New Roman" w:hint="default"/>
        </w:rPr>
        <w:t>"</w:t>
      </w:r>
      <w:r>
        <w:rPr/>
        <w:t>的产学研联合一体化原则，以</w:t>
      </w:r>
      <w:r>
        <w:rPr>
          <w:rFonts w:ascii="Times New Roman" w:hAnsi="Times New Roman" w:cs="Times New Roman" w:eastAsia="Times New Roman" w:hint="default"/>
        </w:rPr>
        <w:t>"</w:t>
      </w:r>
      <w:r>
        <w:rPr/>
        <w:t>事前评审论证</w:t>
      </w:r>
      <w:r>
        <w:rPr>
          <w:rFonts w:ascii="Times New Roman" w:hAnsi="Times New Roman" w:cs="Times New Roman" w:eastAsia="Times New Roman" w:hint="default"/>
        </w:rPr>
        <w:t>+</w:t>
      </w:r>
      <w:r>
        <w:rPr/>
        <w:t>事中控制管理</w:t>
      </w:r>
      <w:r>
        <w:rPr>
          <w:rFonts w:ascii="Times New Roman" w:hAnsi="Times New Roman" w:cs="Times New Roman" w:eastAsia="Times New Roman" w:hint="default"/>
        </w:rPr>
        <w:t>+</w:t>
      </w:r>
      <w:r>
        <w:rPr/>
        <w:t>事后审计评价</w:t>
      </w:r>
      <w:r>
        <w:rPr>
          <w:rFonts w:ascii="Times New Roman" w:hAnsi="Times New Roman" w:cs="Times New Roman" w:eastAsia="Times New Roman" w:hint="default"/>
        </w:rPr>
        <w:t>"</w:t>
      </w:r>
      <w:r>
        <w:rPr/>
        <w:t>的创新项目 </w:t>
      </w:r>
      <w:r>
        <w:rPr>
          <w:spacing w:val="-1"/>
        </w:rPr>
        <w:t>管理流程，不断提高自主创新能力，加速创新</w:t>
      </w:r>
      <w:r>
        <w:rPr>
          <w:rFonts w:ascii="Times New Roman" w:hAnsi="Times New Roman" w:cs="Times New Roman" w:eastAsia="Times New Roman" w:hint="default"/>
          <w:spacing w:val="-1"/>
        </w:rPr>
        <w:t>"</w:t>
      </w:r>
      <w:r>
        <w:rPr>
          <w:spacing w:val="-1"/>
        </w:rPr>
        <w:t>孵化器</w:t>
      </w:r>
      <w:r>
        <w:rPr>
          <w:rFonts w:ascii="Times New Roman" w:hAnsi="Times New Roman" w:cs="Times New Roman" w:eastAsia="Times New Roman" w:hint="default"/>
          <w:spacing w:val="-1"/>
        </w:rPr>
        <w:t>"</w:t>
      </w:r>
      <w:r>
        <w:rPr>
          <w:spacing w:val="-1"/>
        </w:rPr>
        <w:t>，以项目为牵引加强企业研发能力建设，</w:t>
      </w:r>
      <w:r>
        <w:rPr>
          <w:spacing w:val="-101"/>
        </w:rPr>
        <w:t> </w:t>
      </w:r>
      <w:r>
        <w:rPr>
          <w:spacing w:val="-101"/>
        </w:rPr>
      </w:r>
      <w:r>
        <w:rPr/>
        <w:t>建立和完善的以市场为导向、以产品为龙头、以管理为基础的企业自主创新机制，形成基于市</w:t>
      </w:r>
    </w:p>
    <w:p>
      <w:pPr>
        <w:pStyle w:val="BodyText"/>
        <w:spacing w:line="248" w:lineRule="exact"/>
        <w:ind w:right="203"/>
        <w:jc w:val="left"/>
      </w:pPr>
      <w:r>
        <w:rPr/>
        <w:t>场和客户需求驱动的集成产品开发流程，开发出独具特色的产品。</w:t>
      </w:r>
    </w:p>
    <w:p>
      <w:pPr>
        <w:spacing w:after="0" w:line="248" w:lineRule="exact"/>
        <w:jc w:val="left"/>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Heading3"/>
        <w:spacing w:line="240" w:lineRule="auto"/>
        <w:ind w:right="3286"/>
        <w:jc w:val="left"/>
        <w:rPr>
          <w:b w:val="0"/>
          <w:bCs w:val="0"/>
        </w:rPr>
      </w:pPr>
      <w:r>
        <w:rPr/>
        <w:t>六、</w:t>
      </w:r>
      <w:r>
        <w:rPr>
          <w:spacing w:val="-4"/>
        </w:rPr>
        <w:t> </w:t>
      </w:r>
      <w:r>
        <w:rPr/>
        <w:t>母公司和主要子公司的员工情况</w:t>
      </w:r>
      <w:r>
        <w:rPr>
          <w:b w:val="0"/>
          <w:bCs w:val="0"/>
        </w:rPr>
      </w:r>
    </w:p>
    <w:p>
      <w:pPr>
        <w:spacing w:before="51"/>
        <w:ind w:left="140" w:right="32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405"/>
        <w:gridCol w:w="4252"/>
      </w:tblGrid>
      <w:tr>
        <w:trPr>
          <w:trHeight w:val="287"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415</w:t>
            </w:r>
          </w:p>
        </w:tc>
      </w:tr>
      <w:tr>
        <w:trPr>
          <w:trHeight w:val="288"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1,939</w:t>
            </w:r>
          </w:p>
        </w:tc>
      </w:tr>
      <w:tr>
        <w:trPr>
          <w:trHeight w:val="287"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2,854</w:t>
            </w:r>
          </w:p>
        </w:tc>
      </w:tr>
      <w:tr>
        <w:trPr>
          <w:trHeight w:val="559"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母公司及主要子公司需承担费用的离退休职</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工人数</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86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7"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63"/>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1,116</w:t>
            </w:r>
          </w:p>
        </w:tc>
      </w:tr>
      <w:tr>
        <w:trPr>
          <w:trHeight w:val="287"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338</w:t>
            </w:r>
          </w:p>
        </w:tc>
      </w:tr>
      <w:tr>
        <w:trPr>
          <w:trHeight w:val="288"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889</w:t>
            </w:r>
          </w:p>
        </w:tc>
      </w:tr>
      <w:tr>
        <w:trPr>
          <w:trHeight w:val="287"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77</w:t>
            </w:r>
          </w:p>
        </w:tc>
      </w:tr>
      <w:tr>
        <w:trPr>
          <w:trHeight w:val="288"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251</w:t>
            </w:r>
          </w:p>
        </w:tc>
      </w:tr>
      <w:tr>
        <w:trPr>
          <w:trHeight w:val="287"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营运保障</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183</w:t>
            </w:r>
          </w:p>
        </w:tc>
      </w:tr>
      <w:tr>
        <w:trPr>
          <w:trHeight w:val="288"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2,854</w:t>
            </w:r>
          </w:p>
        </w:tc>
      </w:tr>
      <w:tr>
        <w:trPr>
          <w:trHeight w:val="287" w:hRule="exact"/>
        </w:trPr>
        <w:tc>
          <w:tcPr>
            <w:tcW w:w="86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63"/>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97</w:t>
            </w:r>
          </w:p>
        </w:tc>
      </w:tr>
      <w:tr>
        <w:trPr>
          <w:trHeight w:val="287"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964</w:t>
            </w:r>
          </w:p>
        </w:tc>
      </w:tr>
      <w:tr>
        <w:trPr>
          <w:trHeight w:val="288"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728</w:t>
            </w:r>
          </w:p>
        </w:tc>
      </w:tr>
      <w:tr>
        <w:trPr>
          <w:trHeight w:val="287"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中专中技</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633</w:t>
            </w:r>
          </w:p>
        </w:tc>
      </w:tr>
      <w:tr>
        <w:trPr>
          <w:trHeight w:val="288"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432</w:t>
            </w:r>
          </w:p>
        </w:tc>
      </w:tr>
      <w:tr>
        <w:trPr>
          <w:trHeight w:val="288"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2,854</w:t>
            </w:r>
          </w:p>
        </w:tc>
      </w:tr>
    </w:tbl>
    <w:p>
      <w:pPr>
        <w:spacing w:line="240" w:lineRule="auto" w:before="2"/>
        <w:rPr>
          <w:rFonts w:ascii="宋体" w:hAnsi="宋体" w:cs="宋体" w:eastAsia="宋体" w:hint="default"/>
          <w:b/>
          <w:bCs/>
          <w:sz w:val="13"/>
          <w:szCs w:val="13"/>
        </w:rPr>
      </w:pPr>
    </w:p>
    <w:p>
      <w:pPr>
        <w:spacing w:before="35"/>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薪酬政策</w:t>
      </w:r>
      <w:r>
        <w:rPr>
          <w:rFonts w:ascii="宋体" w:hAnsi="宋体" w:cs="宋体" w:eastAsia="宋体" w:hint="default"/>
          <w:sz w:val="21"/>
          <w:szCs w:val="21"/>
        </w:rPr>
      </w:r>
    </w:p>
    <w:p>
      <w:pPr>
        <w:pStyle w:val="BodyText"/>
        <w:spacing w:line="272" w:lineRule="exact" w:before="62"/>
        <w:ind w:right="218" w:firstLine="420"/>
        <w:jc w:val="both"/>
      </w:pPr>
      <w:r>
        <w:rPr/>
        <w:t>公司按照</w:t>
      </w:r>
      <w:r>
        <w:rPr>
          <w:rFonts w:ascii="Times New Roman" w:hAnsi="Times New Roman" w:cs="Times New Roman" w:eastAsia="Times New Roman" w:hint="default"/>
        </w:rPr>
        <w:t>"</w:t>
      </w:r>
      <w:r>
        <w:rPr/>
        <w:t>工资凭岗位，补贴凭能力，奖励凭绩效</w:t>
      </w:r>
      <w:r>
        <w:rPr>
          <w:rFonts w:ascii="Times New Roman" w:hAnsi="Times New Roman" w:cs="Times New Roman" w:eastAsia="Times New Roman" w:hint="default"/>
        </w:rPr>
        <w:t>"</w:t>
      </w:r>
      <w:r>
        <w:rPr/>
        <w:t>的原则评定员工的薪酬构成。并对应届 新员工实施三年成长激励政策；对引进人才给予津贴补助、实物补贴等激励机制；对研发技术</w:t>
      </w:r>
      <w:r>
        <w:rPr>
          <w:spacing w:val="-79"/>
        </w:rPr>
        <w:t> </w:t>
      </w:r>
      <w:r>
        <w:rPr>
          <w:spacing w:val="-79"/>
        </w:rPr>
      </w:r>
      <w:r>
        <w:rPr/>
        <w:t>岗、市场营销岗人员采取技能补贴和项目奖励机制。</w:t>
      </w:r>
    </w:p>
    <w:p>
      <w:pPr>
        <w:spacing w:line="240" w:lineRule="auto" w:before="6"/>
        <w:rPr>
          <w:rFonts w:ascii="宋体" w:hAnsi="宋体" w:cs="宋体" w:eastAsia="宋体" w:hint="default"/>
          <w:sz w:val="16"/>
          <w:szCs w:val="16"/>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培训计划</w:t>
      </w:r>
      <w:r>
        <w:rPr>
          <w:b w:val="0"/>
          <w:bCs w:val="0"/>
        </w:rPr>
      </w:r>
    </w:p>
    <w:p>
      <w:pPr>
        <w:pStyle w:val="BodyText"/>
        <w:spacing w:line="272" w:lineRule="exact" w:before="63"/>
        <w:ind w:right="220" w:firstLine="420"/>
        <w:jc w:val="both"/>
      </w:pPr>
      <w:r>
        <w:rPr/>
        <w:t>根据公司的经营发展计划，公司按岗位、层级制定培训计划，类别分为通用知识、专业知 识、工作技能培训三类。并对全体员工培训实行</w:t>
      </w:r>
      <w:r>
        <w:rPr>
          <w:rFonts w:ascii="Times New Roman" w:hAnsi="Times New Roman" w:cs="Times New Roman" w:eastAsia="Times New Roman" w:hint="default"/>
        </w:rPr>
        <w:t>"40+2"</w:t>
      </w:r>
      <w:r>
        <w:rPr/>
        <w:t>课时制、内外培结合、入职导师机制等</w:t>
      </w:r>
      <w:r>
        <w:rPr>
          <w:spacing w:val="-57"/>
        </w:rPr>
        <w:t> </w:t>
      </w:r>
      <w:r>
        <w:rPr>
          <w:spacing w:val="-57"/>
        </w:rPr>
      </w:r>
      <w:r>
        <w:rPr/>
        <w:t>培训内容。</w:t>
      </w:r>
    </w:p>
    <w:p>
      <w:pPr>
        <w:pStyle w:val="BodyText"/>
        <w:spacing w:line="272" w:lineRule="exact"/>
        <w:ind w:right="222" w:firstLine="421"/>
        <w:jc w:val="both"/>
      </w:pPr>
      <w:r>
        <w:rPr/>
        <w:t>对新入司员工以通用知识、工作技能培训为主，使新员工尽快了解公司及其企业文化，使 其更快地融入公司及岗位工作上手能力；对在岗员工采取工作技能和职业素质培训为主，对专</w:t>
      </w:r>
    </w:p>
    <w:p>
      <w:pPr>
        <w:pStyle w:val="BodyText"/>
        <w:spacing w:line="272" w:lineRule="exact"/>
        <w:ind w:right="221"/>
        <w:jc w:val="both"/>
      </w:pPr>
      <w:r>
        <w:rPr/>
        <w:t>业技术人员、市场营销人员重点开展专业知识培训，以提高专业水平及创新能力；对中、高层</w:t>
      </w:r>
      <w:r>
        <w:rPr>
          <w:spacing w:val="-82"/>
        </w:rPr>
        <w:t> </w:t>
      </w:r>
      <w:r>
        <w:rPr>
          <w:spacing w:val="-82"/>
        </w:rPr>
      </w:r>
      <w:r>
        <w:rPr/>
        <w:t>管理人员及骨干员工进行各类管理性质的培训，加强沟通、管理及执行能力；同时，公司每年</w:t>
      </w:r>
      <w:r>
        <w:rPr>
          <w:spacing w:val="-82"/>
        </w:rPr>
        <w:t> </w:t>
      </w:r>
      <w:r>
        <w:rPr>
          <w:spacing w:val="-82"/>
        </w:rPr>
      </w:r>
      <w:r>
        <w:rPr/>
        <w:t>都针对全体员工开展年度</w:t>
      </w:r>
      <w:r>
        <w:rPr>
          <w:rFonts w:ascii="Times New Roman" w:hAnsi="Times New Roman" w:cs="Times New Roman" w:eastAsia="Times New Roman" w:hint="default"/>
        </w:rPr>
        <w:t>"</w:t>
      </w:r>
      <w:r>
        <w:rPr/>
        <w:t>我与公司</w:t>
      </w:r>
      <w:r>
        <w:rPr>
          <w:rFonts w:ascii="Times New Roman" w:hAnsi="Times New Roman" w:cs="Times New Roman" w:eastAsia="Times New Roman" w:hint="default"/>
        </w:rPr>
        <w:t>"</w:t>
      </w:r>
      <w:r>
        <w:rPr/>
        <w:t>学习讨论培训，通过全员集中学习讨论活动，深化员工对</w:t>
      </w:r>
      <w:r>
        <w:rPr>
          <w:spacing w:val="-47"/>
        </w:rPr>
        <w:t> </w:t>
      </w:r>
      <w:r>
        <w:rPr>
          <w:spacing w:val="-47"/>
        </w:rPr>
      </w:r>
      <w:r>
        <w:rPr/>
        <w:t>企业文化的理解，进一步强化员工岗位责任意识和职业精神。</w:t>
      </w:r>
    </w:p>
    <w:p>
      <w:pPr>
        <w:pStyle w:val="BodyText"/>
        <w:spacing w:line="272" w:lineRule="exact"/>
        <w:ind w:right="104" w:firstLine="421"/>
        <w:jc w:val="left"/>
      </w:pPr>
      <w:r>
        <w:rPr/>
        <w:t>公司要求各单位按人员层级和岗位制定覆盖全员的培训计划，从而培养和造就满足公司发 </w:t>
      </w:r>
      <w:r>
        <w:rPr>
          <w:spacing w:val="-2"/>
        </w:rPr>
        <w:t>展需要的专业人才，进而提升企业持续发展的竞争力。将推进公司发展和实现个人价值相结合，</w:t>
      </w:r>
      <w:r>
        <w:rPr>
          <w:spacing w:val="-97"/>
        </w:rPr>
        <w:t> </w:t>
      </w:r>
      <w:r>
        <w:rPr>
          <w:spacing w:val="-97"/>
        </w:rPr>
      </w:r>
      <w:r>
        <w:rPr/>
        <w:t>以期达到</w:t>
      </w:r>
      <w:r>
        <w:rPr>
          <w:rFonts w:ascii="Times New Roman" w:hAnsi="Times New Roman" w:cs="Times New Roman" w:eastAsia="Times New Roman" w:hint="default"/>
        </w:rPr>
        <w:t>"</w:t>
      </w:r>
      <w:r>
        <w:rPr/>
        <w:t>承担责任实现、员工企业双赢</w:t>
      </w:r>
      <w:r>
        <w:rPr>
          <w:rFonts w:ascii="Times New Roman" w:hAnsi="Times New Roman" w:cs="Times New Roman" w:eastAsia="Times New Roman" w:hint="default"/>
        </w:rPr>
        <w:t>"</w:t>
      </w:r>
      <w:r>
        <w:rPr/>
        <w:t>的学习实践目的。</w:t>
      </w:r>
    </w:p>
    <w:p>
      <w:pPr>
        <w:spacing w:line="240" w:lineRule="auto" w:before="6"/>
        <w:rPr>
          <w:rFonts w:ascii="宋体" w:hAnsi="宋体" w:cs="宋体" w:eastAsia="宋体" w:hint="default"/>
          <w:sz w:val="16"/>
          <w:szCs w:val="16"/>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专业构成统计图：</w:t>
      </w:r>
      <w:r>
        <w:rPr>
          <w:b w:val="0"/>
          <w:bCs w:val="0"/>
        </w:rPr>
      </w:r>
    </w:p>
    <w:p>
      <w:pPr>
        <w:spacing w:after="0" w:line="240" w:lineRule="auto"/>
        <w:jc w:val="both"/>
        <w:sectPr>
          <w:pgSz w:w="12240" w:h="15840"/>
          <w:pgMar w:header="747" w:footer="914" w:top="980" w:bottom="1100" w:left="1660" w:right="15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3570" w:lineRule="exact"/>
        <w:ind w:left="140"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5086628" cy="226742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5086628" cy="2267426"/>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3"/>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p>
      <w:pPr>
        <w:spacing w:line="4007" w:lineRule="exact"/>
        <w:ind w:left="471"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5065521" cy="254450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5065521" cy="2544508"/>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12"/>
        <w:rPr>
          <w:rFonts w:ascii="宋体" w:hAnsi="宋体" w:cs="宋体" w:eastAsia="宋体" w:hint="default"/>
          <w:b/>
          <w:bCs/>
          <w:sz w:val="15"/>
          <w:szCs w:val="1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3684"/>
        <w:gridCol w:w="3756"/>
      </w:tblGrid>
      <w:tr>
        <w:trPr>
          <w:trHeight w:val="287"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660"/>
        </w:sectPr>
      </w:pPr>
    </w:p>
    <w:p>
      <w:pPr>
        <w:spacing w:line="240" w:lineRule="auto" w:before="4"/>
        <w:rPr>
          <w:rFonts w:ascii="宋体" w:hAnsi="宋体" w:cs="宋体" w:eastAsia="宋体" w:hint="default"/>
          <w:b/>
          <w:bCs/>
          <w:sz w:val="29"/>
          <w:szCs w:val="29"/>
        </w:rPr>
      </w:pPr>
    </w:p>
    <w:p>
      <w:pPr>
        <w:pStyle w:val="Heading2"/>
        <w:spacing w:line="240" w:lineRule="auto"/>
        <w:ind w:right="3286"/>
        <w:jc w:val="left"/>
        <w:rPr>
          <w:b w:val="0"/>
          <w:bCs w:val="0"/>
        </w:rPr>
      </w:pPr>
      <w:bookmarkStart w:name="_TOC_250003" w:id="8"/>
      <w:r>
        <w:rPr/>
        <w:t>第八节</w:t>
      </w:r>
      <w:r>
        <w:rPr>
          <w:spacing w:val="-1"/>
        </w:rPr>
        <w:t> </w:t>
      </w:r>
      <w:r>
        <w:rPr/>
        <w:t>公司治理</w:t>
      </w:r>
      <w:bookmarkEnd w:id="8"/>
      <w:r>
        <w:rPr>
          <w:b w:val="0"/>
          <w:bCs w:val="0"/>
        </w:rPr>
      </w:r>
    </w:p>
    <w:p>
      <w:pPr>
        <w:spacing w:line="240" w:lineRule="auto" w:before="8"/>
        <w:rPr>
          <w:rFonts w:ascii="黑体" w:hAnsi="黑体" w:cs="黑体" w:eastAsia="黑体" w:hint="default"/>
          <w:b/>
          <w:bCs/>
          <w:sz w:val="22"/>
          <w:szCs w:val="22"/>
        </w:rPr>
      </w:pPr>
    </w:p>
    <w:p>
      <w:pPr>
        <w:spacing w:line="285" w:lineRule="auto" w:before="0"/>
        <w:ind w:left="560" w:right="203" w:hanging="421"/>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pacing w:val="-15"/>
          <w:sz w:val="21"/>
          <w:szCs w:val="21"/>
        </w:rPr>
        <w:t>报告期内，公司严格按照《公司法》、《证券法》、《上市公司治理准则》、《上海证券交易所</w:t>
      </w:r>
    </w:p>
    <w:p>
      <w:pPr>
        <w:pStyle w:val="BodyText"/>
        <w:spacing w:line="232" w:lineRule="exact"/>
        <w:ind w:right="0"/>
        <w:jc w:val="both"/>
      </w:pPr>
      <w:r>
        <w:rPr/>
        <w:t>股票上市规则》和中国证券监督管理委员会有关法律法规的要求，结合公司实际情况，加强信</w:t>
      </w:r>
    </w:p>
    <w:p>
      <w:pPr>
        <w:pStyle w:val="BodyText"/>
        <w:spacing w:line="235" w:lineRule="auto" w:before="3"/>
        <w:ind w:right="203"/>
        <w:jc w:val="left"/>
      </w:pPr>
      <w:r>
        <w:rPr/>
        <w:t>息披露工作，不断完善公司的法人治理结构建设，规范公司运作，切实维护公司及全体股东的</w:t>
      </w:r>
      <w:r>
        <w:rPr>
          <w:spacing w:val="-82"/>
        </w:rPr>
        <w:t> </w:t>
      </w:r>
      <w:r>
        <w:rPr>
          <w:spacing w:val="-82"/>
        </w:rPr>
      </w:r>
      <w:r>
        <w:rPr/>
        <w:t>利益。公司股东大会、董事会、监事会、各经营层职责明确，各董事、监事和高级管理人员勤</w:t>
      </w:r>
      <w:r>
        <w:rPr>
          <w:spacing w:val="-82"/>
        </w:rPr>
        <w:t> </w:t>
      </w:r>
      <w:r>
        <w:rPr>
          <w:spacing w:val="-82"/>
        </w:rPr>
      </w:r>
      <w:r>
        <w:rPr/>
        <w:t>勉尽责，董事、监事能够积极参加公司股东大会、董事会和监事会并能认真履行职责，关联董</w:t>
      </w:r>
      <w:r>
        <w:rPr>
          <w:spacing w:val="-79"/>
        </w:rPr>
        <w:t> </w:t>
      </w:r>
      <w:r>
        <w:rPr>
          <w:spacing w:val="-79"/>
        </w:rPr>
      </w:r>
      <w:r>
        <w:rPr/>
        <w:t>事能够主动对相关关联交易事项进行回避表决，确保了公司安全、稳定、健康、持续发展。 </w:t>
      </w:r>
      <w:r>
        <w:rPr>
          <w:rFonts w:ascii="Times New Roman" w:hAnsi="Times New Roman" w:cs="Times New Roman" w:eastAsia="Times New Roman" w:hint="default"/>
        </w:rPr>
        <w:t>1</w:t>
      </w:r>
      <w:r>
        <w:rPr/>
        <w:t>、关于股东和股东大会：公司能够严格按照中国证监会《上市公司股东大会规范意见》以及</w:t>
      </w:r>
      <w:r>
        <w:rPr>
          <w:spacing w:val="-83"/>
        </w:rPr>
        <w:t> </w:t>
      </w:r>
      <w:r>
        <w:rPr>
          <w:spacing w:val="-83"/>
        </w:rPr>
      </w:r>
      <w:r>
        <w:rPr>
          <w:spacing w:val="-5"/>
        </w:rPr>
        <w:t>本公司《公司章程》、《股东大会议事规则》的要求，规范股东大会的召集、召开和表决程序，</w:t>
      </w:r>
      <w:r>
        <w:rPr>
          <w:spacing w:val="-82"/>
        </w:rPr>
        <w:t> </w:t>
      </w:r>
      <w:r>
        <w:rPr>
          <w:spacing w:val="-82"/>
        </w:rPr>
      </w:r>
      <w:r>
        <w:rPr/>
        <w:t>并聘请律师见证会议的合法性和合规性，出具法律意见书，保证了股东大会的合法有效；公司</w:t>
      </w:r>
      <w:r>
        <w:rPr>
          <w:spacing w:val="-82"/>
        </w:rPr>
        <w:t> </w:t>
      </w:r>
      <w:r>
        <w:rPr>
          <w:spacing w:val="-82"/>
        </w:rPr>
      </w:r>
      <w:r>
        <w:rPr/>
        <w:t>能够平等对待所有股东，特别是中小股东能和大股东享有平等地位，确保所有股东能够充分行</w:t>
      </w:r>
      <w:r>
        <w:rPr>
          <w:spacing w:val="-82"/>
        </w:rPr>
        <w:t> </w:t>
      </w:r>
      <w:r>
        <w:rPr>
          <w:spacing w:val="-82"/>
        </w:rPr>
      </w:r>
      <w:r>
        <w:rPr/>
        <w:t>使自己的权利。</w:t>
      </w:r>
    </w:p>
    <w:p>
      <w:pPr>
        <w:pStyle w:val="BodyText"/>
        <w:spacing w:line="272" w:lineRule="exact" w:before="26"/>
        <w:ind w:right="104" w:firstLine="210"/>
        <w:jc w:val="left"/>
      </w:pPr>
      <w:r>
        <w:rPr>
          <w:rFonts w:ascii="Times New Roman" w:hAnsi="Times New Roman" w:cs="Times New Roman" w:eastAsia="Times New Roman" w:hint="default"/>
          <w:spacing w:val="-2"/>
        </w:rPr>
        <w:t>2</w:t>
      </w:r>
      <w:r>
        <w:rPr>
          <w:spacing w:val="-2"/>
        </w:rPr>
        <w:t>、关于第一大股东与上市公司：公司具有独立的经营能力和生产体系，公司董事会、监事会</w:t>
      </w:r>
      <w:r>
        <w:rPr/>
        <w:t> </w:t>
      </w:r>
      <w:r>
        <w:rPr>
          <w:spacing w:val="-2"/>
        </w:rPr>
        <w:t>和内部机构能够独立运作，公司在人员、财务、资产、机构、业务等方面均与第一大股东分开，</w:t>
      </w:r>
      <w:r>
        <w:rPr>
          <w:spacing w:val="-103"/>
        </w:rPr>
        <w:t> </w:t>
      </w:r>
      <w:r>
        <w:rPr>
          <w:spacing w:val="-103"/>
        </w:rPr>
      </w:r>
      <w:r>
        <w:rPr/>
        <w:t>不存在第一大股东控制公司的情况。</w:t>
      </w:r>
    </w:p>
    <w:p>
      <w:pPr>
        <w:pStyle w:val="BodyText"/>
        <w:spacing w:line="272" w:lineRule="exact"/>
        <w:ind w:right="216" w:firstLine="210"/>
        <w:jc w:val="both"/>
      </w:pPr>
      <w:r>
        <w:rPr>
          <w:rFonts w:ascii="Times New Roman" w:hAnsi="Times New Roman" w:cs="Times New Roman" w:eastAsia="Times New Roman" w:hint="default"/>
          <w:spacing w:val="-7"/>
        </w:rPr>
        <w:t>3</w:t>
      </w:r>
      <w:r>
        <w:rPr>
          <w:spacing w:val="-7"/>
        </w:rPr>
        <w:t>、关于董事和董事会：公司董事的任免程序严格按照《公司法》、《公司章程》等相关规定执</w:t>
      </w:r>
      <w:r>
        <w:rPr/>
        <w:t> 行，公司董事会由 </w:t>
      </w:r>
      <w:r>
        <w:rPr>
          <w:rFonts w:ascii="Times New Roman" w:hAnsi="Times New Roman" w:cs="Times New Roman" w:eastAsia="Times New Roman" w:hint="default"/>
        </w:rPr>
        <w:t>7 </w:t>
      </w:r>
      <w:r>
        <w:rPr/>
        <w:t>名董事构成，其中独立董事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spacing w:val="-3"/>
        </w:rPr>
        <w:t>名，董事会下设战略、审计、提名、薪酬与</w:t>
      </w:r>
      <w:r>
        <w:rPr/>
        <w:t> 考核四委员会。公司董事会会议严格按照《董事会议事规则》的规定召集、召开、表决，公司</w:t>
      </w:r>
      <w:r>
        <w:rPr>
          <w:spacing w:val="-82"/>
        </w:rPr>
        <w:t> </w:t>
      </w:r>
      <w:r>
        <w:rPr>
          <w:spacing w:val="-82"/>
        </w:rPr>
      </w:r>
      <w:r>
        <w:rPr/>
        <w:t>的各位董事能够勤勉尽责，认真出席董事会会议和股东大会，认真执行相关决议，正确行使董</w:t>
      </w:r>
      <w:r>
        <w:rPr>
          <w:spacing w:val="-82"/>
        </w:rPr>
        <w:t> </w:t>
      </w:r>
      <w:r>
        <w:rPr>
          <w:spacing w:val="-82"/>
        </w:rPr>
      </w:r>
      <w:r>
        <w:rPr/>
        <w:t>事的权利、义务、责任，充分发挥了其在经营决策中的重要作用。</w:t>
      </w:r>
    </w:p>
    <w:p>
      <w:pPr>
        <w:pStyle w:val="BodyText"/>
        <w:spacing w:line="272" w:lineRule="exact"/>
        <w:ind w:right="216" w:firstLine="210"/>
        <w:jc w:val="both"/>
      </w:pPr>
      <w:r>
        <w:rPr>
          <w:rFonts w:ascii="Times New Roman" w:hAnsi="Times New Roman" w:cs="Times New Roman" w:eastAsia="Times New Roman" w:hint="default"/>
          <w:spacing w:val="-7"/>
        </w:rPr>
        <w:t>4</w:t>
      </w:r>
      <w:r>
        <w:rPr>
          <w:spacing w:val="-7"/>
        </w:rPr>
        <w:t>、关于监事和监事会：公司监事的任免程序严格按照《公司法》、《公司章程》等相关规定执</w:t>
      </w:r>
      <w:r>
        <w:rPr/>
        <w:t> 行，公司监事会由 </w:t>
      </w:r>
      <w:r>
        <w:rPr>
          <w:rFonts w:ascii="Times New Roman" w:hAnsi="Times New Roman" w:cs="Times New Roman" w:eastAsia="Times New Roman" w:hint="default"/>
        </w:rPr>
        <w:t>3 </w:t>
      </w:r>
      <w:r>
        <w:rPr/>
        <w:t>名监事构成，其中股东单位监事 </w:t>
      </w:r>
      <w:r>
        <w:rPr>
          <w:rFonts w:ascii="Times New Roman" w:hAnsi="Times New Roman" w:cs="Times New Roman" w:eastAsia="Times New Roman" w:hint="default"/>
        </w:rPr>
        <w:t>2 </w:t>
      </w:r>
      <w:r>
        <w:rPr/>
        <w:t>人，职工代表监事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人。公司监事会 </w:t>
      </w:r>
      <w:r>
        <w:rPr>
          <w:spacing w:val="-5"/>
        </w:rPr>
        <w:t>成员能够严格按照《公司章程》、《监事会议事规则》的规定，认真出席监事会会议和列席董事</w:t>
      </w:r>
    </w:p>
    <w:p>
      <w:pPr>
        <w:pStyle w:val="BodyText"/>
        <w:spacing w:line="272" w:lineRule="exact" w:before="1"/>
        <w:ind w:right="217"/>
        <w:jc w:val="both"/>
      </w:pPr>
      <w:r>
        <w:rPr/>
        <w:t>会会议，认真履行自己的职责，对公司财务情况以及公司董事、高管人员履行职责的合法、合</w:t>
      </w:r>
      <w:r>
        <w:rPr>
          <w:spacing w:val="-82"/>
        </w:rPr>
        <w:t> </w:t>
      </w:r>
      <w:r>
        <w:rPr>
          <w:spacing w:val="-82"/>
        </w:rPr>
      </w:r>
      <w:r>
        <w:rPr>
          <w:spacing w:val="-5"/>
        </w:rPr>
        <w:t>规性进行了监督，对公司的治理结构提出了意见和建议，并发表了独立意见，较好地完成了《公</w:t>
      </w:r>
      <w:r>
        <w:rPr>
          <w:spacing w:val="-80"/>
        </w:rPr>
        <w:t> </w:t>
      </w:r>
      <w:r>
        <w:rPr>
          <w:spacing w:val="-80"/>
        </w:rPr>
      </w:r>
      <w:r>
        <w:rPr/>
        <w:t>司法》和《公司章程》赋予的职责，维护了公司及股东的合法权益。</w:t>
      </w:r>
    </w:p>
    <w:p>
      <w:pPr>
        <w:pStyle w:val="BodyText"/>
        <w:spacing w:line="253" w:lineRule="exact"/>
        <w:ind w:right="0" w:firstLine="210"/>
        <w:jc w:val="both"/>
      </w:pPr>
      <w:r>
        <w:rPr>
          <w:rFonts w:ascii="Times New Roman" w:hAnsi="Times New Roman" w:cs="Times New Roman" w:eastAsia="Times New Roman" w:hint="default"/>
        </w:rPr>
        <w:t>5</w:t>
      </w:r>
      <w:r>
        <w:rPr>
          <w:spacing w:val="-15"/>
        </w:rPr>
        <w:t>、</w:t>
      </w:r>
      <w:r>
        <w:rPr/>
        <w:t>关于</w:t>
      </w:r>
      <w:r>
        <w:rPr>
          <w:spacing w:val="-2"/>
        </w:rPr>
        <w:t>信</w:t>
      </w:r>
      <w:r>
        <w:rPr/>
        <w:t>息披露与透明度</w:t>
      </w:r>
      <w:r>
        <w:rPr>
          <w:spacing w:val="-15"/>
        </w:rPr>
        <w:t>：</w:t>
      </w:r>
      <w:r>
        <w:rPr/>
        <w:t>公</w:t>
      </w:r>
      <w:r>
        <w:rPr>
          <w:spacing w:val="-2"/>
        </w:rPr>
        <w:t>司</w:t>
      </w:r>
      <w:r>
        <w:rPr/>
        <w:t>严格按</w:t>
      </w:r>
      <w:r>
        <w:rPr>
          <w:spacing w:val="-15"/>
        </w:rPr>
        <w:t>照</w:t>
      </w:r>
      <w:r>
        <w:rPr>
          <w:spacing w:val="-2"/>
        </w:rPr>
        <w:t>《</w:t>
      </w:r>
      <w:r>
        <w:rPr/>
        <w:t>公司法</w:t>
      </w:r>
      <w:r>
        <w:rPr>
          <w:spacing w:val="-105"/>
        </w:rPr>
        <w:t>》</w:t>
      </w:r>
      <w:r>
        <w:rPr>
          <w:spacing w:val="-120"/>
        </w:rPr>
        <w:t>、</w:t>
      </w:r>
      <w:r>
        <w:rPr>
          <w:spacing w:val="-2"/>
        </w:rPr>
        <w:t>《</w:t>
      </w:r>
      <w:r>
        <w:rPr/>
        <w:t>证券法</w:t>
      </w:r>
      <w:r>
        <w:rPr>
          <w:spacing w:val="-105"/>
        </w:rPr>
        <w:t>》</w:t>
      </w:r>
      <w:r>
        <w:rPr>
          <w:spacing w:val="-120"/>
        </w:rPr>
        <w:t>、</w:t>
      </w:r>
      <w:r>
        <w:rPr>
          <w:spacing w:val="-2"/>
        </w:rPr>
        <w:t>《</w:t>
      </w:r>
      <w:r>
        <w:rPr/>
        <w:t>上市公司信息披露管</w:t>
      </w:r>
      <w:r>
        <w:rPr>
          <w:spacing w:val="1"/>
        </w:rPr>
        <w:t>理</w:t>
      </w:r>
      <w:r>
        <w:rPr/>
        <w:t>办</w:t>
      </w:r>
    </w:p>
    <w:p>
      <w:pPr>
        <w:pStyle w:val="BodyText"/>
        <w:spacing w:line="264" w:lineRule="exact"/>
        <w:ind w:right="0"/>
        <w:jc w:val="both"/>
      </w:pPr>
      <w:r>
        <w:rPr/>
        <w:t>法</w:t>
      </w:r>
      <w:r>
        <w:rPr>
          <w:spacing w:val="-105"/>
        </w:rPr>
        <w:t>》</w:t>
      </w:r>
      <w:r>
        <w:rPr>
          <w:spacing w:val="-150"/>
        </w:rPr>
        <w:t>、</w:t>
      </w:r>
      <w:r>
        <w:rPr/>
        <w:t>《上市</w:t>
      </w:r>
      <w:r>
        <w:rPr>
          <w:spacing w:val="-2"/>
        </w:rPr>
        <w:t>公</w:t>
      </w:r>
      <w:r>
        <w:rPr/>
        <w:t>司股票上市规则</w:t>
      </w:r>
      <w:r>
        <w:rPr>
          <w:spacing w:val="-45"/>
        </w:rPr>
        <w:t>》</w:t>
      </w:r>
      <w:r>
        <w:rPr/>
        <w:t>等相</w:t>
      </w:r>
      <w:r>
        <w:rPr>
          <w:spacing w:val="-2"/>
        </w:rPr>
        <w:t>关</w:t>
      </w:r>
      <w:r>
        <w:rPr/>
        <w:t>规定制定</w:t>
      </w:r>
      <w:r>
        <w:rPr>
          <w:spacing w:val="-45"/>
        </w:rPr>
        <w:t>了</w:t>
      </w:r>
      <w:r>
        <w:rPr>
          <w:spacing w:val="-2"/>
        </w:rPr>
        <w:t>《</w:t>
      </w:r>
      <w:r>
        <w:rPr/>
        <w:t>信息披露制度</w:t>
      </w:r>
      <w:r>
        <w:rPr>
          <w:spacing w:val="-105"/>
        </w:rPr>
        <w:t>》</w:t>
      </w:r>
      <w:r>
        <w:rPr>
          <w:spacing w:val="-150"/>
        </w:rPr>
        <w:t>，</w:t>
      </w:r>
      <w:r>
        <w:rPr/>
        <w:t>《重大</w:t>
      </w:r>
      <w:r>
        <w:rPr>
          <w:spacing w:val="-2"/>
        </w:rPr>
        <w:t>信</w:t>
      </w:r>
      <w:r>
        <w:rPr/>
        <w:t>息内部报告制度</w:t>
      </w:r>
      <w:r>
        <w:rPr>
          <w:spacing w:val="-104"/>
        </w:rPr>
        <w:t>》</w:t>
      </w:r>
      <w:r>
        <w:rPr/>
        <w:t>、</w:t>
      </w:r>
    </w:p>
    <w:p>
      <w:pPr>
        <w:pStyle w:val="BodyText"/>
        <w:spacing w:line="272" w:lineRule="exact" w:before="26"/>
        <w:ind w:right="217"/>
        <w:jc w:val="both"/>
      </w:pPr>
      <w:r>
        <w:rPr>
          <w:spacing w:val="-10"/>
        </w:rPr>
        <w:t>《内幕信息知情人登记备案制度》、《年报信息披露重大差错责任追究制度》、《董事会提案管理</w:t>
      </w:r>
      <w:r>
        <w:rPr>
          <w:spacing w:val="-72"/>
        </w:rPr>
        <w:t> </w:t>
      </w:r>
      <w:r>
        <w:rPr>
          <w:spacing w:val="-72"/>
        </w:rPr>
      </w:r>
      <w:r>
        <w:rPr>
          <w:spacing w:val="-3"/>
        </w:rPr>
        <w:t>细则》等制度，</w:t>
      </w:r>
      <w:r>
        <w:rPr>
          <w:spacing w:val="6"/>
        </w:rPr>
        <w:t> </w:t>
      </w:r>
      <w:r>
        <w:rPr>
          <w:spacing w:val="-8"/>
        </w:rPr>
        <w:t>指定董事会秘书负责信息披露工作，指定信息披露报刊为《上海证券报》、《中</w:t>
      </w:r>
      <w:r>
        <w:rPr>
          <w:spacing w:val="-103"/>
        </w:rPr>
        <w:t> </w:t>
      </w:r>
      <w:r>
        <w:rPr>
          <w:spacing w:val="-103"/>
        </w:rPr>
      </w:r>
      <w:r>
        <w:rPr>
          <w:spacing w:val="-5"/>
        </w:rPr>
        <w:t>国证券报》，信息披露的指定网站为上海证券交易所网站。公司能够严格按照法律法规的规定准</w:t>
      </w:r>
      <w:r>
        <w:rPr>
          <w:spacing w:val="-77"/>
        </w:rPr>
        <w:t> </w:t>
      </w:r>
      <w:r>
        <w:rPr>
          <w:spacing w:val="-77"/>
        </w:rPr>
      </w:r>
      <w:r>
        <w:rPr/>
        <w:t>确、真实、完整、及时的披露有关信息，充分履行上市公司信息披露义务，确保所有股东平等</w:t>
      </w:r>
      <w:r>
        <w:rPr>
          <w:spacing w:val="-79"/>
        </w:rPr>
        <w:t> </w:t>
      </w:r>
      <w:r>
        <w:rPr>
          <w:spacing w:val="-79"/>
        </w:rPr>
      </w:r>
      <w:r>
        <w:rPr/>
        <w:t>地获得信息，正确地作出投资决策，最大限度地保障其合法权益。</w:t>
      </w:r>
    </w:p>
    <w:p>
      <w:pPr>
        <w:pStyle w:val="BodyText"/>
        <w:spacing w:line="272" w:lineRule="exact"/>
        <w:ind w:right="216" w:firstLine="210"/>
        <w:jc w:val="both"/>
      </w:pPr>
      <w:r>
        <w:rPr>
          <w:rFonts w:ascii="Times New Roman" w:hAnsi="Times New Roman" w:cs="Times New Roman" w:eastAsia="Times New Roman" w:hint="default"/>
          <w:spacing w:val="-7"/>
        </w:rPr>
        <w:t>6</w:t>
      </w:r>
      <w:r>
        <w:rPr>
          <w:spacing w:val="-7"/>
        </w:rPr>
        <w:t>、信息披露与透明度：报告期内，公司严格按照《公司章程》、《信息披露管理办法》等法律</w:t>
      </w:r>
      <w:r>
        <w:rPr/>
        <w:t> 法规和《公司信息披露制度》的要求，积极完成信息披露，主动与监管部门沟通咨询，做好各</w:t>
      </w:r>
      <w:r>
        <w:rPr>
          <w:spacing w:val="-82"/>
        </w:rPr>
        <w:t> </w:t>
      </w:r>
      <w:r>
        <w:rPr>
          <w:spacing w:val="-82"/>
        </w:rPr>
      </w:r>
      <w:r>
        <w:rPr/>
        <w:t>项定期报告和临时公告的披露工作。报告期内，公司积极展开信息披露工作，注重投资者关系</w:t>
      </w:r>
      <w:r>
        <w:rPr>
          <w:spacing w:val="-82"/>
        </w:rPr>
        <w:t> </w:t>
      </w:r>
      <w:r>
        <w:rPr>
          <w:spacing w:val="-82"/>
        </w:rPr>
      </w:r>
      <w:r>
        <w:rPr/>
        <w:t>维护，认真对待股东和投资者来电咨询，较好地履行了信息披露义务，确保了所有股东和投资</w:t>
      </w:r>
      <w:r>
        <w:rPr>
          <w:spacing w:val="-82"/>
        </w:rPr>
        <w:t> </w:t>
      </w:r>
      <w:r>
        <w:rPr>
          <w:spacing w:val="-82"/>
        </w:rPr>
      </w:r>
      <w:r>
        <w:rPr/>
        <w:t>者信息权益的公平。</w:t>
      </w:r>
    </w:p>
    <w:p>
      <w:pPr>
        <w:pStyle w:val="BodyText"/>
        <w:spacing w:line="254" w:lineRule="exact"/>
        <w:ind w:left="350" w:right="97"/>
        <w:jc w:val="left"/>
      </w:pPr>
      <w:r>
        <w:rPr>
          <w:rFonts w:ascii="Times New Roman" w:hAnsi="Times New Roman" w:cs="Times New Roman" w:eastAsia="Times New Roman" w:hint="default"/>
          <w:spacing w:val="-5"/>
        </w:rPr>
        <w:t>7</w:t>
      </w:r>
      <w:r>
        <w:rPr>
          <w:spacing w:val="-5"/>
        </w:rPr>
        <w:t>、内控制度建设：根据中国证监会下发《关于进一步落实上市公司现金分红有关事项的通知》</w:t>
      </w:r>
    </w:p>
    <w:p>
      <w:pPr>
        <w:pStyle w:val="BodyText"/>
        <w:spacing w:line="272" w:lineRule="exact" w:before="18"/>
        <w:ind w:right="218"/>
        <w:jc w:val="both"/>
      </w:pPr>
      <w:r>
        <w:rPr/>
        <w:t>（证监发【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37</w:t>
      </w:r>
      <w:r>
        <w:rPr>
          <w:rFonts w:ascii="Times New Roman" w:hAnsi="Times New Roman" w:cs="Times New Roman" w:eastAsia="Times New Roman" w:hint="default"/>
          <w:spacing w:val="16"/>
        </w:rPr>
        <w:t> </w:t>
      </w:r>
      <w:r>
        <w:rPr>
          <w:spacing w:val="-3"/>
        </w:rPr>
        <w:t>号）、江西证监局下发《关于进一步落实上市公司现金分红有关事项的补</w:t>
      </w:r>
      <w:r>
        <w:rPr/>
        <w:t> </w:t>
      </w:r>
      <w:r>
        <w:rPr>
          <w:spacing w:val="-7"/>
        </w:rPr>
        <w:t>充通知》（赣证监发【</w:t>
      </w:r>
      <w:r>
        <w:rPr>
          <w:rFonts w:ascii="Times New Roman" w:hAnsi="Times New Roman" w:cs="Times New Roman" w:eastAsia="Times New Roman" w:hint="default"/>
          <w:spacing w:val="-7"/>
        </w:rPr>
        <w:t>2012</w:t>
      </w:r>
      <w:r>
        <w:rPr>
          <w:spacing w:val="-7"/>
        </w:rPr>
        <w:t>】</w:t>
      </w:r>
      <w:r>
        <w:rPr>
          <w:rFonts w:ascii="Times New Roman" w:hAnsi="Times New Roman" w:cs="Times New Roman" w:eastAsia="Times New Roman" w:hint="default"/>
          <w:spacing w:val="-7"/>
        </w:rPr>
        <w:t>113</w:t>
      </w:r>
      <w:r>
        <w:rPr>
          <w:rFonts w:ascii="Times New Roman" w:hAnsi="Times New Roman" w:cs="Times New Roman" w:eastAsia="Times New Roman" w:hint="default"/>
          <w:spacing w:val="16"/>
        </w:rPr>
        <w:t> </w:t>
      </w:r>
      <w:r>
        <w:rPr>
          <w:spacing w:val="-1"/>
        </w:rPr>
        <w:t>号）文件精神，公司对《公司章程》相关内容进行了修订，按</w:t>
      </w:r>
      <w:r>
        <w:rPr>
          <w:spacing w:val="-103"/>
        </w:rPr>
        <w:t> </w:t>
      </w:r>
      <w:r>
        <w:rPr>
          <w:spacing w:val="-103"/>
        </w:rPr>
      </w:r>
      <w:r>
        <w:rPr/>
        <w:t>照要求进一步强化回报股东意识，制定了明确的回报规划，并做好现金分红事项的信息披露工</w:t>
      </w:r>
      <w:r>
        <w:rPr>
          <w:spacing w:val="-82"/>
        </w:rPr>
        <w:t> </w:t>
      </w:r>
      <w:r>
        <w:rPr>
          <w:spacing w:val="-82"/>
        </w:rPr>
      </w:r>
      <w:r>
        <w:rPr/>
        <w:t>作。</w:t>
      </w:r>
    </w:p>
    <w:p>
      <w:pPr>
        <w:pStyle w:val="BodyText"/>
        <w:spacing w:line="254" w:lineRule="exact"/>
        <w:ind w:left="229" w:right="202"/>
        <w:jc w:val="center"/>
        <w:rPr>
          <w:rFonts w:ascii="Times New Roman" w:hAnsi="Times New Roman" w:cs="Times New Roman" w:eastAsia="Times New Roman" w:hint="default"/>
        </w:rPr>
      </w:pPr>
      <w:r>
        <w:rPr>
          <w:rFonts w:ascii="Times New Roman" w:hAnsi="Times New Roman" w:cs="Times New Roman" w:eastAsia="Times New Roman" w:hint="default"/>
        </w:rPr>
        <w:t>8</w:t>
      </w:r>
      <w:r>
        <w:rPr>
          <w:spacing w:val="-4"/>
        </w:rPr>
        <w:t>、</w:t>
      </w:r>
      <w:r>
        <w:rPr/>
        <w:t>内幕</w:t>
      </w:r>
      <w:r>
        <w:rPr>
          <w:spacing w:val="-2"/>
        </w:rPr>
        <w:t>知</w:t>
      </w:r>
      <w:r>
        <w:rPr/>
        <w:t>情人登记管理</w:t>
      </w:r>
      <w:r>
        <w:rPr>
          <w:spacing w:val="-4"/>
        </w:rPr>
        <w:t>：</w:t>
      </w:r>
      <w:r>
        <w:rPr/>
        <w:t>公司已制</w:t>
      </w:r>
      <w:r>
        <w:rPr>
          <w:spacing w:val="-4"/>
        </w:rPr>
        <w:t>订</w:t>
      </w:r>
      <w:r>
        <w:rPr/>
        <w:t>《内幕信息知情人登记管理制度</w:t>
      </w:r>
      <w:r>
        <w:rPr>
          <w:spacing w:val="-105"/>
        </w:rPr>
        <w:t>》</w:t>
      </w:r>
      <w:r>
        <w:rPr>
          <w:spacing w:val="-4"/>
        </w:rPr>
        <w:t>，</w:t>
      </w:r>
      <w:r>
        <w:rPr/>
        <w:t>详见</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w:t>
      </w:r>
    </w:p>
    <w:p>
      <w:pPr>
        <w:pStyle w:val="BodyText"/>
        <w:spacing w:line="266" w:lineRule="exact"/>
        <w:ind w:right="0"/>
        <w:jc w:val="both"/>
      </w:pPr>
      <w:r>
        <w:rPr/>
        <w:t>日披露</w:t>
      </w:r>
      <w:r>
        <w:rPr>
          <w:spacing w:val="-20"/>
        </w:rPr>
        <w:t>的</w:t>
      </w:r>
      <w:r>
        <w:rPr/>
        <w:t>《公司第四届董事会第三十二次会议决议公告</w:t>
      </w:r>
      <w:r>
        <w:rPr>
          <w:spacing w:val="-105"/>
        </w:rPr>
        <w:t>》</w:t>
      </w:r>
      <w:r>
        <w:rPr>
          <w:spacing w:val="-20"/>
        </w:rPr>
        <w:t>。</w:t>
      </w:r>
      <w:r>
        <w:rPr/>
        <w:t>报告期内</w:t>
      </w:r>
      <w:r>
        <w:rPr>
          <w:spacing w:val="-20"/>
        </w:rPr>
        <w:t>，</w:t>
      </w:r>
      <w:r>
        <w:rPr/>
        <w:t>公司严格按</w:t>
      </w:r>
      <w:r>
        <w:rPr>
          <w:spacing w:val="-20"/>
        </w:rPr>
        <w:t>照</w:t>
      </w:r>
      <w:r>
        <w:rPr/>
        <w:t>《内幕信息</w:t>
      </w:r>
    </w:p>
    <w:p>
      <w:pPr>
        <w:spacing w:after="0" w:line="266" w:lineRule="exact"/>
        <w:jc w:val="both"/>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1144"/>
        <w:jc w:val="left"/>
      </w:pPr>
      <w:r>
        <w:rPr>
          <w:spacing w:val="-2"/>
        </w:rPr>
        <w:t>知情人登记管理制度》有关规定，做好非公开发行、定期报告等内幕信息及有关知情人的保密、</w:t>
      </w:r>
      <w:r>
        <w:rPr>
          <w:spacing w:val="-99"/>
        </w:rPr>
        <w:t> </w:t>
      </w:r>
      <w:r>
        <w:rPr>
          <w:spacing w:val="-99"/>
        </w:rPr>
      </w:r>
      <w:r>
        <w:rPr/>
        <w:t>登记、披露、报备等各项管理工作，有效维护公司信息披露的公平原则。</w:t>
      </w:r>
    </w:p>
    <w:p>
      <w:pPr>
        <w:spacing w:line="240" w:lineRule="auto" w:before="6"/>
        <w:rPr>
          <w:rFonts w:ascii="宋体" w:hAnsi="宋体" w:cs="宋体" w:eastAsia="宋体" w:hint="default"/>
          <w:sz w:val="16"/>
          <w:szCs w:val="16"/>
        </w:rPr>
      </w:pPr>
    </w:p>
    <w:p>
      <w:pPr>
        <w:pStyle w:val="Heading3"/>
        <w:spacing w:line="240" w:lineRule="auto" w:before="0"/>
        <w:ind w:right="1619"/>
        <w:jc w:val="left"/>
        <w:rPr>
          <w:b w:val="0"/>
          <w:bCs w:val="0"/>
        </w:rPr>
      </w:pPr>
      <w:r>
        <w:rPr/>
        <w:t>二、</w:t>
      </w:r>
      <w:r>
        <w:rPr>
          <w:spacing w:val="-3"/>
        </w:rPr>
        <w:t> </w:t>
      </w:r>
      <w:r>
        <w:rPr/>
        <w:t>股东大会情况简介</w:t>
      </w:r>
      <w:r>
        <w:rPr>
          <w:b w:val="0"/>
          <w:bCs w:val="0"/>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149"/>
        <w:gridCol w:w="1147"/>
        <w:gridCol w:w="4659"/>
        <w:gridCol w:w="708"/>
        <w:gridCol w:w="994"/>
        <w:gridCol w:w="1134"/>
      </w:tblGrid>
      <w:tr>
        <w:trPr>
          <w:trHeight w:val="1378" w:hRule="exact"/>
        </w:trPr>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36" w:right="134"/>
              <w:jc w:val="left"/>
              <w:rPr>
                <w:rFonts w:ascii="宋体" w:hAnsi="宋体" w:cs="宋体" w:eastAsia="宋体" w:hint="default"/>
                <w:sz w:val="21"/>
                <w:szCs w:val="21"/>
              </w:rPr>
            </w:pPr>
            <w:r>
              <w:rPr>
                <w:rFonts w:ascii="宋体" w:hAnsi="宋体" w:cs="宋体" w:eastAsia="宋体" w:hint="default"/>
                <w:sz w:val="21"/>
                <w:szCs w:val="21"/>
              </w:rPr>
              <w:t>决议 情况</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4" w:right="0"/>
              <w:jc w:val="both"/>
              <w:rPr>
                <w:rFonts w:ascii="宋体" w:hAnsi="宋体" w:cs="宋体" w:eastAsia="宋体" w:hint="default"/>
                <w:sz w:val="21"/>
                <w:szCs w:val="21"/>
              </w:rPr>
            </w:pPr>
            <w:r>
              <w:rPr>
                <w:rFonts w:ascii="宋体" w:hAnsi="宋体" w:cs="宋体" w:eastAsia="宋体" w:hint="default"/>
                <w:sz w:val="21"/>
                <w:szCs w:val="21"/>
              </w:rPr>
              <w:t>决议刊</w:t>
            </w:r>
          </w:p>
          <w:p>
            <w:pPr>
              <w:pStyle w:val="TableParagraph"/>
              <w:spacing w:line="272" w:lineRule="exact" w:before="26"/>
              <w:ind w:left="174" w:right="173"/>
              <w:jc w:val="both"/>
              <w:rPr>
                <w:rFonts w:ascii="宋体" w:hAnsi="宋体" w:cs="宋体" w:eastAsia="宋体" w:hint="default"/>
                <w:sz w:val="21"/>
                <w:szCs w:val="21"/>
              </w:rPr>
            </w:pPr>
            <w:r>
              <w:rPr>
                <w:rFonts w:ascii="宋体" w:hAnsi="宋体" w:cs="宋体" w:eastAsia="宋体" w:hint="default"/>
                <w:sz w:val="21"/>
                <w:szCs w:val="21"/>
              </w:rPr>
              <w:t>登的指 定网站 的查询 索引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139" w:right="138"/>
              <w:jc w:val="center"/>
              <w:rPr>
                <w:rFonts w:ascii="宋体" w:hAnsi="宋体" w:cs="宋体" w:eastAsia="宋体" w:hint="default"/>
                <w:sz w:val="21"/>
                <w:szCs w:val="21"/>
              </w:rPr>
            </w:pPr>
            <w:r>
              <w:rPr>
                <w:rFonts w:ascii="宋体" w:hAnsi="宋体" w:cs="宋体" w:eastAsia="宋体" w:hint="default"/>
                <w:sz w:val="21"/>
                <w:szCs w:val="21"/>
              </w:rPr>
              <w:t>决议刊登 的披露日 期</w:t>
            </w:r>
          </w:p>
        </w:tc>
      </w:tr>
      <w:tr>
        <w:trPr>
          <w:trHeight w:val="3283" w:hRule="exact"/>
        </w:trPr>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72" w:lineRule="exact"/>
              <w:ind w:left="101" w:right="97"/>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年度 股东大会</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2" w:lineRule="exact" w:before="17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6</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46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、审议《公司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年度董事会工作报告》</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、审议《公司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年度监事会工作报告》</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、审议《公司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年度财务决算报告》</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、审议《公司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年度利润分配的预案》</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、审议《</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年</w:t>
            </w:r>
            <w:r>
              <w:rPr>
                <w:rFonts w:ascii="宋体" w:hAnsi="宋体" w:cs="宋体" w:eastAsia="宋体" w:hint="default"/>
                <w:sz w:val="21"/>
                <w:szCs w:val="21"/>
              </w:rPr>
              <w:t>度报告（全文及摘要</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72" w:lineRule="exact" w:before="18"/>
              <w:ind w:left="100" w:right="98"/>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、审议《关于续聘中磊会计师事务所有限责任公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司为本公司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年度审计机构及报酬的议案》</w:t>
            </w:r>
          </w:p>
          <w:p>
            <w:pPr>
              <w:pStyle w:val="TableParagraph"/>
              <w:spacing w:line="272" w:lineRule="exact"/>
              <w:ind w:left="100"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、审议《关于公司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年度日常关联交易预计 的议案》 </w:t>
            </w:r>
            <w:r>
              <w:rPr>
                <w:rFonts w:ascii="Times New Roman" w:hAnsi="Times New Roman" w:cs="Times New Roman" w:eastAsia="Times New Roman" w:hint="default"/>
                <w:spacing w:val="-4"/>
                <w:sz w:val="21"/>
                <w:szCs w:val="21"/>
              </w:rPr>
              <w:t>8</w:t>
            </w:r>
            <w:r>
              <w:rPr>
                <w:rFonts w:ascii="宋体" w:hAnsi="宋体" w:cs="宋体" w:eastAsia="宋体" w:hint="default"/>
                <w:spacing w:val="-4"/>
                <w:sz w:val="21"/>
                <w:szCs w:val="21"/>
              </w:rPr>
              <w:t>、审议《关于为全资子公司泰豪沈阳电机有限公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司提供担保的议案》 </w:t>
            </w:r>
            <w:r>
              <w:rPr>
                <w:rFonts w:ascii="Times New Roman" w:hAnsi="Times New Roman" w:cs="Times New Roman" w:eastAsia="Times New Roman" w:hint="default"/>
                <w:sz w:val="21"/>
                <w:szCs w:val="21"/>
              </w:rPr>
              <w:t>9</w:t>
            </w:r>
            <w:r>
              <w:rPr>
                <w:rFonts w:ascii="宋体" w:hAnsi="宋体" w:cs="宋体" w:eastAsia="宋体" w:hint="default"/>
                <w:sz w:val="21"/>
                <w:szCs w:val="21"/>
              </w:rPr>
              <w:t>、审议《关于修改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37" w:lineRule="auto" w:before="146"/>
              <w:ind w:left="100" w:right="24"/>
              <w:jc w:val="both"/>
              <w:rPr>
                <w:rFonts w:ascii="宋体" w:hAnsi="宋体" w:cs="宋体" w:eastAsia="宋体" w:hint="default"/>
                <w:sz w:val="21"/>
                <w:szCs w:val="21"/>
              </w:rPr>
            </w:pPr>
            <w:r>
              <w:rPr>
                <w:rFonts w:ascii="宋体" w:hAnsi="宋体" w:cs="宋体" w:eastAsia="宋体" w:hint="default"/>
                <w:spacing w:val="36"/>
                <w:sz w:val="21"/>
                <w:szCs w:val="21"/>
              </w:rPr>
              <w:t>全部</w:t>
            </w:r>
            <w:r>
              <w:rPr>
                <w:rFonts w:ascii="宋体" w:hAnsi="宋体" w:cs="宋体" w:eastAsia="宋体" w:hint="default"/>
                <w:spacing w:val="-32"/>
                <w:sz w:val="21"/>
                <w:szCs w:val="21"/>
              </w:rPr>
              <w:t> </w:t>
            </w:r>
            <w:r>
              <w:rPr>
                <w:rFonts w:ascii="宋体" w:hAnsi="宋体" w:cs="宋体" w:eastAsia="宋体" w:hint="default"/>
                <w:spacing w:val="36"/>
                <w:sz w:val="21"/>
                <w:szCs w:val="21"/>
              </w:rPr>
              <w:t>审议</w:t>
            </w:r>
            <w:r>
              <w:rPr>
                <w:rFonts w:ascii="宋体" w:hAnsi="宋体" w:cs="宋体" w:eastAsia="宋体" w:hint="default"/>
                <w:spacing w:val="-32"/>
                <w:sz w:val="21"/>
                <w:szCs w:val="21"/>
              </w:rPr>
              <w:t> </w:t>
            </w:r>
            <w:r>
              <w:rPr>
                <w:rFonts w:ascii="宋体" w:hAnsi="宋体" w:cs="宋体" w:eastAsia="宋体" w:hint="default"/>
                <w:sz w:val="21"/>
                <w:szCs w:val="21"/>
              </w:rPr>
              <w:t>通过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1" w:lineRule="exact"/>
              <w:ind w:left="101" w:right="0"/>
              <w:jc w:val="left"/>
              <w:rPr>
                <w:rFonts w:ascii="Times New Roman" w:hAnsi="Times New Roman" w:cs="Times New Roman" w:eastAsia="Times New Roman" w:hint="default"/>
                <w:sz w:val="21"/>
                <w:szCs w:val="21"/>
              </w:rPr>
            </w:pPr>
            <w:r>
              <w:rPr>
                <w:rFonts w:ascii="Times New Roman"/>
                <w:spacing w:val="-3"/>
                <w:sz w:val="21"/>
              </w:rPr>
              <w:t>www.sse</w:t>
            </w: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.com.cn</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2" w:lineRule="exact" w:before="17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6</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r>
      <w:tr>
        <w:trPr>
          <w:trHeight w:val="1377" w:hRule="exact"/>
        </w:trPr>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8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w:t>
            </w:r>
          </w:p>
          <w:p>
            <w:pPr>
              <w:pStyle w:val="TableParagraph"/>
              <w:spacing w:line="272" w:lineRule="exact" w:before="18"/>
              <w:ind w:left="101" w:right="66"/>
              <w:jc w:val="left"/>
              <w:rPr>
                <w:rFonts w:ascii="宋体" w:hAnsi="宋体" w:cs="宋体" w:eastAsia="宋体" w:hint="default"/>
                <w:sz w:val="21"/>
                <w:szCs w:val="21"/>
              </w:rPr>
            </w:pPr>
            <w:r>
              <w:rPr>
                <w:rFonts w:ascii="宋体" w:hAnsi="宋体" w:cs="宋体" w:eastAsia="宋体" w:hint="default"/>
                <w:spacing w:val="23"/>
                <w:sz w:val="21"/>
                <w:szCs w:val="21"/>
              </w:rPr>
              <w:t>一次临时</w:t>
            </w:r>
            <w:r>
              <w:rPr>
                <w:rFonts w:ascii="宋体" w:hAnsi="宋体" w:cs="宋体" w:eastAsia="宋体" w:hint="default"/>
                <w:spacing w:val="-74"/>
                <w:sz w:val="21"/>
                <w:szCs w:val="21"/>
              </w:rPr>
              <w:t> </w:t>
            </w:r>
            <w:r>
              <w:rPr>
                <w:rFonts w:ascii="宋体" w:hAnsi="宋体" w:cs="宋体" w:eastAsia="宋体" w:hint="default"/>
                <w:sz w:val="21"/>
                <w:szCs w:val="21"/>
              </w:rPr>
              <w:t>股东大会</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8</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6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、审议《关于公司董事会换届选举的议案》</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、审议《关于公司监事会换届选举的议案》</w:t>
            </w:r>
          </w:p>
          <w:p>
            <w:pPr>
              <w:pStyle w:val="TableParagraph"/>
              <w:spacing w:line="272" w:lineRule="exact" w:before="18"/>
              <w:ind w:left="100" w:right="9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、审议《关于为全资子公司泰豪沈阳电机有限公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司提供贷款担保的议案》 </w:t>
            </w:r>
            <w:r>
              <w:rPr>
                <w:rFonts w:ascii="Times New Roman" w:hAnsi="Times New Roman" w:cs="Times New Roman" w:eastAsia="Times New Roman" w:hint="default"/>
                <w:sz w:val="21"/>
                <w:szCs w:val="21"/>
              </w:rPr>
              <w:t>4</w:t>
            </w:r>
            <w:r>
              <w:rPr>
                <w:rFonts w:ascii="宋体" w:hAnsi="宋体" w:cs="宋体" w:eastAsia="宋体" w:hint="default"/>
                <w:sz w:val="21"/>
                <w:szCs w:val="21"/>
              </w:rPr>
              <w:t>、审议《关于修订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0" w:right="24"/>
              <w:jc w:val="both"/>
              <w:rPr>
                <w:rFonts w:ascii="宋体" w:hAnsi="宋体" w:cs="宋体" w:eastAsia="宋体" w:hint="default"/>
                <w:sz w:val="21"/>
                <w:szCs w:val="21"/>
              </w:rPr>
            </w:pPr>
            <w:r>
              <w:rPr>
                <w:rFonts w:ascii="宋体" w:hAnsi="宋体" w:cs="宋体" w:eastAsia="宋体" w:hint="default"/>
                <w:spacing w:val="36"/>
                <w:sz w:val="21"/>
                <w:szCs w:val="21"/>
              </w:rPr>
              <w:t>全部</w:t>
            </w:r>
            <w:r>
              <w:rPr>
                <w:rFonts w:ascii="宋体" w:hAnsi="宋体" w:cs="宋体" w:eastAsia="宋体" w:hint="default"/>
                <w:spacing w:val="-32"/>
                <w:sz w:val="21"/>
                <w:szCs w:val="21"/>
              </w:rPr>
              <w:t> </w:t>
            </w:r>
            <w:r>
              <w:rPr>
                <w:rFonts w:ascii="宋体" w:hAnsi="宋体" w:cs="宋体" w:eastAsia="宋体" w:hint="default"/>
                <w:spacing w:val="36"/>
                <w:sz w:val="21"/>
                <w:szCs w:val="21"/>
              </w:rPr>
              <w:t>审议</w:t>
            </w:r>
            <w:r>
              <w:rPr>
                <w:rFonts w:ascii="宋体" w:hAnsi="宋体" w:cs="宋体" w:eastAsia="宋体" w:hint="default"/>
                <w:spacing w:val="-32"/>
                <w:sz w:val="21"/>
                <w:szCs w:val="21"/>
              </w:rPr>
              <w:t> </w:t>
            </w:r>
            <w:r>
              <w:rPr>
                <w:rFonts w:ascii="宋体" w:hAnsi="宋体" w:cs="宋体" w:eastAsia="宋体" w:hint="default"/>
                <w:sz w:val="21"/>
                <w:szCs w:val="21"/>
              </w:rPr>
              <w:t>通过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6"/>
              <w:ind w:left="101" w:right="0"/>
              <w:jc w:val="left"/>
              <w:rPr>
                <w:rFonts w:ascii="Times New Roman" w:hAnsi="Times New Roman" w:cs="Times New Roman" w:eastAsia="Times New Roman" w:hint="default"/>
                <w:sz w:val="21"/>
                <w:szCs w:val="21"/>
              </w:rPr>
            </w:pPr>
            <w:r>
              <w:rPr>
                <w:rFonts w:ascii="Times New Roman"/>
                <w:spacing w:val="-3"/>
                <w:sz w:val="21"/>
              </w:rPr>
              <w:t>www.sse</w:t>
            </w:r>
          </w:p>
          <w:p>
            <w:pPr>
              <w:pStyle w:val="TableParagraph"/>
              <w:spacing w:line="240" w:lineRule="auto" w:before="1"/>
              <w:ind w:left="101" w:right="0"/>
              <w:jc w:val="left"/>
              <w:rPr>
                <w:rFonts w:ascii="Times New Roman" w:hAnsi="Times New Roman" w:cs="Times New Roman" w:eastAsia="Times New Roman" w:hint="default"/>
                <w:sz w:val="21"/>
                <w:szCs w:val="21"/>
              </w:rPr>
            </w:pPr>
            <w:r>
              <w:rPr>
                <w:rFonts w:ascii="Times New Roman"/>
                <w:sz w:val="21"/>
              </w:rPr>
              <w:t>.com.cn</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9</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r>
      <w:tr>
        <w:trPr>
          <w:trHeight w:val="4100" w:hRule="exact"/>
        </w:trPr>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2" w:lineRule="exact" w:before="159"/>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w:t>
            </w:r>
          </w:p>
          <w:p>
            <w:pPr>
              <w:pStyle w:val="TableParagraph"/>
              <w:spacing w:line="272" w:lineRule="exact" w:before="18"/>
              <w:ind w:left="101" w:right="66"/>
              <w:jc w:val="left"/>
              <w:rPr>
                <w:rFonts w:ascii="宋体" w:hAnsi="宋体" w:cs="宋体" w:eastAsia="宋体" w:hint="default"/>
                <w:sz w:val="21"/>
                <w:szCs w:val="21"/>
              </w:rPr>
            </w:pPr>
            <w:r>
              <w:rPr>
                <w:rFonts w:ascii="宋体" w:hAnsi="宋体" w:cs="宋体" w:eastAsia="宋体" w:hint="default"/>
                <w:spacing w:val="23"/>
                <w:sz w:val="21"/>
                <w:szCs w:val="21"/>
              </w:rPr>
              <w:t>二次临时</w:t>
            </w:r>
            <w:r>
              <w:rPr>
                <w:rFonts w:ascii="宋体" w:hAnsi="宋体" w:cs="宋体" w:eastAsia="宋体" w:hint="default"/>
                <w:spacing w:val="-74"/>
                <w:sz w:val="21"/>
                <w:szCs w:val="21"/>
              </w:rPr>
              <w:t> </w:t>
            </w:r>
            <w:r>
              <w:rPr>
                <w:rFonts w:ascii="宋体" w:hAnsi="宋体" w:cs="宋体" w:eastAsia="宋体" w:hint="default"/>
                <w:sz w:val="21"/>
                <w:szCs w:val="21"/>
              </w:rPr>
              <w:t>股东大会</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46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、审议《关于转让控股子公司北京泰豪智能科技</w:t>
            </w:r>
          </w:p>
          <w:p>
            <w:pPr>
              <w:pStyle w:val="TableParagraph"/>
              <w:spacing w:line="272" w:lineRule="exact" w:before="18"/>
              <w:ind w:left="100" w:right="-4"/>
              <w:jc w:val="left"/>
              <w:rPr>
                <w:rFonts w:ascii="宋体" w:hAnsi="宋体" w:cs="宋体" w:eastAsia="宋体" w:hint="default"/>
                <w:sz w:val="21"/>
                <w:szCs w:val="21"/>
              </w:rPr>
            </w:pPr>
            <w:r>
              <w:rPr>
                <w:rFonts w:ascii="宋体" w:hAnsi="宋体" w:cs="宋体" w:eastAsia="宋体" w:hint="default"/>
                <w:sz w:val="21"/>
                <w:szCs w:val="21"/>
              </w:rPr>
              <w:t>有限公司部分股权暨关联交易的议案》 </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、审议《关于转让北京泰豪智能科技有限公司部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分股权后继续承担正在履行担保责任暨关联交易</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的议案》 </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、审议《关于为全资子公司泰豪电源技术有限公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司提供担保的议案》 </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、审议《关于为泰豪软件股份有限公司控股子公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司泰豪科技（深圳）电力技术有限公司提供担保</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的议案》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、审议《关于为全资子公司上海泰豪智能节能技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术有限公司提供担保的议案》 </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、审议《关于为全资子公司泰豪沈阳电机有限公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司提供担保的议案》 </w:t>
            </w:r>
            <w:r>
              <w:rPr>
                <w:rFonts w:ascii="Times New Roman" w:hAnsi="Times New Roman" w:cs="Times New Roman" w:eastAsia="Times New Roman" w:hint="default"/>
                <w:spacing w:val="-8"/>
                <w:sz w:val="21"/>
                <w:szCs w:val="21"/>
              </w:rPr>
              <w:t>7</w:t>
            </w:r>
            <w:r>
              <w:rPr>
                <w:rFonts w:ascii="宋体" w:hAnsi="宋体" w:cs="宋体" w:eastAsia="宋体" w:hint="default"/>
                <w:spacing w:val="-8"/>
                <w:sz w:val="21"/>
                <w:szCs w:val="21"/>
              </w:rPr>
              <w:t>、审议《关于聘请内控审计会计师事务所的议案》</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72" w:lineRule="exact"/>
              <w:ind w:left="100" w:right="24"/>
              <w:jc w:val="both"/>
              <w:rPr>
                <w:rFonts w:ascii="宋体" w:hAnsi="宋体" w:cs="宋体" w:eastAsia="宋体" w:hint="default"/>
                <w:sz w:val="21"/>
                <w:szCs w:val="21"/>
              </w:rPr>
            </w:pPr>
            <w:r>
              <w:rPr>
                <w:rFonts w:ascii="宋体" w:hAnsi="宋体" w:cs="宋体" w:eastAsia="宋体" w:hint="default"/>
                <w:spacing w:val="36"/>
                <w:sz w:val="21"/>
                <w:szCs w:val="21"/>
              </w:rPr>
              <w:t>全部</w:t>
            </w:r>
            <w:r>
              <w:rPr>
                <w:rFonts w:ascii="宋体" w:hAnsi="宋体" w:cs="宋体" w:eastAsia="宋体" w:hint="default"/>
                <w:spacing w:val="-32"/>
                <w:sz w:val="21"/>
                <w:szCs w:val="21"/>
              </w:rPr>
              <w:t> </w:t>
            </w:r>
            <w:r>
              <w:rPr>
                <w:rFonts w:ascii="宋体" w:hAnsi="宋体" w:cs="宋体" w:eastAsia="宋体" w:hint="default"/>
                <w:spacing w:val="36"/>
                <w:sz w:val="21"/>
                <w:szCs w:val="21"/>
              </w:rPr>
              <w:t>审议</w:t>
            </w:r>
            <w:r>
              <w:rPr>
                <w:rFonts w:ascii="宋体" w:hAnsi="宋体" w:cs="宋体" w:eastAsia="宋体" w:hint="default"/>
                <w:spacing w:val="-32"/>
                <w:sz w:val="21"/>
                <w:szCs w:val="21"/>
              </w:rPr>
              <w:t> </w:t>
            </w:r>
            <w:r>
              <w:rPr>
                <w:rFonts w:ascii="宋体" w:hAnsi="宋体" w:cs="宋体" w:eastAsia="宋体" w:hint="default"/>
                <w:sz w:val="21"/>
                <w:szCs w:val="21"/>
              </w:rPr>
              <w:t>通过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pacing w:val="-3"/>
                <w:sz w:val="21"/>
              </w:rPr>
              <w:t>www.sse</w:t>
            </w:r>
          </w:p>
          <w:p>
            <w:pPr>
              <w:pStyle w:val="TableParagraph"/>
              <w:spacing w:line="240" w:lineRule="auto" w:before="1"/>
              <w:ind w:left="101" w:right="0"/>
              <w:jc w:val="left"/>
              <w:rPr>
                <w:rFonts w:ascii="Times New Roman" w:hAnsi="Times New Roman" w:cs="Times New Roman" w:eastAsia="Times New Roman" w:hint="default"/>
                <w:sz w:val="21"/>
                <w:szCs w:val="21"/>
              </w:rPr>
            </w:pPr>
            <w:r>
              <w:rPr>
                <w:rFonts w:ascii="Times New Roman"/>
                <w:sz w:val="21"/>
              </w:rPr>
              <w:t>.com.cn</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140" w:right="1619"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before="52"/>
        <w:ind w:left="140" w:right="16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140"/>
        <w:gridCol w:w="852"/>
        <w:gridCol w:w="5392"/>
        <w:gridCol w:w="1272"/>
      </w:tblGrid>
      <w:tr>
        <w:trPr>
          <w:trHeight w:val="561"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立董事</w:t>
            </w:r>
          </w:p>
        </w:tc>
        <w:tc>
          <w:tcPr>
            <w:tcW w:w="5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参加股东大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会情况</w:t>
            </w:r>
          </w:p>
        </w:tc>
      </w:tr>
    </w:tbl>
    <w:p>
      <w:pPr>
        <w:spacing w:after="0" w:line="274" w:lineRule="exact"/>
        <w:jc w:val="center"/>
        <w:rPr>
          <w:rFonts w:ascii="宋体" w:hAnsi="宋体" w:cs="宋体" w:eastAsia="宋体" w:hint="default"/>
          <w:sz w:val="21"/>
          <w:szCs w:val="21"/>
        </w:rPr>
        <w:sectPr>
          <w:pgSz w:w="12240" w:h="15840"/>
          <w:pgMar w:header="747" w:footer="914" w:top="980" w:bottom="1100" w:left="1660" w:right="5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140"/>
        <w:gridCol w:w="852"/>
        <w:gridCol w:w="852"/>
        <w:gridCol w:w="852"/>
        <w:gridCol w:w="849"/>
        <w:gridCol w:w="710"/>
        <w:gridCol w:w="1134"/>
        <w:gridCol w:w="995"/>
        <w:gridCol w:w="1272"/>
      </w:tblGrid>
      <w:tr>
        <w:trPr>
          <w:trHeight w:val="1377" w:hRule="exact"/>
        </w:trPr>
        <w:tc>
          <w:tcPr>
            <w:tcW w:w="114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3" w:right="10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3" w:right="102"/>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2" w:right="100"/>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37" w:right="137"/>
              <w:jc w:val="both"/>
              <w:rPr>
                <w:rFonts w:ascii="宋体" w:hAnsi="宋体" w:cs="宋体" w:eastAsia="宋体" w:hint="default"/>
                <w:sz w:val="21"/>
                <w:szCs w:val="21"/>
              </w:rPr>
            </w:pPr>
            <w:r>
              <w:rPr>
                <w:rFonts w:ascii="宋体" w:hAnsi="宋体" w:cs="宋体" w:eastAsia="宋体" w:hint="default"/>
                <w:sz w:val="21"/>
                <w:szCs w:val="21"/>
              </w:rPr>
              <w:t>委托 出席 次数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38"/>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72" w:lineRule="exact" w:before="26"/>
              <w:ind w:left="175" w:right="173"/>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08" w:right="102" w:hanging="106"/>
              <w:jc w:val="left"/>
              <w:rPr>
                <w:rFonts w:ascii="宋体" w:hAnsi="宋体" w:cs="宋体" w:eastAsia="宋体" w:hint="default"/>
                <w:sz w:val="21"/>
                <w:szCs w:val="21"/>
              </w:rPr>
            </w:pPr>
            <w:r>
              <w:rPr>
                <w:rFonts w:ascii="宋体" w:hAnsi="宋体" w:cs="宋体" w:eastAsia="宋体" w:hint="default"/>
                <w:sz w:val="21"/>
                <w:szCs w:val="21"/>
              </w:rPr>
              <w:t>出席股东大 会的次数</w:t>
            </w:r>
          </w:p>
        </w:tc>
      </w:tr>
      <w:tr>
        <w:trPr>
          <w:trHeight w:val="28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13</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毛勇</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13</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李春生</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邹映明</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周钟山</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熊墨辉</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13</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r>
    </w:tbl>
    <w:p>
      <w:pPr>
        <w:spacing w:line="240" w:lineRule="auto" w:before="6"/>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3720"/>
        <w:gridCol w:w="4936"/>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w:t>
            </w:r>
          </w:p>
        </w:tc>
      </w:tr>
    </w:tbl>
    <w:p>
      <w:pPr>
        <w:spacing w:line="240" w:lineRule="auto" w:before="3"/>
        <w:rPr>
          <w:rFonts w:ascii="宋体" w:hAnsi="宋体" w:cs="宋体" w:eastAsia="宋体" w:hint="default"/>
          <w:b/>
          <w:bCs/>
          <w:sz w:val="13"/>
          <w:szCs w:val="13"/>
        </w:rPr>
      </w:pPr>
    </w:p>
    <w:p>
      <w:pPr>
        <w:spacing w:line="268" w:lineRule="auto" w:before="35"/>
        <w:ind w:left="560" w:right="10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pacing w:val="-2"/>
          <w:sz w:val="21"/>
          <w:szCs w:val="21"/>
        </w:rPr>
        <w:t>报告期内，公司独立董事未对公司本年度的董事会议案及其他非董事会议案事项提出异议。</w:t>
      </w:r>
    </w:p>
    <w:p>
      <w:pPr>
        <w:spacing w:line="240" w:lineRule="auto" w:before="5"/>
        <w:rPr>
          <w:rFonts w:ascii="宋体" w:hAnsi="宋体" w:cs="宋体" w:eastAsia="宋体" w:hint="default"/>
          <w:sz w:val="16"/>
          <w:szCs w:val="16"/>
        </w:rPr>
      </w:pPr>
    </w:p>
    <w:p>
      <w:pPr>
        <w:spacing w:line="283" w:lineRule="auto" w:before="0"/>
        <w:ind w:left="561" w:right="207" w:hanging="422"/>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pacing w:val="-4"/>
          <w:sz w:val="21"/>
          <w:szCs w:val="21"/>
        </w:rPr>
        <w:t>报告期内，审计委员会召开了</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次会议，对公司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年的定期报告认真进行了审核并出具</w:t>
      </w:r>
    </w:p>
    <w:p>
      <w:pPr>
        <w:pStyle w:val="BodyText"/>
        <w:spacing w:line="213" w:lineRule="exact"/>
        <w:ind w:right="203"/>
        <w:jc w:val="left"/>
      </w:pPr>
      <w:r>
        <w:rPr/>
        <w:t>书面意见，对年度报告的编制、审计等工作与公司和会计师事务所进行了沟通确认；对公司内</w:t>
      </w:r>
    </w:p>
    <w:p>
      <w:pPr>
        <w:pStyle w:val="BodyText"/>
        <w:spacing w:line="274" w:lineRule="exact"/>
        <w:ind w:right="3286"/>
        <w:jc w:val="left"/>
      </w:pPr>
      <w:r>
        <w:rPr/>
        <w:t>控规范化体系实施相关工作听取汇报和进行检查。</w:t>
      </w:r>
    </w:p>
    <w:p>
      <w:pPr>
        <w:spacing w:line="240" w:lineRule="auto" w:before="6"/>
        <w:rPr>
          <w:rFonts w:ascii="宋体" w:hAnsi="宋体" w:cs="宋体" w:eastAsia="宋体" w:hint="default"/>
          <w:sz w:val="18"/>
          <w:szCs w:val="18"/>
        </w:rPr>
      </w:pPr>
    </w:p>
    <w:p>
      <w:pPr>
        <w:spacing w:line="283" w:lineRule="auto" w:before="0"/>
        <w:ind w:left="455" w:right="4535" w:hanging="316"/>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监事会对公司报告期内的监督事项无异议。</w:t>
      </w:r>
    </w:p>
    <w:p>
      <w:pPr>
        <w:spacing w:line="240" w:lineRule="auto" w:before="6"/>
        <w:rPr>
          <w:rFonts w:ascii="宋体" w:hAnsi="宋体" w:cs="宋体" w:eastAsia="宋体" w:hint="default"/>
          <w:sz w:val="15"/>
          <w:szCs w:val="15"/>
        </w:rPr>
      </w:pPr>
    </w:p>
    <w:p>
      <w:pPr>
        <w:pStyle w:val="Heading3"/>
        <w:spacing w:line="240" w:lineRule="auto" w:before="0"/>
        <w:ind w:right="203"/>
        <w:jc w:val="left"/>
        <w:rPr>
          <w:b w:val="0"/>
          <w:bCs w:val="0"/>
        </w:rPr>
      </w:pPr>
      <w:r>
        <w:rPr/>
        <w:t>六、</w:t>
      </w:r>
      <w:r>
        <w:rPr>
          <w:spacing w:val="-9"/>
        </w:rPr>
        <w:t> </w:t>
      </w:r>
      <w:r>
        <w:rPr/>
        <w:t>报告期内对高级管理人员的考评机制，以及激励机制的建立、实施情况</w:t>
      </w:r>
      <w:r>
        <w:rPr>
          <w:b w:val="0"/>
          <w:bCs w:val="0"/>
        </w:rPr>
      </w:r>
    </w:p>
    <w:p>
      <w:pPr>
        <w:pStyle w:val="BodyText"/>
        <w:spacing w:line="272" w:lineRule="exact" w:before="78"/>
        <w:ind w:right="97"/>
        <w:jc w:val="left"/>
      </w:pPr>
      <w:r>
        <w:rPr>
          <w:spacing w:val="-5"/>
        </w:rPr>
        <w:t>（</w:t>
      </w:r>
      <w:r>
        <w:rPr>
          <w:rFonts w:ascii="Times New Roman" w:hAnsi="Times New Roman" w:cs="Times New Roman" w:eastAsia="Times New Roman" w:hint="default"/>
          <w:spacing w:val="-5"/>
        </w:rPr>
        <w:t>1</w:t>
      </w:r>
      <w:r>
        <w:rPr>
          <w:spacing w:val="-5"/>
        </w:rPr>
        <w:t>）公司建立了一套完整的目标、责任、业绩考核体系。在每个经营年度末，对公司内部董事、</w:t>
      </w:r>
      <w:r>
        <w:rPr>
          <w:spacing w:val="-72"/>
        </w:rPr>
        <w:t> </w:t>
      </w:r>
      <w:r>
        <w:rPr>
          <w:spacing w:val="-72"/>
        </w:rPr>
      </w:r>
      <w:r>
        <w:rPr/>
        <w:t>监事和高级管理人员结合各自分管工作实际完成情况，进行绩效考核，在绩效考核的基础上实</w:t>
      </w:r>
      <w:r>
        <w:rPr>
          <w:spacing w:val="-82"/>
        </w:rPr>
        <w:t> </w:t>
      </w:r>
      <w:r>
        <w:rPr>
          <w:spacing w:val="-82"/>
        </w:rPr>
      </w:r>
      <w:r>
        <w:rPr/>
        <w:t>行基本工资加奖金的激励制度；</w:t>
      </w:r>
    </w:p>
    <w:p>
      <w:pPr>
        <w:pStyle w:val="BodyText"/>
        <w:spacing w:line="254" w:lineRule="exact"/>
        <w:ind w:right="97"/>
        <w:jc w:val="left"/>
      </w:pPr>
      <w:r>
        <w:rPr/>
        <w:t>（</w:t>
      </w:r>
      <w:r>
        <w:rPr>
          <w:rFonts w:ascii="Times New Roman" w:hAnsi="Times New Roman" w:cs="Times New Roman" w:eastAsia="Times New Roman" w:hint="default"/>
        </w:rPr>
        <w:t>2</w:t>
      </w:r>
      <w:r>
        <w:rPr>
          <w:spacing w:val="-3"/>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t>月中</w:t>
      </w:r>
      <w:r>
        <w:rPr>
          <w:spacing w:val="-2"/>
        </w:rPr>
        <w:t>国</w:t>
      </w:r>
      <w:r>
        <w:rPr/>
        <w:t>证监会对公</w:t>
      </w:r>
      <w:r>
        <w:rPr>
          <w:spacing w:val="-3"/>
        </w:rPr>
        <w:t>司</w:t>
      </w:r>
      <w:r>
        <w:rPr/>
        <w:t>《股权激励计</w:t>
      </w:r>
      <w:r>
        <w:rPr>
          <w:spacing w:val="-3"/>
        </w:rPr>
        <w:t>划</w:t>
      </w:r>
      <w:r>
        <w:rPr/>
        <w:t>（草案</w:t>
      </w:r>
      <w:r>
        <w:rPr>
          <w:spacing w:val="-105"/>
        </w:rPr>
        <w:t>）</w:t>
      </w:r>
      <w:r>
        <w:rPr>
          <w:spacing w:val="-3"/>
        </w:rPr>
        <w:t>》</w:t>
      </w:r>
      <w:r>
        <w:rPr/>
        <w:t>及相</w:t>
      </w:r>
      <w:r>
        <w:rPr>
          <w:spacing w:val="-2"/>
        </w:rPr>
        <w:t>关</w:t>
      </w:r>
      <w:r>
        <w:rPr/>
        <w:t>文件备案无异议</w:t>
      </w:r>
      <w:r>
        <w:rPr>
          <w:spacing w:val="-3"/>
        </w:rPr>
        <w:t>，</w:t>
      </w:r>
      <w:r>
        <w:rPr/>
        <w:t>公司于</w:t>
      </w:r>
    </w:p>
    <w:p>
      <w:pPr>
        <w:pStyle w:val="BodyText"/>
        <w:spacing w:line="272" w:lineRule="exact"/>
        <w:ind w:right="97"/>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日召开</w:t>
      </w:r>
      <w:r>
        <w:rPr>
          <w:spacing w:val="-56"/>
        </w:rPr>
        <w:t> </w:t>
      </w:r>
      <w:r>
        <w:rPr>
          <w:rFonts w:ascii="Times New Roman" w:hAnsi="Times New Roman" w:cs="Times New Roman" w:eastAsia="Times New Roman" w:hint="default"/>
          <w:spacing w:val="-3"/>
        </w:rPr>
        <w:t>2011 </w:t>
      </w:r>
      <w:r>
        <w:rPr/>
        <w:t>年第一次临时股东大会，审议通过了《泰豪科技股份有限公司首期</w:t>
      </w:r>
    </w:p>
    <w:p>
      <w:pPr>
        <w:pStyle w:val="BodyText"/>
        <w:spacing w:line="272" w:lineRule="exact"/>
        <w:ind w:right="97"/>
        <w:jc w:val="left"/>
      </w:pPr>
      <w:r>
        <w:rPr/>
        <w:t>股票期权激励计划（草案修订稿</w:t>
      </w:r>
      <w:r>
        <w:rPr>
          <w:spacing w:val="-105"/>
        </w:rPr>
        <w:t>）</w:t>
      </w:r>
      <w:r>
        <w:rPr>
          <w:spacing w:val="-106"/>
        </w:rPr>
        <w:t>》</w:t>
      </w:r>
      <w:r>
        <w:rPr/>
        <w:t>。同意授予包括高级管理人员在内的</w:t>
      </w:r>
      <w:r>
        <w:rPr>
          <w:spacing w:val="-34"/>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16</w:t>
      </w:r>
      <w:r>
        <w:rPr>
          <w:rFonts w:ascii="Times New Roman" w:hAnsi="Times New Roman" w:cs="Times New Roman" w:eastAsia="Times New Roman" w:hint="default"/>
          <w:spacing w:val="19"/>
        </w:rPr>
        <w:t> </w:t>
      </w:r>
      <w:r>
        <w:rPr/>
        <w:t>名</w:t>
      </w:r>
      <w:r>
        <w:rPr>
          <w:spacing w:val="-2"/>
        </w:rPr>
        <w:t>激</w:t>
      </w:r>
      <w:r>
        <w:rPr/>
        <w:t>励对象股票期</w:t>
      </w:r>
    </w:p>
    <w:p>
      <w:pPr>
        <w:pStyle w:val="BodyText"/>
        <w:spacing w:line="282" w:lineRule="exact"/>
        <w:ind w:right="203"/>
        <w:jc w:val="left"/>
      </w:pPr>
      <w:r>
        <w:rPr/>
        <w:t>权，确定公司股票期权激励计划授予日为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p>
    <w:p>
      <w:pPr>
        <w:spacing w:after="0" w:line="282" w:lineRule="exact"/>
        <w:jc w:val="left"/>
        <w:sectPr>
          <w:pgSz w:w="12240" w:h="15840"/>
          <w:pgMar w:header="747" w:footer="914" w:top="980" w:bottom="1100" w:left="1660" w:right="1580"/>
        </w:sectPr>
      </w:pPr>
    </w:p>
    <w:p>
      <w:pPr>
        <w:spacing w:line="240" w:lineRule="auto" w:before="4"/>
        <w:rPr>
          <w:rFonts w:ascii="宋体" w:hAnsi="宋体" w:cs="宋体" w:eastAsia="宋体" w:hint="default"/>
          <w:sz w:val="29"/>
          <w:szCs w:val="29"/>
        </w:rPr>
      </w:pPr>
    </w:p>
    <w:p>
      <w:pPr>
        <w:pStyle w:val="Heading2"/>
        <w:spacing w:line="240" w:lineRule="auto"/>
        <w:ind w:right="3286"/>
        <w:jc w:val="left"/>
        <w:rPr>
          <w:b w:val="0"/>
          <w:bCs w:val="0"/>
        </w:rPr>
      </w:pPr>
      <w:bookmarkStart w:name="_TOC_250002" w:id="9"/>
      <w:r>
        <w:rPr/>
        <w:t>第九节</w:t>
      </w:r>
      <w:r>
        <w:rPr>
          <w:spacing w:val="-1"/>
        </w:rPr>
        <w:t> </w:t>
      </w:r>
      <w:r>
        <w:rPr/>
        <w:t>内部控制</w:t>
      </w:r>
      <w:bookmarkEnd w:id="9"/>
      <w:r>
        <w:rPr>
          <w:b w:val="0"/>
          <w:bCs w:val="0"/>
        </w:rPr>
      </w:r>
    </w:p>
    <w:p>
      <w:pPr>
        <w:spacing w:line="240" w:lineRule="auto" w:before="8"/>
        <w:rPr>
          <w:rFonts w:ascii="黑体" w:hAnsi="黑体" w:cs="黑体" w:eastAsia="黑体" w:hint="default"/>
          <w:b/>
          <w:bCs/>
          <w:sz w:val="22"/>
          <w:szCs w:val="22"/>
        </w:rPr>
      </w:pPr>
    </w:p>
    <w:p>
      <w:pPr>
        <w:spacing w:line="285" w:lineRule="auto" w:before="0"/>
        <w:ind w:left="560" w:right="220" w:hanging="421"/>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pacing w:val="-5"/>
          <w:sz w:val="21"/>
          <w:szCs w:val="21"/>
        </w:rPr>
        <w:t>为全面施行财政部、证监会等五部委发布的《企业内部控制基本规范》、《企业内部控制配</w:t>
      </w:r>
    </w:p>
    <w:p>
      <w:pPr>
        <w:pStyle w:val="BodyText"/>
        <w:spacing w:line="232" w:lineRule="exact"/>
        <w:ind w:right="0"/>
        <w:jc w:val="left"/>
      </w:pPr>
      <w:r>
        <w:rPr/>
        <w:t>套指引》以及江西证监局《关于推进辖区上市公司内部控制规范体系建设工作的通知》的要求，</w:t>
      </w:r>
    </w:p>
    <w:p>
      <w:pPr>
        <w:pStyle w:val="BodyText"/>
        <w:spacing w:line="237" w:lineRule="auto" w:before="1"/>
        <w:ind w:right="216"/>
        <w:jc w:val="both"/>
      </w:pPr>
      <w:r>
        <w:rPr/>
        <w:t>进一步规范公司内部控制，提升公司管理水平和风险防控能力，增强公司内在竞争力，公司通</w:t>
      </w:r>
      <w:r>
        <w:rPr>
          <w:spacing w:val="-82"/>
        </w:rPr>
        <w:t> </w:t>
      </w:r>
      <w:r>
        <w:rPr>
          <w:spacing w:val="-82"/>
        </w:rPr>
      </w:r>
      <w:r>
        <w:rPr/>
        <w:t>过全员参与，上下联动，统筹安排，以</w:t>
      </w:r>
      <w:r>
        <w:rPr>
          <w:rFonts w:ascii="Times New Roman" w:hAnsi="Times New Roman" w:cs="Times New Roman" w:eastAsia="Times New Roman" w:hint="default"/>
        </w:rPr>
        <w:t>"</w:t>
      </w:r>
      <w:r>
        <w:rPr/>
        <w:t>全面覆盖、有序推进、突出重点、注重实效</w:t>
      </w:r>
      <w:r>
        <w:rPr>
          <w:rFonts w:ascii="Times New Roman" w:hAnsi="Times New Roman" w:cs="Times New Roman" w:eastAsia="Times New Roman" w:hint="default"/>
        </w:rPr>
        <w:t>"</w:t>
      </w:r>
      <w:r>
        <w:rPr/>
        <w:t>为原则。</w:t>
      </w:r>
      <w:r>
        <w:rPr>
          <w:spacing w:val="-42"/>
        </w:rPr>
        <w:t> </w:t>
      </w:r>
      <w:r>
        <w:rPr>
          <w:spacing w:val="-2"/>
        </w:rPr>
        <w:t>结合本公司特点、业务性质及内控基础因素，公司制定了《实施内部控制规范工作方案》。</w:t>
      </w:r>
      <w:r>
        <w:rPr>
          <w:spacing w:val="2"/>
        </w:rPr>
        <w:t> </w:t>
      </w:r>
      <w:r>
        <w:rPr/>
        <w:t>建</w:t>
      </w:r>
      <w:r>
        <w:rPr/>
        <w:t> 立了以董事长总负责，其它高管为成员的内部控制规范工作领导小组，成立了以公司总裁为组</w:t>
      </w:r>
      <w:r>
        <w:rPr>
          <w:spacing w:val="-82"/>
        </w:rPr>
        <w:t> </w:t>
      </w:r>
      <w:r>
        <w:rPr>
          <w:spacing w:val="-82"/>
        </w:rPr>
      </w:r>
      <w:r>
        <w:rPr/>
        <w:t>长，公司各职能部门经理及各子公司负责人为成员的内部控制规范实施工作小组，并下设办公</w:t>
      </w:r>
      <w:r>
        <w:rPr>
          <w:spacing w:val="-82"/>
        </w:rPr>
        <w:t> </w:t>
      </w:r>
      <w:r>
        <w:rPr>
          <w:spacing w:val="-82"/>
        </w:rPr>
      </w:r>
      <w:r>
        <w:rPr/>
        <w:t>室，由质量部、审计部牵头、会同其他各部门共同组成，制订了《内部控制规范工作领导小组</w:t>
      </w:r>
      <w:r>
        <w:rPr>
          <w:spacing w:val="-82"/>
        </w:rPr>
        <w:t> </w:t>
      </w:r>
      <w:r>
        <w:rPr>
          <w:spacing w:val="-82"/>
        </w:rPr>
      </w:r>
      <w:r>
        <w:rPr>
          <w:spacing w:val="-5"/>
        </w:rPr>
        <w:t>办公室工作职责》，使各项工作落实到位，责任到人，确保内控工作正常有序开展。鉴于企业内</w:t>
      </w:r>
      <w:r>
        <w:rPr>
          <w:spacing w:val="-80"/>
        </w:rPr>
        <w:t> </w:t>
      </w:r>
      <w:r>
        <w:rPr>
          <w:spacing w:val="-80"/>
        </w:rPr>
      </w:r>
      <w:r>
        <w:rPr/>
        <w:t>部控制建设工作的复杂性和紧迫性，以及公司自身资源、专业知识、经验和技能可能存在的不</w:t>
      </w:r>
      <w:r>
        <w:rPr>
          <w:spacing w:val="-82"/>
        </w:rPr>
        <w:t> </w:t>
      </w:r>
      <w:r>
        <w:rPr>
          <w:spacing w:val="-82"/>
        </w:rPr>
      </w:r>
      <w:r>
        <w:rPr/>
        <w:t>足，为保证按期、高效的完成工作，公司聘请上海和君投资咨询有限公司做好内部控制设计、</w:t>
      </w:r>
      <w:r>
        <w:rPr>
          <w:spacing w:val="-82"/>
        </w:rPr>
        <w:t> </w:t>
      </w:r>
      <w:r>
        <w:rPr>
          <w:spacing w:val="-82"/>
        </w:rPr>
      </w:r>
      <w:r>
        <w:rPr/>
        <w:t>梳理工作。在规定的时间节点内保质保量地完成了各项工作任务，初步构建了全面覆盖公司的</w:t>
      </w:r>
      <w:r>
        <w:rPr>
          <w:spacing w:val="-82"/>
        </w:rPr>
        <w:t> </w:t>
      </w:r>
      <w:r>
        <w:rPr>
          <w:spacing w:val="-82"/>
        </w:rPr>
      </w:r>
      <w:r>
        <w:rPr/>
        <w:t>风险管理与内部控制体系。</w:t>
      </w:r>
    </w:p>
    <w:p>
      <w:pPr>
        <w:pStyle w:val="BodyText"/>
        <w:spacing w:line="272" w:lineRule="exact" w:before="25"/>
        <w:ind w:right="216" w:firstLine="421"/>
        <w:jc w:val="both"/>
      </w:pPr>
      <w:r>
        <w:rPr/>
        <w:t>内部控制规范实施是一项长期性工作，全体员工将严格执行并不断更新与改进整个内部控 制规范管理体系。本着</w:t>
      </w:r>
      <w:r>
        <w:rPr>
          <w:spacing w:val="-56"/>
        </w:rPr>
        <w:t> </w:t>
      </w:r>
      <w:r>
        <w:rPr>
          <w:rFonts w:ascii="Times New Roman" w:hAnsi="Times New Roman" w:cs="Times New Roman" w:eastAsia="Times New Roman" w:hint="default"/>
        </w:rPr>
        <w:t>PDCA</w:t>
      </w:r>
      <w:r>
        <w:rPr>
          <w:rFonts w:ascii="Times New Roman" w:hAnsi="Times New Roman" w:cs="Times New Roman" w:eastAsia="Times New Roman" w:hint="default"/>
          <w:spacing w:val="-4"/>
        </w:rPr>
        <w:t> </w:t>
      </w:r>
      <w:r>
        <w:rPr/>
        <w:t>循环的理念，在内部控制规范执行过程中不断发现不足事项，总 结经验，同步进行修订与更新。全面开展公司及子公司的内部控制自我评价工作，进一步挖掘</w:t>
      </w:r>
      <w:r>
        <w:rPr>
          <w:spacing w:val="-82"/>
        </w:rPr>
        <w:t> </w:t>
      </w:r>
      <w:r>
        <w:rPr>
          <w:spacing w:val="-82"/>
        </w:rPr>
      </w:r>
      <w:r>
        <w:rPr/>
        <w:t>出制度、流程及其他内部控制规范实施中的不足事项，进行专项整改。保证企业经营管理合法</w:t>
      </w:r>
      <w:r>
        <w:rPr>
          <w:spacing w:val="-82"/>
        </w:rPr>
        <w:t> </w:t>
      </w:r>
      <w:r>
        <w:rPr>
          <w:spacing w:val="-82"/>
        </w:rPr>
      </w:r>
      <w:r>
        <w:rPr/>
        <w:t>合规、资产安全、财务报告及相关信息真实完整为最终目的，提高经营效率和效果，促进内部</w:t>
      </w:r>
      <w:r>
        <w:rPr>
          <w:spacing w:val="-78"/>
        </w:rPr>
        <w:t> </w:t>
      </w:r>
      <w:r>
        <w:rPr>
          <w:spacing w:val="-78"/>
        </w:rPr>
      </w:r>
      <w:r>
        <w:rPr/>
        <w:t>控制长效机制的建立，并最终提高企业的竞争力，实现可持续发展。</w:t>
      </w:r>
    </w:p>
    <w:p>
      <w:pPr>
        <w:spacing w:line="240" w:lineRule="auto" w:before="6"/>
        <w:rPr>
          <w:rFonts w:ascii="宋体" w:hAnsi="宋体" w:cs="宋体" w:eastAsia="宋体" w:hint="default"/>
          <w:sz w:val="16"/>
          <w:szCs w:val="16"/>
        </w:rPr>
      </w:pPr>
    </w:p>
    <w:p>
      <w:pPr>
        <w:spacing w:line="283" w:lineRule="auto" w:before="0"/>
        <w:ind w:left="560" w:right="203" w:hanging="421"/>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pacing w:val="-10"/>
          <w:sz w:val="21"/>
          <w:szCs w:val="21"/>
        </w:rPr>
        <w:t>公司已制订《信息披露制度》、《重大信息内部报告制度》、《年报信息披露重大差错责任追</w:t>
      </w:r>
    </w:p>
    <w:p>
      <w:pPr>
        <w:pStyle w:val="BodyText"/>
        <w:spacing w:line="234" w:lineRule="exact"/>
        <w:ind w:right="203"/>
        <w:jc w:val="left"/>
      </w:pPr>
      <w:r>
        <w:rPr/>
        <w:t>究制度》等规定，对公司年度报告信息披露重大差错责任追查和处理作了相应规定。</w:t>
      </w:r>
    </w:p>
    <w:p>
      <w:pPr>
        <w:pStyle w:val="BodyText"/>
        <w:spacing w:line="274" w:lineRule="exact"/>
        <w:ind w:right="203"/>
        <w:jc w:val="left"/>
      </w:pPr>
      <w:r>
        <w:rPr/>
        <w:t>报告期内，公司未发生重大会计差错更正、重大遗漏信息补充以及业绩预告更正的情形。</w:t>
      </w:r>
    </w:p>
    <w:p>
      <w:pPr>
        <w:spacing w:after="0" w:line="274" w:lineRule="exact"/>
        <w:jc w:val="left"/>
        <w:sectPr>
          <w:pgSz w:w="12240" w:h="15840"/>
          <w:pgMar w:header="747" w:footer="914" w:top="980" w:bottom="1100" w:left="1660" w:right="1580"/>
        </w:sectPr>
      </w:pPr>
    </w:p>
    <w:p>
      <w:pPr>
        <w:spacing w:line="240" w:lineRule="auto" w:before="9"/>
        <w:rPr>
          <w:rFonts w:ascii="宋体" w:hAnsi="宋体" w:cs="宋体" w:eastAsia="宋体" w:hint="default"/>
          <w:sz w:val="22"/>
          <w:szCs w:val="22"/>
        </w:rPr>
      </w:pPr>
    </w:p>
    <w:p>
      <w:pPr>
        <w:pStyle w:val="Heading2"/>
        <w:spacing w:line="240" w:lineRule="auto"/>
        <w:ind w:left="3245" w:right="106"/>
        <w:jc w:val="left"/>
        <w:rPr>
          <w:b w:val="0"/>
          <w:bCs w:val="0"/>
        </w:rPr>
      </w:pPr>
      <w:bookmarkStart w:name="_TOC_250001" w:id="10"/>
      <w:r>
        <w:rPr/>
        <w:t>第十节</w:t>
      </w:r>
      <w:r>
        <w:rPr>
          <w:spacing w:val="-9"/>
        </w:rPr>
        <w:t> </w:t>
      </w:r>
      <w:r>
        <w:rPr/>
        <w:t>财务会计报告</w:t>
      </w:r>
      <w:bookmarkEnd w:id="10"/>
      <w:r>
        <w:rPr>
          <w:b w:val="0"/>
          <w:bCs w:val="0"/>
        </w:rPr>
      </w:r>
    </w:p>
    <w:p>
      <w:pPr>
        <w:spacing w:line="240" w:lineRule="auto" w:before="2"/>
        <w:rPr>
          <w:rFonts w:ascii="黑体" w:hAnsi="黑体" w:cs="黑体" w:eastAsia="黑体" w:hint="default"/>
          <w:b/>
          <w:bCs/>
          <w:sz w:val="23"/>
          <w:szCs w:val="23"/>
        </w:rPr>
      </w:pPr>
    </w:p>
    <w:p>
      <w:pPr>
        <w:pStyle w:val="BodyText"/>
        <w:spacing w:line="273" w:lineRule="auto"/>
        <w:ind w:right="106" w:firstLine="420"/>
        <w:jc w:val="left"/>
      </w:pPr>
      <w:r>
        <w:rPr>
          <w:spacing w:val="2"/>
        </w:rPr>
        <w:t>公司年度财务报告已经中磊会计师事务所有限责任公司注册会计师龚勤红、贾士林审</w:t>
      </w:r>
      <w:r>
        <w:rPr/>
        <w:t> 计，并出具了标准无保留意见的审计报告。</w:t>
      </w:r>
    </w:p>
    <w:p>
      <w:pPr>
        <w:spacing w:line="240" w:lineRule="auto" w:before="2"/>
        <w:rPr>
          <w:rFonts w:ascii="宋体" w:hAnsi="宋体" w:cs="宋体" w:eastAsia="宋体" w:hint="default"/>
          <w:sz w:val="24"/>
          <w:szCs w:val="24"/>
        </w:rPr>
      </w:pPr>
    </w:p>
    <w:p>
      <w:pPr>
        <w:pStyle w:val="Heading3"/>
        <w:spacing w:line="240" w:lineRule="auto"/>
        <w:ind w:right="106"/>
        <w:jc w:val="left"/>
        <w:rPr>
          <w:b w:val="0"/>
          <w:bCs w:val="0"/>
        </w:rPr>
      </w:pPr>
      <w:r>
        <w:rPr/>
        <w:t>一、审计报告</w:t>
      </w:r>
      <w:r>
        <w:rPr>
          <w:b w:val="0"/>
          <w:bCs w:val="0"/>
        </w:rPr>
      </w:r>
    </w:p>
    <w:p>
      <w:pPr>
        <w:pStyle w:val="BodyText"/>
        <w:spacing w:line="240" w:lineRule="auto" w:before="68"/>
        <w:ind w:left="2660" w:right="106"/>
        <w:jc w:val="left"/>
      </w:pPr>
      <w:r>
        <w:rPr/>
        <w:t>（</w:t>
      </w:r>
      <w:r>
        <w:rPr>
          <w:rFonts w:ascii="Times New Roman" w:hAnsi="Times New Roman" w:cs="Times New Roman" w:eastAsia="Times New Roman" w:hint="default"/>
        </w:rPr>
        <w:t>2013</w:t>
      </w:r>
      <w:r>
        <w:rPr/>
        <w:t>）中磊（审</w:t>
      </w:r>
      <w:r>
        <w:rPr>
          <w:spacing w:val="-54"/>
        </w:rPr>
        <w:t> </w:t>
      </w:r>
      <w:r>
        <w:rPr>
          <w:rFonts w:ascii="Times New Roman" w:hAnsi="Times New Roman" w:cs="Times New Roman" w:eastAsia="Times New Roman" w:hint="default"/>
        </w:rPr>
        <w:t>A</w:t>
      </w:r>
      <w:r>
        <w:rPr/>
        <w:t>）字第</w:t>
      </w:r>
      <w:r>
        <w:rPr>
          <w:spacing w:val="-54"/>
        </w:rPr>
        <w:t> </w:t>
      </w:r>
      <w:r>
        <w:rPr>
          <w:rFonts w:ascii="Times New Roman" w:hAnsi="Times New Roman" w:cs="Times New Roman" w:eastAsia="Times New Roman" w:hint="default"/>
        </w:rPr>
        <w:t>0057</w:t>
      </w:r>
      <w:r>
        <w:rPr>
          <w:rFonts w:ascii="Times New Roman" w:hAnsi="Times New Roman" w:cs="Times New Roman" w:eastAsia="Times New Roman" w:hint="default"/>
          <w:spacing w:val="-1"/>
        </w:rPr>
        <w:t> </w:t>
      </w:r>
      <w:r>
        <w:rPr/>
        <w:t>号审</w:t>
      </w:r>
      <w:r>
        <w:rPr>
          <w:spacing w:val="-2"/>
        </w:rPr>
        <w:t> </w:t>
      </w:r>
      <w:r>
        <w:rPr/>
        <w:t>计</w:t>
      </w:r>
      <w:r>
        <w:rPr>
          <w:spacing w:val="-1"/>
        </w:rPr>
        <w:t> </w:t>
      </w:r>
      <w:r>
        <w:rPr/>
        <w:t>报</w:t>
      </w:r>
      <w:r>
        <w:rPr>
          <w:spacing w:val="-3"/>
        </w:rPr>
        <w:t> </w:t>
      </w:r>
      <w:r>
        <w:rPr/>
        <w:t>告</w:t>
      </w:r>
    </w:p>
    <w:p>
      <w:pPr>
        <w:spacing w:line="240" w:lineRule="auto" w:before="10"/>
        <w:rPr>
          <w:rFonts w:ascii="宋体" w:hAnsi="宋体" w:cs="宋体" w:eastAsia="宋体" w:hint="default"/>
          <w:sz w:val="22"/>
          <w:szCs w:val="22"/>
        </w:rPr>
      </w:pPr>
    </w:p>
    <w:p>
      <w:pPr>
        <w:pStyle w:val="BodyText"/>
        <w:spacing w:line="273" w:lineRule="auto" w:before="35"/>
        <w:ind w:left="351" w:right="125" w:hanging="212"/>
        <w:jc w:val="left"/>
        <w:rPr>
          <w:rFonts w:ascii="Times New Roman" w:hAnsi="Times New Roman" w:cs="Times New Roman" w:eastAsia="Times New Roman" w:hint="default"/>
        </w:rPr>
      </w:pPr>
      <w:r>
        <w:rPr/>
        <w:t>泰豪科技股份有限公司全体股东： 我们审计了后附的泰豪科技股份有限公司（以下简称贵公司）财务报表，包括</w:t>
      </w:r>
      <w:r>
        <w:rPr>
          <w:spacing w:val="-6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w:t>
      </w:r>
      <w:r>
        <w:rPr>
          <w:spacing w:val="-69"/>
        </w:rPr>
        <w:t> </w:t>
      </w:r>
      <w:r>
        <w:rPr>
          <w:rFonts w:ascii="Times New Roman" w:hAnsi="Times New Roman" w:cs="Times New Roman" w:eastAsia="Times New Roman" w:hint="default"/>
        </w:rPr>
        <w:t>12</w:t>
      </w:r>
    </w:p>
    <w:p>
      <w:pPr>
        <w:pStyle w:val="BodyText"/>
        <w:spacing w:line="264" w:lineRule="auto"/>
        <w:ind w:right="124"/>
        <w:jc w:val="left"/>
      </w:pPr>
      <w:r>
        <w:rPr/>
        <w:t>月</w:t>
      </w:r>
      <w:r>
        <w:rPr>
          <w:spacing w:val="-68"/>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日的合并及母公司资产负债表，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年度的合并及母公司利润表、合并及母公司股东 权益变动表、合并及母公司现金流量表，以及财务报表附注。 一、管理层对财务报表的责任 </w:t>
      </w:r>
      <w:r>
        <w:rPr>
          <w:spacing w:val="-5"/>
        </w:rPr>
        <w:t>编制和公允列报财务报表是贵公司管理层的责任，这种责任包括：（</w:t>
      </w:r>
      <w:r>
        <w:rPr>
          <w:rFonts w:ascii="Times New Roman" w:hAnsi="Times New Roman" w:cs="Times New Roman" w:eastAsia="Times New Roman" w:hint="default"/>
          <w:spacing w:val="-5"/>
        </w:rPr>
        <w:t>1</w:t>
      </w:r>
      <w:r>
        <w:rPr>
          <w:spacing w:val="-5"/>
        </w:rPr>
        <w:t>）按照企业会计准则的</w:t>
      </w:r>
      <w:r>
        <w:rPr>
          <w:spacing w:val="-101"/>
        </w:rPr>
        <w:t> </w:t>
      </w:r>
      <w:r>
        <w:rPr>
          <w:spacing w:val="-101"/>
        </w:rPr>
      </w:r>
      <w:r>
        <w:rPr>
          <w:spacing w:val="-5"/>
        </w:rPr>
        <w:t>规定编制财务报表，并使其实现公允反映；（</w:t>
      </w:r>
      <w:r>
        <w:rPr>
          <w:rFonts w:ascii="Times New Roman" w:hAnsi="Times New Roman" w:cs="Times New Roman" w:eastAsia="Times New Roman" w:hint="default"/>
          <w:spacing w:val="-5"/>
        </w:rPr>
        <w:t>2</w:t>
      </w:r>
      <w:r>
        <w:rPr>
          <w:spacing w:val="-5"/>
        </w:rPr>
        <w:t>）设计、执行和维护必要的内部控制，以使财</w:t>
      </w:r>
      <w:r>
        <w:rPr/>
        <w:t> 务报表不存在由于舞弊或错误导致的重大错报。</w:t>
      </w:r>
    </w:p>
    <w:p>
      <w:pPr>
        <w:spacing w:line="240" w:lineRule="auto" w:before="1"/>
        <w:rPr>
          <w:rFonts w:ascii="宋体" w:hAnsi="宋体" w:cs="宋体" w:eastAsia="宋体" w:hint="default"/>
          <w:sz w:val="25"/>
          <w:szCs w:val="25"/>
        </w:rPr>
      </w:pPr>
    </w:p>
    <w:p>
      <w:pPr>
        <w:pStyle w:val="BodyText"/>
        <w:spacing w:line="273" w:lineRule="auto"/>
        <w:ind w:right="106"/>
        <w:jc w:val="left"/>
      </w:pPr>
      <w:r>
        <w:rPr/>
        <w:t>二、注册会计师的责任 </w:t>
      </w:r>
      <w:r>
        <w:rPr>
          <w:spacing w:val="-3"/>
        </w:rPr>
        <w:t>我们的责任是在执行审计工作的基础上对财务报表发表审计意见。我们按照中国注册会计师</w:t>
      </w:r>
      <w:r>
        <w:rPr>
          <w:spacing w:val="-79"/>
        </w:rPr>
        <w:t> </w:t>
      </w:r>
      <w:r>
        <w:rPr>
          <w:spacing w:val="-79"/>
        </w:rPr>
      </w:r>
      <w:r>
        <w:rPr>
          <w:spacing w:val="-3"/>
        </w:rPr>
        <w:t>审计准则的规定执行了审计工作。中国注册会计师审计准则要求我们遵守中国注册会计师职</w:t>
      </w:r>
      <w:r>
        <w:rPr>
          <w:spacing w:val="-79"/>
        </w:rPr>
        <w:t> </w:t>
      </w:r>
      <w:r>
        <w:rPr>
          <w:spacing w:val="-79"/>
        </w:rPr>
      </w:r>
      <w:r>
        <w:rPr/>
        <w:t>业道德守则，计划和执行审计工作以对财务报表是否不存在重大错报获取合理保证。 </w:t>
      </w:r>
      <w:r>
        <w:rPr>
          <w:spacing w:val="-3"/>
        </w:rPr>
        <w:t>审计工作涉及实施审计程序，以获取有关财务报表金额和披露的审计证据。选择的审计程序</w:t>
      </w:r>
      <w:r>
        <w:rPr>
          <w:spacing w:val="-79"/>
        </w:rPr>
        <w:t> </w:t>
      </w:r>
      <w:r>
        <w:rPr>
          <w:spacing w:val="-79"/>
        </w:rPr>
      </w:r>
      <w:r>
        <w:rPr>
          <w:spacing w:val="-3"/>
        </w:rPr>
        <w:t>取决于注册会计师的判断，包括对由于舞弊或错误导致的财务报表重大错报风险的评估。在</w:t>
      </w:r>
      <w:r>
        <w:rPr>
          <w:spacing w:val="-79"/>
        </w:rPr>
        <w:t> </w:t>
      </w:r>
      <w:r>
        <w:rPr>
          <w:spacing w:val="-79"/>
        </w:rPr>
      </w:r>
      <w:r>
        <w:rPr>
          <w:spacing w:val="-3"/>
        </w:rPr>
        <w:t>进行风险评估时，注册会计师考虑与财务报表编制和公允列报相关的内部控制，以设计恰当</w:t>
      </w:r>
      <w:r>
        <w:rPr>
          <w:spacing w:val="-79"/>
        </w:rPr>
        <w:t> </w:t>
      </w:r>
      <w:r>
        <w:rPr>
          <w:spacing w:val="-79"/>
        </w:rPr>
      </w:r>
      <w:r>
        <w:rPr>
          <w:spacing w:val="-3"/>
        </w:rPr>
        <w:t>的审计程序，但目的并非对内部控制的有效性发表意见。审计工作还包括评价管理层选用会</w:t>
      </w:r>
      <w:r>
        <w:rPr>
          <w:spacing w:val="-79"/>
        </w:rPr>
        <w:t> </w:t>
      </w:r>
      <w:r>
        <w:rPr>
          <w:spacing w:val="-79"/>
        </w:rPr>
      </w:r>
      <w:r>
        <w:rPr/>
        <w:t>计政策的恰当性和作出会计估计的合理性，以及评价财务报表的总体列报。 我们相信，我们获取的审计证据是充分、适当的，为发表审计意见提供了基础。</w:t>
      </w:r>
    </w:p>
    <w:p>
      <w:pPr>
        <w:spacing w:line="240" w:lineRule="auto" w:before="6"/>
        <w:rPr>
          <w:rFonts w:ascii="宋体" w:hAnsi="宋体" w:cs="宋体" w:eastAsia="宋体" w:hint="default"/>
          <w:sz w:val="24"/>
          <w:szCs w:val="24"/>
        </w:rPr>
      </w:pPr>
    </w:p>
    <w:p>
      <w:pPr>
        <w:pStyle w:val="BodyText"/>
        <w:spacing w:line="273" w:lineRule="auto"/>
        <w:ind w:left="351" w:right="106" w:hanging="212"/>
        <w:jc w:val="left"/>
      </w:pPr>
      <w:r>
        <w:rPr/>
        <w:t>三、审计意见 </w:t>
      </w:r>
      <w:r>
        <w:rPr>
          <w:spacing w:val="-3"/>
        </w:rPr>
        <w:t>我们认为，贵公司财务报表在所有重大方面按照企业会计准则的规定编制，公允反映了贵</w:t>
      </w:r>
    </w:p>
    <w:p>
      <w:pPr>
        <w:pStyle w:val="BodyText"/>
        <w:spacing w:line="256" w:lineRule="auto" w:before="7"/>
        <w:ind w:right="131"/>
        <w:jc w:val="left"/>
      </w:pPr>
      <w:r>
        <w:rPr/>
        <w:t>公司</w:t>
      </w:r>
      <w:r>
        <w:rPr>
          <w:spacing w:val="-6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日的合并及母公司财务状况以及</w:t>
      </w:r>
      <w:r>
        <w:rPr>
          <w:spacing w:val="-6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年度的合并及母公司经营成果和 合并及母公司现金流量。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975" w:val="left" w:leader="none"/>
          <w:tab w:pos="3185" w:val="left" w:leader="none"/>
        </w:tabs>
        <w:spacing w:line="273" w:lineRule="auto" w:before="163"/>
        <w:ind w:left="666" w:right="3089" w:hanging="526"/>
        <w:jc w:val="left"/>
      </w:pPr>
      <w:r>
        <w:rPr/>
        <w:t>中磊会计师事务所</w:t>
        <w:tab/>
        <w:t>中国注册会计师：龚勤红 </w:t>
      </w:r>
      <w:r>
        <w:rPr>
          <w:spacing w:val="-1"/>
        </w:rPr>
        <w:t>有限责任公司</w:t>
        <w:tab/>
        <w:tab/>
        <w:t>中国注册会计师：贾士林</w:t>
      </w:r>
      <w:r>
        <w:rPr/>
        <w:t> </w:t>
      </w:r>
      <w:r>
        <w:rPr>
          <w:spacing w:val="-1"/>
        </w:rPr>
        <w:t>中国·北京</w:t>
        <w:tab/>
        <w:t>二○一三年四月七日</w:t>
      </w:r>
    </w:p>
    <w:p>
      <w:pPr>
        <w:spacing w:after="0" w:line="273" w:lineRule="auto"/>
        <w:jc w:val="left"/>
        <w:sectPr>
          <w:headerReference w:type="default" r:id="rId16"/>
          <w:footerReference w:type="default" r:id="rId17"/>
          <w:pgSz w:w="11910" w:h="16840"/>
          <w:pgMar w:header="877" w:footer="1187" w:top="1100" w:bottom="1380" w:left="1660" w:right="1660"/>
          <w:pgNumType w:start="47"/>
        </w:sectPr>
      </w:pPr>
    </w:p>
    <w:p>
      <w:pPr>
        <w:spacing w:line="240" w:lineRule="auto" w:before="1"/>
        <w:rPr>
          <w:rFonts w:ascii="宋体" w:hAnsi="宋体" w:cs="宋体" w:eastAsia="宋体" w:hint="default"/>
          <w:sz w:val="23"/>
          <w:szCs w:val="23"/>
        </w:rPr>
      </w:pPr>
    </w:p>
    <w:p>
      <w:pPr>
        <w:pStyle w:val="Heading3"/>
        <w:spacing w:line="240" w:lineRule="auto"/>
        <w:ind w:right="106"/>
        <w:jc w:val="left"/>
        <w:rPr>
          <w:b w:val="0"/>
          <w:bCs w:val="0"/>
        </w:rPr>
      </w:pPr>
      <w:r>
        <w:rPr/>
        <w:t>二、财务报表</w:t>
      </w:r>
      <w:r>
        <w:rPr>
          <w:b w:val="0"/>
          <w:bCs w:val="0"/>
        </w:rPr>
      </w:r>
    </w:p>
    <w:p>
      <w:pPr>
        <w:spacing w:line="240" w:lineRule="auto" w:before="1"/>
        <w:rPr>
          <w:rFonts w:ascii="宋体" w:hAnsi="宋体" w:cs="宋体" w:eastAsia="宋体" w:hint="default"/>
          <w:b/>
          <w:bCs/>
          <w:sz w:val="29"/>
          <w:szCs w:val="29"/>
        </w:rPr>
      </w:pPr>
    </w:p>
    <w:p>
      <w:pPr>
        <w:spacing w:before="0"/>
        <w:ind w:left="44" w:right="44" w:firstLine="0"/>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BodyText"/>
        <w:spacing w:line="240" w:lineRule="auto" w:before="37"/>
        <w:ind w:left="45" w:right="44"/>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tabs>
          <w:tab w:pos="6358" w:val="left" w:leader="none"/>
        </w:tabs>
        <w:spacing w:line="240" w:lineRule="auto" w:before="21"/>
        <w:ind w:left="0" w:right="44"/>
        <w:jc w:val="center"/>
      </w:pPr>
      <w:r>
        <w:rPr/>
        <w:t>编制单位</w:t>
      </w:r>
      <w:r>
        <w:rPr>
          <w:rFonts w:ascii="Times New Roman" w:hAnsi="Times New Roman" w:cs="Times New Roman" w:eastAsia="Times New Roman" w:hint="default"/>
        </w:rPr>
        <w:t>:</w:t>
      </w:r>
      <w:r>
        <w:rPr/>
        <w:t>泰豪科技股份有限公司</w:t>
        <w:tab/>
        <w:t>单位</w:t>
      </w:r>
      <w:r>
        <w:rPr>
          <w:rFonts w:ascii="Times New Roman" w:hAnsi="Times New Roman" w:cs="Times New Roman" w:eastAsia="Times New Roman" w:hint="default"/>
        </w:rPr>
        <w:t>:</w:t>
      </w:r>
      <w:r>
        <w:rPr/>
        <w:t>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28"/>
        <w:gridCol w:w="994"/>
        <w:gridCol w:w="1982"/>
        <w:gridCol w:w="2128"/>
      </w:tblGrid>
      <w:tr>
        <w:trPr>
          <w:trHeight w:val="326"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635"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104"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991,690,515.68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620,662,925.24</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z w:val="21"/>
              </w:rPr>
              <w:t>47,401,890.33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41,537,057.4</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1,062,546,848.71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1,027,002,007.26</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225,562,776.97</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258,637,943.23</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141,237,648.59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226,426,048.18</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691,984,649.01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580,655,776.72</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3,160,424,329.29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2,754,921,758.03</w:t>
            </w:r>
          </w:p>
        </w:tc>
      </w:tr>
      <w:tr>
        <w:trPr>
          <w:trHeight w:val="326"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104"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27,577,000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26,863,200</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205,077,386.29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185,248,833.09</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600,342,822.39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424,690,252.29</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113,552,125.87</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26,515,672.30</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916,893,893.04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1,112,425,320.33</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403,300,945.76</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15,314,918.23</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87" w:top="1100" w:bottom="1380" w:left="1660" w:right="166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128"/>
        <w:gridCol w:w="994"/>
        <w:gridCol w:w="1982"/>
        <w:gridCol w:w="2128"/>
      </w:tblGrid>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293,129,636.93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275,567,840.42</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42,821,363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18,101,590.83</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6"/>
              <w:jc w:val="right"/>
              <w:rPr>
                <w:rFonts w:ascii="Times New Roman" w:hAnsi="Times New Roman" w:cs="Times New Roman" w:eastAsia="Times New Roman" w:hint="default"/>
                <w:sz w:val="21"/>
                <w:szCs w:val="21"/>
              </w:rPr>
            </w:pPr>
            <w:r>
              <w:rPr>
                <w:rFonts w:ascii="Times New Roman"/>
                <w:spacing w:val="-1"/>
                <w:sz w:val="21"/>
              </w:rPr>
              <w:t>159,136,690.06</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Times New Roman" w:hAnsi="Times New Roman" w:cs="Times New Roman" w:eastAsia="Times New Roman" w:hint="default"/>
                <w:sz w:val="21"/>
                <w:szCs w:val="21"/>
              </w:rPr>
            </w:pPr>
            <w:r>
              <w:rPr>
                <w:rFonts w:ascii="Times New Roman"/>
                <w:sz w:val="21"/>
              </w:rPr>
              <w:t>10,984,102.12</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1,034,010.68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740,121.04</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z w:val="21"/>
              </w:rPr>
              <w:t>17,061,737.31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13,820,496.05</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2,779,927,611.33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2,110,272,346.7</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5,940,351,940.62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4,865,194,104.73</w:t>
            </w:r>
          </w:p>
        </w:tc>
      </w:tr>
      <w:tr>
        <w:trPr>
          <w:trHeight w:val="328"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104"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275,991,800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536,400,000</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326,520,601.71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200,029,530.93</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824,902,270.55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665,445,208.96</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185,291,828.51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84,804,855.31</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2,675,742.87</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4,015,116.9</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z w:val="21"/>
              </w:rPr>
              <w:t>50,130,685.35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42,300,142.14</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8,705,742.18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8,286,576.89</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z w:val="21"/>
              </w:rPr>
              <w:t>765,000</w:t>
            </w: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197,055,263.88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243,572,384.84</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370,250,000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70,000,000</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2,242,288,935.05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1,854,853,815.97</w:t>
            </w:r>
          </w:p>
        </w:tc>
      </w:tr>
      <w:tr>
        <w:trPr>
          <w:trHeight w:val="327"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104"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854,435,454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545,572,727</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493,499,898.85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491,321,464.93</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2,000,000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2,000,000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87" w:top="1100" w:bottom="1380" w:left="1660" w:right="166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128"/>
        <w:gridCol w:w="994"/>
        <w:gridCol w:w="1982"/>
        <w:gridCol w:w="2128"/>
      </w:tblGrid>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104,900.4</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11,875,729.41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3,855,168</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Times New Roman" w:hAnsi="Times New Roman" w:cs="Times New Roman" w:eastAsia="Times New Roman" w:hint="default"/>
                <w:sz w:val="21"/>
                <w:szCs w:val="21"/>
              </w:rPr>
            </w:pPr>
            <w:r>
              <w:rPr>
                <w:rFonts w:ascii="Times New Roman"/>
                <w:sz w:val="21"/>
              </w:rPr>
              <w:t>90,994,225.07</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Times New Roman" w:hAnsi="Times New Roman" w:cs="Times New Roman" w:eastAsia="Times New Roman" w:hint="default"/>
                <w:sz w:val="21"/>
                <w:szCs w:val="21"/>
              </w:rPr>
            </w:pPr>
            <w:r>
              <w:rPr>
                <w:rFonts w:ascii="Times New Roman"/>
                <w:spacing w:val="-1"/>
                <w:sz w:val="21"/>
              </w:rPr>
              <w:t>21,255,334.11</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1,452,805,307.33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1,064,109,594.44</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3,695,094,242.38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2,918,963,410.41</w:t>
            </w:r>
          </w:p>
        </w:tc>
      </w:tr>
      <w:tr>
        <w:trPr>
          <w:trHeight w:val="326"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5104"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500,325,712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455,325,712</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1,148,592,150.96</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790,914,406.77</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z w:val="21"/>
              </w:rPr>
              <w:t>69,616,816.85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63,791,320.61</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463,580,103.55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422,692,042.39</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82" w:firstLine="420"/>
              <w:jc w:val="left"/>
              <w:rPr>
                <w:rFonts w:ascii="宋体" w:hAnsi="宋体" w:cs="宋体" w:eastAsia="宋体" w:hint="default"/>
                <w:sz w:val="21"/>
                <w:szCs w:val="21"/>
              </w:rPr>
            </w:pPr>
            <w:r>
              <w:rPr>
                <w:rFonts w:ascii="宋体" w:hAnsi="宋体" w:cs="宋体" w:eastAsia="宋体" w:hint="default"/>
                <w:spacing w:val="18"/>
                <w:sz w:val="21"/>
                <w:szCs w:val="21"/>
              </w:rPr>
              <w:t>归属于母公司所有者权益 </w:t>
            </w:r>
            <w:r>
              <w:rPr>
                <w:rFonts w:ascii="宋体" w:hAnsi="宋体" w:cs="宋体" w:eastAsia="宋体" w:hint="default"/>
                <w:sz w:val="21"/>
                <w:szCs w:val="21"/>
              </w:rPr>
              <w:t>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2,182,114,783.36</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1,732,723,481.77</w:t>
            </w:r>
          </w:p>
        </w:tc>
      </w:tr>
      <w:tr>
        <w:trPr>
          <w:trHeight w:val="38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z w:val="21"/>
              </w:rPr>
              <w:t>63,142,914.88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213,507,212.55</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Times New Roman" w:hAnsi="Times New Roman" w:cs="Times New Roman" w:eastAsia="Times New Roman" w:hint="default"/>
                <w:sz w:val="21"/>
                <w:szCs w:val="21"/>
              </w:rPr>
            </w:pPr>
            <w:r>
              <w:rPr>
                <w:rFonts w:ascii="Times New Roman"/>
                <w:spacing w:val="-1"/>
                <w:sz w:val="21"/>
              </w:rPr>
              <w:t>2,245,257,698.24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Times New Roman" w:hAnsi="Times New Roman" w:cs="Times New Roman" w:eastAsia="Times New Roman" w:hint="default"/>
                <w:sz w:val="21"/>
                <w:szCs w:val="21"/>
              </w:rPr>
            </w:pPr>
            <w:r>
              <w:rPr>
                <w:rFonts w:ascii="Times New Roman"/>
                <w:spacing w:val="-1"/>
                <w:sz w:val="21"/>
              </w:rPr>
              <w:t>1,946,230,694.32</w:t>
            </w:r>
          </w:p>
        </w:tc>
      </w:tr>
      <w:tr>
        <w:trPr>
          <w:trHeight w:val="39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5,940,351,940.62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4,865,194,104.73</w:t>
            </w:r>
          </w:p>
        </w:tc>
      </w:tr>
    </w:tbl>
    <w:p>
      <w:pPr>
        <w:pStyle w:val="BodyText"/>
        <w:tabs>
          <w:tab w:pos="2734" w:val="left" w:leader="none"/>
          <w:tab w:pos="6168" w:val="left" w:leader="none"/>
        </w:tabs>
        <w:spacing w:line="260" w:lineRule="exact"/>
        <w:ind w:right="106"/>
        <w:jc w:val="left"/>
      </w:pPr>
      <w:r>
        <w:rPr>
          <w:spacing w:val="-4"/>
        </w:rPr>
        <w:t>法定代表人：毛勇</w:t>
        <w:tab/>
      </w:r>
      <w:r>
        <w:rPr>
          <w:spacing w:val="-3"/>
        </w:rPr>
        <w:t>主管会计工作负责人：吴菊林</w:t>
        <w:tab/>
      </w:r>
      <w:r>
        <w:rPr>
          <w:spacing w:val="-4"/>
        </w:rPr>
        <w:t>会计机构负责人：朱宇华</w:t>
      </w:r>
    </w:p>
    <w:p>
      <w:pPr>
        <w:spacing w:after="0" w:line="260" w:lineRule="exact"/>
        <w:jc w:val="left"/>
        <w:sectPr>
          <w:pgSz w:w="11910" w:h="16840"/>
          <w:pgMar w:header="877" w:footer="1187" w:top="1100" w:bottom="1380" w:left="1660" w:right="1660"/>
        </w:sectPr>
      </w:pPr>
    </w:p>
    <w:p>
      <w:pPr>
        <w:spacing w:line="240" w:lineRule="auto" w:before="9"/>
        <w:rPr>
          <w:rFonts w:ascii="宋体" w:hAnsi="宋体" w:cs="宋体" w:eastAsia="宋体" w:hint="default"/>
          <w:sz w:val="20"/>
          <w:szCs w:val="20"/>
        </w:rPr>
      </w:pPr>
    </w:p>
    <w:p>
      <w:pPr>
        <w:pStyle w:val="Heading3"/>
        <w:spacing w:line="240" w:lineRule="auto"/>
        <w:ind w:left="0" w:right="38"/>
        <w:jc w:val="center"/>
        <w:rPr>
          <w:b w:val="0"/>
          <w:bCs w:val="0"/>
        </w:rPr>
      </w:pPr>
      <w:r>
        <w:rPr/>
        <w:t>母公司资产负债表</w:t>
      </w:r>
      <w:r>
        <w:rPr>
          <w:b w:val="0"/>
          <w:bCs w:val="0"/>
        </w:rPr>
      </w:r>
    </w:p>
    <w:p>
      <w:pPr>
        <w:pStyle w:val="BodyText"/>
        <w:spacing w:line="240" w:lineRule="auto" w:before="37"/>
        <w:ind w:left="0" w:right="36"/>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tabs>
          <w:tab w:pos="6253" w:val="left" w:leader="none"/>
        </w:tabs>
        <w:spacing w:line="240" w:lineRule="auto" w:before="21"/>
        <w:ind w:left="0" w:right="188"/>
        <w:jc w:val="center"/>
      </w:pPr>
      <w:r>
        <w:rPr/>
        <w:t>编制单位</w:t>
      </w:r>
      <w:r>
        <w:rPr>
          <w:rFonts w:ascii="Times New Roman" w:hAnsi="Times New Roman" w:cs="Times New Roman" w:eastAsia="Times New Roman" w:hint="default"/>
        </w:rPr>
        <w:t>:</w:t>
      </w:r>
      <w:r>
        <w:rPr/>
        <w:t>泰豪科技股份有限公司</w:t>
        <w:tab/>
        <w:t>单位</w:t>
      </w:r>
      <w:r>
        <w:rPr>
          <w:rFonts w:ascii="Times New Roman" w:hAnsi="Times New Roman" w:cs="Times New Roman" w:eastAsia="Times New Roman" w:hint="default"/>
        </w:rPr>
        <w:t>:</w:t>
      </w:r>
      <w:r>
        <w:rPr/>
        <w:t>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94"/>
        <w:gridCol w:w="851"/>
        <w:gridCol w:w="1986"/>
        <w:gridCol w:w="1842"/>
      </w:tblGrid>
      <w:tr>
        <w:trPr>
          <w:trHeight w:val="326"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0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6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1"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4679"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494,913,662.74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273,944,814.15</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5,514,174.58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15,886,034.68</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577,277,880.31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414,283,835.47</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69,451,541.15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129,339,846.08</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337,128,229.64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365,814,140.34</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346,772,960.73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240,988,472.08</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1,831,058,449.15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1,440,257,142.8</w:t>
            </w:r>
          </w:p>
        </w:tc>
      </w:tr>
      <w:tr>
        <w:trPr>
          <w:trHeight w:val="326"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4679"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20,000,000.00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205,077,386.29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164,902,223.23</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1,983,386,054.21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1,598,363,270.63</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10,124,653.09</w:t>
            </w:r>
            <w:r>
              <w:rPr>
                <w:rFonts w:ascii="Times New Roman"/>
                <w:sz w:val="21"/>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10,700,285.29</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281,648,865.70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300,307,958.23</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236,400.00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1,527,575.26</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58,190,515.61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55,662,336.06</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10,797,963.98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8,579,588.95</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12,123,833.33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10,786,224.65</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2,581,585,672.21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2,170,829,462.30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87" w:top="1100" w:bottom="1380" w:left="1660" w:right="162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94"/>
        <w:gridCol w:w="851"/>
        <w:gridCol w:w="1986"/>
        <w:gridCol w:w="1842"/>
      </w:tblGrid>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4,412,644,121.36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3,611,086,605.10</w:t>
            </w: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4679"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72,601,800.00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333,000,000</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225,480,872.96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144,847,078.39</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407,769,382.20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246,834,193.45</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28,547,160.79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46,463,134.08</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780,564.11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697,606.11</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24,721,439.69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26,589,556.89</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7,627,454.66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8,022,598.55</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506,040,262.91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202,507,622.36</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350,500,000.00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1,624,068,937.32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1,028,961,789.83</w:t>
            </w: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4679"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205,825,454.00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447,472,727.00</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493,499,898.85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491,321,464.93</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21,809,999.92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14,972,000.00</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721,135,352.77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953,766,191.93</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2,345,204,290.09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1,982,727,981.76</w:t>
            </w: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4679"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500,325,712.00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455,325,712.00</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1,143,478,443.82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788,765,134.02</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69,616,816.85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63,403,398.48</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354,018,858.60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320,864,378.84</w:t>
            </w: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2,067,439,831.27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1,628,358,623.34</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pacing w:val="-6"/>
                <w:sz w:val="21"/>
                <w:szCs w:val="21"/>
              </w:rPr>
              <w:t>负债和所有者权益（或股东权益）总计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4,412,644,121.36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3,611,086,605.10</w:t>
            </w:r>
          </w:p>
        </w:tc>
      </w:tr>
    </w:tbl>
    <w:p>
      <w:pPr>
        <w:pStyle w:val="BodyText"/>
        <w:tabs>
          <w:tab w:pos="2450" w:val="left" w:leader="none"/>
          <w:tab w:pos="5915" w:val="left" w:leader="none"/>
        </w:tabs>
        <w:spacing w:line="260" w:lineRule="exact"/>
        <w:ind w:right="0"/>
        <w:jc w:val="left"/>
      </w:pPr>
      <w:r>
        <w:rPr/>
        <w:t>法定代表人：毛勇</w:t>
        <w:tab/>
      </w:r>
      <w:r>
        <w:rPr>
          <w:spacing w:val="-1"/>
        </w:rPr>
        <w:t>主管会计工作负责人：吴菊林</w:t>
        <w:tab/>
        <w:t>会计机构负责人：朱宇华</w:t>
      </w:r>
    </w:p>
    <w:p>
      <w:pPr>
        <w:spacing w:after="0" w:line="260" w:lineRule="exact"/>
        <w:jc w:val="left"/>
        <w:sectPr>
          <w:pgSz w:w="11910" w:h="16840"/>
          <w:pgMar w:header="877" w:footer="1187" w:top="1100" w:bottom="1380" w:left="1660" w:right="162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87" w:top="1100" w:bottom="1380" w:left="1660" w:right="1620"/>
        </w:sectPr>
      </w:pPr>
    </w:p>
    <w:p>
      <w:pPr>
        <w:pStyle w:val="Heading3"/>
        <w:spacing w:line="240" w:lineRule="auto"/>
        <w:ind w:left="0" w:right="233"/>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4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1380" w:left="1660" w:right="1620"/>
          <w:cols w:num="2" w:equalWidth="0">
            <w:col w:w="5057" w:space="40"/>
            <w:col w:w="353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552"/>
        <w:gridCol w:w="852"/>
        <w:gridCol w:w="1985"/>
        <w:gridCol w:w="1984"/>
      </w:tblGrid>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0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2,478,077,313.09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2,966,830,177.66</w:t>
            </w: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2,478,077,313.09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2,966,830,177.66</w:t>
            </w: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2,454,621,489.19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2,943,288,928.4</w:t>
            </w: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2,033,305,389.95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2,454,071,204.53</w:t>
            </w: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18,292,682.61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33,213,567.74</w:t>
            </w: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122,819,663.33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171,135,355.34</w:t>
            </w: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165,625,257.09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183,837,836.91</w:t>
            </w: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85,934,188.34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74,390,821.18</w:t>
            </w: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28,644,307.87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26,640,142.7</w:t>
            </w:r>
          </w:p>
        </w:tc>
      </w:tr>
      <w:tr>
        <w:trPr>
          <w:trHeight w:val="763"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6"/>
              <w:ind w:left="100" w:right="99" w:firstLine="420"/>
              <w:jc w:val="left"/>
              <w:rPr>
                <w:rFonts w:ascii="宋体" w:hAnsi="宋体" w:cs="宋体" w:eastAsia="宋体" w:hint="default"/>
                <w:sz w:val="21"/>
                <w:szCs w:val="21"/>
              </w:rPr>
            </w:pPr>
            <w:r>
              <w:rPr>
                <w:rFonts w:ascii="宋体" w:hAnsi="宋体" w:cs="宋体" w:eastAsia="宋体" w:hint="default"/>
                <w:spacing w:val="-2"/>
                <w:sz w:val="21"/>
                <w:szCs w:val="21"/>
              </w:rPr>
              <w:t>加：公允价值变动收益（损失以</w:t>
            </w:r>
            <w:r>
              <w:rPr>
                <w:rFonts w:ascii="宋体" w:hAnsi="宋体" w:cs="宋体" w:eastAsia="宋体" w:hint="default"/>
                <w:sz w:val="21"/>
                <w:szCs w:val="21"/>
              </w:rPr>
              <w:t> “－”号填列）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3"/>
                <w:sz w:val="21"/>
                <w:szCs w:val="21"/>
              </w:rPr>
              <w:t>投资收益（损失以“－”号填</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64,505,104.43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30,047,013.95</w:t>
            </w:r>
          </w:p>
        </w:tc>
      </w:tr>
      <w:tr>
        <w:trPr>
          <w:trHeight w:val="763"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6"/>
              <w:ind w:left="100" w:right="99" w:firstLine="84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r>
              <w:rPr>
                <w:rFonts w:ascii="宋体" w:hAnsi="宋体" w:cs="宋体" w:eastAsia="宋体" w:hint="default"/>
                <w:sz w:val="21"/>
                <w:szCs w:val="21"/>
              </w:rPr>
              <w:t> 业的投资收益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23,435,455.43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18,261,268.47</w:t>
            </w:r>
          </w:p>
        </w:tc>
      </w:tr>
      <w:tr>
        <w:trPr>
          <w:trHeight w:val="764"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3"/>
                <w:sz w:val="21"/>
                <w:szCs w:val="21"/>
              </w:rPr>
              <w:t>汇兑收益（损失以“－”号填</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4"/>
              <w:jc w:val="left"/>
              <w:rPr>
                <w:rFonts w:ascii="宋体" w:hAnsi="宋体" w:cs="宋体" w:eastAsia="宋体" w:hint="default"/>
                <w:sz w:val="21"/>
                <w:szCs w:val="21"/>
              </w:rPr>
            </w:pPr>
            <w:r>
              <w:rPr>
                <w:rFonts w:ascii="宋体" w:hAnsi="宋体" w:cs="宋体" w:eastAsia="宋体" w:hint="default"/>
                <w:spacing w:val="-8"/>
                <w:sz w:val="21"/>
                <w:szCs w:val="21"/>
              </w:rPr>
              <w:t>三、营业利润（亏损以“－”号填列）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87,960,928.33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53,588,263.21</w:t>
            </w: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13,626,167.98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27,739,883.23</w:t>
            </w: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13,870,056.61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2,449,621.3</w:t>
            </w: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12,077,425.00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1,320,895.92</w:t>
            </w:r>
          </w:p>
        </w:tc>
      </w:tr>
      <w:tr>
        <w:trPr>
          <w:trHeight w:val="64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87,717,039.70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78,878,525.14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380" w:left="1660" w:right="162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552"/>
        <w:gridCol w:w="852"/>
        <w:gridCol w:w="1985"/>
        <w:gridCol w:w="1984"/>
      </w:tblGrid>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18,188,348.57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14,852,029.22</w:t>
            </w: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8"/>
                <w:sz w:val="21"/>
                <w:szCs w:val="21"/>
              </w:rPr>
              <w:t>五、净利润（净亏损以“－”号填列）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69,528,691.13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64,026,495.92</w:t>
            </w: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69,479,843.00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53,976,323.21</w:t>
            </w: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Times New Roman" w:hAnsi="Times New Roman" w:cs="Times New Roman" w:eastAsia="Times New Roman" w:hint="default"/>
                <w:sz w:val="21"/>
                <w:szCs w:val="21"/>
              </w:rPr>
            </w:pPr>
            <w:r>
              <w:rPr>
                <w:rFonts w:ascii="Times New Roman"/>
                <w:sz w:val="21"/>
              </w:rPr>
              <w:t>48,848.13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Times New Roman" w:hAnsi="Times New Roman" w:cs="Times New Roman" w:eastAsia="Times New Roman" w:hint="default"/>
                <w:sz w:val="21"/>
                <w:szCs w:val="21"/>
              </w:rPr>
            </w:pPr>
            <w:r>
              <w:rPr>
                <w:rFonts w:ascii="Times New Roman"/>
                <w:sz w:val="21"/>
              </w:rPr>
              <w:t>10,050,172.71</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0.14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z w:val="21"/>
              </w:rPr>
              <w:t>0.12</w:t>
            </w: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0.14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z w:val="21"/>
              </w:rPr>
              <w:t>0.12</w:t>
            </w: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10,381,242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9,766,425.6</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7,990,993.13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73,792,921.52</w:t>
            </w:r>
          </w:p>
        </w:tc>
      </w:tr>
      <w:tr>
        <w:trPr>
          <w:trHeight w:val="764"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82" w:firstLine="420"/>
              <w:jc w:val="left"/>
              <w:rPr>
                <w:rFonts w:ascii="宋体" w:hAnsi="宋体" w:cs="宋体" w:eastAsia="宋体" w:hint="default"/>
                <w:sz w:val="21"/>
                <w:szCs w:val="21"/>
              </w:rPr>
            </w:pPr>
            <w:r>
              <w:rPr>
                <w:rFonts w:ascii="宋体" w:hAnsi="宋体" w:cs="宋体" w:eastAsia="宋体" w:hint="default"/>
                <w:spacing w:val="15"/>
                <w:sz w:val="21"/>
                <w:szCs w:val="21"/>
              </w:rPr>
              <w:t>归属于母公司所有者的综合收 </w:t>
            </w:r>
            <w:r>
              <w:rPr>
                <w:rFonts w:ascii="宋体" w:hAnsi="宋体" w:cs="宋体" w:eastAsia="宋体" w:hint="default"/>
                <w:sz w:val="21"/>
                <w:szCs w:val="21"/>
              </w:rPr>
              <w:t>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79,861,085.00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63,742,748.81</w:t>
            </w: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48,848.13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10,050,172.71</w:t>
            </w:r>
          </w:p>
        </w:tc>
      </w:tr>
    </w:tbl>
    <w:p>
      <w:pPr>
        <w:pStyle w:val="BodyText"/>
        <w:tabs>
          <w:tab w:pos="2660" w:val="left" w:leader="none"/>
          <w:tab w:pos="6019" w:val="left" w:leader="none"/>
        </w:tabs>
        <w:spacing w:line="260" w:lineRule="exact"/>
        <w:ind w:right="0"/>
        <w:jc w:val="left"/>
      </w:pPr>
      <w:r>
        <w:rPr/>
        <w:t>法定代表人：毛勇</w:t>
        <w:tab/>
      </w:r>
      <w:r>
        <w:rPr>
          <w:spacing w:val="-1"/>
        </w:rPr>
        <w:t>主管会计工作负责人：吴菊林</w:t>
        <w:tab/>
        <w:t>会计机构负责人：朱宇华</w:t>
      </w:r>
    </w:p>
    <w:p>
      <w:pPr>
        <w:spacing w:after="0" w:line="260" w:lineRule="exact"/>
        <w:jc w:val="left"/>
        <w:sectPr>
          <w:pgSz w:w="11910" w:h="16840"/>
          <w:pgMar w:header="877" w:footer="1187" w:top="1100" w:bottom="1380" w:left="1660" w:right="162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87" w:top="1100" w:bottom="1380" w:left="1660" w:right="1620"/>
        </w:sectPr>
      </w:pPr>
    </w:p>
    <w:p>
      <w:pPr>
        <w:pStyle w:val="Heading3"/>
        <w:spacing w:line="240" w:lineRule="auto"/>
        <w:ind w:left="0" w:right="129"/>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4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1380" w:left="1660" w:right="1620"/>
          <w:cols w:num="2" w:equalWidth="0">
            <w:col w:w="5057" w:space="40"/>
            <w:col w:w="353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94"/>
        <w:gridCol w:w="851"/>
        <w:gridCol w:w="1984"/>
        <w:gridCol w:w="1844"/>
      </w:tblGrid>
      <w:tr>
        <w:trPr>
          <w:trHeight w:val="326"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0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851,098,744.97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spacing w:val="-1"/>
                <w:sz w:val="21"/>
              </w:rPr>
              <w:t>871,385,058.67</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722,683,020.92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742,560,604.24</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7,876,314.15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z w:val="21"/>
              </w:rPr>
              <w:t>13,073,562.34</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33,630,135.45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33,593,338.01</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47,090,699.25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42,688,399.44</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67,573,767.60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61,535,357.40</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19,072,010.00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12,492,934.78</w:t>
            </w:r>
          </w:p>
        </w:tc>
      </w:tr>
      <w:tr>
        <w:trPr>
          <w:trHeight w:val="763"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6"/>
              <w:ind w:left="100" w:right="104" w:firstLine="420"/>
              <w:jc w:val="left"/>
              <w:rPr>
                <w:rFonts w:ascii="宋体" w:hAnsi="宋体" w:cs="宋体" w:eastAsia="宋体" w:hint="default"/>
                <w:sz w:val="21"/>
                <w:szCs w:val="21"/>
              </w:rPr>
            </w:pPr>
            <w:r>
              <w:rPr>
                <w:rFonts w:ascii="宋体" w:hAnsi="宋体" w:cs="宋体" w:eastAsia="宋体" w:hint="default"/>
                <w:spacing w:val="7"/>
                <w:sz w:val="21"/>
                <w:szCs w:val="21"/>
              </w:rPr>
              <w:t>加：公允价值变动收益（损失以</w:t>
            </w:r>
            <w:r>
              <w:rPr>
                <w:rFonts w:ascii="宋体" w:hAnsi="宋体" w:cs="宋体" w:eastAsia="宋体" w:hint="default"/>
                <w:sz w:val="21"/>
                <w:szCs w:val="21"/>
              </w:rPr>
              <w:t> “－”号填列）</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106,544,876.29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131,235,872.77</w:t>
            </w:r>
          </w:p>
        </w:tc>
      </w:tr>
      <w:tr>
        <w:trPr>
          <w:trHeight w:val="763"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6"/>
              <w:ind w:left="100" w:right="10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20,905,687.38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18,915,231.47</w:t>
            </w: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59,717,673.89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96,676,735.23</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2,041,709.88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19,556,286.86</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1,015,385.24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247,373.62</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1,078.16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w w:val="95"/>
                <w:sz w:val="21"/>
              </w:rPr>
              <w:t>-43,142.57</w:t>
            </w:r>
            <w:r>
              <w:rPr>
                <w:rFonts w:ascii="Times New Roman"/>
                <w:sz w:val="21"/>
              </w:rPr>
            </w:r>
          </w:p>
        </w:tc>
      </w:tr>
      <w:tr>
        <w:trPr>
          <w:trHeight w:val="64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三、利润总额（亏损总额以“－”号填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60,743,998.53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115,985,648.47</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-1,390,185.20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1,769,954.08</w:t>
            </w: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62,134,183.73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114,215,694.39</w:t>
            </w:r>
          </w:p>
        </w:tc>
      </w:tr>
      <w:tr>
        <w:trPr>
          <w:trHeight w:val="326"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62,134,183.79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114,215,694.39</w:t>
            </w:r>
          </w:p>
        </w:tc>
      </w:tr>
    </w:tbl>
    <w:p>
      <w:pPr>
        <w:pStyle w:val="BodyText"/>
        <w:tabs>
          <w:tab w:pos="2765" w:val="left" w:leader="none"/>
          <w:tab w:pos="6128" w:val="left" w:leader="none"/>
        </w:tabs>
        <w:spacing w:line="260" w:lineRule="exact"/>
        <w:ind w:right="0"/>
        <w:jc w:val="left"/>
      </w:pPr>
      <w:r>
        <w:rPr/>
        <w:t>法定代表人：毛勇</w:t>
        <w:tab/>
      </w:r>
      <w:r>
        <w:rPr>
          <w:spacing w:val="-1"/>
        </w:rPr>
        <w:t>主管会计工作负责人：吴菊林</w:t>
        <w:tab/>
        <w:t>会计机构负责人：朱宇华</w:t>
      </w:r>
    </w:p>
    <w:p>
      <w:pPr>
        <w:spacing w:after="0" w:line="260" w:lineRule="exact"/>
        <w:jc w:val="left"/>
        <w:sectPr>
          <w:type w:val="continuous"/>
          <w:pgSz w:w="11910" w:h="16840"/>
          <w:pgMar w:top="1100" w:bottom="1380" w:left="1660" w:right="162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87" w:top="1100" w:bottom="1380" w:left="1660" w:right="1620"/>
        </w:sectPr>
      </w:pPr>
    </w:p>
    <w:p>
      <w:pPr>
        <w:pStyle w:val="Heading3"/>
        <w:spacing w:line="240" w:lineRule="auto"/>
        <w:ind w:left="0" w:right="23"/>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4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1380" w:left="1660" w:right="1620"/>
          <w:cols w:num="2" w:equalWidth="0">
            <w:col w:w="5057" w:space="40"/>
            <w:col w:w="353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94"/>
        <w:gridCol w:w="851"/>
        <w:gridCol w:w="1845"/>
        <w:gridCol w:w="1984"/>
      </w:tblGrid>
      <w:tr>
        <w:trPr>
          <w:trHeight w:val="326"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0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16"/>
              <w:jc w:val="righ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2,658,882,323.07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2,831,080,044.29</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16"/>
              <w:jc w:val="righ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16"/>
              <w:jc w:val="righ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12,326,140.99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19,827,186.23</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16"/>
              <w:jc w:val="righ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130,076,698.34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268,723,668.5</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2,801,285,162.40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3,119,630,899.02</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16"/>
              <w:jc w:val="righ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1,762,329,914.31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2,688,284,321.51</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6"/>
              <w:jc w:val="righ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16"/>
              <w:jc w:val="righ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204,418,222.86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216,037,779.95</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103,625,913.04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110,050,059.38</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16"/>
              <w:jc w:val="righ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225,981,680.80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344,071,072.07</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2,296,355,731.01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3,358,443,232.91</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504,929,431.39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-238,812,333.89</w:t>
            </w: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143,341,302.1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2,008,188.14</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36,752,652.32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291,811.86</w:t>
            </w:r>
          </w:p>
        </w:tc>
      </w:tr>
      <w:tr>
        <w:trPr>
          <w:trHeight w:val="764"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6"/>
              <w:ind w:left="100" w:right="100" w:firstLine="420"/>
              <w:jc w:val="left"/>
              <w:rPr>
                <w:rFonts w:ascii="宋体" w:hAnsi="宋体" w:cs="宋体" w:eastAsia="宋体" w:hint="default"/>
                <w:sz w:val="21"/>
                <w:szCs w:val="21"/>
              </w:rPr>
            </w:pPr>
            <w:r>
              <w:rPr>
                <w:rFonts w:ascii="宋体" w:hAnsi="宋体" w:cs="宋体" w:eastAsia="宋体" w:hint="default"/>
                <w:spacing w:val="-7"/>
                <w:sz w:val="21"/>
                <w:szCs w:val="21"/>
              </w:rPr>
              <w:t>处置固定资产、无形资产和其他长</w:t>
            </w:r>
            <w:r>
              <w:rPr>
                <w:rFonts w:ascii="宋体" w:hAnsi="宋体" w:cs="宋体" w:eastAsia="宋体" w:hint="default"/>
                <w:sz w:val="21"/>
                <w:szCs w:val="21"/>
              </w:rPr>
              <w:t> 期资产收回的现金净额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21,761,432.23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321,253.38</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4"/>
              <w:jc w:val="right"/>
              <w:rPr>
                <w:rFonts w:ascii="宋体" w:hAnsi="宋体" w:cs="宋体" w:eastAsia="宋体" w:hint="default"/>
                <w:sz w:val="21"/>
                <w:szCs w:val="21"/>
              </w:rPr>
            </w:pPr>
            <w:r>
              <w:rPr>
                <w:rFonts w:ascii="宋体" w:hAnsi="宋体" w:cs="宋体" w:eastAsia="宋体" w:hint="default"/>
                <w:spacing w:val="7"/>
                <w:sz w:val="21"/>
                <w:szCs w:val="21"/>
              </w:rPr>
              <w:t>处置子公司及其他营业单位收到</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33,977,729.25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11,951,585.73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380" w:left="1660" w:right="162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94"/>
        <w:gridCol w:w="851"/>
        <w:gridCol w:w="1845"/>
        <w:gridCol w:w="1984"/>
      </w:tblGrid>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6"/>
              <w:jc w:val="righ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235,833,115.90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14,572,839.11</w:t>
            </w:r>
          </w:p>
        </w:tc>
      </w:tr>
      <w:tr>
        <w:trPr>
          <w:trHeight w:val="765"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8"/>
              <w:ind w:left="100" w:right="100" w:firstLine="420"/>
              <w:jc w:val="left"/>
              <w:rPr>
                <w:rFonts w:ascii="宋体" w:hAnsi="宋体" w:cs="宋体" w:eastAsia="宋体" w:hint="default"/>
                <w:sz w:val="21"/>
                <w:szCs w:val="21"/>
              </w:rPr>
            </w:pPr>
            <w:r>
              <w:rPr>
                <w:rFonts w:ascii="宋体" w:hAnsi="宋体" w:cs="宋体" w:eastAsia="宋体" w:hint="default"/>
                <w:spacing w:val="-7"/>
                <w:sz w:val="21"/>
                <w:szCs w:val="21"/>
              </w:rPr>
              <w:t>购建固定资产、无形资产和其他长</w:t>
            </w:r>
            <w:r>
              <w:rPr>
                <w:rFonts w:ascii="宋体" w:hAnsi="宋体" w:cs="宋体" w:eastAsia="宋体" w:hint="default"/>
                <w:sz w:val="21"/>
                <w:szCs w:val="21"/>
              </w:rPr>
              <w:t> 期资产支付的现金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490,843,002.18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239,317,691.17</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117,096,495.57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215,529,496.75</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6"/>
              <w:ind w:left="100" w:right="104" w:firstLine="420"/>
              <w:jc w:val="left"/>
              <w:rPr>
                <w:rFonts w:ascii="宋体" w:hAnsi="宋体" w:cs="宋体" w:eastAsia="宋体" w:hint="default"/>
                <w:sz w:val="21"/>
                <w:szCs w:val="21"/>
              </w:rPr>
            </w:pPr>
            <w:r>
              <w:rPr>
                <w:rFonts w:ascii="宋体" w:hAnsi="宋体" w:cs="宋体" w:eastAsia="宋体" w:hint="default"/>
                <w:spacing w:val="7"/>
                <w:sz w:val="21"/>
                <w:szCs w:val="21"/>
              </w:rPr>
              <w:t>取得子公司及其他营业单位支付</w:t>
            </w:r>
            <w:r>
              <w:rPr>
                <w:rFonts w:ascii="宋体" w:hAnsi="宋体" w:cs="宋体" w:eastAsia="宋体" w:hint="default"/>
                <w:sz w:val="21"/>
                <w:szCs w:val="21"/>
              </w:rPr>
              <w:t> 的现金净额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-31,868,727.05</w:t>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6"/>
              <w:jc w:val="righ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47,545,132.61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113,066,649.6</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623,615,903.31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567,913,837.52</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-387,782,787.41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-553,340,998.41</w:t>
            </w:r>
          </w:p>
        </w:tc>
      </w:tr>
      <w:tr>
        <w:trPr>
          <w:trHeight w:val="326"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23,052,400</w:t>
            </w:r>
          </w:p>
        </w:tc>
      </w:tr>
      <w:tr>
        <w:trPr>
          <w:trHeight w:val="763"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6"/>
              <w:ind w:left="100" w:right="100" w:firstLine="420"/>
              <w:jc w:val="left"/>
              <w:rPr>
                <w:rFonts w:ascii="宋体" w:hAnsi="宋体" w:cs="宋体" w:eastAsia="宋体" w:hint="default"/>
                <w:sz w:val="21"/>
                <w:szCs w:val="21"/>
              </w:rPr>
            </w:pPr>
            <w:r>
              <w:rPr>
                <w:rFonts w:ascii="宋体" w:hAnsi="宋体" w:cs="宋体" w:eastAsia="宋体" w:hint="default"/>
                <w:spacing w:val="-7"/>
                <w:sz w:val="21"/>
                <w:szCs w:val="21"/>
              </w:rPr>
              <w:t>其中：子公司吸收少数股东投资收</w:t>
            </w:r>
            <w:r>
              <w:rPr>
                <w:rFonts w:ascii="宋体" w:hAnsi="宋体" w:cs="宋体" w:eastAsia="宋体" w:hint="default"/>
                <w:sz w:val="21"/>
                <w:szCs w:val="21"/>
              </w:rPr>
              <w:t> 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23,052,400</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1,393,641,800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839,905,800</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16"/>
              <w:jc w:val="righ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1,393,641,800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862,958,200</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967,737,273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264,442,613</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分配股利</w:t>
            </w:r>
            <w:r>
              <w:rPr>
                <w:rFonts w:ascii="宋体" w:hAnsi="宋体" w:cs="宋体" w:eastAsia="宋体" w:hint="default"/>
                <w:spacing w:val="-93"/>
                <w:sz w:val="21"/>
                <w:szCs w:val="21"/>
              </w:rPr>
              <w:t>、</w:t>
            </w:r>
            <w:r>
              <w:rPr>
                <w:rFonts w:ascii="宋体" w:hAnsi="宋体" w:cs="宋体" w:eastAsia="宋体" w:hint="default"/>
                <w:spacing w:val="-2"/>
                <w:sz w:val="21"/>
                <w:szCs w:val="21"/>
              </w:rPr>
              <w:t>利</w:t>
            </w:r>
            <w:r>
              <w:rPr>
                <w:rFonts w:ascii="宋体" w:hAnsi="宋体" w:cs="宋体" w:eastAsia="宋体" w:hint="default"/>
                <w:sz w:val="21"/>
                <w:szCs w:val="21"/>
              </w:rPr>
              <w:t>润或偿付利息支付的现金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159,094,182.4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106,225,639.09</w:t>
            </w:r>
          </w:p>
        </w:tc>
      </w:tr>
      <w:tr>
        <w:trPr>
          <w:trHeight w:val="764"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100" w:firstLine="420"/>
              <w:jc w:val="left"/>
              <w:rPr>
                <w:rFonts w:ascii="宋体" w:hAnsi="宋体" w:cs="宋体" w:eastAsia="宋体" w:hint="default"/>
                <w:sz w:val="21"/>
                <w:szCs w:val="21"/>
              </w:rPr>
            </w:pPr>
            <w:r>
              <w:rPr>
                <w:rFonts w:ascii="宋体" w:hAnsi="宋体" w:cs="宋体" w:eastAsia="宋体" w:hint="default"/>
                <w:spacing w:val="-7"/>
                <w:sz w:val="21"/>
                <w:szCs w:val="21"/>
              </w:rPr>
              <w:t>其中：子公司支付给少数股东的股</w:t>
            </w:r>
            <w:r>
              <w:rPr>
                <w:rFonts w:ascii="宋体" w:hAnsi="宋体" w:cs="宋体" w:eastAsia="宋体" w:hint="default"/>
                <w:sz w:val="21"/>
                <w:szCs w:val="21"/>
              </w:rPr>
              <w:t> 利、利润</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6,051,820.89</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16"/>
              <w:jc w:val="righ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3,157,746.87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9,759,391.43</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1,129,989,202.27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380,427,643.52</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263,652,597.73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482,530,556.48</w:t>
            </w:r>
          </w:p>
        </w:tc>
      </w:tr>
      <w:tr>
        <w:trPr>
          <w:trHeight w:val="64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6"/>
                <w:sz w:val="21"/>
                <w:szCs w:val="21"/>
              </w:rPr>
              <w:t>四、汇率变动对现金及现金等价物的</w:t>
            </w:r>
            <w:r>
              <w:rPr>
                <w:rFonts w:ascii="宋体" w:hAnsi="宋体" w:cs="宋体" w:eastAsia="宋体" w:hint="default"/>
                <w:spacing w:val="6"/>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-7,955.63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193,362.28</w:t>
            </w:r>
          </w:p>
        </w:tc>
      </w:tr>
      <w:tr>
        <w:trPr>
          <w:trHeight w:val="326"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380,791,286.08</w:t>
            </w:r>
            <w:r>
              <w:rPr>
                <w:rFonts w:ascii="Times New Roman"/>
                <w:sz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-309,429,413.54</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6"/>
              <w:jc w:val="righ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561,565,943.96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870,995,357.5</w:t>
            </w:r>
          </w:p>
        </w:tc>
      </w:tr>
      <w:tr>
        <w:trPr>
          <w:trHeight w:val="328"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942,357,230.04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561,565,943.96</w:t>
            </w:r>
          </w:p>
        </w:tc>
      </w:tr>
    </w:tbl>
    <w:p>
      <w:pPr>
        <w:pStyle w:val="BodyText"/>
        <w:tabs>
          <w:tab w:pos="2629" w:val="left" w:leader="none"/>
          <w:tab w:pos="6167" w:val="left" w:leader="none"/>
        </w:tabs>
        <w:spacing w:line="260" w:lineRule="exact"/>
        <w:ind w:right="0"/>
        <w:jc w:val="left"/>
      </w:pPr>
      <w:r>
        <w:rPr>
          <w:spacing w:val="-4"/>
        </w:rPr>
        <w:t>法定代表人：毛勇</w:t>
        <w:tab/>
      </w:r>
      <w:r>
        <w:rPr>
          <w:spacing w:val="-3"/>
        </w:rPr>
        <w:t>主管会计工作负责人：吴菊林</w:t>
        <w:tab/>
        <w:t>会计机构负责人：朱宇华</w:t>
      </w:r>
    </w:p>
    <w:p>
      <w:pPr>
        <w:spacing w:after="0" w:line="260" w:lineRule="exact"/>
        <w:jc w:val="left"/>
        <w:sectPr>
          <w:pgSz w:w="11910" w:h="16840"/>
          <w:pgMar w:header="877" w:footer="1187" w:top="1100" w:bottom="1380" w:left="1660" w:right="162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87" w:top="1100" w:bottom="1380" w:left="1660" w:right="1620"/>
        </w:sectPr>
      </w:pPr>
    </w:p>
    <w:p>
      <w:pPr>
        <w:pStyle w:val="Heading3"/>
        <w:spacing w:line="240" w:lineRule="auto"/>
        <w:ind w:left="0" w:right="0"/>
        <w:jc w:val="right"/>
        <w:rPr>
          <w:b w:val="0"/>
          <w:bCs w:val="0"/>
        </w:rPr>
      </w:pPr>
      <w:r>
        <w:rPr>
          <w:w w:val="95"/>
        </w:rPr>
        <w:t>母公司现金流量表</w:t>
      </w:r>
      <w:r>
        <w:rPr>
          <w:b w:val="0"/>
          <w:bCs w:val="0"/>
        </w:rPr>
      </w:r>
    </w:p>
    <w:p>
      <w:pPr>
        <w:pStyle w:val="BodyText"/>
        <w:spacing w:line="240" w:lineRule="auto" w:before="37"/>
        <w:ind w:left="0" w:right="77"/>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36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1380" w:left="1660" w:right="1620"/>
          <w:cols w:num="2" w:equalWidth="0">
            <w:col w:w="5136" w:space="40"/>
            <w:col w:w="3454"/>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836"/>
        <w:gridCol w:w="851"/>
        <w:gridCol w:w="1845"/>
        <w:gridCol w:w="1842"/>
      </w:tblGrid>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0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91"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878,600,032.37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881,975,451.42</w:t>
            </w: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3,813,502.56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6,450,701.06</w:t>
            </w: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476,712,218.68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398,178,237.37</w:t>
            </w: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1,359,125,753.61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1,286,604,389.85</w:t>
            </w: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743,693,981.24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916,591,708.13</w:t>
            </w: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8"/>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24,855,839.01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20,161,329.92</w:t>
            </w: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23,612,216.78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49,025,023.77</w:t>
            </w: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187,982,816.95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223,221,095.44</w:t>
            </w: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980,144,853.98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1,208,999,157.26</w:t>
            </w: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8"/>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378,980,899.63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77,605,232.59</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214,510,304.03</w:t>
            </w: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3,251,262.06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62,509,600.91</w:t>
            </w:r>
          </w:p>
        </w:tc>
      </w:tr>
      <w:tr>
        <w:trPr>
          <w:trHeight w:val="765"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4" w:firstLine="42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 </w:t>
            </w:r>
            <w:r>
              <w:rPr>
                <w:rFonts w:ascii="宋体" w:hAnsi="宋体" w:cs="宋体" w:eastAsia="宋体" w:hint="default"/>
                <w:sz w:val="21"/>
                <w:szCs w:val="21"/>
              </w:rPr>
              <w:t>期资产收回的现金净额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9,312,319.15</w:t>
            </w: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6"/>
              <w:ind w:left="100" w:right="94" w:firstLine="420"/>
              <w:jc w:val="left"/>
              <w:rPr>
                <w:rFonts w:ascii="宋体" w:hAnsi="宋体" w:cs="宋体" w:eastAsia="宋体" w:hint="default"/>
                <w:sz w:val="21"/>
                <w:szCs w:val="21"/>
              </w:rPr>
            </w:pPr>
            <w:r>
              <w:rPr>
                <w:rFonts w:ascii="宋体" w:hAnsi="宋体" w:cs="宋体" w:eastAsia="宋体" w:hint="default"/>
                <w:spacing w:val="3"/>
                <w:sz w:val="21"/>
                <w:szCs w:val="21"/>
              </w:rPr>
              <w:t>处置子公司及其他营业单位收到的 </w:t>
            </w:r>
            <w:r>
              <w:rPr>
                <w:rFonts w:ascii="宋体" w:hAnsi="宋体" w:cs="宋体" w:eastAsia="宋体" w:hint="default"/>
                <w:sz w:val="21"/>
                <w:szCs w:val="21"/>
              </w:rPr>
              <w:t>现金净额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117,703,270.66</w:t>
            </w: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227,073,885.24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180,212,871.57</w:t>
            </w:r>
          </w:p>
        </w:tc>
      </w:tr>
      <w:tr>
        <w:trPr>
          <w:trHeight w:val="764"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4" w:firstLine="42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 </w:t>
            </w:r>
            <w:r>
              <w:rPr>
                <w:rFonts w:ascii="宋体" w:hAnsi="宋体" w:cs="宋体" w:eastAsia="宋体" w:hint="default"/>
                <w:sz w:val="21"/>
                <w:szCs w:val="21"/>
              </w:rPr>
              <w:t>期资产支付的现金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11,552,560.26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37,754,915.10</w:t>
            </w: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67,096,495.57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493,388,888.00</w:t>
            </w:r>
          </w:p>
        </w:tc>
      </w:tr>
      <w:tr>
        <w:trPr>
          <w:trHeight w:val="764"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4" w:firstLine="420"/>
              <w:jc w:val="left"/>
              <w:rPr>
                <w:rFonts w:ascii="宋体" w:hAnsi="宋体" w:cs="宋体" w:eastAsia="宋体" w:hint="default"/>
                <w:sz w:val="21"/>
                <w:szCs w:val="21"/>
              </w:rPr>
            </w:pPr>
            <w:r>
              <w:rPr>
                <w:rFonts w:ascii="宋体" w:hAnsi="宋体" w:cs="宋体" w:eastAsia="宋体" w:hint="default"/>
                <w:spacing w:val="3"/>
                <w:sz w:val="21"/>
                <w:szCs w:val="21"/>
              </w:rPr>
              <w:t>取得子公司及其他营业单位支付的 </w:t>
            </w:r>
            <w:r>
              <w:rPr>
                <w:rFonts w:ascii="宋体" w:hAnsi="宋体" w:cs="宋体" w:eastAsia="宋体" w:hint="default"/>
                <w:sz w:val="21"/>
                <w:szCs w:val="21"/>
              </w:rPr>
              <w:t>现金净额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47,545,132.61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113,066,649.60</w:t>
            </w: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126,194,188.44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644,210,452.70</w:t>
            </w: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48"/>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100,879,696.80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-463,997,581.13</w:t>
            </w:r>
          </w:p>
        </w:tc>
      </w:tr>
      <w:tr>
        <w:trPr>
          <w:trHeight w:val="32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421,601,800.00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501,205,800.00</w:t>
            </w: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6,084,556.40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z w:val="21"/>
              </w:rPr>
              <w:t>83,543,000.00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380" w:left="1660" w:right="162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836"/>
        <w:gridCol w:w="851"/>
        <w:gridCol w:w="1845"/>
        <w:gridCol w:w="1842"/>
      </w:tblGrid>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427,686,356.40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584,748,800.00</w:t>
            </w: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593,147,273.00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165,742,613.00</w:t>
            </w:r>
          </w:p>
        </w:tc>
      </w:tr>
      <w:tr>
        <w:trPr>
          <w:trHeight w:val="764"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6"/>
              <w:ind w:left="100" w:right="94" w:firstLine="42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分配股利、利润或偿付利息支付的 </w:t>
            </w:r>
            <w:r>
              <w:rPr>
                <w:rFonts w:ascii="宋体" w:hAnsi="宋体" w:cs="宋体" w:eastAsia="宋体" w:hint="default"/>
                <w:sz w:val="21"/>
                <w:szCs w:val="21"/>
              </w:rPr>
              <w:t>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88,444,274.84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83,544,803.56</w:t>
            </w: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-9,753,887.01</w:t>
            </w: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681,591,547.84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239,533,529.55</w:t>
            </w:r>
          </w:p>
        </w:tc>
      </w:tr>
      <w:tr>
        <w:trPr>
          <w:trHeight w:val="390"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-253,905,191.44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345,215,270.45</w:t>
            </w:r>
          </w:p>
        </w:tc>
      </w:tr>
      <w:tr>
        <w:trPr>
          <w:trHeight w:val="63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四、汇率变动对现金及现金等价物的影</w:t>
            </w:r>
            <w:r>
              <w:rPr>
                <w:rFonts w:ascii="宋体" w:hAnsi="宋体" w:cs="宋体" w:eastAsia="宋体" w:hint="default"/>
                <w:spacing w:val="2"/>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w w:val="99"/>
                <w:sz w:val="21"/>
                <w:szCs w:val="21"/>
              </w:rPr>
              <w:t>响</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225,955,404.99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-41,177,078.09</w:t>
            </w:r>
          </w:p>
        </w:tc>
      </w:tr>
      <w:tr>
        <w:trPr>
          <w:trHeight w:val="38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252,154,579.40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293,331,657.49</w:t>
            </w:r>
          </w:p>
        </w:tc>
      </w:tr>
      <w:tr>
        <w:trPr>
          <w:trHeight w:val="32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478,109,984.39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252,154,579.40</w:t>
            </w:r>
          </w:p>
        </w:tc>
      </w:tr>
    </w:tbl>
    <w:p>
      <w:pPr>
        <w:pStyle w:val="BodyText"/>
        <w:tabs>
          <w:tab w:pos="2344" w:val="left" w:leader="none"/>
          <w:tab w:pos="5915" w:val="left" w:leader="none"/>
        </w:tabs>
        <w:spacing w:line="260" w:lineRule="exact"/>
        <w:ind w:right="0"/>
        <w:jc w:val="left"/>
      </w:pPr>
      <w:r>
        <w:rPr/>
        <w:t>法定代表人：毛勇</w:t>
        <w:tab/>
        <w:t>主管会计工作负责人：吴菊林</w:t>
        <w:tab/>
        <w:t>会计机构负责人：朱宇华</w:t>
      </w:r>
    </w:p>
    <w:p>
      <w:pPr>
        <w:spacing w:after="0" w:line="260" w:lineRule="exact"/>
        <w:jc w:val="left"/>
        <w:sectPr>
          <w:pgSz w:w="11910" w:h="16840"/>
          <w:pgMar w:header="877" w:footer="1187" w:top="1100" w:bottom="1380" w:left="1660" w:right="1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8"/>
          <w:footerReference w:type="default" r:id="rId19"/>
          <w:pgSz w:w="16840" w:h="11910" w:orient="landscape"/>
          <w:pgMar w:header="877" w:footer="1187" w:top="1100" w:bottom="1380" w:left="480" w:right="1300"/>
          <w:pgNumType w:start="60"/>
        </w:sectPr>
      </w:pPr>
    </w:p>
    <w:p>
      <w:pPr>
        <w:pStyle w:val="Heading3"/>
        <w:spacing w:line="240" w:lineRule="auto"/>
        <w:ind w:left="0" w:right="0"/>
        <w:jc w:val="right"/>
        <w:rPr>
          <w:b w:val="0"/>
          <w:bCs w:val="0"/>
        </w:rPr>
      </w:pPr>
      <w:r>
        <w:rPr>
          <w:w w:val="95"/>
        </w:rPr>
        <w:t>合并所有者权益变动表</w:t>
      </w:r>
      <w:r>
        <w:rPr>
          <w:b w:val="0"/>
          <w:bCs w:val="0"/>
        </w:rPr>
      </w:r>
    </w:p>
    <w:p>
      <w:pPr>
        <w:pStyle w:val="BodyText"/>
        <w:spacing w:line="240" w:lineRule="auto" w:before="36"/>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8"/>
          <w:szCs w:val="28"/>
        </w:rPr>
      </w:pPr>
    </w:p>
    <w:p>
      <w:pPr>
        <w:pStyle w:val="BodyText"/>
        <w:spacing w:line="240" w:lineRule="auto"/>
        <w:ind w:left="3936"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00" w:bottom="1380" w:left="480" w:right="1300"/>
          <w:cols w:num="2" w:equalWidth="0">
            <w:col w:w="8944" w:space="40"/>
            <w:col w:w="6076"/>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58"/>
        <w:gridCol w:w="1529"/>
        <w:gridCol w:w="1688"/>
        <w:gridCol w:w="691"/>
        <w:gridCol w:w="692"/>
        <w:gridCol w:w="1545"/>
        <w:gridCol w:w="695"/>
        <w:gridCol w:w="1543"/>
        <w:gridCol w:w="815"/>
        <w:gridCol w:w="1598"/>
        <w:gridCol w:w="1690"/>
      </w:tblGrid>
      <w:tr>
        <w:trPr>
          <w:trHeight w:val="328" w:hRule="exact"/>
        </w:trPr>
        <w:tc>
          <w:tcPr>
            <w:tcW w:w="22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487"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26" w:hRule="exact"/>
        </w:trPr>
        <w:tc>
          <w:tcPr>
            <w:tcW w:w="2258" w:type="dxa"/>
            <w:vMerge/>
            <w:tcBorders>
              <w:left w:val="single" w:sz="6" w:space="0" w:color="000000"/>
              <w:right w:val="single" w:sz="6" w:space="0" w:color="000000"/>
            </w:tcBorders>
          </w:tcPr>
          <w:p>
            <w:pPr/>
          </w:p>
        </w:tc>
        <w:tc>
          <w:tcPr>
            <w:tcW w:w="9198" w:type="dxa"/>
            <w:gridSpan w:val="8"/>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952" w:hRule="exact"/>
        </w:trPr>
        <w:tc>
          <w:tcPr>
            <w:tcW w:w="225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8"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auto" w:before="37"/>
              <w:ind w:left="233" w:right="126" w:hanging="106"/>
              <w:jc w:val="left"/>
              <w:rPr>
                <w:rFonts w:ascii="宋体" w:hAnsi="宋体" w:cs="宋体" w:eastAsia="宋体" w:hint="default"/>
                <w:sz w:val="21"/>
                <w:szCs w:val="21"/>
              </w:rPr>
            </w:pPr>
            <w:r>
              <w:rPr>
                <w:rFonts w:ascii="宋体" w:hAnsi="宋体" w:cs="宋体" w:eastAsia="宋体" w:hint="default"/>
                <w:sz w:val="21"/>
                <w:szCs w:val="21"/>
              </w:rPr>
              <w:t>库存 股</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28" w:right="127"/>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9"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29" w:right="128"/>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8" w:type="dxa"/>
            <w:vMerge/>
            <w:tcBorders>
              <w:left w:val="single" w:sz="6" w:space="0" w:color="000000"/>
              <w:bottom w:val="single" w:sz="6" w:space="0" w:color="000000"/>
              <w:right w:val="single" w:sz="6" w:space="0" w:color="000000"/>
            </w:tcBorders>
          </w:tcPr>
          <w:p>
            <w:pPr/>
          </w:p>
        </w:tc>
        <w:tc>
          <w:tcPr>
            <w:tcW w:w="1690" w:type="dxa"/>
            <w:vMerge/>
            <w:tcBorders>
              <w:left w:val="single" w:sz="6" w:space="0" w:color="000000"/>
              <w:bottom w:val="single" w:sz="6" w:space="0" w:color="000000"/>
              <w:right w:val="single" w:sz="6" w:space="0" w:color="000000"/>
            </w:tcBorders>
          </w:tcPr>
          <w:p>
            <w:pPr/>
          </w:p>
        </w:tc>
      </w:tr>
      <w:tr>
        <w:trPr>
          <w:trHeight w:val="326"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455,325,712.00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790,914,406.77</w:t>
            </w: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63,791,320.61</w:t>
            </w: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422,692,042.39</w:t>
            </w: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213,507,212.55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1,946,230,694.32</w:t>
            </w:r>
          </w:p>
        </w:tc>
      </w:tr>
      <w:tr>
        <w:trPr>
          <w:trHeight w:val="390"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9"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455,325,712.00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790,914,406.77</w:t>
            </w: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63,791,320.61</w:t>
            </w: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422,692,042.39</w:t>
            </w: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213,507,212.55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1,946,230,694.32</w:t>
            </w:r>
          </w:p>
        </w:tc>
      </w:tr>
      <w:tr>
        <w:trPr>
          <w:trHeight w:val="640"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三、本期增减变动金额</w:t>
            </w:r>
          </w:p>
          <w:p>
            <w:pPr>
              <w:pStyle w:val="TableParagraph"/>
              <w:spacing w:line="240" w:lineRule="auto" w:before="37"/>
              <w:ind w:left="100" w:right="-5"/>
              <w:jc w:val="left"/>
              <w:rPr>
                <w:rFonts w:ascii="宋体" w:hAnsi="宋体" w:cs="宋体" w:eastAsia="宋体" w:hint="default"/>
                <w:sz w:val="21"/>
                <w:szCs w:val="21"/>
              </w:rPr>
            </w:pPr>
            <w:r>
              <w:rPr>
                <w:rFonts w:ascii="宋体" w:hAnsi="宋体" w:cs="宋体" w:eastAsia="宋体" w:hint="default"/>
                <w:spacing w:val="-15"/>
                <w:sz w:val="21"/>
                <w:szCs w:val="21"/>
              </w:rPr>
              <w:t>（减少以“－”号填列）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45,000,000.00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357,677,744.19</w:t>
            </w: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5,825,496.24</w:t>
            </w: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40,888,061.16</w:t>
            </w: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-150,364,297.67</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299,027,003.92</w:t>
            </w:r>
          </w:p>
        </w:tc>
      </w:tr>
      <w:tr>
        <w:trPr>
          <w:trHeight w:val="326"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z w:val="21"/>
              </w:rPr>
              <w:t>69,479,843.00</w:t>
            </w: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48,848.13</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69,528,691.13</w:t>
            </w:r>
          </w:p>
        </w:tc>
      </w:tr>
      <w:tr>
        <w:trPr>
          <w:trHeight w:val="32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10,381,242.00</w:t>
            </w: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3,159,804.05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13,541,046.05</w:t>
            </w:r>
          </w:p>
        </w:tc>
      </w:tr>
      <w:tr>
        <w:trPr>
          <w:trHeight w:val="63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上述（一）和（二）小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10,381,242.00</w:t>
            </w: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69,479,843.00</w:t>
            </w: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3,208,652.18</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83,069,737.18</w:t>
            </w:r>
          </w:p>
        </w:tc>
      </w:tr>
      <w:tr>
        <w:trPr>
          <w:trHeight w:val="640"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（三）所有者投入和减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45,000,000.00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347,296,502.19</w:t>
            </w: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-153,572,949.85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238,723,552.34</w:t>
            </w:r>
          </w:p>
        </w:tc>
      </w:tr>
      <w:tr>
        <w:trPr>
          <w:trHeight w:val="326"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45,000,000.00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346,584,149.80</w:t>
            </w: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-153,572,949.85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238,011,199.95</w:t>
            </w:r>
          </w:p>
        </w:tc>
      </w:tr>
      <w:tr>
        <w:trPr>
          <w:trHeight w:val="640"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．股份支付计入所有</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者权益的金额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712,352.39</w:t>
            </w: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712,352.39</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00" w:bottom="1380" w:left="48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2258"/>
        <w:gridCol w:w="1529"/>
        <w:gridCol w:w="1688"/>
        <w:gridCol w:w="691"/>
        <w:gridCol w:w="692"/>
        <w:gridCol w:w="1545"/>
        <w:gridCol w:w="695"/>
        <w:gridCol w:w="1543"/>
        <w:gridCol w:w="815"/>
        <w:gridCol w:w="1598"/>
        <w:gridCol w:w="1690"/>
      </w:tblGrid>
      <w:tr>
        <w:trPr>
          <w:trHeight w:val="326"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5,825,496.24</w:t>
            </w: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-28,591,781.84</w:t>
            </w: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-22,766,285.6</w:t>
            </w:r>
            <w:r>
              <w:rPr>
                <w:rFonts w:ascii="Times New Roman"/>
                <w:sz w:val="21"/>
              </w:rPr>
            </w:r>
          </w:p>
        </w:tc>
      </w:tr>
      <w:tr>
        <w:trPr>
          <w:trHeight w:val="326"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5,825,496.24</w:t>
            </w: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-5,825,496.24</w:t>
            </w: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．对所有者（或股东）</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-22,766,285.60</w:t>
            </w: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-22,766,285.6</w:t>
            </w:r>
            <w:r>
              <w:rPr>
                <w:rFonts w:ascii="Times New Roman"/>
                <w:sz w:val="21"/>
              </w:rPr>
            </w:r>
          </w:p>
        </w:tc>
      </w:tr>
      <w:tr>
        <w:trPr>
          <w:trHeight w:val="32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（五）所有者权益内部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．资本公积转增资本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．盈余公积转增资本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500,325,712.00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Times New Roman"/>
                <w:sz w:val="21"/>
              </w:rPr>
              <w:t>1,148,592,150.96</w:t>
            </w:r>
          </w:p>
        </w:tc>
        <w:tc>
          <w:tcPr>
            <w:tcW w:w="691"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69,616,816.85</w:t>
            </w:r>
          </w:p>
        </w:tc>
        <w:tc>
          <w:tcPr>
            <w:tcW w:w="69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463,580,103.55</w:t>
            </w:r>
          </w:p>
        </w:tc>
        <w:tc>
          <w:tcPr>
            <w:tcW w:w="815"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75" w:right="0"/>
              <w:jc w:val="left"/>
              <w:rPr>
                <w:rFonts w:ascii="Times New Roman" w:hAnsi="Times New Roman" w:cs="Times New Roman" w:eastAsia="Times New Roman" w:hint="default"/>
                <w:sz w:val="21"/>
                <w:szCs w:val="21"/>
              </w:rPr>
            </w:pPr>
            <w:r>
              <w:rPr>
                <w:rFonts w:ascii="Times New Roman"/>
                <w:sz w:val="21"/>
              </w:rPr>
              <w:t>63,142,914.88</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2,245,257,698.24</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1187" w:top="1100" w:bottom="1380" w:left="48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295"/>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134"/>
        <w:gridCol w:w="1274"/>
        <w:gridCol w:w="1559"/>
        <w:gridCol w:w="704"/>
        <w:gridCol w:w="708"/>
        <w:gridCol w:w="1559"/>
        <w:gridCol w:w="708"/>
        <w:gridCol w:w="1560"/>
        <w:gridCol w:w="528"/>
        <w:gridCol w:w="1598"/>
        <w:gridCol w:w="1710"/>
      </w:tblGrid>
      <w:tr>
        <w:trPr>
          <w:trHeight w:val="328" w:hRule="exact"/>
        </w:trPr>
        <w:tc>
          <w:tcPr>
            <w:tcW w:w="21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91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6" w:hRule="exact"/>
        </w:trPr>
        <w:tc>
          <w:tcPr>
            <w:tcW w:w="2134" w:type="dxa"/>
            <w:vMerge/>
            <w:tcBorders>
              <w:left w:val="single" w:sz="6" w:space="0" w:color="000000"/>
              <w:right w:val="single" w:sz="6" w:space="0" w:color="000000"/>
            </w:tcBorders>
          </w:tcPr>
          <w:p>
            <w:pPr/>
          </w:p>
        </w:tc>
        <w:tc>
          <w:tcPr>
            <w:tcW w:w="8601" w:type="dxa"/>
            <w:gridSpan w:val="8"/>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952" w:hRule="exact"/>
        </w:trPr>
        <w:tc>
          <w:tcPr>
            <w:tcW w:w="2134"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（或股本）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4"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auto" w:before="37"/>
              <w:ind w:left="240" w:right="133" w:hanging="106"/>
              <w:jc w:val="left"/>
              <w:rPr>
                <w:rFonts w:ascii="宋体" w:hAnsi="宋体" w:cs="宋体" w:eastAsia="宋体" w:hint="default"/>
                <w:sz w:val="21"/>
                <w:szCs w:val="21"/>
              </w:rPr>
            </w:pPr>
            <w:r>
              <w:rPr>
                <w:rFonts w:ascii="宋体" w:hAnsi="宋体" w:cs="宋体" w:eastAsia="宋体" w:hint="default"/>
                <w:sz w:val="21"/>
                <w:szCs w:val="21"/>
              </w:rPr>
              <w:t>库存 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36" w:right="134"/>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6"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36" w:right="134"/>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51" w:right="150"/>
              <w:jc w:val="left"/>
              <w:rPr>
                <w:rFonts w:ascii="宋体" w:hAnsi="宋体" w:cs="宋体" w:eastAsia="宋体" w:hint="default"/>
                <w:sz w:val="21"/>
                <w:szCs w:val="21"/>
              </w:rPr>
            </w:pPr>
            <w:r>
              <w:rPr>
                <w:rFonts w:ascii="宋体" w:hAnsi="宋体" w:cs="宋体" w:eastAsia="宋体" w:hint="default"/>
                <w:sz w:val="21"/>
                <w:szCs w:val="21"/>
              </w:rPr>
              <w:t>其 他</w:t>
            </w:r>
          </w:p>
        </w:tc>
        <w:tc>
          <w:tcPr>
            <w:tcW w:w="1598" w:type="dxa"/>
            <w:vMerge/>
            <w:tcBorders>
              <w:left w:val="single" w:sz="6" w:space="0" w:color="000000"/>
              <w:bottom w:val="single" w:sz="6" w:space="0" w:color="000000"/>
              <w:right w:val="single" w:sz="6" w:space="0" w:color="000000"/>
            </w:tcBorders>
          </w:tcPr>
          <w:p>
            <w:pPr/>
          </w:p>
        </w:tc>
        <w:tc>
          <w:tcPr>
            <w:tcW w:w="1710" w:type="dxa"/>
            <w:vMerge/>
            <w:tcBorders>
              <w:left w:val="single" w:sz="6" w:space="0" w:color="000000"/>
              <w:bottom w:val="single" w:sz="6" w:space="0" w:color="000000"/>
              <w:right w:val="single" w:sz="6" w:space="0" w:color="000000"/>
            </w:tcBorders>
          </w:tcPr>
          <w:p>
            <w:pP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9" w:right="0"/>
              <w:jc w:val="left"/>
              <w:rPr>
                <w:rFonts w:ascii="Times New Roman" w:hAnsi="Times New Roman" w:cs="Times New Roman" w:eastAsia="Times New Roman" w:hint="default"/>
                <w:sz w:val="21"/>
                <w:szCs w:val="21"/>
              </w:rPr>
            </w:pPr>
            <w:r>
              <w:rPr>
                <w:rFonts w:ascii="Times New Roman"/>
                <w:sz w:val="21"/>
              </w:rPr>
              <w:t>455,325,712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776,152,312.07</w:t>
            </w: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z w:val="21"/>
              </w:rPr>
              <w:t>54,915,705.02</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408,458,008.76</w:t>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411,048,635.67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2,105,900,373.52</w:t>
            </w:r>
          </w:p>
        </w:tc>
      </w:tr>
      <w:tr>
        <w:trPr>
          <w:trHeight w:val="390"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9" w:right="0"/>
              <w:jc w:val="left"/>
              <w:rPr>
                <w:rFonts w:ascii="Times New Roman" w:hAnsi="Times New Roman" w:cs="Times New Roman" w:eastAsia="Times New Roman" w:hint="default"/>
                <w:sz w:val="21"/>
                <w:szCs w:val="21"/>
              </w:rPr>
            </w:pPr>
            <w:r>
              <w:rPr>
                <w:rFonts w:ascii="Times New Roman"/>
                <w:sz w:val="21"/>
              </w:rPr>
              <w:t>455,325,712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776,152,312.07</w:t>
            </w: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54,915,705.02</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408,458,008.76</w:t>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411,048,635.67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2,105,900,373.52</w:t>
            </w:r>
          </w:p>
        </w:tc>
      </w:tr>
      <w:tr>
        <w:trPr>
          <w:trHeight w:val="952"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三、本期增减变动金</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pacing w:val="2"/>
                <w:sz w:val="21"/>
                <w:szCs w:val="21"/>
              </w:rPr>
              <w:t>额（减少以“－”号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填列）</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14,762,094.7</w:t>
            </w: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8,875,615.59</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14,234,033.63</w:t>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-197,541,423.12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-159,669,679.2</w:t>
            </w: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53,976,323.21</w:t>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10,050,172.71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64,026,495.92</w:t>
            </w:r>
          </w:p>
        </w:tc>
      </w:tr>
      <w:tr>
        <w:trPr>
          <w:trHeight w:val="32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9,766,425.6</w:t>
            </w: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2,441,606.4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12,208,032</w:t>
            </w:r>
          </w:p>
        </w:tc>
      </w:tr>
      <w:tr>
        <w:trPr>
          <w:trHeight w:val="63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上述（一）和（二）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9,766,425.6</w:t>
            </w: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53,976,323.21</w:t>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12,491,779.11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76,234,527.92</w:t>
            </w:r>
          </w:p>
        </w:tc>
      </w:tr>
      <w:tr>
        <w:trPr>
          <w:trHeight w:val="640"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（三）所有者投入和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-2,139,155.29</w:t>
            </w: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-203,981,381.34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-206,120,536.63</w:t>
            </w:r>
            <w:r>
              <w:rPr>
                <w:rFonts w:ascii="Times New Roman"/>
                <w:sz w:val="21"/>
              </w:rPr>
            </w: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-203,981,381.34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95"/>
                <w:sz w:val="21"/>
              </w:rPr>
              <w:t>-203,981,381.34</w:t>
            </w:r>
            <w:r>
              <w:rPr>
                <w:rFonts w:ascii="Times New Roman"/>
                <w:sz w:val="21"/>
              </w:rPr>
            </w:r>
          </w:p>
        </w:tc>
      </w:tr>
      <w:tr>
        <w:trPr>
          <w:trHeight w:val="640"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．股份支付计入所有</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者权益的金额</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-2,139,155.29</w:t>
            </w: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-2,139,155.29</w:t>
            </w:r>
          </w:p>
        </w:tc>
      </w:tr>
      <w:tr>
        <w:trPr>
          <w:trHeight w:val="32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11,421,569.43</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-34,706,609.87</w:t>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-6,051,820.89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-29,336,861.33</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1187" w:top="1100" w:bottom="138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2134"/>
        <w:gridCol w:w="1274"/>
        <w:gridCol w:w="1559"/>
        <w:gridCol w:w="704"/>
        <w:gridCol w:w="708"/>
        <w:gridCol w:w="1559"/>
        <w:gridCol w:w="708"/>
        <w:gridCol w:w="1560"/>
        <w:gridCol w:w="528"/>
        <w:gridCol w:w="1598"/>
        <w:gridCol w:w="1710"/>
      </w:tblGrid>
      <w:tr>
        <w:trPr>
          <w:trHeight w:val="32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11,421,569.43</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-11,421,569.43</w:t>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．提取一般风险准备</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2"/>
                <w:sz w:val="21"/>
                <w:szCs w:val="21"/>
              </w:rPr>
              <w:t>．</w:t>
            </w:r>
            <w:r>
              <w:rPr>
                <w:rFonts w:ascii="宋体" w:hAnsi="宋体" w:cs="宋体" w:eastAsia="宋体" w:hint="default"/>
                <w:sz w:val="21"/>
                <w:szCs w:val="21"/>
              </w:rPr>
              <w:t>对所有</w:t>
            </w:r>
            <w:r>
              <w:rPr>
                <w:rFonts w:ascii="宋体" w:hAnsi="宋体" w:cs="宋体" w:eastAsia="宋体" w:hint="default"/>
                <w:spacing w:val="-92"/>
                <w:sz w:val="21"/>
                <w:szCs w:val="21"/>
              </w:rPr>
              <w:t>者</w:t>
            </w:r>
            <w:r>
              <w:rPr>
                <w:rFonts w:ascii="宋体" w:hAnsi="宋体" w:cs="宋体" w:eastAsia="宋体" w:hint="default"/>
                <w:spacing w:val="-2"/>
                <w:sz w:val="21"/>
                <w:szCs w:val="21"/>
              </w:rPr>
              <w:t>（</w:t>
            </w:r>
            <w:r>
              <w:rPr>
                <w:rFonts w:ascii="宋体" w:hAnsi="宋体" w:cs="宋体" w:eastAsia="宋体" w:hint="default"/>
                <w:sz w:val="21"/>
                <w:szCs w:val="21"/>
              </w:rPr>
              <w:t>或股东）</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-22,766,285.6</w:t>
            </w:r>
            <w:r>
              <w:rPr>
                <w:rFonts w:ascii="Times New Roman"/>
                <w:sz w:val="21"/>
              </w:rPr>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-6,051,820.89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-28,818,106.49</w:t>
            </w: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-518,754.84</w:t>
            </w:r>
            <w:r>
              <w:rPr>
                <w:rFonts w:ascii="Times New Roman"/>
                <w:sz w:val="21"/>
              </w:rPr>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95"/>
                <w:sz w:val="21"/>
              </w:rPr>
              <w:t>-518,754.84</w:t>
            </w:r>
            <w:r>
              <w:rPr>
                <w:rFonts w:ascii="Times New Roman"/>
                <w:sz w:val="21"/>
              </w:rPr>
            </w:r>
          </w:p>
        </w:tc>
      </w:tr>
      <w:tr>
        <w:trPr>
          <w:trHeight w:val="640"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（五）所有者权益内</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7,581,633.55</w:t>
            </w: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-2,545,953.84</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-5,035,679.71</w:t>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．资本公积转增资本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．盈余公积转增资本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．盈余公积弥补亏损</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7,581,633.55</w:t>
            </w: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-2,545,953.84</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-5,035,679.71</w:t>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-446,809.16</w:t>
            </w:r>
            <w:r>
              <w:rPr>
                <w:rFonts w:ascii="Times New Roman"/>
                <w:sz w:val="21"/>
              </w:rPr>
            </w: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-446,809.16</w:t>
            </w:r>
            <w:r>
              <w:rPr>
                <w:rFonts w:ascii="Times New Roman"/>
                <w:sz w:val="21"/>
              </w:rPr>
            </w:r>
          </w:p>
        </w:tc>
      </w:tr>
      <w:tr>
        <w:trPr>
          <w:trHeight w:val="32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9" w:right="0"/>
              <w:jc w:val="left"/>
              <w:rPr>
                <w:rFonts w:ascii="Times New Roman" w:hAnsi="Times New Roman" w:cs="Times New Roman" w:eastAsia="Times New Roman" w:hint="default"/>
                <w:sz w:val="21"/>
                <w:szCs w:val="21"/>
              </w:rPr>
            </w:pPr>
            <w:r>
              <w:rPr>
                <w:rFonts w:ascii="Times New Roman"/>
                <w:sz w:val="21"/>
              </w:rPr>
              <w:t>455,325,712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790,914,406.77</w:t>
            </w:r>
          </w:p>
        </w:tc>
        <w:tc>
          <w:tcPr>
            <w:tcW w:w="70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63,791,320.61</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422,692,042.39</w:t>
            </w:r>
          </w:p>
        </w:tc>
        <w:tc>
          <w:tcPr>
            <w:tcW w:w="52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213,507,212.55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1,946,230,694.32</w:t>
            </w:r>
          </w:p>
        </w:tc>
      </w:tr>
    </w:tbl>
    <w:p>
      <w:pPr>
        <w:pStyle w:val="BodyText"/>
        <w:tabs>
          <w:tab w:pos="4340" w:val="left" w:leader="none"/>
          <w:tab w:pos="11372" w:val="left" w:leader="none"/>
        </w:tabs>
        <w:spacing w:line="260" w:lineRule="exact"/>
        <w:ind w:right="0"/>
        <w:jc w:val="left"/>
      </w:pPr>
      <w:r>
        <w:rPr/>
        <w:t>法定代表人：毛勇</w:t>
        <w:tab/>
      </w:r>
      <w:r>
        <w:rPr>
          <w:spacing w:val="-1"/>
        </w:rPr>
        <w:t>主管会计工作负责人：吴菊林</w:t>
        <w:tab/>
        <w:t>会计机构负责人：朱宇华</w:t>
      </w:r>
    </w:p>
    <w:p>
      <w:pPr>
        <w:spacing w:after="0" w:line="260" w:lineRule="exact"/>
        <w:jc w:val="left"/>
        <w:sectPr>
          <w:pgSz w:w="16840" w:h="11910" w:orient="landscape"/>
          <w:pgMar w:header="877" w:footer="1187" w:top="1100" w:bottom="138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6840" w:h="11910" w:orient="landscape"/>
          <w:pgMar w:header="877" w:footer="1187" w:top="1100" w:bottom="1380" w:left="1300" w:right="1300"/>
        </w:sectPr>
      </w:pPr>
    </w:p>
    <w:p>
      <w:pPr>
        <w:pStyle w:val="Heading3"/>
        <w:spacing w:line="240" w:lineRule="auto"/>
        <w:ind w:left="0" w:right="0"/>
        <w:jc w:val="right"/>
        <w:rPr>
          <w:b w:val="0"/>
          <w:bCs w:val="0"/>
        </w:rPr>
      </w:pPr>
      <w:r>
        <w:rPr>
          <w:w w:val="95"/>
        </w:rPr>
        <w:t>母公司所有者权益变动表</w:t>
      </w:r>
      <w:r>
        <w:rPr>
          <w:b w:val="0"/>
          <w:bCs w:val="0"/>
        </w:rPr>
      </w:r>
    </w:p>
    <w:p>
      <w:pPr>
        <w:pStyle w:val="BodyText"/>
        <w:spacing w:line="240" w:lineRule="auto" w:before="36"/>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8"/>
          <w:szCs w:val="28"/>
        </w:rPr>
      </w:pPr>
    </w:p>
    <w:p>
      <w:pPr>
        <w:pStyle w:val="BodyText"/>
        <w:spacing w:line="240" w:lineRule="auto"/>
        <w:ind w:left="3832"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00" w:bottom="1380" w:left="1300" w:right="1300"/>
          <w:cols w:num="2" w:equalWidth="0">
            <w:col w:w="8228" w:space="40"/>
            <w:col w:w="5972"/>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552"/>
        <w:gridCol w:w="1556"/>
        <w:gridCol w:w="1702"/>
        <w:gridCol w:w="851"/>
        <w:gridCol w:w="701"/>
        <w:gridCol w:w="1424"/>
        <w:gridCol w:w="847"/>
        <w:gridCol w:w="1558"/>
        <w:gridCol w:w="1710"/>
      </w:tblGrid>
      <w:tr>
        <w:trPr>
          <w:trHeight w:val="328" w:hRule="exact"/>
        </w:trPr>
        <w:tc>
          <w:tcPr>
            <w:tcW w:w="3552"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35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638" w:hRule="exact"/>
        </w:trPr>
        <w:tc>
          <w:tcPr>
            <w:tcW w:w="3552" w:type="dxa"/>
            <w:vMerge/>
            <w:tcBorders>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实收资本（或</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33"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40" w:lineRule="auto" w:before="37"/>
              <w:ind w:left="133"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1"/>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455,325,712.00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788,765,134.02</w:t>
            </w: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63,403,398.48</w:t>
            </w: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320,864,378.84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1,628,358,623.34</w:t>
            </w: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455,325,712.00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788,765,134.02</w:t>
            </w: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63,403,398.48</w:t>
            </w: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320,864,378.84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1,628,358,623.34</w:t>
            </w:r>
          </w:p>
        </w:tc>
      </w:tr>
      <w:tr>
        <w:trPr>
          <w:trHeight w:val="63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4"/>
              <w:jc w:val="left"/>
              <w:rPr>
                <w:rFonts w:ascii="宋体" w:hAnsi="宋体" w:cs="宋体" w:eastAsia="宋体" w:hint="default"/>
                <w:sz w:val="21"/>
                <w:szCs w:val="21"/>
              </w:rPr>
            </w:pPr>
            <w:r>
              <w:rPr>
                <w:rFonts w:ascii="宋体" w:hAnsi="宋体" w:cs="宋体" w:eastAsia="宋体" w:hint="default"/>
                <w:spacing w:val="-8"/>
                <w:sz w:val="21"/>
                <w:szCs w:val="21"/>
              </w:rPr>
              <w:t>三、本期增减变动金额（减少以“－”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354,713,309.80</w:t>
            </w: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6,213,418.37</w:t>
            </w: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33,154,479.76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439,081,207.93</w:t>
            </w: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62,134,183.73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62,134,183.73</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62,134,183.73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62,134,183.73</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45,000,000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354,713,309.8</w:t>
            </w: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399,713,309.8</w:t>
            </w: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45,000,000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346,584,149.8</w:t>
            </w: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391,584,149.8</w:t>
            </w:r>
          </w:p>
        </w:tc>
      </w:tr>
      <w:tr>
        <w:trPr>
          <w:trHeight w:val="327"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8,129,160</w:t>
            </w: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8,129,160</w:t>
            </w: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6,213,418.37</w:t>
            </w: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-28,979,703.97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95"/>
                <w:sz w:val="21"/>
              </w:rPr>
              <w:t>-22,766,285.6</w:t>
            </w:r>
            <w:r>
              <w:rPr>
                <w:rFonts w:ascii="Times New Roman"/>
                <w:sz w:val="21"/>
              </w:rPr>
            </w: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6,213,418.37</w:t>
            </w: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-6,213,418.37</w:t>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-22,766,285.6</w:t>
            </w:r>
            <w:r>
              <w:rPr>
                <w:rFonts w:ascii="Times New Roman"/>
                <w:sz w:val="21"/>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-22,766,285.6</w:t>
            </w:r>
            <w:r>
              <w:rPr>
                <w:rFonts w:ascii="Times New Roman"/>
                <w:sz w:val="21"/>
              </w:rPr>
            </w: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0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3552"/>
        <w:gridCol w:w="1556"/>
        <w:gridCol w:w="1702"/>
        <w:gridCol w:w="851"/>
        <w:gridCol w:w="701"/>
        <w:gridCol w:w="1424"/>
        <w:gridCol w:w="847"/>
        <w:gridCol w:w="1558"/>
        <w:gridCol w:w="1710"/>
      </w:tblGrid>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5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29" w:right="0"/>
              <w:jc w:val="left"/>
              <w:rPr>
                <w:rFonts w:ascii="Times New Roman" w:hAnsi="Times New Roman" w:cs="Times New Roman" w:eastAsia="Times New Roman" w:hint="default"/>
                <w:sz w:val="21"/>
                <w:szCs w:val="21"/>
              </w:rPr>
            </w:pPr>
            <w:r>
              <w:rPr>
                <w:rFonts w:ascii="Times New Roman"/>
                <w:sz w:val="21"/>
              </w:rPr>
              <w:t>500,325,712.00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6" w:right="0"/>
              <w:jc w:val="left"/>
              <w:rPr>
                <w:rFonts w:ascii="Times New Roman" w:hAnsi="Times New Roman" w:cs="Times New Roman" w:eastAsia="Times New Roman" w:hint="default"/>
                <w:sz w:val="21"/>
                <w:szCs w:val="21"/>
              </w:rPr>
            </w:pPr>
            <w:r>
              <w:rPr>
                <w:rFonts w:ascii="Times New Roman"/>
                <w:sz w:val="21"/>
              </w:rPr>
              <w:t>1,143,478,443.82</w:t>
            </w:r>
          </w:p>
        </w:tc>
        <w:tc>
          <w:tcPr>
            <w:tcW w:w="8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2" w:right="0"/>
              <w:jc w:val="left"/>
              <w:rPr>
                <w:rFonts w:ascii="Times New Roman" w:hAnsi="Times New Roman" w:cs="Times New Roman" w:eastAsia="Times New Roman" w:hint="default"/>
                <w:sz w:val="21"/>
                <w:szCs w:val="21"/>
              </w:rPr>
            </w:pPr>
            <w:r>
              <w:rPr>
                <w:rFonts w:ascii="Times New Roman"/>
                <w:sz w:val="21"/>
              </w:rPr>
              <w:t>69,616,816.85</w:t>
            </w:r>
          </w:p>
        </w:tc>
        <w:tc>
          <w:tcPr>
            <w:tcW w:w="84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30" w:right="0"/>
              <w:jc w:val="left"/>
              <w:rPr>
                <w:rFonts w:ascii="Times New Roman" w:hAnsi="Times New Roman" w:cs="Times New Roman" w:eastAsia="Times New Roman" w:hint="default"/>
                <w:sz w:val="21"/>
                <w:szCs w:val="21"/>
              </w:rPr>
            </w:pPr>
            <w:r>
              <w:rPr>
                <w:rFonts w:ascii="Times New Roman"/>
                <w:sz w:val="21"/>
              </w:rPr>
              <w:t>354,018,858.60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24" w:right="0"/>
              <w:jc w:val="left"/>
              <w:rPr>
                <w:rFonts w:ascii="Times New Roman" w:hAnsi="Times New Roman" w:cs="Times New Roman" w:eastAsia="Times New Roman" w:hint="default"/>
                <w:sz w:val="21"/>
                <w:szCs w:val="21"/>
              </w:rPr>
            </w:pPr>
            <w:r>
              <w:rPr>
                <w:rFonts w:ascii="Times New Roman"/>
                <w:sz w:val="21"/>
              </w:rPr>
              <w:t>2,067,439,831.27</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77" w:footer="1187" w:top="110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295"/>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57"/>
        <w:gridCol w:w="1529"/>
        <w:gridCol w:w="1529"/>
        <w:gridCol w:w="806"/>
        <w:gridCol w:w="804"/>
        <w:gridCol w:w="1424"/>
        <w:gridCol w:w="955"/>
        <w:gridCol w:w="1529"/>
        <w:gridCol w:w="1811"/>
      </w:tblGrid>
      <w:tr>
        <w:trPr>
          <w:trHeight w:val="328" w:hRule="exact"/>
        </w:trPr>
        <w:tc>
          <w:tcPr>
            <w:tcW w:w="3657"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387"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638" w:hRule="exact"/>
        </w:trPr>
        <w:tc>
          <w:tcPr>
            <w:tcW w:w="3657"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实收资本（或</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84" w:right="0" w:hanging="84"/>
              <w:jc w:val="left"/>
              <w:rPr>
                <w:rFonts w:ascii="宋体" w:hAnsi="宋体" w:cs="宋体" w:eastAsia="宋体" w:hint="default"/>
                <w:sz w:val="21"/>
                <w:szCs w:val="21"/>
              </w:rPr>
            </w:pPr>
            <w:r>
              <w:rPr>
                <w:rFonts w:ascii="宋体" w:hAnsi="宋体" w:cs="宋体" w:eastAsia="宋体" w:hint="default"/>
                <w:spacing w:val="-14"/>
                <w:sz w:val="21"/>
                <w:szCs w:val="21"/>
              </w:rPr>
              <w:t>减：库</w:t>
            </w:r>
          </w:p>
          <w:p>
            <w:pPr>
              <w:pStyle w:val="TableParagraph"/>
              <w:spacing w:line="240" w:lineRule="auto" w:before="37"/>
              <w:ind w:left="184"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40" w:lineRule="auto" w:before="37"/>
              <w:ind w:left="184"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54"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40" w:lineRule="auto" w:before="37"/>
              <w:ind w:left="154"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6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455,325,712.00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789,211,943.18</w:t>
            </w: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51,981,829.05</w:t>
            </w: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240,836,539.48</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1,537,356,023.71</w:t>
            </w:r>
          </w:p>
        </w:tc>
      </w:tr>
      <w:tr>
        <w:trPr>
          <w:trHeight w:val="389"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455,325,712.00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789,211,943.18</w:t>
            </w: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51,981,829.05</w:t>
            </w: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240,836,539.48</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1,537,356,023.71</w:t>
            </w:r>
          </w:p>
        </w:tc>
      </w:tr>
      <w:tr>
        <w:trPr>
          <w:trHeight w:val="63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4"/>
              <w:jc w:val="left"/>
              <w:rPr>
                <w:rFonts w:ascii="宋体" w:hAnsi="宋体" w:cs="宋体" w:eastAsia="宋体" w:hint="default"/>
                <w:sz w:val="21"/>
                <w:szCs w:val="21"/>
              </w:rPr>
            </w:pPr>
            <w:r>
              <w:rPr>
                <w:rFonts w:ascii="宋体" w:hAnsi="宋体" w:cs="宋体" w:eastAsia="宋体" w:hint="default"/>
                <w:spacing w:val="-2"/>
                <w:sz w:val="21"/>
                <w:szCs w:val="21"/>
              </w:rPr>
              <w:t>三、本期增减变动金额（减少以“－”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-446,809.16</w:t>
            </w:r>
            <w:r>
              <w:rPr>
                <w:rFonts w:ascii="Times New Roman"/>
                <w:sz w:val="21"/>
              </w:rPr>
            </w: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11,421,569.43</w:t>
            </w: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80,027,839.36</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91,002,599.63</w:t>
            </w: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114,215,694.39</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114,215,694.39</w:t>
            </w:r>
          </w:p>
        </w:tc>
      </w:tr>
      <w:tr>
        <w:trPr>
          <w:trHeight w:val="326"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114,215,694.39</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114,215,694.39</w:t>
            </w:r>
          </w:p>
        </w:tc>
      </w:tr>
      <w:tr>
        <w:trPr>
          <w:trHeight w:val="326"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8" w:right="0"/>
              <w:jc w:val="center"/>
              <w:rPr>
                <w:rFonts w:ascii="Times New Roman" w:hAnsi="Times New Roman" w:cs="Times New Roman" w:eastAsia="Times New Roman" w:hint="default"/>
                <w:sz w:val="21"/>
                <w:szCs w:val="21"/>
              </w:rPr>
            </w:pPr>
            <w:r>
              <w:rPr>
                <w:rFonts w:ascii="Times New Roman"/>
                <w:sz w:val="21"/>
              </w:rPr>
              <w:t>11,421,569.43</w:t>
            </w: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-34,187,855.03</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95"/>
                <w:sz w:val="21"/>
              </w:rPr>
              <w:t>-22,766,285.6</w:t>
            </w:r>
            <w:r>
              <w:rPr>
                <w:rFonts w:ascii="Times New Roman"/>
                <w:sz w:val="21"/>
              </w:rPr>
            </w: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 w:right="0"/>
              <w:jc w:val="center"/>
              <w:rPr>
                <w:rFonts w:ascii="Times New Roman" w:hAnsi="Times New Roman" w:cs="Times New Roman" w:eastAsia="Times New Roman" w:hint="default"/>
                <w:sz w:val="21"/>
                <w:szCs w:val="21"/>
              </w:rPr>
            </w:pPr>
            <w:r>
              <w:rPr>
                <w:rFonts w:ascii="Times New Roman"/>
                <w:sz w:val="21"/>
              </w:rPr>
              <w:t>11,421,569.43</w:t>
            </w: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-11,421,569.43</w:t>
            </w: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-22,766,285.6</w:t>
            </w:r>
            <w:r>
              <w:rPr>
                <w:rFonts w:ascii="Times New Roman"/>
                <w:sz w:val="21"/>
              </w:rPr>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-22,766,285.6</w:t>
            </w:r>
            <w:r>
              <w:rPr>
                <w:rFonts w:ascii="Times New Roman"/>
                <w:sz w:val="21"/>
              </w:rPr>
            </w:r>
          </w:p>
        </w:tc>
      </w:tr>
      <w:tr>
        <w:trPr>
          <w:trHeight w:val="326"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-446,809.16</w:t>
            </w:r>
            <w:r>
              <w:rPr>
                <w:rFonts w:ascii="Times New Roman"/>
                <w:sz w:val="21"/>
              </w:rPr>
            </w: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-446,809.16</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1187" w:top="1100" w:bottom="138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3657"/>
        <w:gridCol w:w="1529"/>
        <w:gridCol w:w="1529"/>
        <w:gridCol w:w="806"/>
        <w:gridCol w:w="804"/>
        <w:gridCol w:w="1424"/>
        <w:gridCol w:w="955"/>
        <w:gridCol w:w="1529"/>
        <w:gridCol w:w="1811"/>
      </w:tblGrid>
      <w:tr>
        <w:trPr>
          <w:trHeight w:val="326"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95"/>
                <w:sz w:val="21"/>
              </w:rPr>
              <w:t>-446,809.16</w:t>
            </w:r>
            <w:r>
              <w:rPr>
                <w:rFonts w:ascii="Times New Roman"/>
                <w:sz w:val="21"/>
              </w:rPr>
            </w: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95"/>
                <w:sz w:val="21"/>
              </w:rPr>
              <w:t>-446,809.16</w:t>
            </w:r>
            <w:r>
              <w:rPr>
                <w:rFonts w:ascii="Times New Roman"/>
                <w:sz w:val="21"/>
              </w:rPr>
            </w: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455,325,712.00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788,765,134.02</w:t>
            </w:r>
          </w:p>
        </w:tc>
        <w:tc>
          <w:tcPr>
            <w:tcW w:w="80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63,403,398.48</w:t>
            </w:r>
          </w:p>
        </w:tc>
        <w:tc>
          <w:tcPr>
            <w:tcW w:w="95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320,864,378.84</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1,628,358,623.34</w:t>
            </w:r>
          </w:p>
        </w:tc>
      </w:tr>
    </w:tbl>
    <w:p>
      <w:pPr>
        <w:pStyle w:val="BodyText"/>
        <w:tabs>
          <w:tab w:pos="4969" w:val="left" w:leader="none"/>
          <w:tab w:pos="11581" w:val="left" w:leader="none"/>
        </w:tabs>
        <w:spacing w:line="260" w:lineRule="exact"/>
        <w:ind w:right="0"/>
        <w:jc w:val="left"/>
      </w:pPr>
      <w:r>
        <w:rPr/>
        <w:t>法定代表人：毛勇</w:t>
        <w:tab/>
      </w:r>
      <w:r>
        <w:rPr>
          <w:spacing w:val="-1"/>
        </w:rPr>
        <w:t>主管会计工作负责人：吴菊林</w:t>
        <w:tab/>
        <w:t>会计机构负责人：朱宇华</w:t>
      </w:r>
    </w:p>
    <w:p>
      <w:pPr>
        <w:spacing w:after="0" w:line="260" w:lineRule="exact"/>
        <w:jc w:val="left"/>
        <w:sectPr>
          <w:pgSz w:w="16840" w:h="11910" w:orient="landscape"/>
          <w:pgMar w:header="877" w:footer="1187" w:top="1100" w:bottom="1380" w:left="1300" w:right="1240"/>
        </w:sectPr>
      </w:pPr>
    </w:p>
    <w:p>
      <w:pPr>
        <w:spacing w:line="240" w:lineRule="auto" w:before="0"/>
        <w:rPr>
          <w:rFonts w:ascii="宋体" w:hAnsi="宋体" w:cs="宋体" w:eastAsia="宋体" w:hint="default"/>
          <w:sz w:val="20"/>
          <w:szCs w:val="20"/>
        </w:rPr>
      </w:pPr>
    </w:p>
    <w:p>
      <w:pPr>
        <w:spacing w:line="466" w:lineRule="exact" w:before="179"/>
        <w:ind w:left="1987" w:right="2264" w:firstLine="0"/>
        <w:jc w:val="center"/>
        <w:rPr>
          <w:rFonts w:ascii="黑体" w:hAnsi="黑体" w:cs="黑体" w:eastAsia="黑体" w:hint="default"/>
          <w:sz w:val="36"/>
          <w:szCs w:val="36"/>
        </w:rPr>
      </w:pPr>
      <w:r>
        <w:rPr>
          <w:rFonts w:ascii="黑体" w:hAnsi="黑体" w:cs="黑体" w:eastAsia="黑体" w:hint="default"/>
          <w:sz w:val="36"/>
          <w:szCs w:val="36"/>
        </w:rPr>
        <w:t>泰豪科技股份有限公司 财务报表附注</w:t>
      </w:r>
    </w:p>
    <w:p>
      <w:pPr>
        <w:spacing w:before="62"/>
        <w:ind w:left="1989" w:right="2264" w:firstLine="0"/>
        <w:jc w:val="center"/>
        <w:rPr>
          <w:rFonts w:ascii="宋体" w:hAnsi="宋体" w:cs="宋体" w:eastAsia="宋体" w:hint="default"/>
          <w:sz w:val="28"/>
          <w:szCs w:val="28"/>
        </w:rPr>
      </w:pPr>
      <w:r>
        <w:rPr>
          <w:rFonts w:ascii="宋体" w:hAnsi="宋体" w:cs="宋体" w:eastAsia="宋体" w:hint="default"/>
          <w:b/>
          <w:bCs/>
          <w:sz w:val="28"/>
          <w:szCs w:val="28"/>
        </w:rPr>
        <w:t>2012</w:t>
      </w:r>
      <w:r>
        <w:rPr>
          <w:rFonts w:ascii="宋体" w:hAnsi="宋体" w:cs="宋体" w:eastAsia="宋体" w:hint="default"/>
          <w:b/>
          <w:bCs/>
          <w:spacing w:val="-72"/>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宋体" w:hAnsi="宋体" w:cs="宋体" w:eastAsia="宋体" w:hint="default"/>
          <w:b/>
          <w:bCs/>
          <w:sz w:val="28"/>
          <w:szCs w:val="28"/>
        </w:rPr>
        <w:t>1</w:t>
      </w:r>
      <w:r>
        <w:rPr>
          <w:rFonts w:ascii="宋体" w:hAnsi="宋体" w:cs="宋体" w:eastAsia="宋体" w:hint="default"/>
          <w:b/>
          <w:bCs/>
          <w:spacing w:val="-7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宋体" w:hAnsi="宋体" w:cs="宋体" w:eastAsia="宋体" w:hint="default"/>
          <w:b/>
          <w:bCs/>
          <w:sz w:val="28"/>
          <w:szCs w:val="28"/>
        </w:rPr>
        <w:t>1</w:t>
      </w:r>
      <w:r>
        <w:rPr>
          <w:rFonts w:ascii="宋体" w:hAnsi="宋体" w:cs="宋体" w:eastAsia="宋体" w:hint="default"/>
          <w:b/>
          <w:bCs/>
          <w:spacing w:val="-72"/>
          <w:sz w:val="28"/>
          <w:szCs w:val="28"/>
        </w:rPr>
        <w:t> </w:t>
      </w:r>
      <w:r>
        <w:rPr>
          <w:rFonts w:ascii="宋体" w:hAnsi="宋体" w:cs="宋体" w:eastAsia="宋体" w:hint="default"/>
          <w:b/>
          <w:bCs/>
          <w:sz w:val="28"/>
          <w:szCs w:val="28"/>
        </w:rPr>
        <w:t>日——</w:t>
      </w:r>
      <w:r>
        <w:rPr>
          <w:rFonts w:ascii="宋体" w:hAnsi="宋体" w:cs="宋体" w:eastAsia="宋体" w:hint="default"/>
          <w:b/>
          <w:bCs/>
          <w:sz w:val="28"/>
          <w:szCs w:val="28"/>
        </w:rPr>
        <w:t>2012</w:t>
      </w:r>
      <w:r>
        <w:rPr>
          <w:rFonts w:ascii="宋体" w:hAnsi="宋体" w:cs="宋体" w:eastAsia="宋体" w:hint="default"/>
          <w:b/>
          <w:bCs/>
          <w:spacing w:val="-7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宋体" w:hAnsi="宋体" w:cs="宋体" w:eastAsia="宋体" w:hint="default"/>
          <w:b/>
          <w:bCs/>
          <w:sz w:val="28"/>
          <w:szCs w:val="28"/>
        </w:rPr>
        <w:t>12</w:t>
      </w:r>
      <w:r>
        <w:rPr>
          <w:rFonts w:ascii="宋体" w:hAnsi="宋体" w:cs="宋体" w:eastAsia="宋体" w:hint="default"/>
          <w:b/>
          <w:bCs/>
          <w:spacing w:val="-7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宋体" w:hAnsi="宋体" w:cs="宋体" w:eastAsia="宋体" w:hint="default"/>
          <w:b/>
          <w:bCs/>
          <w:sz w:val="28"/>
          <w:szCs w:val="28"/>
        </w:rPr>
        <w:t>31</w:t>
      </w:r>
      <w:r>
        <w:rPr>
          <w:rFonts w:ascii="宋体" w:hAnsi="宋体" w:cs="宋体" w:eastAsia="宋体" w:hint="default"/>
          <w:b/>
          <w:bCs/>
          <w:spacing w:val="-72"/>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pStyle w:val="Heading3"/>
        <w:spacing w:line="580" w:lineRule="auto" w:before="165"/>
        <w:ind w:left="560" w:right="1023" w:firstLine="1544"/>
        <w:jc w:val="left"/>
        <w:rPr>
          <w:b w:val="0"/>
          <w:bCs w:val="0"/>
        </w:rPr>
      </w:pPr>
      <w:r>
        <w:rPr>
          <w:w w:val="95"/>
        </w:rPr>
        <w:t>（除特别注明外，本附注金额单位均为人民币元）</w:t>
      </w:r>
      <w:r>
        <w:rPr>
          <w:w w:val="99"/>
        </w:rPr>
        <w:t> </w:t>
      </w:r>
      <w:r>
        <w:rPr/>
        <w:t>一、公司基本情况</w:t>
      </w:r>
      <w:r>
        <w:rPr>
          <w:b w:val="0"/>
          <w:bCs w:val="0"/>
        </w:rPr>
      </w:r>
    </w:p>
    <w:p>
      <w:pPr>
        <w:pStyle w:val="BodyText"/>
        <w:spacing w:line="391" w:lineRule="auto" w:before="22"/>
        <w:ind w:left="137" w:right="411" w:firstLine="420"/>
        <w:jc w:val="both"/>
      </w:pPr>
      <w:r>
        <w:rPr>
          <w:spacing w:val="-5"/>
        </w:rPr>
        <w:t>泰豪科技股份有限公司（以下简称“本公司”或“公司”）系经江西省股份制改革和股票发</w:t>
      </w:r>
      <w:r>
        <w:rPr/>
        <w:t> </w:t>
      </w:r>
      <w:r>
        <w:rPr>
          <w:spacing w:val="-3"/>
        </w:rPr>
        <w:t>行联审小组以赣股</w:t>
      </w:r>
      <w:r>
        <w:rPr>
          <w:rFonts w:ascii="Times New Roman" w:hAnsi="Times New Roman" w:cs="Times New Roman" w:eastAsia="Times New Roman" w:hint="default"/>
          <w:spacing w:val="-3"/>
        </w:rPr>
        <w:t>[1999]11</w:t>
      </w:r>
      <w:r>
        <w:rPr>
          <w:spacing w:val="-3"/>
        </w:rPr>
        <w:t>号文批准，由同方股份有限公司、泰豪集团有限公司等六家企业发起</w:t>
      </w:r>
      <w:r>
        <w:rPr>
          <w:spacing w:val="-72"/>
        </w:rPr>
        <w:t> </w:t>
      </w:r>
      <w:r>
        <w:rPr>
          <w:spacing w:val="-72"/>
        </w:rPr>
      </w:r>
      <w:r>
        <w:rPr/>
        <w:t>设立的股份有限公司。公司股票于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日在上海证券交易所挂牌交易。</w:t>
      </w:r>
    </w:p>
    <w:p>
      <w:pPr>
        <w:pStyle w:val="BodyText"/>
        <w:spacing w:line="379" w:lineRule="auto" w:before="22"/>
        <w:ind w:left="137" w:right="410" w:firstLine="420"/>
        <w:jc w:val="both"/>
      </w:pP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21</w:t>
      </w:r>
      <w:r>
        <w:rPr>
          <w:spacing w:val="-3"/>
        </w:rPr>
        <w:t>日，经中国证券监督管理委员会“证监许可</w:t>
      </w:r>
      <w:r>
        <w:rPr>
          <w:rFonts w:ascii="Times New Roman" w:hAnsi="Times New Roman" w:cs="Times New Roman" w:eastAsia="Times New Roman" w:hint="default"/>
          <w:spacing w:val="-3"/>
        </w:rPr>
        <w:t>[2009]670</w:t>
      </w:r>
      <w:r>
        <w:rPr>
          <w:spacing w:val="-3"/>
        </w:rPr>
        <w:t>号”文件核准，公司以总</w:t>
      </w:r>
      <w:r>
        <w:rPr/>
        <w:t> 股本</w:t>
      </w:r>
      <w:r>
        <w:rPr>
          <w:rFonts w:ascii="Times New Roman" w:hAnsi="Times New Roman" w:cs="Times New Roman" w:eastAsia="Times New Roman" w:hint="default"/>
        </w:rPr>
        <w:t>294,495,615</w:t>
      </w:r>
      <w:r>
        <w:rPr/>
        <w:t>股为基数，按每</w:t>
      </w:r>
      <w:r>
        <w:rPr>
          <w:rFonts w:ascii="Times New Roman" w:hAnsi="Times New Roman" w:cs="Times New Roman" w:eastAsia="Times New Roman" w:hint="default"/>
        </w:rPr>
        <w:t>10</w:t>
      </w:r>
      <w:r>
        <w:rPr/>
        <w:t>股配</w:t>
      </w:r>
      <w:r>
        <w:rPr>
          <w:rFonts w:ascii="Times New Roman" w:hAnsi="Times New Roman" w:cs="Times New Roman" w:eastAsia="Times New Roman" w:hint="default"/>
        </w:rPr>
        <w:t>3</w:t>
      </w:r>
      <w:r>
        <w:rPr/>
        <w:t>股的比例向股东配售，共配股</w:t>
      </w:r>
      <w:r>
        <w:rPr>
          <w:rFonts w:ascii="Times New Roman" w:hAnsi="Times New Roman" w:cs="Times New Roman" w:eastAsia="Times New Roman" w:hint="default"/>
        </w:rPr>
        <w:t>84,942,478</w:t>
      </w:r>
      <w:r>
        <w:rPr/>
        <w:t>股，配股完成</w:t>
      </w:r>
      <w:r>
        <w:rPr>
          <w:spacing w:val="-76"/>
        </w:rPr>
        <w:t> </w:t>
      </w:r>
      <w:r>
        <w:rPr>
          <w:spacing w:val="-76"/>
        </w:rPr>
      </w:r>
      <w:r>
        <w:rPr/>
        <w:t>后公司注册资本变更为</w:t>
      </w:r>
      <w:r>
        <w:rPr>
          <w:rFonts w:ascii="Times New Roman" w:hAnsi="Times New Roman" w:cs="Times New Roman" w:eastAsia="Times New Roman" w:hint="default"/>
        </w:rPr>
        <w:t>379,438,093.00</w:t>
      </w:r>
      <w:r>
        <w:rPr/>
        <w:t>元。</w:t>
      </w:r>
    </w:p>
    <w:p>
      <w:pPr>
        <w:pStyle w:val="BodyText"/>
        <w:spacing w:line="379" w:lineRule="auto" w:before="34"/>
        <w:ind w:left="137" w:right="411" w:firstLine="420"/>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21</w:t>
      </w:r>
      <w:r>
        <w:rPr>
          <w:spacing w:val="-1"/>
        </w:rPr>
        <w:t>日，公司根据</w:t>
      </w:r>
      <w:r>
        <w:rPr>
          <w:rFonts w:ascii="Times New Roman" w:hAnsi="Times New Roman" w:cs="Times New Roman" w:eastAsia="Times New Roman" w:hint="default"/>
          <w:spacing w:val="-1"/>
        </w:rPr>
        <w:t>2009</w:t>
      </w:r>
      <w:r>
        <w:rPr>
          <w:spacing w:val="-1"/>
        </w:rPr>
        <w:t>年度股东大会决议以资本公积转增股本</w:t>
      </w:r>
      <w:r>
        <w:rPr>
          <w:rFonts w:ascii="Times New Roman" w:hAnsi="Times New Roman" w:cs="Times New Roman" w:eastAsia="Times New Roman" w:hint="default"/>
          <w:spacing w:val="-1"/>
        </w:rPr>
        <w:t>75,887,619.00</w:t>
      </w:r>
      <w:r>
        <w:rPr>
          <w:spacing w:val="-1"/>
        </w:rPr>
        <w:t>元，转</w:t>
      </w:r>
      <w:r>
        <w:rPr/>
        <w:t> 增完成后注册资本变更为</w:t>
      </w:r>
      <w:r>
        <w:rPr>
          <w:rFonts w:ascii="Times New Roman" w:hAnsi="Times New Roman" w:cs="Times New Roman" w:eastAsia="Times New Roman" w:hint="default"/>
        </w:rPr>
        <w:t>455,325,712.00</w:t>
      </w:r>
      <w:r>
        <w:rPr/>
        <w:t>元。</w:t>
      </w:r>
    </w:p>
    <w:p>
      <w:pPr>
        <w:pStyle w:val="BodyText"/>
        <w:spacing w:line="379" w:lineRule="auto" w:before="35"/>
        <w:ind w:left="137" w:right="410" w:firstLine="420"/>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日，经中国证券监督管理委员会“证监许可</w:t>
      </w:r>
      <w:r>
        <w:rPr>
          <w:rFonts w:ascii="Times New Roman" w:hAnsi="Times New Roman" w:cs="Times New Roman" w:eastAsia="Times New Roman" w:hint="default"/>
          <w:spacing w:val="-3"/>
        </w:rPr>
        <w:t>[2012]582</w:t>
      </w:r>
      <w:r>
        <w:rPr>
          <w:spacing w:val="-3"/>
        </w:rPr>
        <w:t>号”文件核准，公司分别</w:t>
      </w:r>
      <w:r>
        <w:rPr/>
        <w:t> </w:t>
      </w:r>
      <w:r>
        <w:rPr>
          <w:spacing w:val="-2"/>
        </w:rPr>
        <w:t>向泰豪集团有限公司、江西赣能股份有限公司等七位股东定向增发</w:t>
      </w:r>
      <w:r>
        <w:rPr>
          <w:rFonts w:ascii="Times New Roman" w:hAnsi="Times New Roman" w:cs="Times New Roman" w:eastAsia="Times New Roman" w:hint="default"/>
          <w:spacing w:val="-2"/>
        </w:rPr>
        <w:t>45,000,000</w:t>
      </w:r>
      <w:r>
        <w:rPr>
          <w:spacing w:val="-2"/>
        </w:rPr>
        <w:t>股购买泰豪软件股</w:t>
      </w:r>
      <w:r>
        <w:rPr>
          <w:spacing w:val="-81"/>
        </w:rPr>
        <w:t> </w:t>
      </w:r>
      <w:r>
        <w:rPr>
          <w:spacing w:val="-81"/>
        </w:rPr>
      </w:r>
      <w:r>
        <w:rPr>
          <w:spacing w:val="-1"/>
        </w:rPr>
        <w:t>份有限公司相关资产。本次增资后注册资本变更为</w:t>
      </w:r>
      <w:r>
        <w:rPr>
          <w:rFonts w:ascii="Times New Roman" w:hAnsi="Times New Roman" w:cs="Times New Roman" w:eastAsia="Times New Roman" w:hint="default"/>
          <w:spacing w:val="-1"/>
        </w:rPr>
        <w:t>500,325,712.00</w:t>
      </w:r>
      <w:r>
        <w:rPr>
          <w:spacing w:val="-1"/>
        </w:rPr>
        <w:t>元。</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5</w:t>
      </w:r>
      <w:r>
        <w:rPr>
          <w:spacing w:val="-1"/>
        </w:rPr>
        <w:t>日，公司在江</w:t>
      </w:r>
      <w:r>
        <w:rPr>
          <w:spacing w:val="-75"/>
        </w:rPr>
        <w:t> </w:t>
      </w:r>
      <w:r>
        <w:rPr>
          <w:spacing w:val="-75"/>
        </w:rPr>
      </w:r>
      <w:r>
        <w:rPr/>
        <w:t>西省工商行政管理局办理工商变更登记。</w:t>
      </w:r>
    </w:p>
    <w:p>
      <w:pPr>
        <w:pStyle w:val="BodyText"/>
        <w:spacing w:line="400" w:lineRule="auto" w:before="63"/>
        <w:ind w:left="137" w:right="99" w:firstLine="420"/>
        <w:jc w:val="left"/>
      </w:pPr>
      <w:r>
        <w:rPr/>
        <w:t>公司经营范围：电力信息及自动化产品、电子产品及通信设备、输变电配套设备、发电机及 </w:t>
      </w:r>
      <w:r>
        <w:rPr>
          <w:spacing w:val="-2"/>
        </w:rPr>
        <w:t>发电机组、电动机及配套设备、环保及节能产品、高新技术产品的开发、生产、销售、维修服务；</w:t>
      </w:r>
      <w:r>
        <w:rPr>
          <w:spacing w:val="-103"/>
        </w:rPr>
        <w:t> </w:t>
      </w:r>
      <w:r>
        <w:rPr>
          <w:spacing w:val="-103"/>
        </w:rPr>
      </w:r>
      <w:r>
        <w:rPr>
          <w:spacing w:val="-2"/>
        </w:rPr>
        <w:t>高科技项目咨询及高新技术转让与服务；建筑智能化工程、网络信息系统工程、电气自动化工程、</w:t>
      </w:r>
      <w:r>
        <w:rPr>
          <w:spacing w:val="-100"/>
        </w:rPr>
        <w:t> </w:t>
      </w:r>
      <w:r>
        <w:rPr>
          <w:spacing w:val="-100"/>
        </w:rPr>
      </w:r>
      <w:r>
        <w:rPr/>
        <w:t>中央空调工程、环保及节能工程的承接和综合技术服务；防盗报警、闭路电视监控工程的设计、</w:t>
      </w:r>
      <w:r>
        <w:rPr>
          <w:spacing w:val="-83"/>
        </w:rPr>
        <w:t> </w:t>
      </w:r>
      <w:r>
        <w:rPr>
          <w:spacing w:val="-83"/>
        </w:rPr>
      </w:r>
      <w:r>
        <w:rPr/>
        <w:t>安装；输变配电等电力工程的设计、安装、调试及维修；计算机产品、空调产品、汽车（小轿车</w:t>
      </w:r>
      <w:r>
        <w:rPr>
          <w:spacing w:val="-83"/>
        </w:rPr>
        <w:t> </w:t>
      </w:r>
      <w:r>
        <w:rPr>
          <w:spacing w:val="-83"/>
        </w:rPr>
      </w:r>
      <w:r>
        <w:rPr/>
        <w:t>除外）的销售，房屋及设备租赁；本企业自产产品及相关技术的出口业务（国家组织统一经营的</w:t>
      </w:r>
      <w:r>
        <w:rPr>
          <w:spacing w:val="-83"/>
        </w:rPr>
        <w:t> </w:t>
      </w:r>
      <w:r>
        <w:rPr>
          <w:spacing w:val="-83"/>
        </w:rPr>
      </w:r>
      <w:r>
        <w:rPr>
          <w:spacing w:val="-5"/>
        </w:rPr>
        <w:t>出口商品除外），本企业生产、科研所需的原辅材料、机械设备、仪器仪表、零配件及相关技术的</w:t>
      </w:r>
      <w:r>
        <w:rPr>
          <w:spacing w:val="-77"/>
        </w:rPr>
        <w:t> </w:t>
      </w:r>
      <w:r>
        <w:rPr>
          <w:spacing w:val="-77"/>
        </w:rPr>
      </w:r>
      <w:r>
        <w:rPr>
          <w:spacing w:val="-5"/>
        </w:rPr>
        <w:t>进口业务（国家实行核定公司经营的进口商品除外），本企业的进料加工和“三来一补”业务；承</w:t>
      </w:r>
      <w:r>
        <w:rPr>
          <w:spacing w:val="-78"/>
        </w:rPr>
        <w:t> </w:t>
      </w:r>
      <w:r>
        <w:rPr>
          <w:spacing w:val="-78"/>
        </w:rPr>
      </w:r>
      <w:r>
        <w:rPr/>
        <w:t>包国际工程和境内国际招标工程业务，以及上述境外工程所需的设备、材料出口，和对外派遣实</w:t>
      </w:r>
      <w:r>
        <w:rPr>
          <w:spacing w:val="-83"/>
        </w:rPr>
        <w:t> </w:t>
      </w:r>
      <w:r>
        <w:rPr>
          <w:spacing w:val="-83"/>
        </w:rPr>
      </w:r>
      <w:r>
        <w:rPr>
          <w:spacing w:val="-4"/>
        </w:rPr>
        <w:t>施上述境外工程所需的劳务人员。（以上项目国家有专项许可的凭证经营）</w:t>
      </w:r>
    </w:p>
    <w:p>
      <w:pPr>
        <w:spacing w:after="0" w:line="400" w:lineRule="auto"/>
        <w:jc w:val="left"/>
        <w:sectPr>
          <w:headerReference w:type="default" r:id="rId20"/>
          <w:footerReference w:type="default" r:id="rId21"/>
          <w:pgSz w:w="12240" w:h="15840"/>
          <w:pgMar w:header="747" w:footer="914" w:top="980" w:bottom="1100" w:left="1660" w:right="1380"/>
          <w:pgNumType w:start="68"/>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400" w:lineRule="auto" w:before="35"/>
        <w:ind w:left="558" w:right="2272"/>
        <w:jc w:val="left"/>
      </w:pPr>
      <w:r>
        <w:rPr/>
        <w:t>公司法定住所：江西省南昌市南昌高新技术开发区清华泰豪大楼。 公司法定代表人：毛勇。</w:t>
      </w:r>
    </w:p>
    <w:p>
      <w:pPr>
        <w:pStyle w:val="Heading3"/>
        <w:spacing w:line="240" w:lineRule="auto" w:before="45"/>
        <w:ind w:left="560" w:right="2272"/>
        <w:jc w:val="left"/>
        <w:rPr>
          <w:b w:val="0"/>
          <w:bCs w:val="0"/>
        </w:rPr>
      </w:pPr>
      <w:r>
        <w:rPr/>
        <w:t>二、财务报表的编制基准与方法</w:t>
      </w:r>
      <w:r>
        <w:rPr>
          <w:b w:val="0"/>
          <w:bCs w:val="0"/>
        </w:rPr>
      </w:r>
    </w:p>
    <w:p>
      <w:pPr>
        <w:spacing w:line="240" w:lineRule="auto" w:before="2"/>
        <w:rPr>
          <w:rFonts w:ascii="宋体" w:hAnsi="宋体" w:cs="宋体" w:eastAsia="宋体" w:hint="default"/>
          <w:b/>
          <w:bCs/>
          <w:sz w:val="14"/>
          <w:szCs w:val="14"/>
        </w:rPr>
      </w:pPr>
    </w:p>
    <w:p>
      <w:pPr>
        <w:pStyle w:val="BodyText"/>
        <w:spacing w:line="379" w:lineRule="auto"/>
        <w:ind w:left="137" w:right="143" w:firstLine="420"/>
        <w:jc w:val="left"/>
      </w:pPr>
      <w:r>
        <w:rPr/>
        <w:t>本公司执行财政部于</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日颁布的企业会计准则及其应用指南</w:t>
      </w:r>
      <w:r>
        <w:rPr>
          <w:rFonts w:ascii="Times New Roman" w:hAnsi="Times New Roman" w:cs="Times New Roman" w:eastAsia="Times New Roman" w:hint="default"/>
        </w:rPr>
        <w:t>(</w:t>
      </w:r>
      <w:r>
        <w:rPr/>
        <w:t>以下简称“企业 会计准则”</w:t>
      </w:r>
      <w:r>
        <w:rPr>
          <w:rFonts w:ascii="Times New Roman" w:hAnsi="Times New Roman" w:cs="Times New Roman" w:eastAsia="Times New Roman" w:hint="default"/>
        </w:rPr>
        <w:t>)</w:t>
      </w:r>
      <w:r>
        <w:rPr/>
        <w:t>。</w:t>
      </w:r>
    </w:p>
    <w:p>
      <w:pPr>
        <w:pStyle w:val="Heading3"/>
        <w:spacing w:line="240" w:lineRule="auto"/>
        <w:ind w:left="560" w:right="2272"/>
        <w:jc w:val="left"/>
        <w:rPr>
          <w:b w:val="0"/>
          <w:bCs w:val="0"/>
        </w:rPr>
      </w:pPr>
      <w:r>
        <w:rPr/>
        <w:t>三、公司采用的重要会计政策和会计估计</w:t>
      </w:r>
      <w:r>
        <w:rPr>
          <w:b w:val="0"/>
          <w:bCs w:val="0"/>
        </w:rPr>
      </w:r>
    </w:p>
    <w:p>
      <w:pPr>
        <w:spacing w:line="240" w:lineRule="auto" w:before="2"/>
        <w:rPr>
          <w:rFonts w:ascii="宋体" w:hAnsi="宋体" w:cs="宋体" w:eastAsia="宋体" w:hint="default"/>
          <w:b/>
          <w:bCs/>
          <w:sz w:val="14"/>
          <w:szCs w:val="14"/>
        </w:rPr>
      </w:pPr>
    </w:p>
    <w:p>
      <w:pPr>
        <w:spacing w:line="400" w:lineRule="auto" w:before="0"/>
        <w:ind w:left="558" w:right="137" w:firstLine="2"/>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本公司财务报表以持续经营假设为基础，根据实际发生的交易和事项，按照财政部</w:t>
      </w:r>
      <w:r>
        <w:rPr>
          <w:rFonts w:ascii="宋体" w:hAnsi="宋体" w:cs="宋体" w:eastAsia="宋体" w:hint="default"/>
          <w:spacing w:val="-88"/>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年</w:t>
      </w:r>
    </w:p>
    <w:p>
      <w:pPr>
        <w:pStyle w:val="BodyText"/>
        <w:spacing w:line="379" w:lineRule="auto" w:before="14"/>
        <w:ind w:left="137" w:right="14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日颁布的《企业会计准则</w:t>
      </w:r>
      <w:r>
        <w:rPr>
          <w:rFonts w:ascii="Times New Roman" w:hAnsi="Times New Roman" w:cs="Times New Roman" w:eastAsia="Times New Roman" w:hint="default"/>
        </w:rPr>
        <w:t>-</w:t>
      </w:r>
      <w:r>
        <w:rPr/>
        <w:t>基本准则》和</w:t>
      </w:r>
      <w:r>
        <w:rPr>
          <w:spacing w:val="-51"/>
        </w:rPr>
        <w:t> </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项具体会计准则，以及企业会计准则应用指 南、企业会计准则解释及其他规定，并基于以下所述重要会计政策、会计估计进行编制。</w:t>
      </w:r>
    </w:p>
    <w:p>
      <w:pPr>
        <w:spacing w:line="403" w:lineRule="auto" w:before="63"/>
        <w:ind w:left="558" w:right="142" w:firstLine="2"/>
        <w:jc w:val="left"/>
        <w:rPr>
          <w:rFonts w:ascii="宋体" w:hAnsi="宋体" w:cs="宋体" w:eastAsia="宋体" w:hint="default"/>
          <w:sz w:val="21"/>
          <w:szCs w:val="21"/>
        </w:rPr>
      </w:pPr>
      <w:r>
        <w:rPr>
          <w:rFonts w:ascii="宋体" w:hAnsi="宋体" w:cs="宋体" w:eastAsia="宋体" w:hint="default"/>
          <w:b/>
          <w:bCs/>
          <w:sz w:val="21"/>
          <w:szCs w:val="21"/>
        </w:rPr>
        <w:t>（二）遵循企业会计准则的声明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本公司编制的财务报表符合企业会计准则的要求，真实、完整地反映了公司</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p>
    <w:p>
      <w:pPr>
        <w:pStyle w:val="BodyText"/>
        <w:spacing w:line="240" w:lineRule="auto" w:before="10"/>
        <w:ind w:left="137" w:right="2272"/>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年度的经营成果和现金流量等有关信息。</w:t>
      </w:r>
    </w:p>
    <w:p>
      <w:pPr>
        <w:pStyle w:val="Heading3"/>
        <w:spacing w:line="240" w:lineRule="auto" w:before="169"/>
        <w:ind w:left="560" w:right="2272"/>
        <w:jc w:val="left"/>
        <w:rPr>
          <w:b w:val="0"/>
          <w:bCs w:val="0"/>
        </w:rPr>
      </w:pPr>
      <w:r>
        <w:rPr/>
        <w:t>（三）会计期间</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558" w:right="143"/>
        <w:jc w:val="left"/>
      </w:pPr>
      <w:r>
        <w:rPr/>
        <w:t>本公司会计年度为公历年度，即每年</w:t>
      </w:r>
      <w:r>
        <w:rPr>
          <w:spacing w:val="-54"/>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400" w:lineRule="auto" w:before="169"/>
        <w:ind w:left="558" w:right="5422"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本公司以人民币为记账本位币。</w:t>
      </w:r>
    </w:p>
    <w:p>
      <w:pPr>
        <w:spacing w:line="400" w:lineRule="auto" w:before="45"/>
        <w:ind w:left="558" w:right="382" w:firstLine="2"/>
        <w:jc w:val="left"/>
        <w:rPr>
          <w:rFonts w:ascii="宋体" w:hAnsi="宋体" w:cs="宋体" w:eastAsia="宋体" w:hint="default"/>
          <w:sz w:val="21"/>
          <w:szCs w:val="21"/>
        </w:rPr>
      </w:pPr>
      <w:r>
        <w:rPr>
          <w:rFonts w:ascii="宋体" w:hAnsi="宋体" w:cs="宋体" w:eastAsia="宋体" w:hint="default"/>
          <w:b/>
          <w:bCs/>
          <w:sz w:val="21"/>
          <w:szCs w:val="21"/>
        </w:rPr>
        <w:t>（五）同一控制下和非同一控制下企业合并的会计处理方法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企业合并是指将两个或两个以上单独的企业合并形成一个报告主体的交易或事项。 本公司在合并日或购买日确认因企业合并取得的资产、负债，合并日或购买日为实际取</w:t>
      </w:r>
    </w:p>
    <w:p>
      <w:pPr>
        <w:pStyle w:val="BodyText"/>
        <w:spacing w:line="400" w:lineRule="auto" w:before="45"/>
        <w:ind w:left="558" w:right="143" w:hanging="421"/>
        <w:jc w:val="left"/>
      </w:pPr>
      <w:r>
        <w:rPr/>
        <w:t>得被合并方或被购买方控制权的日期。 对于同一控制下的企业合并，作为合并方在企业合并中取得的资产和负债，按照合并日在</w:t>
      </w:r>
    </w:p>
    <w:p>
      <w:pPr>
        <w:pStyle w:val="BodyText"/>
        <w:spacing w:line="403" w:lineRule="auto" w:before="44"/>
        <w:ind w:left="137" w:right="143"/>
        <w:jc w:val="left"/>
      </w:pPr>
      <w:r>
        <w:rPr/>
        <w:t>被合并方的账面价值计量，取得的净资产账面价值与支付的合并对价账面价值的差额，调整资</w:t>
      </w:r>
      <w:r>
        <w:rPr>
          <w:spacing w:val="-75"/>
        </w:rPr>
        <w:t> </w:t>
      </w:r>
      <w:r>
        <w:rPr>
          <w:spacing w:val="-75"/>
        </w:rPr>
      </w:r>
      <w:r>
        <w:rPr/>
        <w:t>本公积；资本公积不足冲减的，调整留存收益。</w:t>
      </w:r>
    </w:p>
    <w:p>
      <w:pPr>
        <w:pStyle w:val="BodyText"/>
        <w:spacing w:line="400" w:lineRule="auto" w:before="42"/>
        <w:ind w:left="137" w:right="155" w:firstLine="420"/>
        <w:jc w:val="both"/>
      </w:pPr>
      <w:r>
        <w:rPr/>
        <w:t>对于非同一控制下企业合并，合并成本为本公司在购买日为取得对被购买方的控制权而付 出的资产、发生或承担的负债以及发行的权益性证券的公允价值。合并成本大于合并中取得的</w:t>
      </w:r>
      <w:r>
        <w:rPr>
          <w:spacing w:val="-75"/>
        </w:rPr>
        <w:t> </w:t>
      </w:r>
      <w:r>
        <w:rPr>
          <w:spacing w:val="-75"/>
        </w:rPr>
      </w:r>
      <w:r>
        <w:rPr/>
        <w:t>被购买方可辨认净资产公允价值份额的差额，确认为商誉；合并成本小于合并中取得的被购买</w:t>
      </w:r>
      <w:r>
        <w:rPr>
          <w:spacing w:val="-75"/>
        </w:rPr>
        <w:t> </w:t>
      </w:r>
      <w:r>
        <w:rPr>
          <w:spacing w:val="-75"/>
        </w:rPr>
      </w:r>
      <w:r>
        <w:rPr/>
        <w:t>方可辨认净资产公允价值份额的，经复核确认后，计入当期损益。</w:t>
      </w:r>
    </w:p>
    <w:p>
      <w:pPr>
        <w:spacing w:after="0" w:line="400" w:lineRule="auto"/>
        <w:jc w:val="both"/>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ind w:left="560" w:right="2272"/>
        <w:jc w:val="left"/>
        <w:rPr>
          <w:b w:val="0"/>
          <w:bCs w:val="0"/>
        </w:rPr>
      </w:pPr>
      <w:r>
        <w:rPr/>
        <w:t>（六）合并财务报表的编制方法</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558" w:right="2272"/>
        <w:jc w:val="left"/>
      </w:pPr>
      <w:r>
        <w:rPr>
          <w:rFonts w:ascii="Times New Roman" w:hAnsi="Times New Roman" w:cs="Times New Roman" w:eastAsia="Times New Roman" w:hint="default"/>
        </w:rPr>
        <w:t>1</w:t>
      </w:r>
      <w:r>
        <w:rPr/>
        <w:t>、合并范围的确定原则</w:t>
      </w:r>
    </w:p>
    <w:p>
      <w:pPr>
        <w:pStyle w:val="BodyText"/>
        <w:spacing w:line="240" w:lineRule="auto" w:before="170"/>
        <w:ind w:left="558" w:right="0"/>
        <w:jc w:val="left"/>
      </w:pPr>
      <w:r>
        <w:rPr>
          <w:spacing w:val="-2"/>
        </w:rPr>
        <w:t>本公司根据《企业会计准则第</w:t>
      </w:r>
      <w:r>
        <w:rPr>
          <w:spacing w:val="-50"/>
        </w:rPr>
        <w:t> </w:t>
      </w:r>
      <w:r>
        <w:rPr>
          <w:rFonts w:ascii="Times New Roman" w:hAnsi="Times New Roman" w:cs="Times New Roman" w:eastAsia="Times New Roman" w:hint="default"/>
          <w:spacing w:val="-1"/>
        </w:rPr>
        <w:t>33</w:t>
      </w:r>
      <w:r>
        <w:rPr>
          <w:rFonts w:ascii="Times New Roman" w:hAnsi="Times New Roman" w:cs="Times New Roman" w:eastAsia="Times New Roman" w:hint="default"/>
          <w:spacing w:val="3"/>
        </w:rPr>
        <w:t> </w:t>
      </w:r>
      <w:r>
        <w:rPr>
          <w:spacing w:val="-2"/>
        </w:rPr>
        <w:t>号－合并财务报表》第六条和第七条的规定和《企业会计</w:t>
      </w:r>
    </w:p>
    <w:p>
      <w:pPr>
        <w:pStyle w:val="BodyText"/>
        <w:spacing w:line="391" w:lineRule="auto" w:before="169"/>
        <w:ind w:left="137" w:right="153"/>
        <w:jc w:val="both"/>
      </w:pPr>
      <w:r>
        <w:rPr/>
        <w:t>准则第</w:t>
      </w:r>
      <w:r>
        <w:rPr>
          <w:spacing w:val="-53"/>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应用指南》第一项的规定，将直接或间接持有被投资单位半数以上的表决权并且 在被投资单位的决策机构中享有半数以上的投票权或直接拥有决定权的被投资单位纳入合并财</w:t>
      </w:r>
      <w:r>
        <w:rPr>
          <w:spacing w:val="-74"/>
        </w:rPr>
        <w:t> </w:t>
      </w:r>
      <w:r>
        <w:rPr>
          <w:spacing w:val="-74"/>
        </w:rPr>
      </w:r>
      <w:r>
        <w:rPr/>
        <w:t>务报表的合并范围。虽未持有半数以上表决权但满足《企业会计准则第</w:t>
      </w:r>
      <w:r>
        <w:rPr>
          <w:spacing w:val="-74"/>
        </w:rPr>
        <w:t> </w:t>
      </w:r>
      <w:r>
        <w:rPr>
          <w:rFonts w:ascii="Times New Roman" w:hAnsi="Times New Roman" w:cs="Times New Roman" w:eastAsia="Times New Roman" w:hint="default"/>
        </w:rPr>
        <w:t>33</w:t>
      </w:r>
      <w:r>
        <w:rPr>
          <w:rFonts w:ascii="Times New Roman" w:hAnsi="Times New Roman" w:cs="Times New Roman" w:eastAsia="Times New Roman" w:hint="default"/>
          <w:spacing w:val="-22"/>
        </w:rPr>
        <w:t> </w:t>
      </w:r>
      <w:r>
        <w:rPr>
          <w:spacing w:val="-3"/>
        </w:rPr>
        <w:t>号》第八条规定的四</w:t>
      </w:r>
      <w:r>
        <w:rPr/>
        <w:t> 项条件之一的，也将被投资单位纳入合并财务报表范围，包括母公司控制的特殊目的的主体。</w:t>
      </w:r>
      <w:r>
        <w:rPr>
          <w:spacing w:val="-75"/>
        </w:rPr>
        <w:t> </w:t>
      </w:r>
      <w:r>
        <w:rPr>
          <w:spacing w:val="-75"/>
        </w:rPr>
      </w:r>
      <w:r>
        <w:rPr/>
        <w:t>但有证据表明不能控制被投资单位的除外。</w:t>
      </w:r>
    </w:p>
    <w:p>
      <w:pPr>
        <w:pStyle w:val="BodyText"/>
        <w:spacing w:line="240" w:lineRule="auto" w:before="53"/>
        <w:ind w:left="558" w:right="2272"/>
        <w:jc w:val="left"/>
      </w:pPr>
      <w:r>
        <w:rPr>
          <w:rFonts w:ascii="Times New Roman" w:hAnsi="Times New Roman" w:cs="Times New Roman" w:eastAsia="Times New Roman" w:hint="default"/>
        </w:rPr>
        <w:t>2</w:t>
      </w:r>
      <w:r>
        <w:rPr/>
        <w:t>、合并财务报表所采用的会计方法</w:t>
      </w:r>
    </w:p>
    <w:p>
      <w:pPr>
        <w:pStyle w:val="BodyText"/>
        <w:spacing w:line="391" w:lineRule="auto" w:before="169"/>
        <w:ind w:left="137" w:right="154" w:firstLine="420"/>
        <w:jc w:val="both"/>
      </w:pPr>
      <w:r>
        <w:rPr/>
        <w:t>本公司合并财务报表是按照《企业会计准则第</w:t>
      </w:r>
      <w:r>
        <w:rPr>
          <w:spacing w:val="-87"/>
        </w:rPr>
        <w:t> </w:t>
      </w:r>
      <w:r>
        <w:rPr>
          <w:rFonts w:ascii="Times New Roman" w:hAnsi="Times New Roman" w:cs="Times New Roman" w:eastAsia="Times New Roman" w:hint="default"/>
        </w:rPr>
        <w:t>33</w:t>
      </w:r>
      <w:r>
        <w:rPr>
          <w:rFonts w:ascii="Times New Roman" w:hAnsi="Times New Roman" w:cs="Times New Roman" w:eastAsia="Times New Roman" w:hint="default"/>
          <w:spacing w:val="-35"/>
        </w:rPr>
        <w:t> </w:t>
      </w:r>
      <w:r>
        <w:rPr/>
        <w:t>号－合并财务报表》及相关规定的要求编 制，合并时合并范围内的所有重大内部交易和往来业已抵销。子公司的股东权益中不属于母公</w:t>
      </w:r>
      <w:r>
        <w:rPr>
          <w:spacing w:val="-75"/>
        </w:rPr>
        <w:t> </w:t>
      </w:r>
      <w:r>
        <w:rPr>
          <w:spacing w:val="-75"/>
        </w:rPr>
      </w:r>
      <w:r>
        <w:rPr/>
        <w:t>司所拥有的部分，作为少数股东权益在合并财务报表中股东权益项下单独列示。</w:t>
      </w:r>
    </w:p>
    <w:p>
      <w:pPr>
        <w:pStyle w:val="BodyText"/>
        <w:spacing w:line="400" w:lineRule="auto" w:before="52"/>
        <w:ind w:left="137" w:right="157" w:firstLine="420"/>
        <w:jc w:val="both"/>
      </w:pPr>
      <w:r>
        <w:rPr/>
        <w:t>子公司与本公司采用的会计政策或会计期间不一致的，在编制合并财务报表时，按照本公 司的会计政策或会计期间对子公司财务报表进行必要的调整。</w:t>
      </w:r>
    </w:p>
    <w:p>
      <w:pPr>
        <w:pStyle w:val="BodyText"/>
        <w:spacing w:line="400" w:lineRule="auto" w:before="45"/>
        <w:ind w:left="137" w:right="157" w:firstLine="420"/>
        <w:jc w:val="both"/>
      </w:pPr>
      <w:r>
        <w:rPr/>
        <w:t>对于非同一控制下企业合并取得的子公司，在编制合并财务报表时，以购买日可辨认净资 产公允价值为基础对其个别财务报表进行调整；对于同一控制下企业合并取得的子公司，视同</w:t>
      </w:r>
      <w:r>
        <w:rPr>
          <w:spacing w:val="-75"/>
        </w:rPr>
        <w:t> </w:t>
      </w:r>
      <w:r>
        <w:rPr>
          <w:spacing w:val="-75"/>
        </w:rPr>
      </w:r>
      <w:r>
        <w:rPr/>
        <w:t>该企业于合并当期的年初已经存在，从合并当期的年初起将其资产、负债、经营成果和现金流</w:t>
      </w:r>
      <w:r>
        <w:rPr>
          <w:spacing w:val="-75"/>
        </w:rPr>
        <w:t> </w:t>
      </w:r>
      <w:r>
        <w:rPr>
          <w:spacing w:val="-75"/>
        </w:rPr>
      </w:r>
      <w:r>
        <w:rPr/>
        <w:t>量，按原账面价值纳入合并财务报表。</w:t>
      </w:r>
    </w:p>
    <w:p>
      <w:pPr>
        <w:spacing w:line="400" w:lineRule="auto" w:before="44"/>
        <w:ind w:left="558" w:right="141" w:firstLine="2"/>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现金等价物是指企业持有的期限短（一般是指从购买日起</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pacing w:val="-12"/>
          <w:sz w:val="21"/>
          <w:szCs w:val="21"/>
        </w:rPr>
        <w:t>个月内到期）、流动性强、易于</w:t>
      </w:r>
    </w:p>
    <w:p>
      <w:pPr>
        <w:pStyle w:val="BodyText"/>
        <w:spacing w:line="240" w:lineRule="auto" w:before="14"/>
        <w:ind w:left="137" w:right="0"/>
        <w:jc w:val="both"/>
      </w:pPr>
      <w:r>
        <w:rPr/>
        <w:t>转换为已知金额现金、价值变动风险很小的投资。</w:t>
      </w:r>
    </w:p>
    <w:p>
      <w:pPr>
        <w:spacing w:line="240" w:lineRule="auto" w:before="2"/>
        <w:rPr>
          <w:rFonts w:ascii="宋体" w:hAnsi="宋体" w:cs="宋体" w:eastAsia="宋体" w:hint="default"/>
          <w:sz w:val="14"/>
          <w:szCs w:val="14"/>
        </w:rPr>
      </w:pPr>
    </w:p>
    <w:p>
      <w:pPr>
        <w:spacing w:line="400" w:lineRule="auto" w:before="0"/>
        <w:ind w:left="558" w:right="143" w:firstLine="2"/>
        <w:jc w:val="left"/>
        <w:rPr>
          <w:rFonts w:ascii="宋体" w:hAnsi="宋体" w:cs="宋体" w:eastAsia="宋体" w:hint="default"/>
          <w:sz w:val="21"/>
          <w:szCs w:val="21"/>
        </w:rPr>
      </w:pPr>
      <w:r>
        <w:rPr>
          <w:rFonts w:ascii="宋体" w:hAnsi="宋体" w:cs="宋体" w:eastAsia="宋体" w:hint="default"/>
          <w:b/>
          <w:bCs/>
          <w:sz w:val="21"/>
          <w:szCs w:val="21"/>
        </w:rPr>
        <w:t>（八）外币业务和外币报表折算</w:t>
      </w:r>
      <w:r>
        <w:rPr>
          <w:rFonts w:ascii="宋体" w:hAnsi="宋体" w:cs="宋体" w:eastAsia="宋体" w:hint="default"/>
          <w:b/>
          <w:bCs/>
          <w:w w:val="99"/>
          <w:sz w:val="21"/>
          <w:szCs w:val="21"/>
        </w:rPr>
        <w:t> </w:t>
      </w:r>
      <w:r>
        <w:rPr>
          <w:rFonts w:ascii="宋体" w:hAnsi="宋体" w:cs="宋体" w:eastAsia="宋体" w:hint="default"/>
          <w:sz w:val="21"/>
          <w:szCs w:val="21"/>
        </w:rPr>
        <w:t>对发生的外币业务，采用交易发生日的即期汇率折合人民币记账。对各种外币账户的外币</w:t>
      </w:r>
    </w:p>
    <w:p>
      <w:pPr>
        <w:pStyle w:val="BodyText"/>
        <w:spacing w:line="400" w:lineRule="auto" w:before="45"/>
        <w:ind w:left="137" w:right="152"/>
        <w:jc w:val="both"/>
      </w:pPr>
      <w:r>
        <w:rPr/>
        <w:t>期末余额，外币货币性项目按资产负债表日即期汇率折算，所产生的差额除了为购建或生产符</w:t>
      </w:r>
      <w:r>
        <w:rPr>
          <w:spacing w:val="-75"/>
        </w:rPr>
        <w:t> </w:t>
      </w:r>
      <w:r>
        <w:rPr>
          <w:spacing w:val="-75"/>
        </w:rPr>
      </w:r>
      <w:r>
        <w:rPr/>
        <w:t>合资本化条件的资产而借入的外币专门借款产生的汇兑差额按资本化的原则处理外，计入当期</w:t>
      </w:r>
      <w:r>
        <w:rPr>
          <w:spacing w:val="-71"/>
        </w:rPr>
        <w:t> </w:t>
      </w:r>
      <w:r>
        <w:rPr>
          <w:spacing w:val="-71"/>
        </w:rPr>
      </w:r>
      <w:r>
        <w:rPr/>
        <w:t>损益；以历史成本计量的外币非货币性项目仍采用交易发生日的即期汇率折算；以公允价值计</w:t>
      </w:r>
      <w:r>
        <w:rPr>
          <w:spacing w:val="-75"/>
        </w:rPr>
        <w:t> </w:t>
      </w:r>
      <w:r>
        <w:rPr>
          <w:spacing w:val="-75"/>
        </w:rPr>
      </w:r>
      <w:r>
        <w:rPr/>
        <w:t>量的外币非货币性项目，采用公允价值确定日的即期汇率折算，差额作为公允价值变动损益。</w:t>
      </w:r>
    </w:p>
    <w:p>
      <w:pPr>
        <w:pStyle w:val="BodyText"/>
        <w:spacing w:line="240" w:lineRule="auto" w:before="44"/>
        <w:ind w:left="558" w:right="2272"/>
        <w:jc w:val="left"/>
      </w:pPr>
      <w:r>
        <w:rPr/>
        <w:t>外币财务报表的折算遵循下列原则：</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379" w:lineRule="auto" w:before="35"/>
        <w:ind w:left="137" w:right="214" w:firstLine="420"/>
        <w:jc w:val="both"/>
      </w:pPr>
      <w:r>
        <w:rPr>
          <w:rFonts w:ascii="Times New Roman" w:hAnsi="Times New Roman" w:cs="Times New Roman" w:eastAsia="Times New Roman" w:hint="default"/>
          <w:spacing w:val="-2"/>
        </w:rPr>
        <w:t>1</w:t>
      </w:r>
      <w:r>
        <w:rPr>
          <w:spacing w:val="-2"/>
        </w:rPr>
        <w:t>、资产负债表中的资产和负债项目，采用资产负债表日的即期汇率折算；所有者权益项目</w:t>
      </w:r>
      <w:r>
        <w:rPr/>
        <w:t> 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240" w:lineRule="auto" w:before="35"/>
        <w:ind w:left="558" w:right="203"/>
        <w:jc w:val="left"/>
      </w:pPr>
      <w:r>
        <w:rPr>
          <w:rFonts w:ascii="Times New Roman" w:hAnsi="Times New Roman" w:cs="Times New Roman" w:eastAsia="Times New Roman" w:hint="default"/>
        </w:rPr>
        <w:t>2</w:t>
      </w:r>
      <w:r>
        <w:rPr/>
        <w:t>、利润表中的收入和费用项目，采用交易发生日的即期汇率折算；</w:t>
      </w:r>
    </w:p>
    <w:p>
      <w:pPr>
        <w:pStyle w:val="BodyText"/>
        <w:spacing w:line="240" w:lineRule="auto" w:before="169"/>
        <w:ind w:left="542" w:right="97"/>
        <w:jc w:val="left"/>
      </w:pPr>
      <w:r>
        <w:rPr>
          <w:rFonts w:ascii="Times New Roman" w:hAnsi="Times New Roman" w:cs="Times New Roman" w:eastAsia="Times New Roman" w:hint="default"/>
          <w:spacing w:val="-10"/>
        </w:rPr>
        <w:t>3</w:t>
      </w:r>
      <w:r>
        <w:rPr>
          <w:spacing w:val="-10"/>
        </w:rPr>
        <w:t>、按照上述折算产生的外币财务报表折算差额，在资产负债表中所有者权益项目下单独列示；</w:t>
      </w:r>
    </w:p>
    <w:p>
      <w:pPr>
        <w:pStyle w:val="BodyText"/>
        <w:spacing w:line="381" w:lineRule="auto" w:before="169"/>
        <w:ind w:left="137" w:right="214" w:firstLine="420"/>
        <w:jc w:val="both"/>
      </w:pPr>
      <w:r>
        <w:rPr>
          <w:rFonts w:ascii="Times New Roman" w:hAnsi="Times New Roman" w:cs="Times New Roman" w:eastAsia="Times New Roman" w:hint="default"/>
          <w:spacing w:val="-2"/>
        </w:rPr>
        <w:t>4</w:t>
      </w:r>
      <w:r>
        <w:rPr>
          <w:spacing w:val="-2"/>
        </w:rPr>
        <w:t>、现金流量表采用现金流量发生日的即期汇率折算。汇率变动对现金的影响额作为调节项</w:t>
      </w:r>
      <w:r>
        <w:rPr/>
        <w:t> 目，在现金流量表中单独列示。</w:t>
      </w:r>
    </w:p>
    <w:p>
      <w:pPr>
        <w:pStyle w:val="Heading3"/>
        <w:spacing w:line="240" w:lineRule="auto" w:before="81"/>
        <w:ind w:left="560" w:right="3286"/>
        <w:jc w:val="left"/>
        <w:rPr>
          <w:b w:val="0"/>
          <w:bCs w:val="0"/>
        </w:rPr>
      </w:pPr>
      <w:r>
        <w:rPr/>
        <w:t>（九）金融工具</w:t>
      </w:r>
      <w:r>
        <w:rPr>
          <w:b w:val="0"/>
          <w:bCs w:val="0"/>
        </w:rPr>
      </w:r>
    </w:p>
    <w:p>
      <w:pPr>
        <w:spacing w:line="240" w:lineRule="auto" w:before="9"/>
        <w:rPr>
          <w:rFonts w:ascii="宋体" w:hAnsi="宋体" w:cs="宋体" w:eastAsia="宋体" w:hint="default"/>
          <w:b/>
          <w:bCs/>
          <w:sz w:val="15"/>
          <w:szCs w:val="15"/>
        </w:rPr>
      </w:pPr>
    </w:p>
    <w:p>
      <w:pPr>
        <w:pStyle w:val="BodyText"/>
        <w:spacing w:line="396" w:lineRule="auto"/>
        <w:ind w:left="558" w:right="203"/>
        <w:jc w:val="left"/>
      </w:pPr>
      <w:r>
        <w:rPr>
          <w:rFonts w:ascii="Times New Roman" w:hAnsi="Times New Roman" w:cs="Times New Roman" w:eastAsia="Times New Roman" w:hint="default"/>
        </w:rPr>
        <w:t>1</w:t>
      </w:r>
      <w:r>
        <w:rPr/>
        <w:t>、金融资产和金融负债的分类 金融资产在初始确认时划分为以下四类：以公允价值计量且其变动计入当期损益的金融资</w:t>
      </w:r>
    </w:p>
    <w:p>
      <w:pPr>
        <w:pStyle w:val="BodyText"/>
        <w:spacing w:line="420" w:lineRule="auto" w:before="68"/>
        <w:ind w:left="137" w:right="214"/>
        <w:jc w:val="both"/>
      </w:pPr>
      <w:r>
        <w:rPr>
          <w:spacing w:val="-5"/>
        </w:rPr>
        <w:t>产（包括交易性金融资产和指定为以公允价值计量且其变动计入当期损益的金融资产）、持有至</w:t>
      </w:r>
      <w:r>
        <w:rPr>
          <w:spacing w:val="-70"/>
        </w:rPr>
        <w:t> </w:t>
      </w:r>
      <w:r>
        <w:rPr>
          <w:spacing w:val="-70"/>
        </w:rPr>
      </w:r>
      <w:r>
        <w:rPr/>
        <w:t>到期投资、贷款和应收款项、可供出售金融资产。</w:t>
      </w:r>
    </w:p>
    <w:p>
      <w:pPr>
        <w:pStyle w:val="BodyText"/>
        <w:spacing w:line="420" w:lineRule="auto" w:before="47"/>
        <w:ind w:left="137" w:right="214" w:firstLine="420"/>
        <w:jc w:val="both"/>
      </w:pPr>
      <w:r>
        <w:rPr/>
        <w:t>金融负债在初始确认时划分为以下两类：以公允价值计量且其变动计入当期损益的金融负 </w:t>
      </w:r>
      <w:r>
        <w:rPr>
          <w:spacing w:val="-5"/>
        </w:rPr>
        <w:t>债（包括交易性金融负债和指定为以公允价值计量且其变动计入当期损益的金融负债）、其他金</w:t>
      </w:r>
      <w:r>
        <w:rPr>
          <w:spacing w:val="-70"/>
        </w:rPr>
        <w:t> </w:t>
      </w:r>
      <w:r>
        <w:rPr>
          <w:spacing w:val="-70"/>
        </w:rPr>
      </w:r>
      <w:r>
        <w:rPr/>
        <w:t>融负债。</w:t>
      </w:r>
    </w:p>
    <w:p>
      <w:pPr>
        <w:pStyle w:val="BodyText"/>
        <w:spacing w:line="396" w:lineRule="auto" w:before="48"/>
        <w:ind w:left="558" w:right="203"/>
        <w:jc w:val="left"/>
      </w:pPr>
      <w:r>
        <w:rPr>
          <w:rFonts w:ascii="Times New Roman" w:hAnsi="Times New Roman" w:cs="Times New Roman" w:eastAsia="Times New Roman" w:hint="default"/>
        </w:rPr>
        <w:t>2</w:t>
      </w:r>
      <w:r>
        <w:rPr/>
        <w:t>、金融资产和金融负债的确认依据和计量方法 公司成为金融工具合同的一方时，确认一项金融资产或金融负债。初始确认金融资产或金</w:t>
      </w:r>
    </w:p>
    <w:p>
      <w:pPr>
        <w:pStyle w:val="BodyText"/>
        <w:spacing w:line="420" w:lineRule="auto" w:before="68"/>
        <w:ind w:left="137" w:right="215"/>
        <w:jc w:val="both"/>
      </w:pPr>
      <w:r>
        <w:rPr/>
        <w:t>融负债时，按照公允价值计量；对于以公允价值计量且其变动计入当期损益的金融资产和金融</w:t>
      </w:r>
      <w:r>
        <w:rPr>
          <w:spacing w:val="-73"/>
        </w:rPr>
        <w:t> </w:t>
      </w:r>
      <w:r>
        <w:rPr>
          <w:spacing w:val="-73"/>
        </w:rPr>
      </w:r>
      <w:r>
        <w:rPr/>
        <w:t>负债，相关交易费用直接计入当期损益；对于其他类别的金融资产或金融负债，相关交易费用</w:t>
      </w:r>
      <w:r>
        <w:rPr>
          <w:spacing w:val="-75"/>
        </w:rPr>
        <w:t> </w:t>
      </w:r>
      <w:r>
        <w:rPr>
          <w:spacing w:val="-75"/>
        </w:rPr>
      </w:r>
      <w:r>
        <w:rPr/>
        <w:t>计入初始确认金额。</w:t>
      </w:r>
    </w:p>
    <w:p>
      <w:pPr>
        <w:pStyle w:val="BodyText"/>
        <w:spacing w:line="403" w:lineRule="auto" w:before="47"/>
        <w:ind w:left="137" w:right="214" w:firstLine="420"/>
        <w:jc w:val="both"/>
      </w:pPr>
      <w:r>
        <w:rPr/>
        <w:t>公司按照公允价值对金融资产进行后续计量，且不扣除将来处置该金融资产时可能发生的 </w:t>
      </w:r>
      <w:r>
        <w:rPr>
          <w:spacing w:val="-5"/>
        </w:rPr>
        <w:t>交易费用，但下列情况除外：</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28"/>
        </w:rPr>
        <w:t> </w:t>
      </w:r>
      <w:r>
        <w:rPr/>
        <w:t>持有至到期投资以及贷款和应收款项采用实际利率法，按摊余 </w:t>
      </w:r>
      <w:r>
        <w:rPr>
          <w:spacing w:val="-7"/>
        </w:rPr>
        <w:t>成本计量；</w:t>
      </w:r>
      <w:r>
        <w:rPr>
          <w:rFonts w:ascii="Times New Roman" w:hAnsi="Times New Roman" w:cs="Times New Roman" w:eastAsia="Times New Roman" w:hint="default"/>
          <w:spacing w:val="-7"/>
        </w:rPr>
        <w:t>(2)</w:t>
      </w:r>
      <w:r>
        <w:rPr>
          <w:rFonts w:ascii="Times New Roman" w:hAnsi="Times New Roman" w:cs="Times New Roman" w:eastAsia="Times New Roman" w:hint="default"/>
          <w:spacing w:val="5"/>
        </w:rPr>
        <w:t> </w:t>
      </w:r>
      <w:r>
        <w:rPr/>
        <w:t>在活跃市场中没有报价且其公允价值不能可靠计量的权益工具投资，以及与该权 益工具挂钩并须通过交付该权益工具结算的衍生金融资产，按照成本计量。</w:t>
      </w:r>
    </w:p>
    <w:p>
      <w:pPr>
        <w:pStyle w:val="BodyText"/>
        <w:spacing w:line="403" w:lineRule="auto" w:before="62"/>
        <w:ind w:left="137" w:right="212" w:firstLine="420"/>
        <w:jc w:val="both"/>
      </w:pPr>
      <w:r>
        <w:rPr>
          <w:spacing w:val="-3"/>
        </w:rPr>
        <w:t>公司采用实际利率法，按摊余成本对金融负债进行后续计量，但下列情况除外：</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1"/>
        </w:rPr>
        <w:t> </w:t>
      </w:r>
      <w:r>
        <w:rPr/>
        <w:t>以公允 价值计量且其变动计入当期损益的金融负债，按照公允价值计量，且不扣除将来结清金融负债</w:t>
      </w:r>
      <w:r>
        <w:rPr>
          <w:spacing w:val="-75"/>
        </w:rPr>
        <w:t> </w:t>
      </w:r>
      <w:r>
        <w:rPr>
          <w:spacing w:val="-75"/>
        </w:rPr>
      </w:r>
      <w:r>
        <w:rPr>
          <w:spacing w:val="-4"/>
        </w:rPr>
        <w:t>时可能发生的交易费用；</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6"/>
        </w:rPr>
        <w:t> </w:t>
      </w:r>
      <w:r>
        <w:rPr/>
        <w:t>与在活跃市场中没有报价、公允价值不能可靠计量的权益工具挂钩 </w:t>
      </w:r>
      <w:r>
        <w:rPr>
          <w:spacing w:val="-4"/>
        </w:rPr>
        <w:t>并须通过交付该权益工具结算的衍生金融负债，按照成本计量；</w:t>
      </w:r>
      <w:r>
        <w:rPr>
          <w:rFonts w:ascii="Times New Roman" w:hAnsi="Times New Roman" w:cs="Times New Roman" w:eastAsia="Times New Roman" w:hint="default"/>
          <w:spacing w:val="-4"/>
        </w:rPr>
        <w:t>(3) </w:t>
      </w:r>
      <w:r>
        <w:rPr>
          <w:rFonts w:ascii="Times New Roman" w:hAnsi="Times New Roman" w:cs="Times New Roman" w:eastAsia="Times New Roman" w:hint="default"/>
          <w:spacing w:val="23"/>
        </w:rPr>
        <w:t> </w:t>
      </w:r>
      <w:r>
        <w:rPr/>
        <w:t>不属于指定为以公允价值计</w:t>
      </w:r>
    </w:p>
    <w:p>
      <w:pPr>
        <w:spacing w:after="0" w:line="403" w:lineRule="auto"/>
        <w:jc w:val="both"/>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420" w:lineRule="auto" w:before="35"/>
        <w:ind w:left="137" w:right="154"/>
        <w:jc w:val="both"/>
      </w:pPr>
      <w:r>
        <w:rPr/>
        <w:t>量且其变动计入当期损益的金融负债的财务担保合同，或没有指定为以公允价值计量且其变动</w:t>
      </w:r>
      <w:r>
        <w:rPr>
          <w:spacing w:val="-75"/>
        </w:rPr>
        <w:t> </w:t>
      </w:r>
      <w:r>
        <w:rPr>
          <w:spacing w:val="-75"/>
        </w:rPr>
      </w:r>
      <w:r>
        <w:rPr/>
        <w:t>计入当期损益并将以低于市场利率贷款的贷款承诺，按照履行相关现时义务所需支出的最佳估</w:t>
      </w:r>
      <w:r>
        <w:rPr>
          <w:spacing w:val="-75"/>
        </w:rPr>
        <w:t> </w:t>
      </w:r>
      <w:r>
        <w:rPr>
          <w:spacing w:val="-75"/>
        </w:rPr>
      </w:r>
      <w:r>
        <w:rPr/>
        <w:t>计数与初始确认金额扣除按照实际利率法摊销的累计摊销额后的余额两项金额之中的较高者进</w:t>
      </w:r>
      <w:r>
        <w:rPr>
          <w:spacing w:val="-72"/>
        </w:rPr>
        <w:t> </w:t>
      </w:r>
      <w:r>
        <w:rPr>
          <w:spacing w:val="-72"/>
        </w:rPr>
      </w:r>
      <w:r>
        <w:rPr/>
        <w:t>行后续计量。</w:t>
      </w:r>
    </w:p>
    <w:p>
      <w:pPr>
        <w:pStyle w:val="BodyText"/>
        <w:spacing w:line="379" w:lineRule="auto" w:before="27"/>
        <w:ind w:left="558" w:right="143"/>
        <w:jc w:val="left"/>
      </w:pPr>
      <w:r>
        <w:rPr>
          <w:rFonts w:ascii="Times New Roman" w:hAnsi="Times New Roman" w:cs="Times New Roman" w:eastAsia="Times New Roman" w:hint="default"/>
        </w:rPr>
        <w:t>3</w:t>
      </w:r>
      <w:r>
        <w:rPr/>
        <w:t>、金融资产转移的确认依据和计量方法 公司已将金融资产所有权上几乎所有的风险和报酬转移给了转入方的，终止确认该金融资</w:t>
      </w:r>
    </w:p>
    <w:p>
      <w:pPr>
        <w:pStyle w:val="BodyText"/>
        <w:spacing w:line="396" w:lineRule="auto" w:before="64"/>
        <w:ind w:left="137" w:right="153"/>
        <w:jc w:val="both"/>
      </w:pPr>
      <w:r>
        <w:rPr/>
        <w:t>产；保留了金融资产所有权上几乎所有的风险和报酬的，继续确认所转移的金融资产，并将收</w:t>
      </w:r>
      <w:r>
        <w:rPr>
          <w:spacing w:val="-75"/>
        </w:rPr>
        <w:t> </w:t>
      </w:r>
      <w:r>
        <w:rPr>
          <w:spacing w:val="-75"/>
        </w:rPr>
      </w:r>
      <w:r>
        <w:rPr/>
        <w:t>到的对价确认为一项金融负债。公司既没有转移也没有保留金融资产所有权上几乎所有的风险</w:t>
      </w:r>
      <w:r>
        <w:rPr>
          <w:spacing w:val="-75"/>
        </w:rPr>
        <w:t> </w:t>
      </w:r>
      <w:r>
        <w:rPr>
          <w:spacing w:val="-75"/>
        </w:rPr>
      </w:r>
      <w:r>
        <w:rPr/>
        <w:t>和报酬的，分别下列情况处理：</w:t>
      </w:r>
      <w:r>
        <w:rPr>
          <w:rFonts w:ascii="Times New Roman" w:hAnsi="Times New Roman" w:cs="Times New Roman" w:eastAsia="Times New Roman" w:hint="default"/>
        </w:rPr>
        <w:t>(1) </w:t>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未 放弃对该金融资产控制的，按照继续涉入所转移金融资产的程度确认有关金融资产，并相应确</w:t>
      </w:r>
      <w:r>
        <w:rPr>
          <w:spacing w:val="-75"/>
        </w:rPr>
        <w:t> </w:t>
      </w:r>
      <w:r>
        <w:rPr>
          <w:spacing w:val="-75"/>
        </w:rPr>
      </w:r>
      <w:r>
        <w:rPr/>
        <w:t>认有关负债。</w:t>
      </w:r>
    </w:p>
    <w:p>
      <w:pPr>
        <w:pStyle w:val="BodyText"/>
        <w:spacing w:line="388" w:lineRule="auto" w:before="48"/>
        <w:ind w:left="137" w:right="153" w:firstLine="420"/>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1"/>
        </w:rPr>
        <w:t> </w:t>
      </w:r>
      <w:r>
        <w:rPr/>
        <w:t>所转移 </w:t>
      </w:r>
      <w:r>
        <w:rPr>
          <w:spacing w:val="-5"/>
        </w:rPr>
        <w:t>金融资产的账面价值；</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14"/>
        </w:rPr>
        <w:t> </w:t>
      </w:r>
      <w:r>
        <w:rPr/>
        <w:t>因转移而收到的对价，与原直接计入所有者权益的公允价值变动累计 额之和。金融资产部分转移满足终止确认条件的，将所转移金融资产整体的账面价值，在终止</w:t>
      </w:r>
      <w:r>
        <w:rPr>
          <w:spacing w:val="-75"/>
        </w:rPr>
        <w:t> </w:t>
      </w:r>
      <w:r>
        <w:rPr>
          <w:spacing w:val="-75"/>
        </w:rPr>
      </w:r>
      <w:r>
        <w:rPr/>
        <w:t>确认部分和未终止确认部分之间，按照各自的相对公允价值进行分摊，并将下列两项金额的差</w:t>
      </w:r>
      <w:r>
        <w:rPr>
          <w:spacing w:val="-75"/>
        </w:rPr>
        <w:t> </w:t>
      </w:r>
      <w:r>
        <w:rPr>
          <w:spacing w:val="-75"/>
        </w:rPr>
      </w:r>
      <w:r>
        <w:rPr/>
        <w:t>额计入当期损益：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终止确认部分的对价，与原直接计入所有 者权益的公允价值变动累计额中对应终止确认部分的金额之和。</w:t>
      </w:r>
    </w:p>
    <w:p>
      <w:pPr>
        <w:pStyle w:val="BodyText"/>
        <w:spacing w:line="381" w:lineRule="auto" w:before="54"/>
        <w:ind w:left="558" w:right="143"/>
        <w:jc w:val="left"/>
      </w:pPr>
      <w:r>
        <w:rPr>
          <w:rFonts w:ascii="Times New Roman" w:hAnsi="Times New Roman" w:cs="Times New Roman" w:eastAsia="Times New Roman" w:hint="default"/>
        </w:rPr>
        <w:t>4</w:t>
      </w:r>
      <w:r>
        <w:rPr/>
        <w:t>、主要金融资产和金融负债的公允价值确定方法 存在活跃市场的金融资产或金融负债，以活跃市场的报价确定其公允价值；不存在活跃市</w:t>
      </w:r>
    </w:p>
    <w:p>
      <w:pPr>
        <w:pStyle w:val="BodyText"/>
        <w:spacing w:line="400" w:lineRule="auto" w:before="61"/>
        <w:ind w:left="137" w:right="157"/>
        <w:jc w:val="both"/>
      </w:pPr>
      <w:r>
        <w:rPr/>
        <w:t>场的金融资产或金融负债，采用估值技术（包括参考熟悉情况并自愿交易的各方最近进行的市</w:t>
      </w:r>
      <w:r>
        <w:rPr>
          <w:spacing w:val="-75"/>
        </w:rPr>
        <w:t> </w:t>
      </w:r>
      <w:r>
        <w:rPr>
          <w:spacing w:val="-75"/>
        </w:rPr>
      </w:r>
      <w:r>
        <w:rPr/>
        <w:t>场交易中使用的价格、参照实质上相同的其他金融工具的当前公允价值、现金流量折现法和期</w:t>
      </w:r>
      <w:r>
        <w:rPr>
          <w:spacing w:val="-75"/>
        </w:rPr>
        <w:t> </w:t>
      </w:r>
      <w:r>
        <w:rPr>
          <w:spacing w:val="-75"/>
        </w:rPr>
      </w:r>
      <w:r>
        <w:rPr/>
        <w:t>权定价模型等）确定其公允价值；初始取得或源生的金融资产或承担的金融负债，以市场交易</w:t>
      </w:r>
      <w:r>
        <w:rPr>
          <w:spacing w:val="-75"/>
        </w:rPr>
        <w:t> </w:t>
      </w:r>
      <w:r>
        <w:rPr>
          <w:spacing w:val="-75"/>
        </w:rPr>
      </w:r>
      <w:r>
        <w:rPr/>
        <w:t>价格作为确定其公允价值的基础。</w:t>
      </w:r>
    </w:p>
    <w:p>
      <w:pPr>
        <w:pStyle w:val="BodyText"/>
        <w:spacing w:line="381" w:lineRule="auto" w:before="44"/>
        <w:ind w:left="558" w:right="143"/>
        <w:jc w:val="left"/>
      </w:pPr>
      <w:r>
        <w:rPr>
          <w:rFonts w:ascii="Times New Roman" w:hAnsi="Times New Roman" w:cs="Times New Roman" w:eastAsia="Times New Roman" w:hint="default"/>
        </w:rPr>
        <w:t>5</w:t>
      </w:r>
      <w:r>
        <w:rPr/>
        <w:t>、金融资产的减值测试和减值准备计提方法 资产负债表日对以公允价值计量且其变动计入当期损益的金融资产以外的金融资产进行减</w:t>
      </w:r>
    </w:p>
    <w:p>
      <w:pPr>
        <w:pStyle w:val="BodyText"/>
        <w:spacing w:line="403" w:lineRule="auto" w:before="61"/>
        <w:ind w:left="137" w:right="154"/>
        <w:jc w:val="both"/>
      </w:pPr>
      <w:r>
        <w:rPr/>
        <w:t>值测试。对单项金额重大的金融资产单独进行减值测试；对单项金额不重大的金融资产，包括</w:t>
      </w:r>
      <w:r>
        <w:rPr>
          <w:spacing w:val="-75"/>
        </w:rPr>
        <w:t> </w:t>
      </w:r>
      <w:r>
        <w:rPr>
          <w:spacing w:val="-75"/>
        </w:rPr>
      </w:r>
      <w:r>
        <w:rPr>
          <w:spacing w:val="-5"/>
        </w:rPr>
        <w:t>在具有类似信用风险特征的金融资产组合中进行减值测试；单独测试未发生减值的金融资产（包</w:t>
      </w:r>
      <w:r>
        <w:rPr>
          <w:spacing w:val="-70"/>
        </w:rPr>
        <w:t> </w:t>
      </w:r>
      <w:r>
        <w:rPr>
          <w:spacing w:val="-70"/>
        </w:rPr>
      </w:r>
      <w:r>
        <w:rPr>
          <w:spacing w:val="-5"/>
        </w:rPr>
        <w:t>括单项金额重大和不重大的金融资产），包括在具有类似信用风险特征的金融资产组合中进行减</w:t>
      </w:r>
    </w:p>
    <w:p>
      <w:pPr>
        <w:spacing w:after="0" w:line="403" w:lineRule="auto"/>
        <w:jc w:val="both"/>
        <w:sectPr>
          <w:footerReference w:type="default" r:id="rId22"/>
          <w:pgSz w:w="12240" w:h="15840"/>
          <w:pgMar w:footer="914" w:header="747" w:top="980" w:bottom="1100" w:left="1660" w:right="1640"/>
          <w:pgNumType w:start="7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35"/>
        <w:ind w:left="137" w:right="3286"/>
        <w:jc w:val="left"/>
      </w:pPr>
      <w:r>
        <w:rPr/>
        <w:t>值测试。</w:t>
      </w:r>
    </w:p>
    <w:p>
      <w:pPr>
        <w:spacing w:line="240" w:lineRule="auto" w:before="2"/>
        <w:rPr>
          <w:rFonts w:ascii="宋体" w:hAnsi="宋体" w:cs="宋体" w:eastAsia="宋体" w:hint="default"/>
          <w:sz w:val="14"/>
          <w:szCs w:val="14"/>
        </w:rPr>
      </w:pPr>
    </w:p>
    <w:p>
      <w:pPr>
        <w:pStyle w:val="BodyText"/>
        <w:spacing w:line="400" w:lineRule="auto"/>
        <w:ind w:left="137" w:right="216" w:firstLine="420"/>
        <w:jc w:val="both"/>
      </w:pPr>
      <w:r>
        <w:rPr/>
        <w:t>按摊余成本计量的金融资产，期末有客观证据表明其发生了减值的，根据其账面价值与预 计未来现金流量现值之间的差额计算确认减值损失，短期应收款项的预计未来现金流量与其现</w:t>
      </w:r>
      <w:r>
        <w:rPr>
          <w:spacing w:val="-75"/>
        </w:rPr>
        <w:t> </w:t>
      </w:r>
      <w:r>
        <w:rPr>
          <w:spacing w:val="-75"/>
        </w:rPr>
      </w:r>
      <w:r>
        <w:rPr/>
        <w:t>值相差很小的，在确定相关减值损失时，不对其预计未来现金流量进行折现。在活跃市场中没</w:t>
      </w:r>
      <w:r>
        <w:rPr>
          <w:spacing w:val="-75"/>
        </w:rPr>
        <w:t> </w:t>
      </w:r>
      <w:r>
        <w:rPr>
          <w:spacing w:val="-75"/>
        </w:rPr>
      </w:r>
      <w:r>
        <w:rPr/>
        <w:t>有报价且其公允价值不能可靠计量的权益工具投资，或与该权益工具挂钩并须通过交付该权益</w:t>
      </w:r>
      <w:r>
        <w:rPr>
          <w:spacing w:val="-74"/>
        </w:rPr>
        <w:t> </w:t>
      </w:r>
      <w:r>
        <w:rPr>
          <w:spacing w:val="-74"/>
        </w:rPr>
      </w:r>
      <w:r>
        <w:rPr/>
        <w:t>工具结算的衍生金融资产发生减值时，将该权益工具投资或衍生金融资产的账面价值，与按照</w:t>
      </w:r>
      <w:r>
        <w:rPr>
          <w:spacing w:val="-75"/>
        </w:rPr>
        <w:t> </w:t>
      </w:r>
      <w:r>
        <w:rPr>
          <w:spacing w:val="-75"/>
        </w:rPr>
      </w:r>
      <w:r>
        <w:rPr/>
        <w:t>类似金融资产当时市场收益率对未来现金流量折现确定的现值之间的差额，确认为减值损失。</w:t>
      </w:r>
      <w:r>
        <w:rPr>
          <w:spacing w:val="-75"/>
        </w:rPr>
        <w:t> </w:t>
      </w:r>
      <w:r>
        <w:rPr>
          <w:spacing w:val="-75"/>
        </w:rPr>
      </w:r>
      <w:r>
        <w:rPr/>
        <w:t>可供出售金融资产的公允价值发生较大幅度下降且预期下降趋势属于非暂时性时，确认其减值</w:t>
      </w:r>
      <w:r>
        <w:rPr>
          <w:spacing w:val="-75"/>
        </w:rPr>
        <w:t> </w:t>
      </w:r>
      <w:r>
        <w:rPr>
          <w:spacing w:val="-75"/>
        </w:rPr>
      </w:r>
      <w:r>
        <w:rPr/>
        <w:t>损失，并将原直接计入所有者权益的公允价值累计损失一并转出计入减值损失。</w:t>
      </w:r>
    </w:p>
    <w:p>
      <w:pPr>
        <w:pStyle w:val="Heading3"/>
        <w:spacing w:line="240" w:lineRule="auto" w:before="44"/>
        <w:ind w:left="560" w:right="3286"/>
        <w:jc w:val="left"/>
        <w:rPr>
          <w:b w:val="0"/>
          <w:bCs w:val="0"/>
        </w:rPr>
      </w:pPr>
      <w:r>
        <w:rPr/>
        <w:t>（十）应收款项坏账准备</w:t>
      </w:r>
      <w:r>
        <w:rPr>
          <w:b w:val="0"/>
          <w:bCs w:val="0"/>
        </w:rPr>
      </w:r>
    </w:p>
    <w:p>
      <w:pPr>
        <w:pStyle w:val="BodyText"/>
        <w:spacing w:line="357" w:lineRule="auto" w:before="150"/>
        <w:ind w:left="558" w:right="202" w:firstLine="20"/>
        <w:jc w:val="left"/>
      </w:pPr>
      <w:r>
        <w:rPr>
          <w:rFonts w:ascii="Times New Roman" w:hAnsi="Times New Roman" w:cs="Times New Roman" w:eastAsia="Times New Roman" w:hint="default"/>
          <w:sz w:val="22"/>
          <w:szCs w:val="22"/>
        </w:rPr>
        <w:t>1</w:t>
      </w:r>
      <w:r>
        <w:rPr>
          <w:sz w:val="22"/>
          <w:szCs w:val="22"/>
        </w:rPr>
        <w:t>、</w:t>
      </w:r>
      <w:r>
        <w:rPr/>
        <w:t>单项金额重大并单项计提坏账准备的应收款项</w:t>
      </w:r>
      <w:r>
        <w:rPr/>
        <w:t> 单项金额重大的判断依据或金额标准：指单个账户余额在</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t>万元（含</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t>万元）以上</w:t>
      </w:r>
    </w:p>
    <w:p>
      <w:pPr>
        <w:pStyle w:val="BodyText"/>
        <w:spacing w:line="240" w:lineRule="auto" w:before="35"/>
        <w:ind w:left="137" w:right="3286"/>
        <w:jc w:val="left"/>
      </w:pPr>
      <w:r>
        <w:rPr/>
        <w:t>的应收款项。</w:t>
      </w:r>
    </w:p>
    <w:p>
      <w:pPr>
        <w:pStyle w:val="BodyText"/>
        <w:spacing w:line="384" w:lineRule="auto" w:before="164"/>
        <w:ind w:left="558" w:right="203"/>
        <w:jc w:val="left"/>
      </w:pPr>
      <w:r>
        <w:rPr/>
        <w:t>单项金额重大并单项计提坏账准备计提方法： 单独进行减值测试，按预计未来现金流量现值低于其账面价值的差额计提坏账准备，计入</w:t>
      </w:r>
    </w:p>
    <w:p>
      <w:pPr>
        <w:pStyle w:val="BodyText"/>
        <w:spacing w:line="384" w:lineRule="auto" w:before="40"/>
        <w:ind w:left="137" w:right="203"/>
        <w:jc w:val="left"/>
      </w:pPr>
      <w:r>
        <w:rPr/>
        <w:t>当期损益。单独测试未发生减值的，包括在具有类似信用风险特征的应收款项组合中再进行减</w:t>
      </w:r>
      <w:r>
        <w:rPr>
          <w:spacing w:val="-75"/>
        </w:rPr>
        <w:t> </w:t>
      </w:r>
      <w:r>
        <w:rPr>
          <w:spacing w:val="-75"/>
        </w:rPr>
      </w:r>
      <w:r>
        <w:rPr/>
        <w:t>值测试。</w:t>
      </w:r>
    </w:p>
    <w:p>
      <w:pPr>
        <w:pStyle w:val="BodyText"/>
        <w:spacing w:line="412" w:lineRule="auto" w:before="120"/>
        <w:ind w:left="558" w:right="203" w:firstLine="33"/>
        <w:jc w:val="left"/>
      </w:pPr>
      <w:r>
        <w:rPr>
          <w:rFonts w:ascii="Times New Roman" w:hAnsi="Times New Roman" w:cs="Times New Roman" w:eastAsia="Times New Roman" w:hint="default"/>
        </w:rPr>
        <w:t>2</w:t>
      </w:r>
      <w:r>
        <w:rPr/>
        <w:t>、</w:t>
      </w:r>
      <w:r>
        <w:rPr>
          <w:spacing w:val="-61"/>
        </w:rPr>
        <w:t> </w:t>
      </w:r>
      <w:r>
        <w:rPr/>
        <w:t>按组合计提坏账准备应收款项</w:t>
      </w:r>
      <w:r>
        <w:rPr/>
        <w:t> 除单项金额重大并单项计提、单项金额虽不重大但单项计提坏账准备的应收款项外，其他</w:t>
      </w:r>
    </w:p>
    <w:p>
      <w:pPr>
        <w:pStyle w:val="BodyText"/>
        <w:spacing w:line="384" w:lineRule="auto" w:before="14"/>
        <w:ind w:left="137" w:right="107"/>
        <w:jc w:val="left"/>
      </w:pPr>
      <w:r>
        <w:rPr/>
        <w:t>的应收款项本公司将其与经单独测试后未减值的应收款项一起以应收款项的账龄、交易对象、</w:t>
      </w:r>
      <w:r>
        <w:rPr>
          <w:spacing w:val="-75"/>
        </w:rPr>
        <w:t> </w:t>
      </w:r>
      <w:r>
        <w:rPr>
          <w:spacing w:val="-75"/>
        </w:rPr>
      </w:r>
      <w:r>
        <w:rPr/>
        <w:t>款项性质等为信用风险特征划分组合，根据以前年度与之相同或相类似的、具有类似信用风险</w:t>
      </w:r>
      <w:r>
        <w:rPr>
          <w:spacing w:val="-70"/>
        </w:rPr>
        <w:t> </w:t>
      </w:r>
      <w:r>
        <w:rPr>
          <w:spacing w:val="-70"/>
        </w:rPr>
      </w:r>
      <w:r>
        <w:rPr/>
        <w:t>特征的应收账款组合的实际损失率为基础，结合现时情况确定本年度各项组合计提坏账准备的</w:t>
      </w:r>
      <w:r>
        <w:rPr>
          <w:spacing w:val="-75"/>
        </w:rPr>
        <w:t> </w:t>
      </w:r>
      <w:r>
        <w:rPr>
          <w:spacing w:val="-75"/>
        </w:rPr>
      </w:r>
      <w:r>
        <w:rPr/>
        <w:t>比例，据此计算本年度应计提的坏账准备。账龄组合按账龄分析计提坏账准备、其他组合以其</w:t>
      </w:r>
      <w:r>
        <w:rPr>
          <w:spacing w:val="-75"/>
        </w:rPr>
        <w:t> </w:t>
      </w:r>
      <w:r>
        <w:rPr>
          <w:spacing w:val="-75"/>
        </w:rPr>
      </w:r>
      <w:r>
        <w:rPr>
          <w:spacing w:val="-2"/>
        </w:rPr>
        <w:t>信用风险特征来确定。本公司将应收款项中有确凿证据表明无法收回或收回可能性不大的款项，</w:t>
      </w:r>
      <w:r>
        <w:rPr>
          <w:spacing w:val="-92"/>
        </w:rPr>
        <w:t> </w:t>
      </w:r>
      <w:r>
        <w:rPr>
          <w:spacing w:val="-92"/>
        </w:rPr>
      </w:r>
      <w:r>
        <w:rPr/>
        <w:t>划分为特定资产组合，全额计提坏账准备。</w:t>
      </w:r>
    </w:p>
    <w:p>
      <w:pPr>
        <w:pStyle w:val="BodyText"/>
        <w:spacing w:line="240" w:lineRule="auto" w:before="99"/>
        <w:ind w:left="558" w:right="3286"/>
        <w:jc w:val="left"/>
      </w:pPr>
      <w:r>
        <w:rPr/>
        <w:t>本公司按账龄分析组合的计提比率如下：</w:t>
      </w:r>
    </w:p>
    <w:p>
      <w:pPr>
        <w:spacing w:after="0" w:line="240" w:lineRule="auto"/>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487"/>
        <w:gridCol w:w="1950"/>
        <w:gridCol w:w="2931"/>
      </w:tblGrid>
      <w:tr>
        <w:trPr>
          <w:trHeight w:val="363" w:hRule="exact"/>
        </w:trPr>
        <w:tc>
          <w:tcPr>
            <w:tcW w:w="2487" w:type="dxa"/>
            <w:tcBorders>
              <w:top w:val="nil" w:sz="6" w:space="0" w:color="auto"/>
              <w:left w:val="nil" w:sz="6" w:space="0" w:color="auto"/>
              <w:bottom w:val="single" w:sz="7" w:space="0" w:color="000000"/>
              <w:right w:val="nil" w:sz="6" w:space="0" w:color="auto"/>
            </w:tcBorders>
          </w:tcPr>
          <w:p>
            <w:pPr>
              <w:pStyle w:val="TableParagraph"/>
              <w:tabs>
                <w:tab w:pos="703" w:val="left" w:leader="none"/>
              </w:tabs>
              <w:spacing w:line="240" w:lineRule="auto" w:before="43"/>
              <w:ind w:left="9" w:right="0"/>
              <w:jc w:val="center"/>
              <w:rPr>
                <w:rFonts w:ascii="宋体" w:hAnsi="宋体" w:cs="宋体" w:eastAsia="宋体" w:hint="default"/>
                <w:sz w:val="19"/>
                <w:szCs w:val="19"/>
              </w:rPr>
            </w:pPr>
            <w:r>
              <w:rPr>
                <w:rFonts w:ascii="宋体" w:hAnsi="宋体" w:cs="宋体" w:eastAsia="宋体" w:hint="default"/>
                <w:sz w:val="19"/>
                <w:szCs w:val="19"/>
              </w:rPr>
              <w:t>账</w:t>
              <w:tab/>
            </w:r>
            <w:r>
              <w:rPr>
                <w:rFonts w:ascii="宋体" w:hAnsi="宋体" w:cs="宋体" w:eastAsia="宋体" w:hint="default"/>
                <w:w w:val="105"/>
                <w:sz w:val="19"/>
                <w:szCs w:val="19"/>
              </w:rPr>
              <w:t>龄</w:t>
            </w:r>
            <w:r>
              <w:rPr>
                <w:rFonts w:ascii="宋体" w:hAnsi="宋体" w:cs="宋体" w:eastAsia="宋体" w:hint="default"/>
                <w:sz w:val="19"/>
                <w:szCs w:val="19"/>
              </w:rPr>
            </w:r>
          </w:p>
        </w:tc>
        <w:tc>
          <w:tcPr>
            <w:tcW w:w="1950"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right="3"/>
              <w:jc w:val="center"/>
              <w:rPr>
                <w:rFonts w:ascii="宋体" w:hAnsi="宋体" w:cs="宋体" w:eastAsia="宋体" w:hint="default"/>
                <w:sz w:val="19"/>
                <w:szCs w:val="19"/>
              </w:rPr>
            </w:pPr>
            <w:r>
              <w:rPr>
                <w:rFonts w:ascii="宋体" w:hAnsi="宋体" w:cs="宋体" w:eastAsia="宋体" w:hint="default"/>
                <w:w w:val="105"/>
                <w:sz w:val="19"/>
                <w:szCs w:val="19"/>
              </w:rPr>
              <w:t>按应收款项余额的百分比（%）</w:t>
            </w:r>
            <w:r>
              <w:rPr>
                <w:rFonts w:ascii="宋体" w:hAnsi="宋体" w:cs="宋体" w:eastAsia="宋体" w:hint="default"/>
                <w:sz w:val="19"/>
                <w:szCs w:val="19"/>
              </w:rPr>
            </w:r>
          </w:p>
        </w:tc>
      </w:tr>
      <w:tr>
        <w:trPr>
          <w:trHeight w:val="365" w:hRule="exact"/>
        </w:trPr>
        <w:tc>
          <w:tcPr>
            <w:tcW w:w="2487" w:type="dxa"/>
            <w:tcBorders>
              <w:top w:val="single" w:sz="7" w:space="0" w:color="000000"/>
              <w:left w:val="nil" w:sz="6" w:space="0" w:color="auto"/>
              <w:bottom w:val="nil" w:sz="6" w:space="0" w:color="auto"/>
              <w:right w:val="nil" w:sz="6" w:space="0" w:color="auto"/>
            </w:tcBorders>
          </w:tcPr>
          <w:p>
            <w:pPr>
              <w:pStyle w:val="TableParagraph"/>
              <w:spacing w:line="240" w:lineRule="auto" w:before="19"/>
              <w:ind w:left="7"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sz w:val="19"/>
                <w:szCs w:val="19"/>
              </w:rPr>
              <w:t>年以内</w:t>
            </w:r>
            <w:r>
              <w:rPr>
                <w:rFonts w:ascii="宋体" w:hAnsi="宋体" w:cs="宋体" w:eastAsia="宋体" w:hint="default"/>
                <w:sz w:val="19"/>
                <w:szCs w:val="19"/>
              </w:rPr>
            </w:r>
          </w:p>
        </w:tc>
        <w:tc>
          <w:tcPr>
            <w:tcW w:w="1950" w:type="dxa"/>
            <w:tcBorders>
              <w:top w:val="nil" w:sz="6" w:space="0" w:color="auto"/>
              <w:left w:val="nil" w:sz="6" w:space="0" w:color="auto"/>
              <w:bottom w:val="nil" w:sz="6" w:space="0" w:color="auto"/>
              <w:right w:val="nil" w:sz="6" w:space="0" w:color="auto"/>
            </w:tcBorders>
          </w:tcPr>
          <w:p>
            <w:pPr/>
          </w:p>
        </w:tc>
        <w:tc>
          <w:tcPr>
            <w:tcW w:w="2931"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left="7" w:right="0"/>
              <w:jc w:val="center"/>
              <w:rPr>
                <w:rFonts w:ascii="Times New Roman" w:hAnsi="Times New Roman" w:cs="Times New Roman" w:eastAsia="Times New Roman" w:hint="default"/>
                <w:sz w:val="19"/>
                <w:szCs w:val="19"/>
              </w:rPr>
            </w:pPr>
            <w:r>
              <w:rPr>
                <w:rFonts w:ascii="Times New Roman"/>
                <w:w w:val="103"/>
                <w:sz w:val="19"/>
              </w:rPr>
              <w:t>2</w:t>
            </w:r>
            <w:r>
              <w:rPr>
                <w:rFonts w:ascii="Times New Roman"/>
                <w:sz w:val="19"/>
              </w:rPr>
            </w:r>
          </w:p>
        </w:tc>
      </w:tr>
      <w:tr>
        <w:trPr>
          <w:trHeight w:val="358"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1-2</w:t>
            </w:r>
            <w:r>
              <w:rPr>
                <w:rFonts w:ascii="宋体" w:hAnsi="宋体" w:cs="宋体" w:eastAsia="宋体" w:hint="default"/>
                <w:w w:val="105"/>
                <w:sz w:val="19"/>
                <w:szCs w:val="19"/>
              </w:rPr>
              <w:t>年</w:t>
            </w:r>
            <w:r>
              <w:rPr>
                <w:rFonts w:ascii="宋体" w:hAnsi="宋体" w:cs="宋体" w:eastAsia="宋体" w:hint="default"/>
                <w:sz w:val="19"/>
                <w:szCs w:val="19"/>
              </w:rPr>
            </w:r>
          </w:p>
        </w:tc>
        <w:tc>
          <w:tcPr>
            <w:tcW w:w="1950"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 w:right="0"/>
              <w:jc w:val="center"/>
              <w:rPr>
                <w:rFonts w:ascii="Times New Roman" w:hAnsi="Times New Roman" w:cs="Times New Roman" w:eastAsia="Times New Roman" w:hint="default"/>
                <w:sz w:val="19"/>
                <w:szCs w:val="19"/>
              </w:rPr>
            </w:pPr>
            <w:r>
              <w:rPr>
                <w:rFonts w:ascii="Times New Roman"/>
                <w:w w:val="105"/>
                <w:sz w:val="19"/>
              </w:rPr>
              <w:t>10</w:t>
            </w:r>
            <w:r>
              <w:rPr>
                <w:rFonts w:ascii="Times New Roman"/>
                <w:sz w:val="19"/>
              </w:rPr>
            </w:r>
          </w:p>
        </w:tc>
      </w:tr>
      <w:tr>
        <w:trPr>
          <w:trHeight w:val="358"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2-3</w:t>
            </w:r>
            <w:r>
              <w:rPr>
                <w:rFonts w:ascii="宋体" w:hAnsi="宋体" w:cs="宋体" w:eastAsia="宋体" w:hint="default"/>
                <w:w w:val="105"/>
                <w:sz w:val="19"/>
                <w:szCs w:val="19"/>
              </w:rPr>
              <w:t>年</w:t>
            </w:r>
            <w:r>
              <w:rPr>
                <w:rFonts w:ascii="宋体" w:hAnsi="宋体" w:cs="宋体" w:eastAsia="宋体" w:hint="default"/>
                <w:sz w:val="19"/>
                <w:szCs w:val="19"/>
              </w:rPr>
            </w:r>
          </w:p>
        </w:tc>
        <w:tc>
          <w:tcPr>
            <w:tcW w:w="1950"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 w:right="0"/>
              <w:jc w:val="center"/>
              <w:rPr>
                <w:rFonts w:ascii="Times New Roman" w:hAnsi="Times New Roman" w:cs="Times New Roman" w:eastAsia="Times New Roman" w:hint="default"/>
                <w:sz w:val="19"/>
                <w:szCs w:val="19"/>
              </w:rPr>
            </w:pPr>
            <w:r>
              <w:rPr>
                <w:rFonts w:ascii="Times New Roman"/>
                <w:w w:val="105"/>
                <w:sz w:val="19"/>
              </w:rPr>
              <w:t>20</w:t>
            </w:r>
            <w:r>
              <w:rPr>
                <w:rFonts w:ascii="Times New Roman"/>
                <w:sz w:val="19"/>
              </w:rPr>
            </w:r>
          </w:p>
        </w:tc>
      </w:tr>
      <w:tr>
        <w:trPr>
          <w:trHeight w:val="358"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3-4</w:t>
            </w:r>
            <w:r>
              <w:rPr>
                <w:rFonts w:ascii="宋体" w:hAnsi="宋体" w:cs="宋体" w:eastAsia="宋体" w:hint="default"/>
                <w:w w:val="105"/>
                <w:sz w:val="19"/>
                <w:szCs w:val="19"/>
              </w:rPr>
              <w:t>年</w:t>
            </w:r>
            <w:r>
              <w:rPr>
                <w:rFonts w:ascii="宋体" w:hAnsi="宋体" w:cs="宋体" w:eastAsia="宋体" w:hint="default"/>
                <w:sz w:val="19"/>
                <w:szCs w:val="19"/>
              </w:rPr>
            </w:r>
          </w:p>
        </w:tc>
        <w:tc>
          <w:tcPr>
            <w:tcW w:w="1950"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 w:right="0"/>
              <w:jc w:val="center"/>
              <w:rPr>
                <w:rFonts w:ascii="Times New Roman" w:hAnsi="Times New Roman" w:cs="Times New Roman" w:eastAsia="Times New Roman" w:hint="default"/>
                <w:sz w:val="19"/>
                <w:szCs w:val="19"/>
              </w:rPr>
            </w:pPr>
            <w:r>
              <w:rPr>
                <w:rFonts w:ascii="Times New Roman"/>
                <w:w w:val="105"/>
                <w:sz w:val="19"/>
              </w:rPr>
              <w:t>40</w:t>
            </w:r>
            <w:r>
              <w:rPr>
                <w:rFonts w:ascii="Times New Roman"/>
                <w:sz w:val="19"/>
              </w:rPr>
            </w:r>
          </w:p>
        </w:tc>
      </w:tr>
      <w:tr>
        <w:trPr>
          <w:trHeight w:val="358"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4-5</w:t>
            </w:r>
            <w:r>
              <w:rPr>
                <w:rFonts w:ascii="宋体" w:hAnsi="宋体" w:cs="宋体" w:eastAsia="宋体" w:hint="default"/>
                <w:w w:val="105"/>
                <w:sz w:val="19"/>
                <w:szCs w:val="19"/>
              </w:rPr>
              <w:t>年</w:t>
            </w:r>
            <w:r>
              <w:rPr>
                <w:rFonts w:ascii="宋体" w:hAnsi="宋体" w:cs="宋体" w:eastAsia="宋体" w:hint="default"/>
                <w:sz w:val="19"/>
                <w:szCs w:val="19"/>
              </w:rPr>
            </w:r>
          </w:p>
        </w:tc>
        <w:tc>
          <w:tcPr>
            <w:tcW w:w="1950"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 w:right="0"/>
              <w:jc w:val="center"/>
              <w:rPr>
                <w:rFonts w:ascii="Times New Roman" w:hAnsi="Times New Roman" w:cs="Times New Roman" w:eastAsia="Times New Roman" w:hint="default"/>
                <w:sz w:val="19"/>
                <w:szCs w:val="19"/>
              </w:rPr>
            </w:pPr>
            <w:r>
              <w:rPr>
                <w:rFonts w:ascii="Times New Roman"/>
                <w:w w:val="105"/>
                <w:sz w:val="19"/>
              </w:rPr>
              <w:t>80</w:t>
            </w:r>
            <w:r>
              <w:rPr>
                <w:rFonts w:ascii="Times New Roman"/>
                <w:sz w:val="19"/>
              </w:rPr>
            </w:r>
          </w:p>
        </w:tc>
      </w:tr>
      <w:tr>
        <w:trPr>
          <w:trHeight w:val="380"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 w:right="0"/>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5</w:t>
            </w:r>
            <w:r>
              <w:rPr>
                <w:rFonts w:ascii="宋体" w:hAnsi="宋体" w:cs="宋体" w:eastAsia="宋体" w:hint="default"/>
                <w:w w:val="105"/>
                <w:sz w:val="19"/>
                <w:szCs w:val="19"/>
              </w:rPr>
              <w:t>年以上</w:t>
            </w:r>
            <w:r>
              <w:rPr>
                <w:rFonts w:ascii="宋体" w:hAnsi="宋体" w:cs="宋体" w:eastAsia="宋体" w:hint="default"/>
                <w:sz w:val="19"/>
                <w:szCs w:val="19"/>
              </w:rPr>
            </w:r>
          </w:p>
        </w:tc>
        <w:tc>
          <w:tcPr>
            <w:tcW w:w="1950"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 w:right="0"/>
              <w:jc w:val="center"/>
              <w:rPr>
                <w:rFonts w:ascii="Times New Roman" w:hAnsi="Times New Roman" w:cs="Times New Roman" w:eastAsia="Times New Roman" w:hint="default"/>
                <w:sz w:val="19"/>
                <w:szCs w:val="19"/>
              </w:rPr>
            </w:pPr>
            <w:r>
              <w:rPr>
                <w:rFonts w:ascii="Times New Roman"/>
                <w:w w:val="105"/>
                <w:sz w:val="19"/>
              </w:rPr>
              <w:t>100</w:t>
            </w:r>
            <w:r>
              <w:rPr>
                <w:rFonts w:ascii="Times New Roman"/>
                <w:sz w:val="19"/>
              </w:rPr>
            </w:r>
          </w:p>
        </w:tc>
      </w:tr>
    </w:tbl>
    <w:p>
      <w:pPr>
        <w:spacing w:line="240" w:lineRule="auto" w:before="11"/>
        <w:rPr>
          <w:rFonts w:ascii="宋体" w:hAnsi="宋体" w:cs="宋体" w:eastAsia="宋体" w:hint="default"/>
          <w:sz w:val="7"/>
          <w:szCs w:val="7"/>
        </w:rPr>
      </w:pPr>
    </w:p>
    <w:p>
      <w:pPr>
        <w:pStyle w:val="BodyText"/>
        <w:spacing w:line="400" w:lineRule="auto" w:before="35"/>
        <w:ind w:left="137" w:right="143" w:firstLine="420"/>
        <w:jc w:val="left"/>
      </w:pPr>
      <w:r>
        <w:rPr/>
        <w:t>在正常情况下，本公司的装备信息产品营业收入不存在现金流量不能按期收回的风险，故</w:t>
      </w:r>
      <w:r>
        <w:rPr>
          <w:spacing w:val="1"/>
        </w:rPr>
        <w:t> </w:t>
      </w:r>
      <w:r>
        <w:rPr/>
        <w:t>对装备信息产品业务应收账款除有证据表明存在不能收回风险的以外，不计提坏账准备。</w:t>
      </w:r>
    </w:p>
    <w:p>
      <w:pPr>
        <w:pStyle w:val="BodyText"/>
        <w:spacing w:line="381" w:lineRule="auto" w:before="44"/>
        <w:ind w:left="558" w:right="143"/>
        <w:jc w:val="left"/>
      </w:pPr>
      <w:r>
        <w:rPr>
          <w:rFonts w:ascii="Times New Roman" w:hAnsi="Times New Roman" w:cs="Times New Roman" w:eastAsia="Times New Roman" w:hint="default"/>
        </w:rPr>
        <w:t>3</w:t>
      </w:r>
      <w:r>
        <w:rPr/>
        <w:t>、单项金额虽不重大但单项计提坏账准备的应收款项： 单项计提坏账准备的理由：有客观证据表明可发生了减值，如果债务人出现撤销、破产或</w:t>
      </w:r>
    </w:p>
    <w:p>
      <w:pPr>
        <w:pStyle w:val="BodyText"/>
        <w:spacing w:line="240" w:lineRule="auto" w:before="61"/>
        <w:ind w:left="137" w:right="143"/>
        <w:jc w:val="left"/>
      </w:pPr>
      <w:r>
        <w:rPr/>
        <w:t>死亡，以其破产财产或遗产清偿后，仍不能收回，现金流量严重不足等情况的。</w:t>
      </w:r>
    </w:p>
    <w:p>
      <w:pPr>
        <w:spacing w:line="240" w:lineRule="auto" w:before="2"/>
        <w:rPr>
          <w:rFonts w:ascii="宋体" w:hAnsi="宋体" w:cs="宋体" w:eastAsia="宋体" w:hint="default"/>
          <w:sz w:val="14"/>
          <w:szCs w:val="14"/>
        </w:rPr>
      </w:pPr>
    </w:p>
    <w:p>
      <w:pPr>
        <w:pStyle w:val="BodyText"/>
        <w:spacing w:line="403" w:lineRule="auto"/>
        <w:ind w:left="137" w:right="143" w:firstLine="420"/>
        <w:jc w:val="left"/>
      </w:pPr>
      <w:r>
        <w:rPr/>
        <w:t>坏账准备的计提方法：对有客观证据表明可发生了减值的应收款项，将其从相关组合中分</w:t>
      </w:r>
      <w:r>
        <w:rPr>
          <w:spacing w:val="1"/>
        </w:rPr>
        <w:t> </w:t>
      </w:r>
      <w:r>
        <w:rPr/>
        <w:t>离出来，单独进行减值测试，确认减值损失。</w:t>
      </w:r>
    </w:p>
    <w:p>
      <w:pPr>
        <w:pStyle w:val="BodyText"/>
        <w:spacing w:line="240" w:lineRule="auto" w:before="42"/>
        <w:ind w:left="558" w:right="143"/>
        <w:jc w:val="left"/>
      </w:pPr>
      <w:r>
        <w:rPr>
          <w:rFonts w:ascii="宋体" w:hAnsi="宋体" w:cs="宋体" w:eastAsia="宋体" w:hint="default"/>
        </w:rPr>
        <w:t>4</w:t>
      </w:r>
      <w:r>
        <w:rPr/>
        <w:t>、符合下列情况之一的应收款项，取得相关证据并按程序报经批准后确认为坏帐：</w:t>
      </w:r>
    </w:p>
    <w:p>
      <w:pPr>
        <w:spacing w:line="240" w:lineRule="auto" w:before="2"/>
        <w:rPr>
          <w:rFonts w:ascii="宋体" w:hAnsi="宋体" w:cs="宋体" w:eastAsia="宋体" w:hint="default"/>
          <w:sz w:val="14"/>
          <w:szCs w:val="14"/>
        </w:rPr>
      </w:pPr>
    </w:p>
    <w:p>
      <w:pPr>
        <w:pStyle w:val="BodyText"/>
        <w:spacing w:line="240" w:lineRule="auto"/>
        <w:ind w:left="558" w:right="143"/>
        <w:jc w:val="left"/>
      </w:pPr>
      <w:r>
        <w:rPr/>
        <w:t>（</w:t>
      </w:r>
      <w:r>
        <w:rPr>
          <w:rFonts w:ascii="Times New Roman" w:hAnsi="Times New Roman" w:cs="Times New Roman" w:eastAsia="Times New Roman" w:hint="default"/>
        </w:rPr>
        <w:t>1</w:t>
      </w:r>
      <w:r>
        <w:rPr/>
        <w:t>）因债务人破产或者死亡，以其破产财产或遗产清偿后，仍然不能收回的账款。</w:t>
      </w:r>
    </w:p>
    <w:p>
      <w:pPr>
        <w:pStyle w:val="BodyText"/>
        <w:spacing w:line="240" w:lineRule="auto" w:before="170"/>
        <w:ind w:left="558" w:right="143"/>
        <w:jc w:val="left"/>
      </w:pPr>
      <w:r>
        <w:rPr/>
        <w:t>（</w:t>
      </w:r>
      <w:r>
        <w:rPr>
          <w:rFonts w:ascii="Times New Roman" w:hAnsi="Times New Roman" w:cs="Times New Roman" w:eastAsia="Times New Roman" w:hint="default"/>
        </w:rPr>
        <w:t>2</w:t>
      </w:r>
      <w:r>
        <w:rPr/>
        <w:t>）因债务人逾期未履行偿债义务且有充分证据表明不能收回的应收款项。</w:t>
      </w:r>
    </w:p>
    <w:p>
      <w:pPr>
        <w:pStyle w:val="Heading3"/>
        <w:spacing w:line="240" w:lineRule="auto" w:before="169"/>
        <w:ind w:left="560" w:right="2272"/>
        <w:jc w:val="left"/>
        <w:rPr>
          <w:b w:val="0"/>
          <w:bCs w:val="0"/>
        </w:rPr>
      </w:pPr>
      <w:r>
        <w:rPr/>
        <w:t>（十一）存货</w:t>
      </w:r>
      <w:r>
        <w:rPr>
          <w:b w:val="0"/>
          <w:bCs w:val="0"/>
        </w:rPr>
      </w:r>
    </w:p>
    <w:p>
      <w:pPr>
        <w:spacing w:line="240" w:lineRule="auto" w:before="2"/>
        <w:rPr>
          <w:rFonts w:ascii="宋体" w:hAnsi="宋体" w:cs="宋体" w:eastAsia="宋体" w:hint="default"/>
          <w:b/>
          <w:bCs/>
          <w:sz w:val="14"/>
          <w:szCs w:val="14"/>
        </w:rPr>
      </w:pPr>
    </w:p>
    <w:p>
      <w:pPr>
        <w:pStyle w:val="BodyText"/>
        <w:spacing w:line="381" w:lineRule="auto"/>
        <w:ind w:left="558" w:right="143"/>
        <w:jc w:val="left"/>
      </w:pPr>
      <w:r>
        <w:rPr>
          <w:rFonts w:ascii="Times New Roman" w:hAnsi="Times New Roman" w:cs="Times New Roman" w:eastAsia="Times New Roman" w:hint="default"/>
        </w:rPr>
        <w:t>1</w:t>
      </w:r>
      <w:r>
        <w:rPr/>
        <w:t>、存货的分类依据 公司根据存货存在的实际状态，将存货划分为：原材料、周转材料、在产品、库存商品、</w:t>
      </w:r>
    </w:p>
    <w:p>
      <w:pPr>
        <w:pStyle w:val="BodyText"/>
        <w:spacing w:line="240" w:lineRule="auto" w:before="61"/>
        <w:ind w:left="137" w:right="2272"/>
        <w:jc w:val="left"/>
      </w:pPr>
      <w:r>
        <w:rPr/>
        <w:t>工程施工等。</w:t>
      </w:r>
    </w:p>
    <w:p>
      <w:pPr>
        <w:spacing w:line="240" w:lineRule="auto" w:before="2"/>
        <w:rPr>
          <w:rFonts w:ascii="宋体" w:hAnsi="宋体" w:cs="宋体" w:eastAsia="宋体" w:hint="default"/>
          <w:sz w:val="14"/>
          <w:szCs w:val="14"/>
        </w:rPr>
      </w:pPr>
    </w:p>
    <w:p>
      <w:pPr>
        <w:pStyle w:val="BodyText"/>
        <w:spacing w:line="381" w:lineRule="auto"/>
        <w:ind w:left="558" w:right="143"/>
        <w:jc w:val="left"/>
      </w:pPr>
      <w:r>
        <w:rPr>
          <w:rFonts w:ascii="Times New Roman" w:hAnsi="Times New Roman" w:cs="Times New Roman" w:eastAsia="Times New Roman" w:hint="default"/>
        </w:rPr>
        <w:t>2</w:t>
      </w:r>
      <w:r>
        <w:rPr/>
        <w:t>、存货的计量属性 公司的存货按照成本进行初始计量。取得时按实际成本计量，发出和领用时按加权平均法</w:t>
      </w:r>
    </w:p>
    <w:p>
      <w:pPr>
        <w:pStyle w:val="BodyText"/>
        <w:spacing w:line="393" w:lineRule="auto" w:before="61"/>
        <w:ind w:left="558" w:right="4793" w:hanging="421"/>
        <w:jc w:val="left"/>
      </w:pPr>
      <w:r>
        <w:rPr/>
        <w:t>计量；周转材料在领用时采用一次摊销法。 </w:t>
      </w:r>
      <w:r>
        <w:rPr>
          <w:rFonts w:ascii="Times New Roman" w:hAnsi="Times New Roman" w:cs="Times New Roman" w:eastAsia="Times New Roman" w:hint="default"/>
        </w:rPr>
        <w:t>3</w:t>
      </w:r>
      <w:r>
        <w:rPr/>
        <w:t>、存货的盘存制度 公司的存货盘存制度为永续盘存制。 </w:t>
      </w:r>
      <w:r>
        <w:rPr>
          <w:rFonts w:ascii="Times New Roman" w:hAnsi="Times New Roman" w:cs="Times New Roman" w:eastAsia="Times New Roman" w:hint="default"/>
        </w:rPr>
        <w:t>4</w:t>
      </w:r>
      <w:r>
        <w:rPr/>
        <w:t>、存货的减值</w:t>
      </w:r>
    </w:p>
    <w:p>
      <w:pPr>
        <w:pStyle w:val="BodyText"/>
        <w:spacing w:line="403" w:lineRule="auto" w:before="20"/>
        <w:ind w:left="137" w:right="143" w:firstLine="420"/>
        <w:jc w:val="left"/>
      </w:pPr>
      <w:r>
        <w:rPr/>
        <w:t>公司定期对存货进行盘点。期末存货以成本与可变现净值孰低计量，存货成本高于其可变 现净值的，计提存货跌价准备，并计入当期损益。公司通常按照单个存货项目计提存货跌价准</w:t>
      </w:r>
    </w:p>
    <w:p>
      <w:pPr>
        <w:spacing w:after="0" w:line="403"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400" w:lineRule="auto" w:before="35"/>
        <w:ind w:left="558" w:right="203" w:hanging="421"/>
        <w:jc w:val="left"/>
      </w:pPr>
      <w:r>
        <w:rPr/>
        <w:t>备，对于数量繁多、单价较低的存货，按照存货类别计提存货跌价准备。 公司以取得的确凿证据为基础，并且考虑持有存货的目的、资产负债表日后事项的影响等</w:t>
      </w:r>
    </w:p>
    <w:p>
      <w:pPr>
        <w:pStyle w:val="BodyText"/>
        <w:spacing w:line="400" w:lineRule="auto" w:before="45"/>
        <w:ind w:left="137" w:right="217"/>
        <w:jc w:val="both"/>
      </w:pPr>
      <w:r>
        <w:rPr/>
        <w:t>因素，确定存货的可变现净值。为生产而持有的材料等，用其生产的产成品的可变现净值高于</w:t>
      </w:r>
      <w:r>
        <w:rPr>
          <w:spacing w:val="-75"/>
        </w:rPr>
        <w:t> </w:t>
      </w:r>
      <w:r>
        <w:rPr>
          <w:spacing w:val="-75"/>
        </w:rPr>
      </w:r>
      <w:r>
        <w:rPr/>
        <w:t>成本的，该材料仍然按照成本计量；材料价格的下降表明产成品的可变现净值低于成本的，该</w:t>
      </w:r>
      <w:r>
        <w:rPr>
          <w:spacing w:val="-75"/>
        </w:rPr>
        <w:t> </w:t>
      </w:r>
      <w:r>
        <w:rPr>
          <w:spacing w:val="-75"/>
        </w:rPr>
      </w:r>
      <w:r>
        <w:rPr/>
        <w:t>材料按照可变现净值计量；为执行合同而持有的存货，其可变现净值以合同价格为基础，超出</w:t>
      </w:r>
      <w:r>
        <w:rPr>
          <w:spacing w:val="-75"/>
        </w:rPr>
        <w:t> </w:t>
      </w:r>
      <w:r>
        <w:rPr>
          <w:spacing w:val="-75"/>
        </w:rPr>
      </w:r>
      <w:r>
        <w:rPr/>
        <w:t>合同数量的存货，其可变现净值以一般销售价格为基础计算。</w:t>
      </w:r>
    </w:p>
    <w:p>
      <w:pPr>
        <w:pStyle w:val="Heading3"/>
        <w:spacing w:line="240" w:lineRule="auto" w:before="44"/>
        <w:ind w:left="560" w:right="3286"/>
        <w:jc w:val="left"/>
        <w:rPr>
          <w:b w:val="0"/>
          <w:bCs w:val="0"/>
        </w:rPr>
      </w:pPr>
      <w:r>
        <w:rPr/>
        <w:t>（十二）长期股权投资</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558" w:right="3286"/>
        <w:jc w:val="left"/>
      </w:pPr>
      <w:r>
        <w:rPr>
          <w:rFonts w:ascii="Times New Roman" w:hAnsi="Times New Roman" w:cs="Times New Roman" w:eastAsia="Times New Roman" w:hint="default"/>
        </w:rPr>
        <w:t>1</w:t>
      </w:r>
      <w:r>
        <w:rPr/>
        <w:t>、长期股权投资初始投资成本的确定：</w:t>
      </w:r>
    </w:p>
    <w:p>
      <w:pPr>
        <w:pStyle w:val="BodyText"/>
        <w:spacing w:line="393" w:lineRule="auto" w:before="170"/>
        <w:ind w:left="137" w:right="214"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同一控制下的企业合并形成的，合并方以支付现金、转让非现金资产、承担债务或发行</w:t>
      </w:r>
      <w:r>
        <w:rPr>
          <w:w w:val="99"/>
        </w:rPr>
        <w:t> </w:t>
      </w:r>
      <w:r>
        <w:rPr/>
        <w:t>权益性证券作为合并对价的，在合并日按照取得被合并方所有者权益账面价值的份额作为其初</w:t>
      </w:r>
      <w:r>
        <w:rPr>
          <w:spacing w:val="-75"/>
        </w:rPr>
        <w:t> </w:t>
      </w:r>
      <w:r>
        <w:rPr>
          <w:spacing w:val="-75"/>
        </w:rPr>
      </w:r>
      <w:r>
        <w:rPr/>
        <w:t>始投资成本。长期股权投资初始投资成本与支付的合并对价的账面价值或发行股份的面值总额</w:t>
      </w:r>
      <w:r>
        <w:rPr>
          <w:spacing w:val="-75"/>
        </w:rPr>
        <w:t> </w:t>
      </w:r>
      <w:r>
        <w:rPr>
          <w:spacing w:val="-75"/>
        </w:rPr>
      </w:r>
      <w:r>
        <w:rPr/>
        <w:t>之间的差额调整资本公积；资本公积不足冲减的，调整留存收益。</w:t>
      </w:r>
    </w:p>
    <w:p>
      <w:pPr>
        <w:pStyle w:val="BodyText"/>
        <w:spacing w:line="379" w:lineRule="auto" w:before="50"/>
        <w:ind w:left="137" w:right="213" w:firstLine="420"/>
        <w:jc w:val="both"/>
      </w:pPr>
      <w:r>
        <w:rPr>
          <w:rFonts w:ascii="Times New Roman" w:hAnsi="Times New Roman" w:cs="Times New Roman" w:eastAsia="Times New Roman" w:hint="default"/>
          <w:w w:val="99"/>
        </w:rPr>
        <w:t>(2)</w:t>
      </w:r>
      <w:r>
        <w:rPr>
          <w:rFonts w:ascii="Times New Roman" w:hAnsi="Times New Roman" w:cs="Times New Roman" w:eastAsia="Times New Roman" w:hint="default"/>
          <w:spacing w:val="8"/>
          <w:w w:val="99"/>
        </w:rPr>
        <w:t> </w:t>
      </w:r>
      <w:r>
        <w:rPr>
          <w:spacing w:val="-3"/>
          <w:w w:val="99"/>
        </w:rPr>
        <w:t>非同一控制下的企业合并形成的，在购买日按照支付的合并对价的公允价值和各项直接</w:t>
      </w:r>
      <w:r>
        <w:rPr>
          <w:w w:val="99"/>
        </w:rPr>
        <w:t> </w:t>
      </w:r>
      <w:r>
        <w:rPr/>
        <w:t>相关费用作为其初始投资成本。</w:t>
      </w:r>
    </w:p>
    <w:p>
      <w:pPr>
        <w:pStyle w:val="BodyText"/>
        <w:spacing w:line="391" w:lineRule="auto" w:before="64"/>
        <w:ind w:left="137" w:right="97" w:firstLine="420"/>
        <w:jc w:val="left"/>
      </w:pPr>
      <w:r>
        <w:rPr>
          <w:rFonts w:ascii="Times New Roman" w:hAnsi="Times New Roman" w:cs="Times New Roman" w:eastAsia="Times New Roman" w:hint="default"/>
          <w:w w:val="99"/>
        </w:rPr>
        <w:t>(3)</w:t>
      </w:r>
      <w:r>
        <w:rPr>
          <w:rFonts w:ascii="Times New Roman" w:hAnsi="Times New Roman" w:cs="Times New Roman" w:eastAsia="Times New Roman" w:hint="default"/>
          <w:spacing w:val="22"/>
          <w:w w:val="99"/>
        </w:rPr>
        <w:t> </w:t>
      </w:r>
      <w:r>
        <w:rPr>
          <w:spacing w:val="-6"/>
          <w:w w:val="99"/>
        </w:rPr>
        <w:t>除企业合并形成以外的：以支付现金取得的，按照实际支付的购买价款作为其投资成本；</w:t>
      </w:r>
      <w:r>
        <w:rPr>
          <w:w w:val="99"/>
        </w:rPr>
        <w:t> </w:t>
      </w:r>
      <w:r>
        <w:rPr/>
        <w:t>以发行权益性证券取得的，按照发行权益性证券的公允价值作为其投资成本；投资者投入的，</w:t>
      </w:r>
      <w:r>
        <w:rPr>
          <w:spacing w:val="-75"/>
        </w:rPr>
        <w:t> </w:t>
      </w:r>
      <w:r>
        <w:rPr>
          <w:spacing w:val="-75"/>
        </w:rPr>
      </w:r>
      <w:r>
        <w:rPr>
          <w:spacing w:val="-3"/>
          <w:w w:val="99"/>
        </w:rPr>
        <w:t>按照投资合同或协议约定的价值作为其投资成本（合同或协议约定价值不公允的除外）。</w:t>
      </w:r>
      <w:r>
        <w:rPr>
          <w:spacing w:val="-3"/>
        </w:rPr>
      </w:r>
    </w:p>
    <w:p>
      <w:pPr>
        <w:pStyle w:val="BodyText"/>
        <w:spacing w:line="240" w:lineRule="auto" w:before="53"/>
        <w:ind w:left="558" w:right="3286"/>
        <w:jc w:val="left"/>
      </w:pPr>
      <w:r>
        <w:rPr>
          <w:rFonts w:ascii="Times New Roman" w:hAnsi="Times New Roman" w:cs="Times New Roman" w:eastAsia="Times New Roman" w:hint="default"/>
        </w:rPr>
        <w:t>2</w:t>
      </w:r>
      <w:r>
        <w:rPr/>
        <w:t>、后续计量及损益确认方法：</w:t>
      </w:r>
    </w:p>
    <w:p>
      <w:pPr>
        <w:pStyle w:val="BodyText"/>
        <w:spacing w:line="391" w:lineRule="auto" w:before="169"/>
        <w:ind w:left="137" w:right="109" w:firstLine="420"/>
        <w:jc w:val="both"/>
      </w:pPr>
      <w:r>
        <w:rPr>
          <w:rFonts w:ascii="Times New Roman" w:hAnsi="Times New Roman" w:cs="Times New Roman" w:eastAsia="Times New Roman" w:hint="default"/>
          <w:w w:val="99"/>
        </w:rPr>
        <w:t>(1)</w:t>
      </w:r>
      <w:r>
        <w:rPr>
          <w:rFonts w:ascii="Times New Roman" w:hAnsi="Times New Roman" w:cs="Times New Roman" w:eastAsia="Times New Roman" w:hint="default"/>
          <w:spacing w:val="4"/>
          <w:w w:val="99"/>
        </w:rPr>
        <w:t> </w:t>
      </w:r>
      <w:r>
        <w:rPr>
          <w:spacing w:val="-3"/>
          <w:w w:val="99"/>
        </w:rPr>
        <w:t>对实施控制的长期股权投资采用成本法核算，在编制合并财务报表时按照权益法进行调</w:t>
      </w:r>
      <w:r>
        <w:rPr>
          <w:w w:val="99"/>
        </w:rPr>
        <w:t> </w:t>
      </w:r>
      <w:r>
        <w:rPr/>
        <w:t>整；对不具有共同控制或重大影响，并且在活跃市场中没有报价、公允价值不能可靠计量的长</w:t>
      </w:r>
      <w:r>
        <w:rPr>
          <w:spacing w:val="-75"/>
        </w:rPr>
        <w:t> </w:t>
      </w:r>
      <w:r>
        <w:rPr>
          <w:spacing w:val="-75"/>
        </w:rPr>
      </w:r>
      <w:r>
        <w:rPr>
          <w:spacing w:val="-2"/>
        </w:rPr>
        <w:t>期股权投资，采用成本法核算；对具有共同控制或重大影响的长期股权投资，采用权益法核算。</w:t>
      </w:r>
    </w:p>
    <w:p>
      <w:pPr>
        <w:pStyle w:val="BodyText"/>
        <w:spacing w:line="398" w:lineRule="auto" w:before="52"/>
        <w:ind w:left="137" w:right="21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3"/>
        </w:rPr>
        <w:t>长期股权投资收益确认方法：采用成本法核算的长期股权投资按照投资成本计价。追加</w:t>
      </w:r>
      <w:r>
        <w:rPr>
          <w:w w:val="99"/>
        </w:rPr>
        <w:t> </w:t>
      </w:r>
      <w:r>
        <w:rPr/>
        <w:t>或收回投资调整长期股权投资的成本。被投资单位宣告分派的现金股利或利润，确认为当期投</w:t>
      </w:r>
      <w:r>
        <w:rPr>
          <w:spacing w:val="-75"/>
        </w:rPr>
        <w:t> </w:t>
      </w:r>
      <w:r>
        <w:rPr>
          <w:spacing w:val="-75"/>
        </w:rPr>
      </w:r>
      <w:r>
        <w:rPr/>
        <w:t>资收益。采用权益法核算的长期股权投资，按照应享有或应分担的被投资单位实现的净损益的</w:t>
      </w:r>
      <w:r>
        <w:rPr>
          <w:spacing w:val="-71"/>
        </w:rPr>
        <w:t> </w:t>
      </w:r>
      <w:r>
        <w:rPr>
          <w:spacing w:val="-71"/>
        </w:rPr>
      </w:r>
      <w:r>
        <w:rPr/>
        <w:t>份额，确认投资损益并调整长期股权投资的账面价值。按照被投资单位宣告分派的利润或现金</w:t>
      </w:r>
      <w:r>
        <w:rPr>
          <w:spacing w:val="-75"/>
        </w:rPr>
        <w:t> </w:t>
      </w:r>
      <w:r>
        <w:rPr>
          <w:spacing w:val="-75"/>
        </w:rPr>
      </w:r>
      <w:r>
        <w:rPr/>
        <w:t>股利计算应分得的部分，相应减少长期股权投资的账面价值。对于被投资单位除净损益以外所</w:t>
      </w:r>
      <w:r>
        <w:rPr>
          <w:spacing w:val="-75"/>
        </w:rPr>
        <w:t> </w:t>
      </w:r>
      <w:r>
        <w:rPr>
          <w:spacing w:val="-75"/>
        </w:rPr>
      </w:r>
      <w:r>
        <w:rPr/>
        <w:t>有者权益的其他变动，调整长期股权投资的账面价值并计入所有者权益。处置长期股权投资，</w:t>
      </w:r>
      <w:r>
        <w:rPr>
          <w:spacing w:val="-75"/>
        </w:rPr>
        <w:t> </w:t>
      </w:r>
      <w:r>
        <w:rPr>
          <w:spacing w:val="-75"/>
        </w:rPr>
      </w:r>
      <w:r>
        <w:rPr/>
        <w:t>其账面价值与实际取得价款的差额，计入当期损益。采用权益法核算的长期股权投资，因被投</w:t>
      </w:r>
    </w:p>
    <w:p>
      <w:pPr>
        <w:spacing w:after="0" w:line="398" w:lineRule="auto"/>
        <w:jc w:val="both"/>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400" w:lineRule="auto" w:before="35"/>
        <w:ind w:left="137" w:right="203"/>
        <w:jc w:val="left"/>
      </w:pPr>
      <w:r>
        <w:rPr/>
        <w:t>资单位除净损益以外所有者权益的其他变动而计入所有者权益的，处置该项投资时将原计入所</w:t>
      </w:r>
      <w:r>
        <w:rPr>
          <w:spacing w:val="-75"/>
        </w:rPr>
        <w:t> </w:t>
      </w:r>
      <w:r>
        <w:rPr>
          <w:spacing w:val="-75"/>
        </w:rPr>
      </w:r>
      <w:r>
        <w:rPr/>
        <w:t>有者权益的部分按相应比例转入当期损益。</w:t>
      </w:r>
    </w:p>
    <w:p>
      <w:pPr>
        <w:pStyle w:val="BodyText"/>
        <w:spacing w:line="393" w:lineRule="auto" w:before="45"/>
        <w:ind w:left="137" w:right="212" w:firstLine="420"/>
        <w:jc w:val="both"/>
      </w:pPr>
      <w:r>
        <w:rPr>
          <w:rFonts w:ascii="Times New Roman" w:hAnsi="Times New Roman" w:cs="Times New Roman" w:eastAsia="Times New Roman" w:hint="default"/>
          <w:spacing w:val="-2"/>
        </w:rPr>
        <w:t>3</w:t>
      </w:r>
      <w:r>
        <w:rPr>
          <w:spacing w:val="-2"/>
        </w:rPr>
        <w:t>、确定对被投资单位具有共同控制、重大影响的依据：按照合同约定，与被投资单位相关</w:t>
      </w:r>
      <w:r>
        <w:rPr/>
        <w:t> 的重要财务和经营决策需要分享控制权的投资方一致同意的，认定为共同控制；对被投资单位</w:t>
      </w:r>
      <w:r>
        <w:rPr>
          <w:spacing w:val="-75"/>
        </w:rPr>
        <w:t> </w:t>
      </w:r>
      <w:r>
        <w:rPr>
          <w:spacing w:val="-75"/>
        </w:rPr>
      </w:r>
      <w:r>
        <w:rPr/>
        <w:t>的财务和经营政策有参与决策的权力，但并不能够控制或者与其他方一起共同控制这些政策的</w:t>
      </w:r>
      <w:r>
        <w:rPr>
          <w:spacing w:val="-75"/>
        </w:rPr>
        <w:t> </w:t>
      </w:r>
      <w:r>
        <w:rPr>
          <w:spacing w:val="-75"/>
        </w:rPr>
      </w:r>
      <w:r>
        <w:rPr/>
        <w:t>制定的，认定为重大影响。</w:t>
      </w:r>
    </w:p>
    <w:p>
      <w:pPr>
        <w:pStyle w:val="BodyText"/>
        <w:spacing w:line="391" w:lineRule="auto" w:before="50"/>
        <w:ind w:left="137" w:right="212" w:firstLine="420"/>
        <w:jc w:val="both"/>
      </w:pPr>
      <w:r>
        <w:rPr>
          <w:rFonts w:ascii="Times New Roman" w:hAnsi="Times New Roman" w:cs="Times New Roman" w:eastAsia="Times New Roman" w:hint="default"/>
          <w:spacing w:val="-2"/>
        </w:rPr>
        <w:t>4</w:t>
      </w:r>
      <w:r>
        <w:rPr>
          <w:spacing w:val="-2"/>
        </w:rPr>
        <w:t>、减值测试方法及减值准备计提方法：资产负债表日，以成本法核算的、在活跃市场中没</w:t>
      </w:r>
      <w:r>
        <w:rPr/>
        <w:t> 有报价、公允价值不能可靠计量的长期股权投资，有客观证据表明其发生减值的，按照类似投</w:t>
      </w:r>
      <w:r>
        <w:rPr>
          <w:spacing w:val="-75"/>
        </w:rPr>
        <w:t> </w:t>
      </w:r>
      <w:r>
        <w:rPr>
          <w:spacing w:val="-75"/>
        </w:rPr>
      </w:r>
      <w:r>
        <w:rPr/>
        <w:t>资当时市场收益率对预计未来现金流量折现确定的现值低于其账面价值之间的差额，计提长期</w:t>
      </w:r>
      <w:r>
        <w:rPr>
          <w:spacing w:val="-75"/>
        </w:rPr>
        <w:t> </w:t>
      </w:r>
      <w:r>
        <w:rPr>
          <w:spacing w:val="-75"/>
        </w:rPr>
      </w:r>
      <w:r>
        <w:rPr>
          <w:spacing w:val="-3"/>
        </w:rPr>
        <w:t>投资减值准备；其他投资，当存在减值迹象时，按本财务报表附注三</w:t>
      </w:r>
      <w:r>
        <w:rPr>
          <w:rFonts w:ascii="Times New Roman" w:hAnsi="Times New Roman" w:cs="Times New Roman" w:eastAsia="Times New Roman" w:hint="default"/>
          <w:spacing w:val="-3"/>
        </w:rPr>
        <w:t>(</w:t>
      </w:r>
      <w:r>
        <w:rPr>
          <w:spacing w:val="-3"/>
        </w:rPr>
        <w:t>二十四</w:t>
      </w:r>
      <w:r>
        <w:rPr>
          <w:rFonts w:ascii="Times New Roman" w:hAnsi="Times New Roman" w:cs="Times New Roman" w:eastAsia="Times New Roman" w:hint="default"/>
          <w:spacing w:val="-3"/>
        </w:rPr>
        <w:t>)</w:t>
      </w:r>
      <w:r>
        <w:rPr>
          <w:spacing w:val="-3"/>
        </w:rPr>
        <w:t>所述方法计提长期</w:t>
      </w:r>
      <w:r>
        <w:rPr>
          <w:spacing w:val="-82"/>
        </w:rPr>
        <w:t> </w:t>
      </w:r>
      <w:r>
        <w:rPr/>
        <w:t>投资减值准备。</w:t>
      </w:r>
    </w:p>
    <w:p>
      <w:pPr>
        <w:pStyle w:val="Heading3"/>
        <w:spacing w:line="240" w:lineRule="auto" w:before="53"/>
        <w:ind w:left="560" w:right="3286"/>
        <w:jc w:val="left"/>
        <w:rPr>
          <w:b w:val="0"/>
          <w:bCs w:val="0"/>
        </w:rPr>
      </w:pPr>
      <w:r>
        <w:rPr/>
        <w:t>（十三）投资性房地产</w:t>
      </w:r>
      <w:r>
        <w:rPr>
          <w:b w:val="0"/>
          <w:bCs w:val="0"/>
        </w:rPr>
      </w:r>
    </w:p>
    <w:p>
      <w:pPr>
        <w:pStyle w:val="BodyText"/>
        <w:spacing w:line="362" w:lineRule="auto" w:before="164"/>
        <w:ind w:left="137" w:right="214" w:firstLine="420"/>
        <w:jc w:val="both"/>
      </w:pPr>
      <w:r>
        <w:rPr>
          <w:rFonts w:ascii="Times New Roman" w:hAnsi="Times New Roman" w:cs="Times New Roman" w:eastAsia="Times New Roman" w:hint="default"/>
          <w:spacing w:val="-2"/>
        </w:rPr>
        <w:t>1</w:t>
      </w:r>
      <w:r>
        <w:rPr>
          <w:spacing w:val="-2"/>
        </w:rPr>
        <w:t>、投资性房地产包括已出租的土地使用权、持有并准备增值后转让的土地使用权、已出租</w:t>
      </w:r>
      <w:r>
        <w:rPr/>
        <w:t> 的建筑物。</w:t>
      </w:r>
    </w:p>
    <w:p>
      <w:pPr>
        <w:pStyle w:val="BodyText"/>
        <w:spacing w:line="240" w:lineRule="auto" w:before="45"/>
        <w:ind w:left="558" w:right="203"/>
        <w:jc w:val="left"/>
        <w:rPr>
          <w:rFonts w:ascii="宋体" w:hAnsi="宋体" w:cs="宋体" w:eastAsia="宋体" w:hint="default"/>
          <w:sz w:val="22"/>
          <w:szCs w:val="22"/>
        </w:rPr>
      </w:pPr>
      <w:r>
        <w:rPr>
          <w:rFonts w:ascii="Times New Roman" w:hAnsi="Times New Roman" w:cs="Times New Roman" w:eastAsia="Times New Roman" w:hint="default"/>
        </w:rPr>
        <w:t>2</w:t>
      </w:r>
      <w:r>
        <w:rPr/>
        <w:t>、投资性房地产按照成本进行初始计量，采用成本模式进行后续计量</w:t>
      </w:r>
      <w:r>
        <w:rPr>
          <w:rFonts w:ascii="宋体" w:hAnsi="宋体" w:cs="宋体" w:eastAsia="宋体" w:hint="default"/>
          <w:i/>
          <w:sz w:val="22"/>
          <w:szCs w:val="22"/>
        </w:rPr>
        <w:t>。</w:t>
      </w:r>
      <w:r>
        <w:rPr>
          <w:rFonts w:ascii="宋体" w:hAnsi="宋体" w:cs="宋体" w:eastAsia="宋体" w:hint="default"/>
          <w:sz w:val="22"/>
          <w:szCs w:val="22"/>
        </w:rPr>
      </w:r>
    </w:p>
    <w:p>
      <w:pPr>
        <w:pStyle w:val="BodyText"/>
        <w:spacing w:line="362" w:lineRule="auto" w:before="150"/>
        <w:ind w:left="137" w:right="213" w:firstLine="420"/>
        <w:jc w:val="both"/>
      </w:pPr>
      <w:r>
        <w:rPr>
          <w:rFonts w:ascii="Times New Roman" w:hAnsi="Times New Roman" w:cs="Times New Roman" w:eastAsia="Times New Roman" w:hint="default"/>
          <w:spacing w:val="-2"/>
        </w:rPr>
        <w:t>3</w:t>
      </w:r>
      <w:r>
        <w:rPr>
          <w:spacing w:val="-2"/>
        </w:rPr>
        <w:t>、对成本模式计量的投资性房地产，采用与固定资产和无形资产相同的方法计提折旧或进</w:t>
      </w:r>
      <w:r>
        <w:rPr/>
        <w:t> 行摊销。</w:t>
      </w:r>
    </w:p>
    <w:p>
      <w:pPr>
        <w:pStyle w:val="BodyText"/>
        <w:spacing w:line="381" w:lineRule="auto" w:before="77"/>
        <w:ind w:left="137" w:right="97" w:firstLine="420"/>
        <w:jc w:val="left"/>
      </w:pPr>
      <w:r>
        <w:rPr>
          <w:rFonts w:ascii="Times New Roman" w:hAnsi="Times New Roman" w:cs="Times New Roman" w:eastAsia="Times New Roman" w:hint="default"/>
          <w:spacing w:val="-5"/>
        </w:rPr>
        <w:t>4</w:t>
      </w:r>
      <w:r>
        <w:rPr>
          <w:spacing w:val="-5"/>
        </w:rPr>
        <w:t>、以成本模式计量的投资性房地产，在资产负债表日有迹象表明投资性房地产发生减值的，</w:t>
      </w:r>
      <w:r>
        <w:rPr/>
        <w:t> 按本财务报表附注三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所述方法计提投资性房地产减值准备。</w:t>
      </w:r>
    </w:p>
    <w:p>
      <w:pPr>
        <w:pStyle w:val="Heading3"/>
        <w:spacing w:line="240" w:lineRule="auto" w:before="31"/>
        <w:ind w:left="452" w:right="3286"/>
        <w:jc w:val="left"/>
        <w:rPr>
          <w:b w:val="0"/>
          <w:bCs w:val="0"/>
        </w:rPr>
      </w:pPr>
      <w:r>
        <w:rPr/>
        <w:t>（十四）固定资产计价和折旧政策</w:t>
      </w:r>
      <w:r>
        <w:rPr>
          <w:b w:val="0"/>
          <w:bCs w:val="0"/>
        </w:rPr>
      </w:r>
    </w:p>
    <w:p>
      <w:pPr>
        <w:spacing w:line="240" w:lineRule="auto" w:before="2"/>
        <w:rPr>
          <w:rFonts w:ascii="宋体" w:hAnsi="宋体" w:cs="宋体" w:eastAsia="宋体" w:hint="default"/>
          <w:b/>
          <w:bCs/>
          <w:sz w:val="14"/>
          <w:szCs w:val="14"/>
        </w:rPr>
      </w:pPr>
    </w:p>
    <w:p>
      <w:pPr>
        <w:pStyle w:val="BodyText"/>
        <w:spacing w:line="381" w:lineRule="auto"/>
        <w:ind w:left="137" w:right="213" w:firstLine="420"/>
        <w:jc w:val="both"/>
      </w:pPr>
      <w:r>
        <w:rPr>
          <w:rFonts w:ascii="Times New Roman" w:hAnsi="Times New Roman" w:cs="Times New Roman" w:eastAsia="Times New Roman" w:hint="default"/>
        </w:rPr>
        <w:t>1</w:t>
      </w:r>
      <w:r>
        <w:rPr/>
        <w:t>、固定资产是指同时具有下列特征的有形资产：</w:t>
      </w:r>
      <w:r>
        <w:rPr>
          <w:rFonts w:ascii="Times New Roman" w:hAnsi="Times New Roman" w:cs="Times New Roman" w:eastAsia="Times New Roman" w:hint="default"/>
        </w:rPr>
        <w:t>(1) </w:t>
      </w:r>
      <w:r>
        <w:rPr/>
        <w:t>为生产商品、提供劳务、出租或经营 管理持有的；</w:t>
      </w:r>
      <w:r>
        <w:rPr>
          <w:rFonts w:ascii="Times New Roman" w:hAnsi="Times New Roman" w:cs="Times New Roman" w:eastAsia="Times New Roman" w:hint="default"/>
        </w:rPr>
        <w:t>(2)  </w:t>
      </w:r>
      <w:r>
        <w:rPr/>
        <w:t>使用寿命超过一个会计年度。</w:t>
      </w:r>
    </w:p>
    <w:p>
      <w:pPr>
        <w:pStyle w:val="BodyText"/>
        <w:spacing w:line="379" w:lineRule="auto" w:before="31"/>
        <w:ind w:left="137" w:right="213" w:firstLine="420"/>
        <w:jc w:val="both"/>
      </w:pPr>
      <w:r>
        <w:rPr>
          <w:rFonts w:ascii="Times New Roman" w:hAnsi="Times New Roman" w:cs="Times New Roman" w:eastAsia="Times New Roman" w:hint="default"/>
        </w:rPr>
        <w:t>2</w:t>
      </w:r>
      <w:r>
        <w:rPr/>
        <w:t>、固定资产同时满足下列条件的予以确认：</w:t>
      </w:r>
      <w:r>
        <w:rPr>
          <w:rFonts w:ascii="Times New Roman" w:hAnsi="Times New Roman" w:cs="Times New Roman" w:eastAsia="Times New Roman" w:hint="default"/>
        </w:rPr>
        <w:t>(1) </w:t>
      </w:r>
      <w:r>
        <w:rPr/>
        <w:t>与该固定资产有关的经济利益很可能流入 </w:t>
      </w:r>
      <w:r>
        <w:rPr>
          <w:spacing w:val="-6"/>
        </w:rPr>
        <w:t>企业；</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14"/>
        </w:rPr>
        <w:t> </w:t>
      </w:r>
      <w:r>
        <w:rPr/>
        <w:t>该固定资产的成本能够可靠地计量。与固定资产有关的后续支出，符合上述确认条件 的，计入固定资产成本；不符合上述确认条件的，发生时计入当期损益。</w:t>
      </w:r>
    </w:p>
    <w:p>
      <w:pPr>
        <w:pStyle w:val="BodyText"/>
        <w:spacing w:line="240" w:lineRule="auto" w:before="63"/>
        <w:ind w:left="558" w:right="3286"/>
        <w:jc w:val="left"/>
      </w:pPr>
      <w:r>
        <w:rPr>
          <w:rFonts w:ascii="Times New Roman" w:hAnsi="Times New Roman" w:cs="Times New Roman" w:eastAsia="Times New Roman" w:hint="default"/>
        </w:rPr>
        <w:t>3</w:t>
      </w:r>
      <w:r>
        <w:rPr/>
        <w:t>、固定资产按照成本进行初始计量。</w:t>
      </w:r>
    </w:p>
    <w:p>
      <w:pPr>
        <w:pStyle w:val="BodyText"/>
        <w:spacing w:line="240" w:lineRule="auto" w:before="169"/>
        <w:ind w:left="558" w:right="97"/>
        <w:jc w:val="left"/>
      </w:pPr>
      <w:r>
        <w:rPr>
          <w:rFonts w:ascii="Times New Roman" w:hAnsi="Times New Roman" w:cs="Times New Roman" w:eastAsia="Times New Roman" w:hint="default"/>
          <w:spacing w:val="3"/>
        </w:rPr>
        <w:t>4</w:t>
      </w:r>
      <w:r>
        <w:rPr>
          <w:spacing w:val="3"/>
        </w:rPr>
        <w:t>、固定资产的分类及折旧方法：公司按年限平均法计提固定资产折旧。预计净残值率为</w:t>
      </w:r>
    </w:p>
    <w:p>
      <w:pPr>
        <w:pStyle w:val="BodyText"/>
        <w:spacing w:line="240" w:lineRule="auto" w:before="170"/>
        <w:ind w:left="137" w:right="3286"/>
        <w:jc w:val="left"/>
      </w:pPr>
      <w:r>
        <w:rPr>
          <w:rFonts w:ascii="Times New Roman" w:hAnsi="Times New Roman" w:cs="Times New Roman" w:eastAsia="Times New Roman" w:hint="default"/>
        </w:rPr>
        <w:t>3%</w:t>
      </w:r>
      <w:r>
        <w:rPr/>
        <w:t>，各类固定资产的预计使用年限和年折旧率分别为：</w:t>
      </w:r>
    </w:p>
    <w:p>
      <w:pPr>
        <w:spacing w:after="0" w:line="240" w:lineRule="auto"/>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568" w:type="dxa"/>
        <w:tblLayout w:type="fixed"/>
        <w:tblCellMar>
          <w:top w:w="0" w:type="dxa"/>
          <w:left w:w="0" w:type="dxa"/>
          <w:bottom w:w="0" w:type="dxa"/>
          <w:right w:w="0" w:type="dxa"/>
        </w:tblCellMar>
        <w:tblLook w:val="01E0"/>
      </w:tblPr>
      <w:tblGrid>
        <w:gridCol w:w="2502"/>
        <w:gridCol w:w="656"/>
        <w:gridCol w:w="1829"/>
        <w:gridCol w:w="822"/>
        <w:gridCol w:w="2023"/>
      </w:tblGrid>
      <w:tr>
        <w:trPr>
          <w:trHeight w:val="310" w:hRule="exact"/>
        </w:trPr>
        <w:tc>
          <w:tcPr>
            <w:tcW w:w="2502" w:type="dxa"/>
            <w:tcBorders>
              <w:top w:val="nil" w:sz="6" w:space="0" w:color="auto"/>
              <w:left w:val="nil" w:sz="6" w:space="0" w:color="auto"/>
              <w:bottom w:val="single" w:sz="7" w:space="0" w:color="000000"/>
              <w:right w:val="nil" w:sz="6" w:space="0" w:color="auto"/>
            </w:tcBorders>
          </w:tcPr>
          <w:p>
            <w:pPr>
              <w:pStyle w:val="TableParagraph"/>
              <w:tabs>
                <w:tab w:pos="615" w:val="left" w:leader="none"/>
              </w:tabs>
              <w:spacing w:line="240" w:lineRule="auto" w:before="44"/>
              <w:ind w:left="15" w:right="0"/>
              <w:jc w:val="center"/>
              <w:rPr>
                <w:rFonts w:ascii="宋体" w:hAnsi="宋体" w:cs="宋体" w:eastAsia="宋体" w:hint="default"/>
                <w:sz w:val="19"/>
                <w:szCs w:val="19"/>
              </w:rPr>
            </w:pPr>
            <w:r>
              <w:rPr>
                <w:rFonts w:ascii="宋体" w:hAnsi="宋体" w:cs="宋体" w:eastAsia="宋体" w:hint="default"/>
                <w:sz w:val="19"/>
                <w:szCs w:val="19"/>
              </w:rPr>
              <w:t>类</w:t>
              <w:tab/>
            </w:r>
            <w:r>
              <w:rPr>
                <w:rFonts w:ascii="宋体" w:hAnsi="宋体" w:cs="宋体" w:eastAsia="宋体" w:hint="default"/>
                <w:w w:val="105"/>
                <w:sz w:val="19"/>
                <w:szCs w:val="19"/>
              </w:rPr>
              <w:t>别</w:t>
            </w:r>
            <w:r>
              <w:rPr>
                <w:rFonts w:ascii="宋体" w:hAnsi="宋体" w:cs="宋体" w:eastAsia="宋体" w:hint="default"/>
                <w:sz w:val="19"/>
                <w:szCs w:val="19"/>
              </w:rPr>
            </w:r>
          </w:p>
        </w:tc>
        <w:tc>
          <w:tcPr>
            <w:tcW w:w="656"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16" w:right="0"/>
              <w:jc w:val="center"/>
              <w:rPr>
                <w:rFonts w:ascii="宋体" w:hAnsi="宋体" w:cs="宋体" w:eastAsia="宋体" w:hint="default"/>
                <w:sz w:val="19"/>
                <w:szCs w:val="19"/>
              </w:rPr>
            </w:pPr>
            <w:r>
              <w:rPr>
                <w:rFonts w:ascii="宋体" w:hAnsi="宋体" w:cs="宋体" w:eastAsia="宋体" w:hint="default"/>
                <w:w w:val="105"/>
                <w:sz w:val="19"/>
                <w:szCs w:val="19"/>
              </w:rPr>
              <w:t>使用年限（年）</w:t>
            </w:r>
            <w:r>
              <w:rPr>
                <w:rFonts w:ascii="宋体" w:hAnsi="宋体" w:cs="宋体" w:eastAsia="宋体" w:hint="default"/>
                <w:sz w:val="19"/>
                <w:szCs w:val="19"/>
              </w:rPr>
            </w:r>
          </w:p>
        </w:tc>
        <w:tc>
          <w:tcPr>
            <w:tcW w:w="82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16" w:right="0"/>
              <w:jc w:val="center"/>
              <w:rPr>
                <w:rFonts w:ascii="宋体" w:hAnsi="宋体" w:cs="宋体" w:eastAsia="宋体" w:hint="default"/>
                <w:sz w:val="19"/>
                <w:szCs w:val="19"/>
              </w:rPr>
            </w:pPr>
            <w:r>
              <w:rPr>
                <w:rFonts w:ascii="宋体" w:hAnsi="宋体" w:cs="宋体" w:eastAsia="宋体" w:hint="default"/>
                <w:w w:val="105"/>
                <w:sz w:val="19"/>
                <w:szCs w:val="19"/>
              </w:rPr>
              <w:t>年折旧率（%）</w:t>
            </w:r>
            <w:r>
              <w:rPr>
                <w:rFonts w:ascii="宋体" w:hAnsi="宋体" w:cs="宋体" w:eastAsia="宋体" w:hint="default"/>
                <w:sz w:val="19"/>
                <w:szCs w:val="19"/>
              </w:rPr>
            </w:r>
          </w:p>
        </w:tc>
      </w:tr>
      <w:tr>
        <w:trPr>
          <w:trHeight w:val="369" w:hRule="exact"/>
        </w:trPr>
        <w:tc>
          <w:tcPr>
            <w:tcW w:w="2502" w:type="dxa"/>
            <w:tcBorders>
              <w:top w:val="single" w:sz="7"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房屋及建筑物</w:t>
            </w:r>
            <w:r>
              <w:rPr>
                <w:rFonts w:ascii="宋体" w:hAnsi="宋体" w:cs="宋体" w:eastAsia="宋体" w:hint="default"/>
                <w:sz w:val="19"/>
                <w:szCs w:val="19"/>
              </w:rPr>
            </w:r>
          </w:p>
        </w:tc>
        <w:tc>
          <w:tcPr>
            <w:tcW w:w="656" w:type="dxa"/>
            <w:tcBorders>
              <w:top w:val="nil" w:sz="6" w:space="0" w:color="auto"/>
              <w:left w:val="nil" w:sz="6" w:space="0" w:color="auto"/>
              <w:bottom w:val="nil" w:sz="6" w:space="0" w:color="auto"/>
              <w:right w:val="nil" w:sz="6" w:space="0" w:color="auto"/>
            </w:tcBorders>
          </w:tcPr>
          <w:p>
            <w:pPr/>
          </w:p>
        </w:tc>
        <w:tc>
          <w:tcPr>
            <w:tcW w:w="1829"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left="14" w:right="0"/>
              <w:jc w:val="center"/>
              <w:rPr>
                <w:rFonts w:ascii="Times New Roman" w:hAnsi="Times New Roman" w:cs="Times New Roman" w:eastAsia="Times New Roman" w:hint="default"/>
                <w:sz w:val="19"/>
                <w:szCs w:val="19"/>
              </w:rPr>
            </w:pPr>
            <w:r>
              <w:rPr>
                <w:rFonts w:ascii="Times New Roman"/>
                <w:w w:val="105"/>
                <w:sz w:val="19"/>
              </w:rPr>
              <w:t>30-45</w:t>
            </w:r>
            <w:r>
              <w:rPr>
                <w:rFonts w:ascii="Times New Roman"/>
                <w:sz w:val="19"/>
              </w:rPr>
            </w:r>
          </w:p>
        </w:tc>
        <w:tc>
          <w:tcPr>
            <w:tcW w:w="822" w:type="dxa"/>
            <w:tcBorders>
              <w:top w:val="nil" w:sz="6" w:space="0" w:color="auto"/>
              <w:left w:val="nil" w:sz="6" w:space="0" w:color="auto"/>
              <w:bottom w:val="nil" w:sz="6" w:space="0" w:color="auto"/>
              <w:right w:val="nil" w:sz="6" w:space="0" w:color="auto"/>
            </w:tcBorders>
          </w:tcPr>
          <w:p>
            <w:pPr/>
          </w:p>
        </w:tc>
        <w:tc>
          <w:tcPr>
            <w:tcW w:w="2023"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left="11" w:right="0"/>
              <w:jc w:val="center"/>
              <w:rPr>
                <w:rFonts w:ascii="Times New Roman" w:hAnsi="Times New Roman" w:cs="Times New Roman" w:eastAsia="Times New Roman" w:hint="default"/>
                <w:sz w:val="19"/>
                <w:szCs w:val="19"/>
              </w:rPr>
            </w:pPr>
            <w:r>
              <w:rPr>
                <w:rFonts w:ascii="Times New Roman"/>
                <w:w w:val="105"/>
                <w:sz w:val="19"/>
              </w:rPr>
              <w:t>3.23-2.16</w:t>
            </w:r>
            <w:r>
              <w:rPr>
                <w:rFonts w:ascii="Times New Roman"/>
                <w:sz w:val="19"/>
              </w:rPr>
            </w:r>
          </w:p>
        </w:tc>
      </w:tr>
      <w:tr>
        <w:trPr>
          <w:trHeight w:val="359"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通用设备</w:t>
            </w:r>
            <w:r>
              <w:rPr>
                <w:rFonts w:ascii="宋体" w:hAnsi="宋体" w:cs="宋体" w:eastAsia="宋体" w:hint="default"/>
                <w:sz w:val="19"/>
                <w:szCs w:val="19"/>
              </w:rPr>
            </w:r>
          </w:p>
        </w:tc>
        <w:tc>
          <w:tcPr>
            <w:tcW w:w="656"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Times New Roman" w:hAnsi="Times New Roman" w:cs="Times New Roman" w:eastAsia="Times New Roman" w:hint="default"/>
                <w:sz w:val="19"/>
                <w:szCs w:val="19"/>
              </w:rPr>
            </w:pPr>
            <w:r>
              <w:rPr>
                <w:rFonts w:ascii="Times New Roman"/>
                <w:w w:val="105"/>
                <w:sz w:val="19"/>
              </w:rPr>
              <w:t>10</w:t>
            </w:r>
            <w:r>
              <w:rPr>
                <w:rFonts w:ascii="Times New Roman"/>
                <w:sz w:val="19"/>
              </w:rPr>
            </w:r>
          </w:p>
        </w:tc>
        <w:tc>
          <w:tcPr>
            <w:tcW w:w="82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 w:right="0"/>
              <w:jc w:val="center"/>
              <w:rPr>
                <w:rFonts w:ascii="Times New Roman" w:hAnsi="Times New Roman" w:cs="Times New Roman" w:eastAsia="Times New Roman" w:hint="default"/>
                <w:sz w:val="19"/>
                <w:szCs w:val="19"/>
              </w:rPr>
            </w:pPr>
            <w:r>
              <w:rPr>
                <w:rFonts w:ascii="Times New Roman"/>
                <w:w w:val="105"/>
                <w:sz w:val="19"/>
              </w:rPr>
              <w:t>9.7</w:t>
            </w:r>
            <w:r>
              <w:rPr>
                <w:rFonts w:ascii="Times New Roman"/>
                <w:sz w:val="19"/>
              </w:rPr>
            </w:r>
          </w:p>
        </w:tc>
      </w:tr>
      <w:tr>
        <w:trPr>
          <w:trHeight w:val="359"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运输设备</w:t>
            </w:r>
            <w:r>
              <w:rPr>
                <w:rFonts w:ascii="宋体" w:hAnsi="宋体" w:cs="宋体" w:eastAsia="宋体" w:hint="default"/>
                <w:sz w:val="19"/>
                <w:szCs w:val="19"/>
              </w:rPr>
            </w:r>
          </w:p>
        </w:tc>
        <w:tc>
          <w:tcPr>
            <w:tcW w:w="656"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Times New Roman" w:hAnsi="Times New Roman" w:cs="Times New Roman" w:eastAsia="Times New Roman" w:hint="default"/>
                <w:sz w:val="19"/>
                <w:szCs w:val="19"/>
              </w:rPr>
            </w:pPr>
            <w:r>
              <w:rPr>
                <w:rFonts w:ascii="Times New Roman"/>
                <w:w w:val="105"/>
                <w:sz w:val="19"/>
              </w:rPr>
              <w:t>10</w:t>
            </w:r>
            <w:r>
              <w:rPr>
                <w:rFonts w:ascii="Times New Roman"/>
                <w:sz w:val="19"/>
              </w:rPr>
            </w:r>
          </w:p>
        </w:tc>
        <w:tc>
          <w:tcPr>
            <w:tcW w:w="82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 w:right="0"/>
              <w:jc w:val="center"/>
              <w:rPr>
                <w:rFonts w:ascii="Times New Roman" w:hAnsi="Times New Roman" w:cs="Times New Roman" w:eastAsia="Times New Roman" w:hint="default"/>
                <w:sz w:val="19"/>
                <w:szCs w:val="19"/>
              </w:rPr>
            </w:pPr>
            <w:r>
              <w:rPr>
                <w:rFonts w:ascii="Times New Roman"/>
                <w:w w:val="105"/>
                <w:sz w:val="19"/>
              </w:rPr>
              <w:t>9.7</w:t>
            </w:r>
            <w:r>
              <w:rPr>
                <w:rFonts w:ascii="Times New Roman"/>
                <w:sz w:val="19"/>
              </w:rPr>
            </w:r>
          </w:p>
        </w:tc>
      </w:tr>
      <w:tr>
        <w:trPr>
          <w:trHeight w:val="359"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专用设备</w:t>
            </w:r>
            <w:r>
              <w:rPr>
                <w:rFonts w:ascii="宋体" w:hAnsi="宋体" w:cs="宋体" w:eastAsia="宋体" w:hint="default"/>
                <w:sz w:val="19"/>
                <w:szCs w:val="19"/>
              </w:rPr>
            </w:r>
          </w:p>
        </w:tc>
        <w:tc>
          <w:tcPr>
            <w:tcW w:w="656"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Times New Roman" w:hAnsi="Times New Roman" w:cs="Times New Roman" w:eastAsia="Times New Roman" w:hint="default"/>
                <w:sz w:val="19"/>
                <w:szCs w:val="19"/>
              </w:rPr>
            </w:pPr>
            <w:r>
              <w:rPr>
                <w:rFonts w:ascii="Times New Roman"/>
                <w:w w:val="105"/>
                <w:sz w:val="19"/>
              </w:rPr>
              <w:t>10</w:t>
            </w:r>
            <w:r>
              <w:rPr>
                <w:rFonts w:ascii="Times New Roman"/>
                <w:sz w:val="19"/>
              </w:rPr>
            </w:r>
          </w:p>
        </w:tc>
        <w:tc>
          <w:tcPr>
            <w:tcW w:w="82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 w:right="0"/>
              <w:jc w:val="center"/>
              <w:rPr>
                <w:rFonts w:ascii="Times New Roman" w:hAnsi="Times New Roman" w:cs="Times New Roman" w:eastAsia="Times New Roman" w:hint="default"/>
                <w:sz w:val="19"/>
                <w:szCs w:val="19"/>
              </w:rPr>
            </w:pPr>
            <w:r>
              <w:rPr>
                <w:rFonts w:ascii="Times New Roman"/>
                <w:w w:val="105"/>
                <w:sz w:val="19"/>
              </w:rPr>
              <w:t>9.7</w:t>
            </w:r>
            <w:r>
              <w:rPr>
                <w:rFonts w:ascii="Times New Roman"/>
                <w:sz w:val="19"/>
              </w:rPr>
            </w:r>
          </w:p>
        </w:tc>
      </w:tr>
      <w:tr>
        <w:trPr>
          <w:trHeight w:val="736"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345" w:lineRule="auto" w:before="28"/>
              <w:ind w:left="35" w:right="875"/>
              <w:jc w:val="left"/>
              <w:rPr>
                <w:rFonts w:ascii="宋体" w:hAnsi="宋体" w:cs="宋体" w:eastAsia="宋体" w:hint="default"/>
                <w:sz w:val="19"/>
                <w:szCs w:val="19"/>
              </w:rPr>
            </w:pPr>
            <w:r>
              <w:rPr>
                <w:rFonts w:ascii="宋体" w:hAnsi="宋体" w:cs="宋体" w:eastAsia="宋体" w:hint="default"/>
                <w:w w:val="105"/>
                <w:sz w:val="19"/>
                <w:szCs w:val="19"/>
              </w:rPr>
              <w:t>其他设备</w:t>
            </w:r>
            <w:r>
              <w:rPr>
                <w:rFonts w:ascii="宋体" w:hAnsi="宋体" w:cs="宋体" w:eastAsia="宋体" w:hint="default"/>
                <w:w w:val="104"/>
                <w:sz w:val="19"/>
                <w:szCs w:val="19"/>
              </w:rPr>
              <w:t> </w:t>
            </w:r>
            <w:r>
              <w:rPr>
                <w:rFonts w:ascii="宋体" w:hAnsi="宋体" w:cs="宋体" w:eastAsia="宋体" w:hint="default"/>
                <w:sz w:val="19"/>
                <w:szCs w:val="19"/>
              </w:rPr>
              <w:t>节能服务专用设施</w:t>
            </w:r>
          </w:p>
        </w:tc>
        <w:tc>
          <w:tcPr>
            <w:tcW w:w="656"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Times New Roman" w:hAnsi="Times New Roman" w:cs="Times New Roman" w:eastAsia="Times New Roman" w:hint="default"/>
                <w:sz w:val="19"/>
                <w:szCs w:val="19"/>
              </w:rPr>
            </w:pPr>
            <w:r>
              <w:rPr>
                <w:rFonts w:ascii="Times New Roman"/>
                <w:w w:val="104"/>
                <w:sz w:val="19"/>
              </w:rPr>
              <w:t>5</w:t>
            </w:r>
            <w:r>
              <w:rPr>
                <w:rFonts w:ascii="Times New Roman"/>
                <w:sz w:val="19"/>
              </w:rPr>
            </w:r>
          </w:p>
          <w:p>
            <w:pPr>
              <w:pStyle w:val="TableParagraph"/>
              <w:spacing w:line="240" w:lineRule="auto" w:before="95"/>
              <w:ind w:left="16" w:right="0"/>
              <w:jc w:val="center"/>
              <w:rPr>
                <w:rFonts w:ascii="宋体" w:hAnsi="宋体" w:cs="宋体" w:eastAsia="宋体" w:hint="default"/>
                <w:sz w:val="19"/>
                <w:szCs w:val="19"/>
              </w:rPr>
            </w:pPr>
            <w:r>
              <w:rPr>
                <w:rFonts w:ascii="宋体" w:hAnsi="宋体" w:cs="宋体" w:eastAsia="宋体" w:hint="default"/>
                <w:w w:val="105"/>
                <w:sz w:val="19"/>
                <w:szCs w:val="19"/>
              </w:rPr>
              <w:t>受益期</w:t>
            </w:r>
            <w:r>
              <w:rPr>
                <w:rFonts w:ascii="宋体" w:hAnsi="宋体" w:cs="宋体" w:eastAsia="宋体" w:hint="default"/>
                <w:sz w:val="19"/>
                <w:szCs w:val="19"/>
              </w:rPr>
            </w:r>
          </w:p>
        </w:tc>
        <w:tc>
          <w:tcPr>
            <w:tcW w:w="822"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 w:right="0"/>
              <w:jc w:val="center"/>
              <w:rPr>
                <w:rFonts w:ascii="Times New Roman" w:hAnsi="Times New Roman" w:cs="Times New Roman" w:eastAsia="Times New Roman" w:hint="default"/>
                <w:sz w:val="19"/>
                <w:szCs w:val="19"/>
              </w:rPr>
            </w:pPr>
            <w:r>
              <w:rPr>
                <w:rFonts w:ascii="Times New Roman"/>
                <w:w w:val="105"/>
                <w:sz w:val="19"/>
              </w:rPr>
              <w:t>19.4</w:t>
            </w:r>
            <w:r>
              <w:rPr>
                <w:rFonts w:ascii="Times New Roman"/>
                <w:sz w:val="19"/>
              </w:rPr>
            </w:r>
          </w:p>
        </w:tc>
      </w:tr>
    </w:tbl>
    <w:p>
      <w:pPr>
        <w:spacing w:line="240" w:lineRule="auto" w:before="6"/>
        <w:rPr>
          <w:rFonts w:ascii="宋体" w:hAnsi="宋体" w:cs="宋体" w:eastAsia="宋体" w:hint="default"/>
          <w:sz w:val="7"/>
          <w:szCs w:val="7"/>
        </w:rPr>
      </w:pPr>
    </w:p>
    <w:p>
      <w:pPr>
        <w:pStyle w:val="BodyText"/>
        <w:spacing w:line="240" w:lineRule="auto" w:before="35"/>
        <w:ind w:left="558" w:right="2272"/>
        <w:jc w:val="left"/>
      </w:pPr>
      <w:r>
        <w:rPr>
          <w:rFonts w:ascii="Times New Roman" w:hAnsi="Times New Roman" w:cs="Times New Roman" w:eastAsia="Times New Roman" w:hint="default"/>
        </w:rPr>
        <w:t>5</w:t>
      </w:r>
      <w:r>
        <w:rPr/>
        <w:t>、公司租赁资产符合下列一项或数项标准的，认定为融资租赁：</w:t>
      </w:r>
    </w:p>
    <w:p>
      <w:pPr>
        <w:pStyle w:val="BodyText"/>
        <w:spacing w:line="240" w:lineRule="auto" w:before="170"/>
        <w:ind w:left="558" w:right="2272"/>
        <w:jc w:val="left"/>
      </w:pPr>
      <w:r>
        <w:rPr/>
        <w:t>（</w:t>
      </w:r>
      <w:r>
        <w:rPr>
          <w:rFonts w:ascii="Times New Roman" w:hAnsi="Times New Roman" w:cs="Times New Roman" w:eastAsia="Times New Roman" w:hint="default"/>
        </w:rPr>
        <w:t>1</w:t>
      </w:r>
      <w:r>
        <w:rPr/>
        <w:t>）在租赁期届满时，租赁资产的所有权转移给承租人；</w:t>
      </w:r>
    </w:p>
    <w:p>
      <w:pPr>
        <w:pStyle w:val="BodyText"/>
        <w:spacing w:line="379" w:lineRule="auto" w:before="169"/>
        <w:ind w:left="137" w:right="148" w:firstLine="420"/>
        <w:jc w:val="left"/>
      </w:pPr>
      <w:r>
        <w:rPr>
          <w:spacing w:val="-2"/>
        </w:rPr>
        <w:t>（</w:t>
      </w:r>
      <w:r>
        <w:rPr>
          <w:rFonts w:ascii="Times New Roman" w:hAnsi="Times New Roman" w:cs="Times New Roman" w:eastAsia="Times New Roman" w:hint="default"/>
          <w:spacing w:val="-2"/>
        </w:rPr>
        <w:t>2</w:t>
      </w:r>
      <w:r>
        <w:rPr>
          <w:spacing w:val="-2"/>
        </w:rPr>
        <w:t>）承租人有购买租赁资产的选择权，所订立的购买价款预计将远低于行使选择权时租赁</w:t>
      </w:r>
      <w:r>
        <w:rPr/>
        <w:t> 资产的公允价值，因而在租赁开始日就可以合理确定承租人将会行使这种选择权；</w:t>
      </w:r>
    </w:p>
    <w:p>
      <w:pPr>
        <w:pStyle w:val="BodyText"/>
        <w:spacing w:line="240" w:lineRule="auto" w:before="64"/>
        <w:ind w:left="558" w:right="143"/>
        <w:jc w:val="left"/>
      </w:pPr>
      <w:r>
        <w:rPr/>
        <w:t>（</w:t>
      </w:r>
      <w:r>
        <w:rPr>
          <w:rFonts w:ascii="Times New Roman" w:hAnsi="Times New Roman" w:cs="Times New Roman" w:eastAsia="Times New Roman" w:hint="default"/>
        </w:rPr>
        <w:t>3</w:t>
      </w:r>
      <w:r>
        <w:rPr/>
        <w:t>）即使资产的所有权不转移，但租赁期占租赁资产使用寿命的</w:t>
      </w:r>
      <w:r>
        <w:rPr>
          <w:spacing w:val="-55"/>
        </w:rPr>
        <w:t> </w:t>
      </w:r>
      <w:r>
        <w:rPr>
          <w:rFonts w:ascii="Times New Roman" w:hAnsi="Times New Roman" w:cs="Times New Roman" w:eastAsia="Times New Roman" w:hint="default"/>
        </w:rPr>
        <w:t>75%</w:t>
      </w:r>
      <w:r>
        <w:rPr/>
        <w:t>及其以上；</w:t>
      </w:r>
    </w:p>
    <w:p>
      <w:pPr>
        <w:pStyle w:val="BodyText"/>
        <w:spacing w:line="379" w:lineRule="auto" w:before="169"/>
        <w:ind w:left="137" w:right="148" w:firstLine="420"/>
        <w:jc w:val="left"/>
      </w:pPr>
      <w:r>
        <w:rPr>
          <w:spacing w:val="-2"/>
        </w:rPr>
        <w:t>（</w:t>
      </w:r>
      <w:r>
        <w:rPr>
          <w:rFonts w:ascii="Times New Roman" w:hAnsi="Times New Roman" w:cs="Times New Roman" w:eastAsia="Times New Roman" w:hint="default"/>
          <w:spacing w:val="-2"/>
        </w:rPr>
        <w:t>4</w:t>
      </w:r>
      <w:r>
        <w:rPr>
          <w:spacing w:val="-2"/>
        </w:rPr>
        <w:t>）承租人在租赁开始日的最低租赁付款额现值，几乎相当于租赁开始日租赁资产公允价</w:t>
      </w:r>
      <w:r>
        <w:rPr/>
        <w:t> </w:t>
      </w:r>
      <w:r>
        <w:rPr>
          <w:spacing w:val="-10"/>
        </w:rPr>
        <w:t>值（</w:t>
      </w:r>
      <w:r>
        <w:rPr>
          <w:rFonts w:ascii="Times New Roman" w:hAnsi="Times New Roman" w:cs="Times New Roman" w:eastAsia="Times New Roman" w:hint="default"/>
          <w:spacing w:val="-10"/>
        </w:rPr>
        <w:t>90%</w:t>
      </w:r>
      <w:r>
        <w:rPr>
          <w:spacing w:val="-10"/>
        </w:rPr>
        <w:t>及其以上）；</w:t>
      </w:r>
    </w:p>
    <w:p>
      <w:pPr>
        <w:pStyle w:val="BodyText"/>
        <w:spacing w:line="379" w:lineRule="auto" w:before="35"/>
        <w:ind w:left="558" w:right="143"/>
        <w:jc w:val="left"/>
      </w:pPr>
      <w:r>
        <w:rPr/>
        <w:t>（</w:t>
      </w:r>
      <w:r>
        <w:rPr>
          <w:rFonts w:ascii="Times New Roman" w:hAnsi="Times New Roman" w:cs="Times New Roman" w:eastAsia="Times New Roman" w:hint="default"/>
        </w:rPr>
        <w:t>5</w:t>
      </w:r>
      <w:r>
        <w:rPr/>
        <w:t>）租赁资产性质特殊，如果不作较大改造，只有承租人才能使用。 在租赁期开始日，公司将租赁开始日租赁资产公允价值与最低租赁付款额现值两者中较低</w:t>
      </w:r>
    </w:p>
    <w:p>
      <w:pPr>
        <w:pStyle w:val="BodyText"/>
        <w:spacing w:line="400" w:lineRule="auto" w:before="63"/>
        <w:ind w:left="137" w:right="156"/>
        <w:jc w:val="both"/>
      </w:pPr>
      <w:r>
        <w:rPr/>
        <w:t>者作为租入资产的入账价值，将最低租赁付款额作为长期应付款的入账价值，其差额作为未确</w:t>
      </w:r>
      <w:r>
        <w:rPr>
          <w:spacing w:val="-75"/>
        </w:rPr>
        <w:t> </w:t>
      </w:r>
      <w:r>
        <w:rPr>
          <w:spacing w:val="-75"/>
        </w:rPr>
      </w:r>
      <w:r>
        <w:rPr/>
        <w:t>认融资费用。公司在租赁谈判和签订租赁合同过程中发生的，可归属于租赁项目的手续费、律</w:t>
      </w:r>
      <w:r>
        <w:rPr>
          <w:spacing w:val="-74"/>
        </w:rPr>
        <w:t> </w:t>
      </w:r>
      <w:r>
        <w:rPr>
          <w:spacing w:val="-74"/>
        </w:rPr>
      </w:r>
      <w:r>
        <w:rPr/>
        <w:t>师费、差旅费、印花税等初始直接费用，计入租入资产价值。公司在计算最低租赁付款额的现</w:t>
      </w:r>
      <w:r>
        <w:rPr>
          <w:spacing w:val="-75"/>
        </w:rPr>
        <w:t> </w:t>
      </w:r>
      <w:r>
        <w:rPr>
          <w:spacing w:val="-75"/>
        </w:rPr>
      </w:r>
      <w:r>
        <w:rPr/>
        <w:t>值时，采用租赁内含利率（租赁合同规定的利率或同期银行利率）作为折现率。未确认融资费</w:t>
      </w:r>
      <w:r>
        <w:rPr>
          <w:spacing w:val="-75"/>
        </w:rPr>
        <w:t> </w:t>
      </w:r>
      <w:r>
        <w:rPr>
          <w:spacing w:val="-75"/>
        </w:rPr>
      </w:r>
      <w:r>
        <w:rPr/>
        <w:t>用在租赁期内各个期间进行分摊，采用实际利率法计算确认当期的融资费用。</w:t>
      </w:r>
    </w:p>
    <w:p>
      <w:pPr>
        <w:pStyle w:val="BodyText"/>
        <w:spacing w:line="400" w:lineRule="auto" w:before="44"/>
        <w:ind w:left="137" w:right="157" w:firstLine="420"/>
        <w:jc w:val="both"/>
      </w:pPr>
      <w:r>
        <w:rPr/>
        <w:t>公司采用与自有固定资产相一致的折旧政策计提租赁资产折旧。能够合理确定租赁期届满 时取得租赁资产所有权的，在租赁资产使用寿命内计提折旧。无法合理确定租赁期届满时能够</w:t>
      </w:r>
      <w:r>
        <w:rPr>
          <w:spacing w:val="-75"/>
        </w:rPr>
        <w:t> </w:t>
      </w:r>
      <w:r>
        <w:rPr>
          <w:spacing w:val="-75"/>
        </w:rPr>
      </w:r>
      <w:r>
        <w:rPr/>
        <w:t>取得租赁资产所有权的，在租赁期与租赁资产使用寿命两者中较短的期间内计提折旧。</w:t>
      </w:r>
    </w:p>
    <w:p>
      <w:pPr>
        <w:pStyle w:val="BodyText"/>
        <w:spacing w:line="379" w:lineRule="auto" w:before="44"/>
        <w:ind w:left="137" w:right="138" w:firstLine="420"/>
        <w:jc w:val="left"/>
      </w:pPr>
      <w:r>
        <w:rPr>
          <w:rFonts w:ascii="Times New Roman" w:hAnsi="Times New Roman" w:cs="Times New Roman" w:eastAsia="Times New Roman" w:hint="default"/>
        </w:rPr>
        <w:t>6</w:t>
      </w:r>
      <w:r>
        <w:rPr/>
        <w:t>、资产负债表日，有迹象表明固定资产发生减值的，按本财务报表附注三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所述方 法计提固定资产减值准备。</w:t>
      </w:r>
    </w:p>
    <w:p>
      <w:pPr>
        <w:pStyle w:val="Heading3"/>
        <w:spacing w:line="240" w:lineRule="auto" w:before="64"/>
        <w:ind w:left="560" w:right="2272"/>
        <w:jc w:val="left"/>
        <w:rPr>
          <w:b w:val="0"/>
          <w:bCs w:val="0"/>
        </w:rPr>
      </w:pPr>
      <w:r>
        <w:rPr/>
        <w:t>（十五）在建工程</w:t>
      </w:r>
      <w:r>
        <w:rPr>
          <w:b w:val="0"/>
          <w:bCs w:val="0"/>
        </w:rPr>
      </w:r>
    </w:p>
    <w:p>
      <w:pPr>
        <w:spacing w:line="240" w:lineRule="auto" w:before="2"/>
        <w:rPr>
          <w:rFonts w:ascii="宋体" w:hAnsi="宋体" w:cs="宋体" w:eastAsia="宋体" w:hint="default"/>
          <w:b/>
          <w:bCs/>
          <w:sz w:val="14"/>
          <w:szCs w:val="14"/>
        </w:rPr>
      </w:pPr>
    </w:p>
    <w:p>
      <w:pPr>
        <w:pStyle w:val="BodyText"/>
        <w:spacing w:line="379" w:lineRule="auto"/>
        <w:ind w:left="137" w:right="148" w:firstLine="420"/>
        <w:jc w:val="left"/>
      </w:pPr>
      <w:r>
        <w:rPr>
          <w:rFonts w:ascii="Times New Roman" w:hAnsi="Times New Roman" w:cs="Times New Roman" w:eastAsia="Times New Roman" w:hint="default"/>
          <w:spacing w:val="-2"/>
        </w:rPr>
        <w:t>1</w:t>
      </w:r>
      <w:r>
        <w:rPr>
          <w:spacing w:val="-2"/>
        </w:rPr>
        <w:t>、在建工程同时满足经济利益很可能流入、成本能够可靠计量则予以确认。在建工程按建</w:t>
      </w:r>
      <w:r>
        <w:rPr/>
        <w:t> 造该项资产达到预定可使用状态前所发生的实际成本计量。</w:t>
      </w:r>
    </w:p>
    <w:p>
      <w:pPr>
        <w:spacing w:after="0" w:line="379"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391" w:lineRule="auto" w:before="35"/>
        <w:ind w:left="137" w:right="154" w:firstLine="420"/>
        <w:jc w:val="both"/>
      </w:pPr>
      <w:r>
        <w:rPr>
          <w:rFonts w:ascii="Times New Roman" w:hAnsi="Times New Roman" w:cs="Times New Roman" w:eastAsia="Times New Roman" w:hint="default"/>
          <w:spacing w:val="-2"/>
        </w:rPr>
        <w:t>2</w:t>
      </w:r>
      <w:r>
        <w:rPr>
          <w:spacing w:val="-2"/>
        </w:rPr>
        <w:t>、在建工程达到预定可使用状态时，按工程实际成本转入固定资产。已达到预定可使用状</w:t>
      </w:r>
      <w:r>
        <w:rPr/>
        <w:t> 态但尚未办理竣工结算的，先按估计价值转入固定资产，待办理竣工决算后再按实际成本调整</w:t>
      </w:r>
      <w:r>
        <w:rPr>
          <w:spacing w:val="-75"/>
        </w:rPr>
        <w:t> </w:t>
      </w:r>
      <w:r>
        <w:rPr>
          <w:spacing w:val="-75"/>
        </w:rPr>
      </w:r>
      <w:r>
        <w:rPr/>
        <w:t>原暂估价值，但不再调整原已计提的折旧额。</w:t>
      </w:r>
    </w:p>
    <w:p>
      <w:pPr>
        <w:pStyle w:val="BodyText"/>
        <w:spacing w:line="379" w:lineRule="auto" w:before="53"/>
        <w:ind w:left="137" w:right="138" w:firstLine="420"/>
        <w:jc w:val="left"/>
      </w:pPr>
      <w:r>
        <w:rPr>
          <w:rFonts w:ascii="Times New Roman" w:hAnsi="Times New Roman" w:cs="Times New Roman" w:eastAsia="Times New Roman" w:hint="default"/>
        </w:rPr>
        <w:t>3</w:t>
      </w:r>
      <w:r>
        <w:rPr/>
        <w:t>、资产负债表日，有迹象表明在建工程发生减值的，按本财务报表附注三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所述方 法计提在建工程减值准备。</w:t>
      </w:r>
    </w:p>
    <w:p>
      <w:pPr>
        <w:pStyle w:val="Heading3"/>
        <w:spacing w:line="240" w:lineRule="auto" w:before="64"/>
        <w:ind w:left="560" w:right="2272"/>
        <w:jc w:val="left"/>
        <w:rPr>
          <w:b w:val="0"/>
          <w:bCs w:val="0"/>
        </w:rPr>
      </w:pPr>
      <w:r>
        <w:rPr/>
        <w:t>（十六）借款费用</w:t>
      </w:r>
      <w:r>
        <w:rPr>
          <w:b w:val="0"/>
          <w:bCs w:val="0"/>
        </w:rPr>
      </w:r>
    </w:p>
    <w:p>
      <w:pPr>
        <w:spacing w:line="240" w:lineRule="auto" w:before="2"/>
        <w:rPr>
          <w:rFonts w:ascii="宋体" w:hAnsi="宋体" w:cs="宋体" w:eastAsia="宋体" w:hint="default"/>
          <w:b/>
          <w:bCs/>
          <w:sz w:val="14"/>
          <w:szCs w:val="14"/>
        </w:rPr>
      </w:pPr>
    </w:p>
    <w:p>
      <w:pPr>
        <w:pStyle w:val="BodyText"/>
        <w:spacing w:line="379" w:lineRule="auto"/>
        <w:ind w:left="558" w:right="143"/>
        <w:jc w:val="left"/>
      </w:pPr>
      <w:r>
        <w:rPr>
          <w:rFonts w:ascii="Times New Roman" w:hAnsi="Times New Roman" w:cs="Times New Roman" w:eastAsia="Times New Roman" w:hint="default"/>
        </w:rPr>
        <w:t>1</w:t>
      </w:r>
      <w:r>
        <w:rPr/>
        <w:t>、借款费用资本化的确认原则 公司发生的借款费用，可直接归属于符合资本化条件的资产的购建或者生产的，予以资本</w:t>
      </w:r>
    </w:p>
    <w:p>
      <w:pPr>
        <w:pStyle w:val="BodyText"/>
        <w:spacing w:line="400" w:lineRule="auto" w:before="64"/>
        <w:ind w:left="137" w:right="157"/>
        <w:jc w:val="both"/>
      </w:pPr>
      <w:r>
        <w:rPr/>
        <w:t>化，计入相关资产成本；其他借款费用，在发生时根据其发生额确认为费用，计入当期损益。</w:t>
      </w:r>
      <w:r>
        <w:rPr>
          <w:spacing w:val="-75"/>
        </w:rPr>
        <w:t> </w:t>
      </w:r>
      <w:r>
        <w:rPr>
          <w:spacing w:val="-75"/>
        </w:rPr>
      </w:r>
      <w:r>
        <w:rPr/>
        <w:t>符合资本化条件的资产是指需要经过相当长时间的购建或者生产活动才能达到预定可使用或者</w:t>
      </w:r>
      <w:r>
        <w:rPr>
          <w:spacing w:val="-75"/>
        </w:rPr>
        <w:t> </w:t>
      </w:r>
      <w:r>
        <w:rPr>
          <w:spacing w:val="-75"/>
        </w:rPr>
      </w:r>
      <w:r>
        <w:rPr/>
        <w:t>可销售状态的固定资产、投资性房地产和存货等资产。</w:t>
      </w:r>
    </w:p>
    <w:p>
      <w:pPr>
        <w:pStyle w:val="BodyText"/>
        <w:spacing w:line="240" w:lineRule="auto" w:before="45"/>
        <w:ind w:left="558" w:right="2272"/>
        <w:jc w:val="left"/>
      </w:pPr>
      <w:r>
        <w:rPr>
          <w:rFonts w:ascii="Times New Roman" w:hAnsi="Times New Roman" w:cs="Times New Roman" w:eastAsia="Times New Roman" w:hint="default"/>
        </w:rPr>
        <w:t>2</w:t>
      </w:r>
      <w:r>
        <w:rPr/>
        <w:t>、借款费用资本化期间</w:t>
      </w:r>
    </w:p>
    <w:p>
      <w:pPr>
        <w:pStyle w:val="BodyText"/>
        <w:spacing w:line="240" w:lineRule="auto" w:before="169"/>
        <w:ind w:left="558" w:right="0"/>
        <w:jc w:val="left"/>
      </w:pPr>
      <w:r>
        <w:rPr>
          <w:rFonts w:ascii="Times New Roman" w:hAnsi="Times New Roman" w:cs="Times New Roman" w:eastAsia="Times New Roman" w:hint="default"/>
        </w:rPr>
        <w:t>(1)  </w:t>
      </w:r>
      <w:r>
        <w:rPr/>
        <w:t>当同时满足下列条件时，开始资本化：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借款费用已经发生；</w:t>
      </w:r>
    </w:p>
    <w:p>
      <w:pPr>
        <w:pStyle w:val="BodyText"/>
        <w:spacing w:line="240" w:lineRule="auto" w:before="169"/>
        <w:ind w:left="137"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为使资产达到预定可使用或可销售状态所必要的购建或者生产活动已经开始。</w:t>
      </w:r>
    </w:p>
    <w:p>
      <w:pPr>
        <w:pStyle w:val="BodyText"/>
        <w:spacing w:line="240" w:lineRule="auto" w:before="170"/>
        <w:ind w:left="55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spacing w:val="-3"/>
        </w:rPr>
        <w:t>暂停资本化：若符合资本化条件的资产在购建或者生产过程中发生非正常中断，并且中</w:t>
      </w:r>
    </w:p>
    <w:p>
      <w:pPr>
        <w:pStyle w:val="BodyText"/>
        <w:spacing w:line="379" w:lineRule="auto" w:before="169"/>
        <w:ind w:left="137" w:right="154"/>
        <w:jc w:val="both"/>
      </w:pPr>
      <w:r>
        <w:rPr/>
        <w:t>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个月，暂停借款费用的资本化；中断期间发生的借款费用确认为当期费用， 直至资产的购建或者生产活动重新开始。</w:t>
      </w:r>
    </w:p>
    <w:p>
      <w:pPr>
        <w:pStyle w:val="BodyText"/>
        <w:spacing w:line="379" w:lineRule="auto" w:before="64"/>
        <w:ind w:left="137" w:right="143" w:firstLine="420"/>
        <w:jc w:val="left"/>
      </w:pPr>
      <w:r>
        <w:rPr>
          <w:rFonts w:ascii="Times New Roman" w:hAnsi="Times New Roman" w:cs="Times New Roman" w:eastAsia="Times New Roman" w:hint="default"/>
          <w:w w:val="99"/>
        </w:rPr>
        <w:t>(3)</w:t>
      </w:r>
      <w:r>
        <w:rPr>
          <w:rFonts w:ascii="Times New Roman" w:hAnsi="Times New Roman" w:cs="Times New Roman" w:eastAsia="Times New Roman" w:hint="default"/>
          <w:spacing w:val="8"/>
          <w:w w:val="99"/>
        </w:rPr>
        <w:t> </w:t>
      </w:r>
      <w:r>
        <w:rPr>
          <w:spacing w:val="-3"/>
          <w:w w:val="99"/>
        </w:rPr>
        <w:t>停止资本化：当所购建或者生产符合资本化条件的资产达到预定可使用或者可销售状态</w:t>
      </w:r>
      <w:r>
        <w:rPr>
          <w:w w:val="99"/>
        </w:rPr>
        <w:t> </w:t>
      </w:r>
      <w:r>
        <w:rPr/>
        <w:t>时，借款费用停止资本化。</w:t>
      </w:r>
    </w:p>
    <w:p>
      <w:pPr>
        <w:pStyle w:val="BodyText"/>
        <w:spacing w:line="381" w:lineRule="auto" w:before="63"/>
        <w:ind w:left="558" w:right="143"/>
        <w:jc w:val="left"/>
      </w:pPr>
      <w:r>
        <w:rPr>
          <w:rFonts w:ascii="Times New Roman" w:hAnsi="Times New Roman" w:cs="Times New Roman" w:eastAsia="Times New Roman" w:hint="default"/>
        </w:rPr>
        <w:t>3</w:t>
      </w:r>
      <w:r>
        <w:rPr/>
        <w:t>、借款费用资本化金额 为购建或者生产符合资本化条件的资产而借入专门借款的，以专门借款当期实际发生的利</w:t>
      </w:r>
    </w:p>
    <w:p>
      <w:pPr>
        <w:pStyle w:val="BodyText"/>
        <w:spacing w:line="400" w:lineRule="auto" w:before="61"/>
        <w:ind w:left="137" w:right="154"/>
        <w:jc w:val="both"/>
      </w:pPr>
      <w:r>
        <w:rPr>
          <w:spacing w:val="-5"/>
        </w:rPr>
        <w:t>息费用（包括按照实际利率法确定的折价或溢价的摊销），减去将尚未动用的借款资金存入银行</w:t>
      </w:r>
      <w:r>
        <w:rPr>
          <w:spacing w:val="-70"/>
        </w:rPr>
        <w:t> </w:t>
      </w:r>
      <w:r>
        <w:rPr>
          <w:spacing w:val="-70"/>
        </w:rPr>
      </w:r>
      <w:r>
        <w:rPr/>
        <w:t>取得的利息收入或进行暂时性投资取得的投资收益后的金额，确定应予资本化的利息金额；为</w:t>
      </w:r>
      <w:r>
        <w:rPr>
          <w:spacing w:val="-75"/>
        </w:rPr>
        <w:t> </w:t>
      </w:r>
      <w:r>
        <w:rPr>
          <w:spacing w:val="-75"/>
        </w:rPr>
      </w:r>
      <w:r>
        <w:rPr/>
        <w:t>购建或者生产符合资本化条件的资产占用了一般借款的，根据累计资产支出超过专门借款的资</w:t>
      </w:r>
      <w:r>
        <w:rPr>
          <w:spacing w:val="-75"/>
        </w:rPr>
        <w:t> </w:t>
      </w:r>
      <w:r>
        <w:rPr>
          <w:spacing w:val="-75"/>
        </w:rPr>
      </w:r>
      <w:r>
        <w:rPr>
          <w:spacing w:val="-5"/>
        </w:rPr>
        <w:t>产支出加权平均数乘以占用一般借款的资本化率（加权平均利率），计算确定一般借款应予资本</w:t>
      </w:r>
      <w:r>
        <w:rPr>
          <w:spacing w:val="-70"/>
        </w:rPr>
        <w:t> </w:t>
      </w:r>
      <w:r>
        <w:rPr>
          <w:spacing w:val="-70"/>
        </w:rPr>
      </w:r>
      <w:r>
        <w:rPr/>
        <w:t>化的利息金额。在资本化期间内，每一会计期间的利息资本化金额不超过当期相关借款实际发</w:t>
      </w:r>
      <w:r>
        <w:rPr>
          <w:spacing w:val="-75"/>
        </w:rPr>
        <w:t> </w:t>
      </w:r>
      <w:r>
        <w:rPr>
          <w:spacing w:val="-75"/>
        </w:rPr>
      </w:r>
      <w:r>
        <w:rPr/>
        <w:t>生的利息金额。外币专门借款本金及利息的汇兑差额，在资本化期间内予以资本化。专门借款</w:t>
      </w:r>
      <w:r>
        <w:rPr>
          <w:spacing w:val="-75"/>
        </w:rPr>
        <w:t> </w:t>
      </w:r>
      <w:r>
        <w:rPr>
          <w:spacing w:val="-75"/>
        </w:rPr>
      </w:r>
      <w:r>
        <w:rPr/>
        <w:t>发生的辅助费用，在所购建或生产的符合资本化条件的资产达到预定可使用或者可销售状态之</w:t>
      </w:r>
    </w:p>
    <w:p>
      <w:pPr>
        <w:spacing w:after="0" w:line="400" w:lineRule="auto"/>
        <w:jc w:val="both"/>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400" w:lineRule="auto" w:before="35"/>
        <w:ind w:left="137" w:right="203"/>
        <w:jc w:val="left"/>
      </w:pPr>
      <w:r>
        <w:rPr/>
        <w:t>前发生的，予以资本化；在达到预定可使用或者可销售状态之后发生的，计入当期损益。一般</w:t>
      </w:r>
      <w:r>
        <w:rPr>
          <w:spacing w:val="-75"/>
        </w:rPr>
        <w:t> </w:t>
      </w:r>
      <w:r>
        <w:rPr>
          <w:spacing w:val="-75"/>
        </w:rPr>
      </w:r>
      <w:r>
        <w:rPr/>
        <w:t>借款发生的辅助费用，在发生时计入当期损益。</w:t>
      </w:r>
    </w:p>
    <w:p>
      <w:pPr>
        <w:pStyle w:val="Heading3"/>
        <w:spacing w:line="240" w:lineRule="auto" w:before="45"/>
        <w:ind w:left="560" w:right="3286"/>
        <w:jc w:val="left"/>
        <w:rPr>
          <w:b w:val="0"/>
          <w:bCs w:val="0"/>
        </w:rPr>
      </w:pPr>
      <w:r>
        <w:rPr/>
        <w:t>（十七）无形资产的确认和计量</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558" w:right="3286"/>
        <w:jc w:val="left"/>
      </w:pPr>
      <w:r>
        <w:rPr>
          <w:rFonts w:ascii="Times New Roman" w:hAnsi="Times New Roman" w:cs="Times New Roman" w:eastAsia="Times New Roman" w:hint="default"/>
        </w:rPr>
        <w:t>1</w:t>
      </w:r>
      <w:r>
        <w:rPr/>
        <w:t>、无形资产按成本进行初始计量。</w:t>
      </w:r>
    </w:p>
    <w:p>
      <w:pPr>
        <w:pStyle w:val="BodyText"/>
        <w:spacing w:line="391" w:lineRule="auto" w:before="169"/>
        <w:ind w:left="137" w:right="212" w:firstLine="420"/>
        <w:jc w:val="both"/>
      </w:pPr>
      <w:r>
        <w:rPr>
          <w:rFonts w:ascii="Times New Roman" w:hAnsi="Times New Roman" w:cs="Times New Roman" w:eastAsia="Times New Roman" w:hint="default"/>
          <w:spacing w:val="-2"/>
        </w:rPr>
        <w:t>2</w:t>
      </w:r>
      <w:r>
        <w:rPr>
          <w:spacing w:val="-2"/>
        </w:rPr>
        <w:t>、根据无形资产的合同性权利或其他法定权利、同行业情况、历史经验、相关专家论证等</w:t>
      </w:r>
      <w:r>
        <w:rPr/>
        <w:t> 综合因素判断，能合理确定无形资产为公司带来经济利益期限的，作为使用寿命有限的无形资</w:t>
      </w:r>
      <w:r>
        <w:rPr>
          <w:spacing w:val="-75"/>
        </w:rPr>
        <w:t> </w:t>
      </w:r>
      <w:r>
        <w:rPr>
          <w:spacing w:val="-75"/>
        </w:rPr>
      </w:r>
      <w:r>
        <w:rPr/>
        <w:t>产；无法合理确定无形资产为公司带来经济利益期限的，视为使用寿命不确定的无形资产。</w:t>
      </w:r>
    </w:p>
    <w:p>
      <w:pPr>
        <w:pStyle w:val="BodyText"/>
        <w:spacing w:line="379" w:lineRule="auto" w:before="52"/>
        <w:ind w:left="137" w:right="97" w:firstLine="420"/>
        <w:jc w:val="left"/>
      </w:pPr>
      <w:r>
        <w:rPr>
          <w:rFonts w:ascii="Times New Roman" w:hAnsi="Times New Roman" w:cs="Times New Roman" w:eastAsia="Times New Roman" w:hint="default"/>
        </w:rPr>
        <w:t>3</w:t>
      </w:r>
      <w:r>
        <w:rPr/>
        <w:t>、对使用寿命有限的无形资产，估计其使用寿命时通常考虑以下因素：</w:t>
      </w:r>
      <w:r>
        <w:rPr>
          <w:rFonts w:ascii="Times New Roman" w:hAnsi="Times New Roman" w:cs="Times New Roman" w:eastAsia="Times New Roman" w:hint="default"/>
        </w:rPr>
        <w:t>(1) </w:t>
      </w:r>
      <w:r>
        <w:rPr/>
        <w:t>运用该资产生 </w:t>
      </w:r>
      <w:r>
        <w:rPr>
          <w:spacing w:val="-3"/>
        </w:rPr>
        <w:t>产的产品通常的寿命周期、可获得的类似资产使用寿命的信息；</w:t>
      </w:r>
      <w:r>
        <w:rPr>
          <w:rFonts w:ascii="Times New Roman" w:hAnsi="Times New Roman" w:cs="Times New Roman" w:eastAsia="Times New Roman" w:hint="default"/>
          <w:spacing w:val="-3"/>
        </w:rPr>
        <w:t>(2) </w:t>
      </w:r>
      <w:r>
        <w:rPr>
          <w:spacing w:val="-3"/>
        </w:rPr>
        <w:t>技术、工艺等方面的现阶段</w:t>
      </w:r>
      <w:r>
        <w:rPr>
          <w:spacing w:val="-74"/>
        </w:rPr>
        <w:t> </w:t>
      </w:r>
      <w:r>
        <w:rPr>
          <w:spacing w:val="-74"/>
        </w:rPr>
      </w:r>
      <w:r>
        <w:rPr/>
        <w:t>情况及对未来发展趋势的估计；</w:t>
      </w:r>
      <w:r>
        <w:rPr>
          <w:rFonts w:ascii="Times New Roman" w:hAnsi="Times New Roman" w:cs="Times New Roman" w:eastAsia="Times New Roman" w:hint="default"/>
        </w:rPr>
        <w:t>(3) </w:t>
      </w:r>
      <w:r>
        <w:rPr/>
        <w:t>以该资产生产的产品或提供劳务的市场需求情况；</w:t>
      </w: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现在 </w:t>
      </w:r>
      <w:r>
        <w:rPr>
          <w:spacing w:val="-3"/>
        </w:rPr>
        <w:t>或潜在的竞争者预期采取的行动；</w:t>
      </w:r>
      <w:r>
        <w:rPr>
          <w:rFonts w:ascii="Times New Roman" w:hAnsi="Times New Roman" w:cs="Times New Roman" w:eastAsia="Times New Roman" w:hint="default"/>
          <w:spacing w:val="-3"/>
        </w:rPr>
        <w:t>(5) </w:t>
      </w:r>
      <w:r>
        <w:rPr>
          <w:spacing w:val="-3"/>
        </w:rPr>
        <w:t>为维持该资产带来经济利益能力的预期维护支出，以及公</w:t>
      </w:r>
      <w:r>
        <w:rPr>
          <w:spacing w:val="-75"/>
        </w:rPr>
        <w:t> </w:t>
      </w:r>
      <w:r>
        <w:rPr>
          <w:spacing w:val="-75"/>
        </w:rPr>
      </w:r>
      <w:r>
        <w:rPr>
          <w:spacing w:val="-7"/>
        </w:rPr>
        <w:t>司预计支付有关支出的能力；</w:t>
      </w:r>
      <w:r>
        <w:rPr>
          <w:rFonts w:ascii="Times New Roman" w:hAnsi="Times New Roman" w:cs="Times New Roman" w:eastAsia="Times New Roman" w:hint="default"/>
          <w:spacing w:val="-7"/>
        </w:rPr>
        <w:t>(6)</w:t>
      </w:r>
      <w:r>
        <w:rPr>
          <w:rFonts w:ascii="Times New Roman" w:hAnsi="Times New Roman" w:cs="Times New Roman" w:eastAsia="Times New Roman" w:hint="default"/>
          <w:spacing w:val="12"/>
        </w:rPr>
        <w:t> </w:t>
      </w:r>
      <w:r>
        <w:rPr>
          <w:spacing w:val="-4"/>
        </w:rPr>
        <w:t>对该资产控制期限的相关法律规定或类似限制，如特许使用期、</w:t>
      </w:r>
      <w:r>
        <w:rPr/>
        <w:t> 租赁期等；</w:t>
      </w:r>
      <w:r>
        <w:rPr>
          <w:rFonts w:ascii="Times New Roman" w:hAnsi="Times New Roman" w:cs="Times New Roman" w:eastAsia="Times New Roman" w:hint="default"/>
        </w:rPr>
        <w:t>(7)  </w:t>
      </w:r>
      <w:r>
        <w:rPr/>
        <w:t>与公司持有其他资产使用寿命的关联性等。</w:t>
      </w:r>
    </w:p>
    <w:p>
      <w:pPr>
        <w:pStyle w:val="BodyText"/>
        <w:spacing w:line="391" w:lineRule="auto" w:before="34"/>
        <w:ind w:left="137" w:right="214" w:firstLine="420"/>
        <w:jc w:val="both"/>
      </w:pPr>
      <w:r>
        <w:rPr>
          <w:rFonts w:ascii="Times New Roman" w:hAnsi="Times New Roman" w:cs="Times New Roman" w:eastAsia="Times New Roman" w:hint="default"/>
          <w:spacing w:val="-2"/>
        </w:rPr>
        <w:t>4</w:t>
      </w:r>
      <w:r>
        <w:rPr>
          <w:spacing w:val="-2"/>
        </w:rPr>
        <w:t>、使用寿命有限的无形资产，在使用寿命内按照与该项无形资产有关的经济利益的预期实</w:t>
      </w:r>
      <w:r>
        <w:rPr/>
        <w:t> 现方式系统合理地摊销，无法可靠确定预期实现方式的，采用直线法摊销。使用寿命不确定的</w:t>
      </w:r>
      <w:r>
        <w:rPr>
          <w:spacing w:val="-75"/>
        </w:rPr>
        <w:t> </w:t>
      </w:r>
      <w:r>
        <w:rPr>
          <w:spacing w:val="-75"/>
        </w:rPr>
      </w:r>
      <w:r>
        <w:rPr/>
        <w:t>无形资产不摊销，但每年均对该无形资产的使用寿命进行复核，并进行减值测试。</w:t>
      </w:r>
    </w:p>
    <w:p>
      <w:pPr>
        <w:pStyle w:val="BodyText"/>
        <w:spacing w:line="381" w:lineRule="auto" w:before="52"/>
        <w:ind w:left="137" w:right="214" w:firstLine="420"/>
        <w:jc w:val="both"/>
      </w:pPr>
      <w:r>
        <w:rPr>
          <w:rFonts w:ascii="Times New Roman" w:hAnsi="Times New Roman" w:cs="Times New Roman" w:eastAsia="Times New Roman" w:hint="default"/>
          <w:spacing w:val="-2"/>
        </w:rPr>
        <w:t>5</w:t>
      </w:r>
      <w:r>
        <w:rPr>
          <w:spacing w:val="-2"/>
        </w:rPr>
        <w:t>、资产负债表日，检查无形资产预计给公司带来未来经济利益的能力，按本财务报表附注</w:t>
      </w:r>
      <w:r>
        <w:rPr/>
        <w:t> 三</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t>所述方法计提无形资产减值准备。</w:t>
      </w:r>
    </w:p>
    <w:p>
      <w:pPr>
        <w:pStyle w:val="BodyText"/>
        <w:spacing w:line="384" w:lineRule="auto" w:before="31"/>
        <w:ind w:left="137" w:right="211" w:firstLine="420"/>
        <w:jc w:val="both"/>
      </w:pPr>
      <w:r>
        <w:rPr>
          <w:rFonts w:ascii="Times New Roman" w:hAnsi="Times New Roman" w:cs="Times New Roman" w:eastAsia="Times New Roman" w:hint="default"/>
          <w:spacing w:val="-2"/>
        </w:rPr>
        <w:t>6</w:t>
      </w:r>
      <w:r>
        <w:rPr>
          <w:spacing w:val="-2"/>
        </w:rPr>
        <w:t>、内部研究开发项目研究阶段的支出，于发生时计入当期损益。内部研究开发项目开发阶</w:t>
      </w:r>
      <w:r>
        <w:rPr/>
        <w:t> </w:t>
      </w:r>
      <w:r>
        <w:rPr>
          <w:spacing w:val="-2"/>
        </w:rPr>
        <w:t>段的支出，同时满足下列条件的，确认为无形资产：（</w:t>
      </w:r>
      <w:r>
        <w:rPr>
          <w:rFonts w:ascii="Times New Roman" w:hAnsi="Times New Roman" w:cs="Times New Roman" w:eastAsia="Times New Roman" w:hint="default"/>
          <w:spacing w:val="-2"/>
        </w:rPr>
        <w:t>1</w:t>
      </w:r>
      <w:r>
        <w:rPr>
          <w:spacing w:val="-2"/>
        </w:rPr>
        <w:t>）完成该无形资产以使其能够使用或出</w:t>
      </w:r>
      <w:r>
        <w:rPr>
          <w:spacing w:val="-94"/>
        </w:rPr>
        <w:t> </w:t>
      </w:r>
      <w:r>
        <w:rPr>
          <w:spacing w:val="-94"/>
        </w:rPr>
      </w:r>
      <w:r>
        <w:rPr>
          <w:spacing w:val="-5"/>
        </w:rPr>
        <w:t>售在技术上具有可行性；（</w:t>
      </w:r>
      <w:r>
        <w:rPr>
          <w:rFonts w:ascii="Times New Roman" w:hAnsi="Times New Roman" w:cs="Times New Roman" w:eastAsia="Times New Roman" w:hint="default"/>
          <w:spacing w:val="-5"/>
        </w:rPr>
        <w:t>2</w:t>
      </w:r>
      <w:r>
        <w:rPr>
          <w:spacing w:val="-5"/>
        </w:rPr>
        <w:t>）具有完成该无形资产并使用或出售的意图；（</w:t>
      </w:r>
      <w:r>
        <w:rPr>
          <w:rFonts w:ascii="Times New Roman" w:hAnsi="Times New Roman" w:cs="Times New Roman" w:eastAsia="Times New Roman" w:hint="default"/>
          <w:spacing w:val="-5"/>
        </w:rPr>
        <w:t>3</w:t>
      </w:r>
      <w:r>
        <w:rPr>
          <w:spacing w:val="-5"/>
        </w:rPr>
        <w:t>）无形资产产生经</w:t>
      </w:r>
      <w:r>
        <w:rPr>
          <w:spacing w:val="-69"/>
        </w:rPr>
        <w:t> </w:t>
      </w:r>
      <w:r>
        <w:rPr>
          <w:spacing w:val="-69"/>
        </w:rPr>
      </w:r>
      <w:r>
        <w:rPr/>
        <w:t>济利益的方式，包括能够证明运用该无形资产生产的产品存在市场或无形资产自身存在市场，</w:t>
      </w:r>
      <w:r>
        <w:rPr>
          <w:spacing w:val="-75"/>
        </w:rPr>
        <w:t> </w:t>
      </w:r>
      <w:r>
        <w:rPr>
          <w:spacing w:val="-75"/>
        </w:rPr>
      </w:r>
      <w:r>
        <w:rPr>
          <w:spacing w:val="-2"/>
        </w:rPr>
        <w:t>无形资产将在内部使用的，可证明其有用性；（</w:t>
      </w:r>
      <w:r>
        <w:rPr>
          <w:rFonts w:ascii="Times New Roman" w:hAnsi="Times New Roman" w:cs="Times New Roman" w:eastAsia="Times New Roman" w:hint="default"/>
          <w:spacing w:val="-2"/>
        </w:rPr>
        <w:t>4</w:t>
      </w:r>
      <w:r>
        <w:rPr>
          <w:spacing w:val="-2"/>
        </w:rPr>
        <w:t>）有足够的技术、财务资源和其他资源支持，</w:t>
      </w:r>
      <w:r>
        <w:rPr>
          <w:spacing w:val="-93"/>
        </w:rPr>
        <w:t> </w:t>
      </w:r>
      <w:r>
        <w:rPr>
          <w:spacing w:val="-93"/>
        </w:rPr>
      </w:r>
      <w:r>
        <w:rPr>
          <w:spacing w:val="-2"/>
        </w:rPr>
        <w:t>以完成该无形资产的开发，并有能力使用或出售该无形资产；（</w:t>
      </w:r>
      <w:r>
        <w:rPr>
          <w:rFonts w:ascii="Times New Roman" w:hAnsi="Times New Roman" w:cs="Times New Roman" w:eastAsia="Times New Roman" w:hint="default"/>
          <w:spacing w:val="-2"/>
        </w:rPr>
        <w:t>5</w:t>
      </w:r>
      <w:r>
        <w:rPr>
          <w:spacing w:val="-2"/>
        </w:rPr>
        <w:t>）归属于该无形资产开发阶段</w:t>
      </w:r>
      <w:r>
        <w:rPr>
          <w:spacing w:val="-93"/>
        </w:rPr>
        <w:t> </w:t>
      </w:r>
      <w:r>
        <w:rPr>
          <w:spacing w:val="-93"/>
        </w:rPr>
      </w:r>
      <w:r>
        <w:rPr/>
        <w:t>的支出能够可靠地计量。</w:t>
      </w:r>
    </w:p>
    <w:p>
      <w:pPr>
        <w:pStyle w:val="BodyText"/>
        <w:spacing w:line="240" w:lineRule="auto" w:before="58"/>
        <w:ind w:left="558" w:right="203"/>
        <w:jc w:val="left"/>
      </w:pPr>
      <w:r>
        <w:rPr>
          <w:rFonts w:ascii="Times New Roman" w:hAnsi="Times New Roman" w:cs="Times New Roman" w:eastAsia="Times New Roman" w:hint="default"/>
        </w:rPr>
        <w:t>7</w:t>
      </w:r>
      <w:r>
        <w:rPr/>
        <w:t>、无形资产减值准备按附注三（二十四）所述方法计提资产减值准备。</w:t>
      </w:r>
    </w:p>
    <w:p>
      <w:pPr>
        <w:pStyle w:val="BodyText"/>
        <w:spacing w:line="400" w:lineRule="auto" w:before="170"/>
        <w:ind w:left="558" w:right="203" w:firstLine="2"/>
        <w:jc w:val="left"/>
      </w:pPr>
      <w:r>
        <w:rPr>
          <w:rFonts w:ascii="宋体" w:hAnsi="宋体" w:cs="宋体" w:eastAsia="宋体" w:hint="default"/>
          <w:b/>
          <w:bCs/>
        </w:rPr>
        <w:t>（十八）商誉</w:t>
      </w:r>
      <w:r>
        <w:rPr>
          <w:rFonts w:ascii="宋体" w:hAnsi="宋体" w:cs="宋体" w:eastAsia="宋体" w:hint="default"/>
          <w:b/>
          <w:bCs/>
          <w:w w:val="99"/>
        </w:rPr>
        <w:t> </w:t>
      </w:r>
      <w:r>
        <w:rPr/>
        <w:t>商誉是指在非同一控制下的企业合并下，购买方的合并成本大于合并中取得的被购买方可</w:t>
      </w:r>
    </w:p>
    <w:p>
      <w:pPr>
        <w:spacing w:after="0" w:line="400" w:lineRule="auto"/>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400" w:lineRule="auto" w:before="35"/>
        <w:ind w:left="137" w:right="197"/>
        <w:jc w:val="both"/>
      </w:pPr>
      <w:r>
        <w:rPr/>
        <w:t>辨认净资产公允价值份额的差额或股权投资成本超过取得日应享有被投资单位公允价值份额的</w:t>
      </w:r>
      <w:r>
        <w:rPr>
          <w:spacing w:val="-75"/>
        </w:rPr>
        <w:t> </w:t>
      </w:r>
      <w:r>
        <w:rPr>
          <w:spacing w:val="-75"/>
        </w:rPr>
      </w:r>
      <w:r>
        <w:rPr/>
        <w:t>差额。初始确认后的商誉，应当以其成本扣除累计减值准备后的金额计量。</w:t>
      </w:r>
    </w:p>
    <w:p>
      <w:pPr>
        <w:pStyle w:val="BodyText"/>
        <w:spacing w:line="400" w:lineRule="auto" w:before="45"/>
        <w:ind w:left="137" w:right="194" w:firstLine="420"/>
        <w:jc w:val="both"/>
      </w:pPr>
      <w:r>
        <w:rPr/>
        <w:t>公司在每年年度终了对企业合并所形成的商誉进行减值测试。在对包含商誉的相关资产组 或者资产组组合进行减值测试时，如与商誉相关的资产组或者资产组组合存在减值迹象的，则</w:t>
      </w:r>
      <w:r>
        <w:rPr>
          <w:spacing w:val="-75"/>
        </w:rPr>
        <w:t> </w:t>
      </w:r>
      <w:r>
        <w:rPr>
          <w:spacing w:val="-75"/>
        </w:rPr>
      </w:r>
      <w:r>
        <w:rPr/>
        <w:t>先对不包含商誉的资产组或者资产组组合进行减值测试，计算可收回金额，并与相关账面价值</w:t>
      </w:r>
      <w:r>
        <w:rPr>
          <w:spacing w:val="-75"/>
        </w:rPr>
        <w:t> </w:t>
      </w:r>
      <w:r>
        <w:rPr>
          <w:spacing w:val="-75"/>
        </w:rPr>
      </w:r>
      <w:r>
        <w:rPr/>
        <w:t>相比较，确认相应的减值损失。再对包含商誉的资产组或者资产组组合进行减值测试，比较这</w:t>
      </w:r>
      <w:r>
        <w:rPr>
          <w:spacing w:val="-75"/>
        </w:rPr>
        <w:t> </w:t>
      </w:r>
      <w:r>
        <w:rPr>
          <w:spacing w:val="-75"/>
        </w:rPr>
      </w:r>
      <w:r>
        <w:rPr/>
        <w:t>些相关资产组或者资产组组合的账面价值（包括所分摊的商誉的账面价值部分）与其可收回金</w:t>
      </w:r>
      <w:r>
        <w:rPr>
          <w:spacing w:val="-73"/>
        </w:rPr>
        <w:t> </w:t>
      </w:r>
      <w:r>
        <w:rPr>
          <w:spacing w:val="-73"/>
        </w:rPr>
      </w:r>
      <w:r>
        <w:rPr/>
        <w:t>额，如相关资产组或者资产组组合的可收回金额低于其账面价值的，则确认商誉的减值损失，</w:t>
      </w:r>
      <w:r>
        <w:rPr>
          <w:spacing w:val="-75"/>
        </w:rPr>
        <w:t> </w:t>
      </w:r>
      <w:r>
        <w:rPr>
          <w:spacing w:val="-75"/>
        </w:rPr>
      </w:r>
      <w:r>
        <w:rPr/>
        <w:t>资产减值损失一经确认，在以后会计期间均不再转回。</w:t>
      </w:r>
    </w:p>
    <w:p>
      <w:pPr>
        <w:spacing w:line="400" w:lineRule="auto" w:before="44"/>
        <w:ind w:left="558" w:right="110" w:hanging="8"/>
        <w:jc w:val="left"/>
        <w:rPr>
          <w:rFonts w:ascii="宋体" w:hAnsi="宋体" w:cs="宋体" w:eastAsia="宋体" w:hint="default"/>
          <w:sz w:val="21"/>
          <w:szCs w:val="21"/>
        </w:rPr>
      </w:pPr>
      <w:r>
        <w:rPr>
          <w:rFonts w:ascii="宋体" w:hAnsi="宋体" w:cs="宋体" w:eastAsia="宋体" w:hint="default"/>
          <w:b/>
          <w:bCs/>
          <w:sz w:val="21"/>
          <w:szCs w:val="21"/>
        </w:rPr>
        <w:t>（十九）长期待摊费用</w:t>
      </w:r>
      <w:r>
        <w:rPr>
          <w:rFonts w:ascii="宋体" w:hAnsi="宋体" w:cs="宋体" w:eastAsia="宋体" w:hint="default"/>
          <w:b/>
          <w:bCs/>
          <w:w w:val="99"/>
          <w:sz w:val="21"/>
          <w:szCs w:val="21"/>
        </w:rPr>
        <w:t> </w:t>
      </w:r>
      <w:r>
        <w:rPr>
          <w:rFonts w:ascii="宋体" w:hAnsi="宋体" w:cs="宋体" w:eastAsia="宋体" w:hint="default"/>
          <w:sz w:val="21"/>
          <w:szCs w:val="21"/>
        </w:rPr>
        <w:t>当公司存在已经发生但应由本期和以后各期负担的分摊期限在一年以上的费用时，将其作</w:t>
      </w:r>
    </w:p>
    <w:p>
      <w:pPr>
        <w:pStyle w:val="BodyText"/>
        <w:spacing w:line="400" w:lineRule="auto" w:before="45"/>
        <w:ind w:left="137" w:right="197"/>
        <w:jc w:val="both"/>
      </w:pPr>
      <w:r>
        <w:rPr/>
        <w:t>为长期待摊费用核算，并按直线法在受益期限内平均摊销。若长期待摊的费用项目已不符合资</w:t>
      </w:r>
      <w:r>
        <w:rPr>
          <w:spacing w:val="-75"/>
        </w:rPr>
        <w:t> </w:t>
      </w:r>
      <w:r>
        <w:rPr>
          <w:spacing w:val="-75"/>
        </w:rPr>
      </w:r>
      <w:r>
        <w:rPr/>
        <w:t>产的定义，则一次性计入当期损益。</w:t>
      </w:r>
    </w:p>
    <w:p>
      <w:pPr>
        <w:pStyle w:val="Heading3"/>
        <w:spacing w:line="240" w:lineRule="auto" w:before="44"/>
        <w:ind w:left="550" w:right="110"/>
        <w:jc w:val="left"/>
        <w:rPr>
          <w:b w:val="0"/>
          <w:bCs w:val="0"/>
        </w:rPr>
      </w:pPr>
      <w:r>
        <w:rPr/>
        <w:t>（二十）收入</w:t>
      </w:r>
      <w:r>
        <w:rPr>
          <w:b w:val="0"/>
          <w:bCs w:val="0"/>
        </w:rPr>
      </w:r>
    </w:p>
    <w:p>
      <w:pPr>
        <w:spacing w:line="240" w:lineRule="auto" w:before="3"/>
        <w:rPr>
          <w:rFonts w:ascii="宋体" w:hAnsi="宋体" w:cs="宋体" w:eastAsia="宋体" w:hint="default"/>
          <w:b/>
          <w:bCs/>
          <w:sz w:val="14"/>
          <w:szCs w:val="14"/>
        </w:rPr>
      </w:pPr>
    </w:p>
    <w:p>
      <w:pPr>
        <w:pStyle w:val="BodyText"/>
        <w:spacing w:line="379" w:lineRule="auto"/>
        <w:ind w:left="558" w:right="110"/>
        <w:jc w:val="left"/>
      </w:pPr>
      <w:r>
        <w:rPr>
          <w:rFonts w:ascii="Times New Roman" w:hAnsi="Times New Roman" w:cs="Times New Roman" w:eastAsia="Times New Roman" w:hint="default"/>
        </w:rPr>
        <w:t>1</w:t>
      </w:r>
      <w:r>
        <w:rPr/>
        <w:t>、销售商品 销售商品在同时满足公司已将商品所有权上的主要风险和报酬转移给购货方；公司既没有</w:t>
      </w:r>
    </w:p>
    <w:p>
      <w:pPr>
        <w:pStyle w:val="BodyText"/>
        <w:spacing w:line="400" w:lineRule="auto" w:before="63"/>
        <w:ind w:left="137" w:right="196"/>
        <w:jc w:val="both"/>
      </w:pPr>
      <w:r>
        <w:rPr/>
        <w:t>保留通常与所有权相联系的继续管理权，也没有对已售出的商品实施有效控制；收入的金额能</w:t>
      </w:r>
      <w:r>
        <w:rPr>
          <w:spacing w:val="-74"/>
        </w:rPr>
        <w:t> </w:t>
      </w:r>
      <w:r>
        <w:rPr>
          <w:spacing w:val="-74"/>
        </w:rPr>
      </w:r>
      <w:r>
        <w:rPr/>
        <w:t>够可靠地计量；相关的经济利益很可能流入公司；相关的已发生或将发生的成本能够可靠地计</w:t>
      </w:r>
      <w:r>
        <w:rPr>
          <w:spacing w:val="-75"/>
        </w:rPr>
        <w:t> </w:t>
      </w:r>
      <w:r>
        <w:rPr>
          <w:spacing w:val="-75"/>
        </w:rPr>
      </w:r>
      <w:r>
        <w:rPr/>
        <w:t>量时，确认商品销售收入的实现。</w:t>
      </w:r>
    </w:p>
    <w:p>
      <w:pPr>
        <w:pStyle w:val="BodyText"/>
        <w:spacing w:line="381" w:lineRule="auto" w:before="44"/>
        <w:ind w:left="534" w:right="110" w:firstLine="24"/>
        <w:jc w:val="left"/>
      </w:pPr>
      <w:r>
        <w:rPr>
          <w:rFonts w:ascii="Times New Roman" w:hAnsi="Times New Roman" w:cs="Times New Roman" w:eastAsia="Times New Roman" w:hint="default"/>
        </w:rPr>
        <w:t>2</w:t>
      </w:r>
      <w:r>
        <w:rPr/>
        <w:t>、提供劳务 </w:t>
      </w:r>
      <w:r>
        <w:rPr>
          <w:spacing w:val="-12"/>
        </w:rPr>
        <w:t>对在资产负债表日提供劳务交易的结果能够可靠估计的，采用完工百分比法确认提供劳务收入。</w:t>
      </w:r>
    </w:p>
    <w:p>
      <w:pPr>
        <w:pStyle w:val="BodyText"/>
        <w:spacing w:line="240" w:lineRule="auto" w:before="61"/>
        <w:ind w:left="558" w:right="110"/>
        <w:jc w:val="left"/>
      </w:pPr>
      <w:r>
        <w:rPr/>
        <w:t>（</w:t>
      </w:r>
      <w:r>
        <w:rPr>
          <w:rFonts w:ascii="Times New Roman" w:hAnsi="Times New Roman" w:cs="Times New Roman" w:eastAsia="Times New Roman" w:hint="default"/>
        </w:rPr>
        <w:t>1</w:t>
      </w:r>
      <w:r>
        <w:rPr/>
        <w:t>）提供劳务交易同时满足下列条件时，其结果才能够可靠估计，并确认收入：</w:t>
      </w:r>
    </w:p>
    <w:p>
      <w:pPr>
        <w:pStyle w:val="BodyText"/>
        <w:spacing w:line="240" w:lineRule="auto" w:before="169"/>
        <w:ind w:left="558" w:right="110"/>
        <w:jc w:val="left"/>
      </w:pPr>
      <w:r>
        <w:rPr/>
        <w:t>①收入的金额能够可靠地计量；</w:t>
      </w:r>
    </w:p>
    <w:p>
      <w:pPr>
        <w:spacing w:line="240" w:lineRule="auto" w:before="3"/>
        <w:rPr>
          <w:rFonts w:ascii="宋体" w:hAnsi="宋体" w:cs="宋体" w:eastAsia="宋体" w:hint="default"/>
          <w:sz w:val="14"/>
          <w:szCs w:val="14"/>
        </w:rPr>
      </w:pPr>
    </w:p>
    <w:p>
      <w:pPr>
        <w:pStyle w:val="BodyText"/>
        <w:spacing w:line="240" w:lineRule="auto"/>
        <w:ind w:left="558" w:right="110"/>
        <w:jc w:val="left"/>
      </w:pPr>
      <w:r>
        <w:rPr/>
        <w:t>②相关的经济利益很可能流入公司；</w:t>
      </w:r>
    </w:p>
    <w:p>
      <w:pPr>
        <w:spacing w:line="240" w:lineRule="auto" w:before="2"/>
        <w:rPr>
          <w:rFonts w:ascii="宋体" w:hAnsi="宋体" w:cs="宋体" w:eastAsia="宋体" w:hint="default"/>
          <w:sz w:val="14"/>
          <w:szCs w:val="14"/>
        </w:rPr>
      </w:pPr>
    </w:p>
    <w:p>
      <w:pPr>
        <w:pStyle w:val="BodyText"/>
        <w:spacing w:line="240" w:lineRule="auto"/>
        <w:ind w:left="558" w:right="110"/>
        <w:jc w:val="left"/>
      </w:pPr>
      <w:r>
        <w:rPr/>
        <w:t>③交易的完工进度能够可靠地确定；</w:t>
      </w:r>
    </w:p>
    <w:p>
      <w:pPr>
        <w:spacing w:line="240" w:lineRule="auto" w:before="2"/>
        <w:rPr>
          <w:rFonts w:ascii="宋体" w:hAnsi="宋体" w:cs="宋体" w:eastAsia="宋体" w:hint="default"/>
          <w:sz w:val="14"/>
          <w:szCs w:val="14"/>
        </w:rPr>
      </w:pPr>
    </w:p>
    <w:p>
      <w:pPr>
        <w:pStyle w:val="BodyText"/>
        <w:spacing w:line="240" w:lineRule="auto"/>
        <w:ind w:left="558" w:right="110"/>
        <w:jc w:val="left"/>
      </w:pPr>
      <w:r>
        <w:rPr/>
        <w:t>④交易中已发生和将发生的成本能够可靠地计量。</w:t>
      </w:r>
    </w:p>
    <w:p>
      <w:pPr>
        <w:spacing w:line="240" w:lineRule="auto" w:before="3"/>
        <w:rPr>
          <w:rFonts w:ascii="宋体" w:hAnsi="宋体" w:cs="宋体" w:eastAsia="宋体" w:hint="default"/>
          <w:sz w:val="14"/>
          <w:szCs w:val="14"/>
        </w:rPr>
      </w:pPr>
    </w:p>
    <w:p>
      <w:pPr>
        <w:pStyle w:val="BodyText"/>
        <w:spacing w:line="240" w:lineRule="auto"/>
        <w:ind w:left="558" w:right="110"/>
        <w:jc w:val="left"/>
      </w:pPr>
      <w:r>
        <w:rPr/>
        <w:t>（</w:t>
      </w:r>
      <w:r>
        <w:rPr>
          <w:rFonts w:ascii="Times New Roman" w:hAnsi="Times New Roman" w:cs="Times New Roman" w:eastAsia="Times New Roman" w:hint="default"/>
        </w:rPr>
        <w:t>2</w:t>
      </w:r>
      <w:r>
        <w:rPr/>
        <w:t>）公司确定提供劳务交易的完工进度，选用下列方法：</w:t>
      </w:r>
    </w:p>
    <w:p>
      <w:pPr>
        <w:pStyle w:val="BodyText"/>
        <w:spacing w:line="240" w:lineRule="auto" w:before="169"/>
        <w:ind w:left="558" w:right="110"/>
        <w:jc w:val="left"/>
      </w:pPr>
      <w:r>
        <w:rPr/>
        <w:t>①已完工作的测量；</w:t>
      </w:r>
    </w:p>
    <w:p>
      <w:pPr>
        <w:spacing w:after="0" w:line="240" w:lineRule="auto"/>
        <w:jc w:val="left"/>
        <w:sectPr>
          <w:pgSz w:w="12240" w:h="15840"/>
          <w:pgMar w:header="747" w:footer="914" w:top="980" w:bottom="1100" w:left="1660" w:right="1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35"/>
        <w:ind w:left="558" w:right="2272"/>
        <w:jc w:val="left"/>
      </w:pPr>
      <w:r>
        <w:rPr/>
        <w:t>②已经提供的劳务占应提供劳务总量的比例；</w:t>
      </w:r>
    </w:p>
    <w:p>
      <w:pPr>
        <w:spacing w:line="240" w:lineRule="auto" w:before="2"/>
        <w:rPr>
          <w:rFonts w:ascii="宋体" w:hAnsi="宋体" w:cs="宋体" w:eastAsia="宋体" w:hint="default"/>
          <w:sz w:val="14"/>
          <w:szCs w:val="14"/>
        </w:rPr>
      </w:pPr>
    </w:p>
    <w:p>
      <w:pPr>
        <w:pStyle w:val="BodyText"/>
        <w:spacing w:line="240" w:lineRule="auto"/>
        <w:ind w:left="558" w:right="2272"/>
        <w:jc w:val="left"/>
      </w:pPr>
      <w:r>
        <w:rPr/>
        <w:t>③已经发生的成本占估计总成本的比例。</w:t>
      </w:r>
    </w:p>
    <w:p>
      <w:pPr>
        <w:spacing w:line="240" w:lineRule="auto" w:before="3"/>
        <w:rPr>
          <w:rFonts w:ascii="宋体" w:hAnsi="宋体" w:cs="宋体" w:eastAsia="宋体" w:hint="default"/>
          <w:sz w:val="14"/>
          <w:szCs w:val="14"/>
        </w:rPr>
      </w:pPr>
    </w:p>
    <w:p>
      <w:pPr>
        <w:pStyle w:val="BodyText"/>
        <w:spacing w:line="379" w:lineRule="auto"/>
        <w:ind w:left="558" w:right="143"/>
        <w:jc w:val="left"/>
      </w:pPr>
      <w:r>
        <w:rPr>
          <w:rFonts w:ascii="Times New Roman" w:hAnsi="Times New Roman" w:cs="Times New Roman" w:eastAsia="Times New Roman" w:hint="default"/>
        </w:rPr>
        <w:t>3</w:t>
      </w:r>
      <w:r>
        <w:rPr/>
        <w:t>、让渡资产使用权 让渡资产使用权在同时满足相关的经济利益很可能流入、收入金额能够可靠计量时，确认</w:t>
      </w:r>
    </w:p>
    <w:p>
      <w:pPr>
        <w:pStyle w:val="BodyText"/>
        <w:spacing w:line="403" w:lineRule="auto" w:before="63"/>
        <w:ind w:left="137" w:right="143"/>
        <w:jc w:val="left"/>
      </w:pPr>
      <w:r>
        <w:rPr/>
        <w:t>让渡资产使用权的收入。利息收入按照他人使用本企业货币资金的时间和实际利率计算确定；</w:t>
      </w:r>
      <w:r>
        <w:rPr>
          <w:spacing w:val="-75"/>
        </w:rPr>
        <w:t> </w:t>
      </w:r>
      <w:r>
        <w:rPr>
          <w:spacing w:val="-75"/>
        </w:rPr>
      </w:r>
      <w:r>
        <w:rPr/>
        <w:t>使用费收入按有关合同或协议约定的收费时间和方法计算确定。</w:t>
      </w:r>
    </w:p>
    <w:p>
      <w:pPr>
        <w:spacing w:line="432" w:lineRule="auto" w:before="21"/>
        <w:ind w:left="137" w:right="143" w:firstLine="400"/>
        <w:jc w:val="left"/>
        <w:rPr>
          <w:rFonts w:ascii="宋体" w:hAnsi="宋体" w:cs="宋体" w:eastAsia="宋体" w:hint="default"/>
          <w:sz w:val="20"/>
          <w:szCs w:val="20"/>
        </w:rPr>
      </w:pPr>
      <w:r>
        <w:rPr>
          <w:rFonts w:ascii="Arial" w:hAnsi="Arial" w:cs="Arial" w:eastAsia="Arial" w:hint="default"/>
          <w:spacing w:val="-3"/>
          <w:sz w:val="20"/>
          <w:szCs w:val="20"/>
        </w:rPr>
        <w:t>4</w:t>
      </w:r>
      <w:r>
        <w:rPr>
          <w:rFonts w:ascii="宋体" w:hAnsi="宋体" w:cs="宋体" w:eastAsia="宋体" w:hint="default"/>
          <w:spacing w:val="-3"/>
          <w:sz w:val="20"/>
          <w:szCs w:val="20"/>
        </w:rPr>
        <w:t>、在资产负债表日，建造合同的结果能够可靠估计的，根据完工百分比法确认合同收入和合同</w:t>
      </w:r>
      <w:r>
        <w:rPr>
          <w:rFonts w:ascii="宋体" w:hAnsi="宋体" w:cs="宋体" w:eastAsia="宋体" w:hint="default"/>
          <w:w w:val="100"/>
          <w:sz w:val="20"/>
          <w:szCs w:val="20"/>
        </w:rPr>
        <w:t> </w:t>
      </w:r>
      <w:r>
        <w:rPr>
          <w:rFonts w:ascii="宋体" w:hAnsi="宋体" w:cs="宋体" w:eastAsia="宋体" w:hint="default"/>
          <w:sz w:val="20"/>
          <w:szCs w:val="20"/>
        </w:rPr>
        <w:t>费用。</w:t>
      </w:r>
    </w:p>
    <w:p>
      <w:pPr>
        <w:spacing w:before="39"/>
        <w:ind w:left="525" w:right="2272" w:firstLine="0"/>
        <w:jc w:val="left"/>
        <w:rPr>
          <w:rFonts w:ascii="宋体" w:hAnsi="宋体" w:cs="宋体" w:eastAsia="宋体" w:hint="default"/>
          <w:sz w:val="20"/>
          <w:szCs w:val="20"/>
        </w:rPr>
      </w:pPr>
      <w:r>
        <w:rPr>
          <w:rFonts w:ascii="宋体" w:hAnsi="宋体" w:cs="宋体" w:eastAsia="宋体" w:hint="default"/>
          <w:sz w:val="20"/>
          <w:szCs w:val="20"/>
        </w:rPr>
        <w:t>固定造价合同的结果能够可靠估计，是指同时满足下列条件：</w:t>
      </w:r>
    </w:p>
    <w:p>
      <w:pPr>
        <w:spacing w:before="162"/>
        <w:ind w:left="537" w:right="2272" w:firstLine="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）合同总收入能够可靠地计量；</w:t>
      </w:r>
    </w:p>
    <w:p>
      <w:pPr>
        <w:spacing w:line="240" w:lineRule="auto" w:before="0"/>
        <w:rPr>
          <w:rFonts w:ascii="宋体" w:hAnsi="宋体" w:cs="宋体" w:eastAsia="宋体" w:hint="default"/>
          <w:sz w:val="14"/>
          <w:szCs w:val="14"/>
        </w:rPr>
      </w:pPr>
    </w:p>
    <w:p>
      <w:pPr>
        <w:spacing w:before="0"/>
        <w:ind w:left="537" w:right="2272" w:firstLine="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2</w:t>
      </w:r>
      <w:r>
        <w:rPr>
          <w:rFonts w:ascii="宋体" w:hAnsi="宋体" w:cs="宋体" w:eastAsia="宋体" w:hint="default"/>
          <w:sz w:val="20"/>
          <w:szCs w:val="20"/>
        </w:rPr>
        <w:t>）与合同相关的经济利益很可能流入企业；</w:t>
      </w:r>
    </w:p>
    <w:p>
      <w:pPr>
        <w:spacing w:line="240" w:lineRule="auto" w:before="2"/>
        <w:rPr>
          <w:rFonts w:ascii="宋体" w:hAnsi="宋体" w:cs="宋体" w:eastAsia="宋体" w:hint="default"/>
          <w:sz w:val="14"/>
          <w:szCs w:val="14"/>
        </w:rPr>
      </w:pPr>
    </w:p>
    <w:p>
      <w:pPr>
        <w:spacing w:before="0"/>
        <w:ind w:left="525" w:right="2272" w:firstLine="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3</w:t>
      </w:r>
      <w:r>
        <w:rPr>
          <w:rFonts w:ascii="宋体" w:hAnsi="宋体" w:cs="宋体" w:eastAsia="宋体" w:hint="default"/>
          <w:sz w:val="20"/>
          <w:szCs w:val="20"/>
        </w:rPr>
        <w:t>）实际发生的合同成本能够清楚地区分和可靠地计量；</w:t>
      </w:r>
    </w:p>
    <w:p>
      <w:pPr>
        <w:spacing w:line="240" w:lineRule="auto" w:before="0"/>
        <w:rPr>
          <w:rFonts w:ascii="宋体" w:hAnsi="宋体" w:cs="宋体" w:eastAsia="宋体" w:hint="default"/>
          <w:sz w:val="14"/>
          <w:szCs w:val="14"/>
        </w:rPr>
      </w:pPr>
    </w:p>
    <w:p>
      <w:pPr>
        <w:spacing w:line="432" w:lineRule="auto" w:before="0"/>
        <w:ind w:left="525" w:right="2272" w:firstLine="0"/>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Arial" w:hAnsi="Arial" w:cs="Arial" w:eastAsia="Arial" w:hint="default"/>
          <w:spacing w:val="-1"/>
          <w:sz w:val="20"/>
          <w:szCs w:val="20"/>
        </w:rPr>
        <w:t>4</w:t>
      </w:r>
      <w:r>
        <w:rPr>
          <w:rFonts w:ascii="宋体" w:hAnsi="宋体" w:cs="宋体" w:eastAsia="宋体" w:hint="default"/>
          <w:spacing w:val="-1"/>
          <w:sz w:val="20"/>
          <w:szCs w:val="20"/>
        </w:rPr>
        <w:t>）合同完工进度和为完成合同尚需发生的成本能够可靠地确定。</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成本加成合同的结果能够可靠估计，是指同时满足下列条件：</w:t>
      </w:r>
    </w:p>
    <w:p>
      <w:pPr>
        <w:spacing w:before="3"/>
        <w:ind w:left="537" w:right="2272" w:firstLine="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）与合同相关的经济利益很可能流入企业；</w:t>
      </w:r>
    </w:p>
    <w:p>
      <w:pPr>
        <w:spacing w:line="240" w:lineRule="auto" w:before="1"/>
        <w:rPr>
          <w:rFonts w:ascii="宋体" w:hAnsi="宋体" w:cs="宋体" w:eastAsia="宋体" w:hint="default"/>
          <w:sz w:val="14"/>
          <w:szCs w:val="14"/>
        </w:rPr>
      </w:pPr>
    </w:p>
    <w:p>
      <w:pPr>
        <w:spacing w:line="432" w:lineRule="auto" w:before="0"/>
        <w:ind w:left="525" w:right="143" w:firstLine="12"/>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2</w:t>
      </w:r>
      <w:r>
        <w:rPr>
          <w:rFonts w:ascii="宋体" w:hAnsi="宋体" w:cs="宋体" w:eastAsia="宋体" w:hint="default"/>
          <w:sz w:val="20"/>
          <w:szCs w:val="20"/>
        </w:rPr>
        <w:t>）实际发生的合同成本能够清楚地区分和可靠地计量。</w:t>
      </w:r>
      <w:r>
        <w:rPr>
          <w:rFonts w:ascii="宋体" w:hAnsi="宋体" w:cs="宋体" w:eastAsia="宋体" w:hint="default"/>
          <w:w w:val="100"/>
          <w:sz w:val="20"/>
          <w:szCs w:val="20"/>
        </w:rPr>
        <w:t> </w:t>
      </w:r>
      <w:r>
        <w:rPr>
          <w:rFonts w:ascii="宋体" w:hAnsi="宋体" w:cs="宋体" w:eastAsia="宋体" w:hint="default"/>
          <w:sz w:val="20"/>
          <w:szCs w:val="20"/>
        </w:rPr>
        <w:t>公司采用累计实际发生的合同成本占合同预计总成本的比例（已经完成的合同工作量占合同预</w:t>
      </w:r>
    </w:p>
    <w:p>
      <w:pPr>
        <w:spacing w:line="422" w:lineRule="auto" w:before="39"/>
        <w:ind w:left="537" w:right="143" w:hanging="400"/>
        <w:jc w:val="left"/>
        <w:rPr>
          <w:rFonts w:ascii="宋体" w:hAnsi="宋体" w:cs="宋体" w:eastAsia="宋体" w:hint="default"/>
          <w:sz w:val="20"/>
          <w:szCs w:val="20"/>
        </w:rPr>
      </w:pPr>
      <w:r>
        <w:rPr>
          <w:rFonts w:ascii="宋体" w:hAnsi="宋体" w:cs="宋体" w:eastAsia="宋体" w:hint="default"/>
          <w:sz w:val="20"/>
          <w:szCs w:val="20"/>
        </w:rPr>
        <w:t>计总工作量的比例或实际测定的完工进度）确定合同完工进度。</w:t>
      </w:r>
      <w:r>
        <w:rPr>
          <w:rFonts w:ascii="宋体" w:hAnsi="宋体" w:cs="宋体" w:eastAsia="宋体" w:hint="default"/>
          <w:w w:val="100"/>
          <w:sz w:val="20"/>
          <w:szCs w:val="20"/>
        </w:rPr>
        <w:t> </w:t>
      </w:r>
      <w:r>
        <w:rPr>
          <w:rFonts w:ascii="宋体" w:hAnsi="宋体" w:cs="宋体" w:eastAsia="宋体" w:hint="default"/>
          <w:sz w:val="20"/>
          <w:szCs w:val="20"/>
        </w:rPr>
        <w:t>建造合同的结果不能可靠估计的，合同成本能够收回的，合同收入根据能够收回的实际合同成</w:t>
      </w:r>
    </w:p>
    <w:p>
      <w:pPr>
        <w:spacing w:line="422" w:lineRule="auto" w:before="46"/>
        <w:ind w:left="137" w:right="143" w:firstLine="0"/>
        <w:jc w:val="left"/>
        <w:rPr>
          <w:rFonts w:ascii="宋体" w:hAnsi="宋体" w:cs="宋体" w:eastAsia="宋体" w:hint="default"/>
          <w:sz w:val="20"/>
          <w:szCs w:val="20"/>
        </w:rPr>
      </w:pPr>
      <w:r>
        <w:rPr>
          <w:rFonts w:ascii="宋体" w:hAnsi="宋体" w:cs="宋体" w:eastAsia="宋体" w:hint="default"/>
          <w:sz w:val="20"/>
          <w:szCs w:val="20"/>
        </w:rPr>
        <w:t>本予以确认，合同成本在其发生的当期确认为合同费用；合同成本不可能收回的，在发生时立即确</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认为合同费用，不确认合同收入。</w:t>
      </w:r>
    </w:p>
    <w:p>
      <w:pPr>
        <w:spacing w:line="400" w:lineRule="auto" w:before="30"/>
        <w:ind w:left="558" w:right="143" w:firstLine="2"/>
        <w:jc w:val="left"/>
        <w:rPr>
          <w:rFonts w:ascii="宋体" w:hAnsi="宋体" w:cs="宋体" w:eastAsia="宋体" w:hint="default"/>
          <w:sz w:val="21"/>
          <w:szCs w:val="21"/>
        </w:rPr>
      </w:pPr>
      <w:r>
        <w:rPr>
          <w:rFonts w:ascii="宋体" w:hAnsi="宋体" w:cs="宋体" w:eastAsia="宋体" w:hint="default"/>
          <w:b/>
          <w:bCs/>
          <w:sz w:val="21"/>
          <w:szCs w:val="21"/>
        </w:rPr>
        <w:t>（二十一）政府补助</w:t>
      </w:r>
      <w:r>
        <w:rPr>
          <w:rFonts w:ascii="宋体" w:hAnsi="宋体" w:cs="宋体" w:eastAsia="宋体" w:hint="default"/>
          <w:b/>
          <w:bCs/>
          <w:w w:val="99"/>
          <w:sz w:val="21"/>
          <w:szCs w:val="21"/>
        </w:rPr>
        <w:t> </w:t>
      </w:r>
      <w:r>
        <w:rPr>
          <w:rFonts w:ascii="宋体" w:hAnsi="宋体" w:cs="宋体" w:eastAsia="宋体" w:hint="default"/>
          <w:sz w:val="21"/>
          <w:szCs w:val="21"/>
        </w:rPr>
        <w:t>政府补助，是指企业从政府无偿取得货币性资产或非货币性资产，但不包括政府作为企业</w:t>
      </w:r>
    </w:p>
    <w:p>
      <w:pPr>
        <w:pStyle w:val="BodyText"/>
        <w:spacing w:line="400" w:lineRule="auto" w:before="45"/>
        <w:ind w:left="558" w:right="143" w:hanging="421"/>
        <w:jc w:val="left"/>
      </w:pPr>
      <w:r>
        <w:rPr/>
        <w:t>所有者投入的资本。 政府补助分为与资产相关的政府补助和与收益相关的政府补助。与资产相关的政府补助，</w:t>
      </w:r>
    </w:p>
    <w:p>
      <w:pPr>
        <w:pStyle w:val="BodyText"/>
        <w:spacing w:line="403" w:lineRule="auto" w:before="44"/>
        <w:ind w:left="137" w:right="143"/>
        <w:jc w:val="left"/>
      </w:pPr>
      <w:r>
        <w:rPr/>
        <w:t>是指企业取得的、用于购建或以其他方式形成长期资产的政府补助。与收益相关的政府补助，</w:t>
      </w:r>
      <w:r>
        <w:rPr>
          <w:spacing w:val="-75"/>
        </w:rPr>
        <w:t> </w:t>
      </w:r>
      <w:r>
        <w:rPr>
          <w:spacing w:val="-75"/>
        </w:rPr>
      </w:r>
      <w:r>
        <w:rPr/>
        <w:t>是指除与资产相关的政府补助之外的政府补助。</w:t>
      </w:r>
    </w:p>
    <w:p>
      <w:pPr>
        <w:pStyle w:val="BodyText"/>
        <w:spacing w:line="240" w:lineRule="auto" w:before="42"/>
        <w:ind w:left="558" w:right="2272"/>
        <w:jc w:val="left"/>
      </w:pPr>
      <w:r>
        <w:rPr/>
        <w:t>政府补助同时满足下列条件的，才能予以确认：</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35"/>
        <w:ind w:left="558" w:right="2272"/>
        <w:jc w:val="left"/>
      </w:pPr>
      <w:r>
        <w:rPr>
          <w:rFonts w:ascii="Times New Roman" w:hAnsi="Times New Roman" w:cs="Times New Roman" w:eastAsia="Times New Roman" w:hint="default"/>
        </w:rPr>
        <w:t>1</w:t>
      </w:r>
      <w:r>
        <w:rPr/>
        <w:t>、企业能够满足政府补助所附条件；</w:t>
      </w:r>
    </w:p>
    <w:p>
      <w:pPr>
        <w:pStyle w:val="BodyText"/>
        <w:spacing w:line="381" w:lineRule="auto" w:before="169"/>
        <w:ind w:left="558" w:right="143"/>
        <w:jc w:val="left"/>
      </w:pPr>
      <w:r>
        <w:rPr>
          <w:rFonts w:ascii="Times New Roman" w:hAnsi="Times New Roman" w:cs="Times New Roman" w:eastAsia="Times New Roman" w:hint="default"/>
        </w:rPr>
        <w:t>2</w:t>
      </w:r>
      <w:r>
        <w:rPr/>
        <w:t>、企业能够收到政府补助。 与资产相关的政府补助，应当确认为递延收益，并在相关资产使用寿命内平均分配，计入</w:t>
      </w:r>
    </w:p>
    <w:p>
      <w:pPr>
        <w:pStyle w:val="BodyText"/>
        <w:spacing w:line="400" w:lineRule="auto" w:before="61"/>
        <w:ind w:left="558" w:right="2273" w:hanging="421"/>
        <w:jc w:val="left"/>
      </w:pPr>
      <w:r>
        <w:rPr/>
        <w:t>当期损益。但是，按照名义金额计量的政府补助，直接计入当期损益。 与收益相关的政府补助，应当分别下列情况处理：</w:t>
      </w:r>
    </w:p>
    <w:p>
      <w:pPr>
        <w:pStyle w:val="BodyText"/>
        <w:spacing w:line="379" w:lineRule="auto" w:before="45"/>
        <w:ind w:left="137" w:right="148" w:firstLine="420"/>
        <w:jc w:val="left"/>
      </w:pPr>
      <w:r>
        <w:rPr>
          <w:spacing w:val="-2"/>
        </w:rPr>
        <w:t>（</w:t>
      </w:r>
      <w:r>
        <w:rPr>
          <w:rFonts w:ascii="Times New Roman" w:hAnsi="Times New Roman" w:cs="Times New Roman" w:eastAsia="Times New Roman" w:hint="default"/>
          <w:spacing w:val="-2"/>
        </w:rPr>
        <w:t>1</w:t>
      </w:r>
      <w:r>
        <w:rPr>
          <w:spacing w:val="-2"/>
        </w:rPr>
        <w:t>）用于补偿企业以后期间的相关费用或损失的，确认为递延收益，并在确认相关费用的</w:t>
      </w:r>
      <w:r>
        <w:rPr/>
        <w:t> 期间，计入当期损益。</w:t>
      </w:r>
    </w:p>
    <w:p>
      <w:pPr>
        <w:pStyle w:val="BodyText"/>
        <w:spacing w:line="240" w:lineRule="auto" w:before="63"/>
        <w:ind w:left="558" w:right="143"/>
        <w:jc w:val="left"/>
      </w:pPr>
      <w:r>
        <w:rPr/>
        <w:t>（</w:t>
      </w:r>
      <w:r>
        <w:rPr>
          <w:rFonts w:ascii="Times New Roman" w:hAnsi="Times New Roman" w:cs="Times New Roman" w:eastAsia="Times New Roman" w:hint="default"/>
        </w:rPr>
        <w:t>2</w:t>
      </w:r>
      <w:r>
        <w:rPr/>
        <w:t>）用于补偿企业已发生的相关费用或损失的，直接计入当期损益。</w:t>
      </w:r>
    </w:p>
    <w:p>
      <w:pPr>
        <w:pStyle w:val="Heading3"/>
        <w:spacing w:line="240" w:lineRule="auto" w:before="170"/>
        <w:ind w:left="560" w:right="2272"/>
        <w:jc w:val="left"/>
        <w:rPr>
          <w:b w:val="0"/>
          <w:bCs w:val="0"/>
        </w:rPr>
      </w:pPr>
      <w:r>
        <w:rPr/>
        <w:t>（二十二）递延所得税资产和递延所得税负债</w:t>
      </w:r>
      <w:r>
        <w:rPr>
          <w:b w:val="0"/>
          <w:bCs w:val="0"/>
        </w:rPr>
      </w:r>
    </w:p>
    <w:p>
      <w:pPr>
        <w:spacing w:line="240" w:lineRule="auto" w:before="2"/>
        <w:rPr>
          <w:rFonts w:ascii="宋体" w:hAnsi="宋体" w:cs="宋体" w:eastAsia="宋体" w:hint="default"/>
          <w:b/>
          <w:bCs/>
          <w:sz w:val="14"/>
          <w:szCs w:val="14"/>
        </w:rPr>
      </w:pPr>
    </w:p>
    <w:p>
      <w:pPr>
        <w:pStyle w:val="BodyText"/>
        <w:spacing w:line="391" w:lineRule="auto"/>
        <w:ind w:left="558" w:right="143"/>
        <w:jc w:val="left"/>
      </w:pPr>
      <w:r>
        <w:rPr>
          <w:rFonts w:ascii="Times New Roman" w:hAnsi="Times New Roman" w:cs="Times New Roman" w:eastAsia="Times New Roman" w:hint="default"/>
        </w:rPr>
        <w:t>1</w:t>
      </w:r>
      <w:r>
        <w:rPr/>
        <w:t>、计税基础 公司采用资产负债表债务法对所得税进行核算，并以应纳税所得额为基础予以确认。 公司在取得资产、负债时，确定其计税基础，并将资产、负债的账面价值与其计税基础存</w:t>
      </w:r>
    </w:p>
    <w:p>
      <w:pPr>
        <w:pStyle w:val="BodyText"/>
        <w:spacing w:line="240" w:lineRule="auto" w:before="52"/>
        <w:ind w:left="137" w:right="2272"/>
        <w:jc w:val="left"/>
      </w:pPr>
      <w:r>
        <w:rPr/>
        <w:t>在的差异，分别确认为递延所得税资产和递延所得税负债。</w:t>
      </w:r>
    </w:p>
    <w:p>
      <w:pPr>
        <w:spacing w:line="240" w:lineRule="auto" w:before="2"/>
        <w:rPr>
          <w:rFonts w:ascii="宋体" w:hAnsi="宋体" w:cs="宋体" w:eastAsia="宋体" w:hint="default"/>
          <w:sz w:val="14"/>
          <w:szCs w:val="14"/>
        </w:rPr>
      </w:pPr>
    </w:p>
    <w:p>
      <w:pPr>
        <w:pStyle w:val="BodyText"/>
        <w:spacing w:line="381" w:lineRule="auto"/>
        <w:ind w:left="558" w:right="143"/>
        <w:jc w:val="left"/>
      </w:pPr>
      <w:r>
        <w:rPr>
          <w:rFonts w:ascii="Times New Roman" w:hAnsi="Times New Roman" w:cs="Times New Roman" w:eastAsia="Times New Roman" w:hint="default"/>
        </w:rPr>
        <w:t>2</w:t>
      </w:r>
      <w:r>
        <w:rPr/>
        <w:t>、所得税费用的确认 公司将当期和以前期间应交未交的所得税确认为负债，将已支付的所得税超过应支付的部</w:t>
      </w:r>
    </w:p>
    <w:p>
      <w:pPr>
        <w:pStyle w:val="BodyText"/>
        <w:spacing w:line="400" w:lineRule="auto" w:before="61"/>
        <w:ind w:left="558" w:right="143" w:hanging="421"/>
        <w:jc w:val="left"/>
      </w:pPr>
      <w:r>
        <w:rPr/>
        <w:t>分确认为资产。 公司将存在的应纳税暂时性差异或可抵扣暂时性差异，确认为递延所得税资产和递延所得</w:t>
      </w:r>
    </w:p>
    <w:p>
      <w:pPr>
        <w:pStyle w:val="BodyText"/>
        <w:spacing w:line="240" w:lineRule="auto" w:before="45"/>
        <w:ind w:left="137" w:right="2272"/>
        <w:jc w:val="left"/>
      </w:pPr>
      <w:r>
        <w:rPr/>
        <w:t>税负债。</w:t>
      </w:r>
    </w:p>
    <w:p>
      <w:pPr>
        <w:spacing w:line="240" w:lineRule="auto" w:before="2"/>
        <w:rPr>
          <w:rFonts w:ascii="宋体" w:hAnsi="宋体" w:cs="宋体" w:eastAsia="宋体" w:hint="default"/>
          <w:sz w:val="14"/>
          <w:szCs w:val="14"/>
        </w:rPr>
      </w:pPr>
    </w:p>
    <w:p>
      <w:pPr>
        <w:pStyle w:val="BodyText"/>
        <w:spacing w:line="240" w:lineRule="auto"/>
        <w:ind w:left="558" w:right="2272"/>
        <w:jc w:val="left"/>
      </w:pPr>
      <w:r>
        <w:rPr>
          <w:rFonts w:ascii="Times New Roman" w:hAnsi="Times New Roman" w:cs="Times New Roman" w:eastAsia="Times New Roman" w:hint="default"/>
        </w:rPr>
        <w:t>3</w:t>
      </w:r>
      <w:r>
        <w:rPr/>
        <w:t>、所得税的计量原则</w:t>
      </w:r>
    </w:p>
    <w:p>
      <w:pPr>
        <w:pStyle w:val="BodyText"/>
        <w:spacing w:line="381" w:lineRule="auto" w:before="169"/>
        <w:ind w:left="137" w:right="148" w:firstLine="420"/>
        <w:jc w:val="left"/>
      </w:pPr>
      <w:r>
        <w:rPr>
          <w:spacing w:val="-2"/>
        </w:rPr>
        <w:t>（</w:t>
      </w:r>
      <w:r>
        <w:rPr>
          <w:rFonts w:ascii="Times New Roman" w:hAnsi="Times New Roman" w:cs="Times New Roman" w:eastAsia="Times New Roman" w:hint="default"/>
          <w:spacing w:val="-2"/>
        </w:rPr>
        <w:t>1</w:t>
      </w:r>
      <w:r>
        <w:rPr>
          <w:spacing w:val="-2"/>
        </w:rPr>
        <w:t>）公司在资产负债表日，对于当期或以前期间形成的当期所得税负债（或资产）按照税</w:t>
      </w:r>
      <w:r>
        <w:rPr/>
        <w:t> 法规定计算的预期应交纳（或返还）的所得税金额计量。</w:t>
      </w:r>
    </w:p>
    <w:p>
      <w:pPr>
        <w:pStyle w:val="BodyText"/>
        <w:spacing w:line="379" w:lineRule="auto" w:before="61"/>
        <w:ind w:left="137" w:right="148" w:firstLine="420"/>
        <w:jc w:val="left"/>
      </w:pPr>
      <w:r>
        <w:rPr>
          <w:spacing w:val="-2"/>
        </w:rPr>
        <w:t>（</w:t>
      </w:r>
      <w:r>
        <w:rPr>
          <w:rFonts w:ascii="Times New Roman" w:hAnsi="Times New Roman" w:cs="Times New Roman" w:eastAsia="Times New Roman" w:hint="default"/>
          <w:spacing w:val="-2"/>
        </w:rPr>
        <w:t>2</w:t>
      </w:r>
      <w:r>
        <w:rPr>
          <w:spacing w:val="-2"/>
        </w:rPr>
        <w:t>）公司在资产负债表日，对于递延所得税资产和递延所得税负债按照预期收回该资产或</w:t>
      </w:r>
      <w:r>
        <w:rPr/>
        <w:t> 清偿该负债期间的适用税率计量。</w:t>
      </w:r>
    </w:p>
    <w:p>
      <w:pPr>
        <w:pStyle w:val="BodyText"/>
        <w:spacing w:line="400" w:lineRule="auto" w:before="64"/>
        <w:ind w:left="137" w:right="157" w:firstLine="420"/>
        <w:jc w:val="both"/>
      </w:pPr>
      <w:r>
        <w:rPr/>
        <w:t>公司在资产负债表日，对递延所得税资产的账面价值进行复核，如果未来期间很可能无法 获得足够的应纳税所得额用以抵扣递延所得税资产的利益，减记递延所得税资产的账面价值。</w:t>
      </w:r>
      <w:r>
        <w:rPr>
          <w:spacing w:val="-75"/>
        </w:rPr>
        <w:t> </w:t>
      </w:r>
      <w:r>
        <w:rPr>
          <w:spacing w:val="-75"/>
        </w:rPr>
      </w:r>
      <w:r>
        <w:rPr/>
        <w:t>在很可能获得足够的应纳税所得额时，已减记的金额予以转回。</w:t>
      </w:r>
    </w:p>
    <w:p>
      <w:pPr>
        <w:pStyle w:val="BodyText"/>
        <w:spacing w:line="379" w:lineRule="auto" w:before="45"/>
        <w:ind w:left="137" w:right="148" w:firstLine="420"/>
        <w:jc w:val="left"/>
      </w:pPr>
      <w:r>
        <w:rPr>
          <w:spacing w:val="-2"/>
        </w:rPr>
        <w:t>（</w:t>
      </w:r>
      <w:r>
        <w:rPr>
          <w:rFonts w:ascii="Times New Roman" w:hAnsi="Times New Roman" w:cs="Times New Roman" w:eastAsia="Times New Roman" w:hint="default"/>
          <w:spacing w:val="-2"/>
        </w:rPr>
        <w:t>3</w:t>
      </w:r>
      <w:r>
        <w:rPr>
          <w:spacing w:val="-2"/>
        </w:rPr>
        <w:t>）除企业合并，以及直接在股东权益中确认的交易或者事项外，公司将当期所得税和递</w:t>
      </w:r>
      <w:r>
        <w:rPr/>
        <w:t> 延所得税作为所得税费用或收益计入当期损益。</w:t>
      </w:r>
    </w:p>
    <w:p>
      <w:pPr>
        <w:spacing w:after="0" w:line="379"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35"/>
        <w:ind w:left="549" w:right="143"/>
        <w:jc w:val="left"/>
      </w:pPr>
      <w:r>
        <w:rPr>
          <w:spacing w:val="-5"/>
        </w:rPr>
        <w:t>与直接在股东权益中确认的交易或者事项相关的当期所得税和递延所得税，计入股东权益。</w:t>
      </w:r>
    </w:p>
    <w:p>
      <w:pPr>
        <w:spacing w:line="240" w:lineRule="auto" w:before="2"/>
        <w:rPr>
          <w:rFonts w:ascii="宋体" w:hAnsi="宋体" w:cs="宋体" w:eastAsia="宋体" w:hint="default"/>
          <w:sz w:val="14"/>
          <w:szCs w:val="14"/>
        </w:rPr>
      </w:pPr>
    </w:p>
    <w:p>
      <w:pPr>
        <w:spacing w:line="403" w:lineRule="auto" w:before="0"/>
        <w:ind w:left="558" w:right="3322" w:firstLine="2"/>
        <w:jc w:val="left"/>
        <w:rPr>
          <w:rFonts w:ascii="宋体" w:hAnsi="宋体" w:cs="宋体" w:eastAsia="宋体" w:hint="default"/>
          <w:sz w:val="21"/>
          <w:szCs w:val="21"/>
        </w:rPr>
      </w:pPr>
      <w:r>
        <w:rPr>
          <w:rFonts w:ascii="宋体" w:hAnsi="宋体" w:cs="宋体" w:eastAsia="宋体" w:hint="default"/>
          <w:b/>
          <w:bCs/>
          <w:sz w:val="21"/>
          <w:szCs w:val="21"/>
        </w:rPr>
        <w:t>（二十三）租赁</w:t>
      </w:r>
      <w:r>
        <w:rPr>
          <w:rFonts w:ascii="宋体" w:hAnsi="宋体" w:cs="宋体" w:eastAsia="宋体" w:hint="default"/>
          <w:b/>
          <w:bCs/>
          <w:w w:val="99"/>
          <w:sz w:val="21"/>
          <w:szCs w:val="21"/>
        </w:rPr>
        <w:t> </w:t>
      </w:r>
      <w:r>
        <w:rPr>
          <w:rFonts w:ascii="宋体" w:hAnsi="宋体" w:cs="宋体" w:eastAsia="宋体" w:hint="default"/>
          <w:sz w:val="21"/>
          <w:szCs w:val="21"/>
        </w:rPr>
        <w:t>本公司在租赁开始日将租赁分为融资租赁和经营租赁。</w:t>
      </w:r>
    </w:p>
    <w:p>
      <w:pPr>
        <w:pStyle w:val="BodyText"/>
        <w:spacing w:line="400" w:lineRule="auto" w:before="42"/>
        <w:ind w:left="137" w:right="157" w:firstLine="420"/>
        <w:jc w:val="both"/>
      </w:pPr>
      <w:r>
        <w:rPr/>
        <w:t>融资租赁是指实质上转移了与资产所有权有关的全部风险和报酬的租赁。本公司作为承租 方时，在租赁开始日，按租赁开始日租赁资产的公允价值与最低租赁付款额的现值两者中较低</w:t>
      </w:r>
      <w:r>
        <w:rPr>
          <w:spacing w:val="-75"/>
        </w:rPr>
        <w:t> </w:t>
      </w:r>
      <w:r>
        <w:rPr>
          <w:spacing w:val="-75"/>
        </w:rPr>
      </w:r>
      <w:r>
        <w:rPr/>
        <w:t>者，作为融资租入固定资产的入账价值，将最低租赁付款额作为长期应付款的入账价值，将两</w:t>
      </w:r>
      <w:r>
        <w:rPr>
          <w:spacing w:val="-75"/>
        </w:rPr>
        <w:t> </w:t>
      </w:r>
      <w:r>
        <w:rPr>
          <w:spacing w:val="-75"/>
        </w:rPr>
      </w:r>
      <w:r>
        <w:rPr/>
        <w:t>者的差额记录为未确认融资费用。</w:t>
      </w:r>
    </w:p>
    <w:p>
      <w:pPr>
        <w:pStyle w:val="BodyText"/>
        <w:spacing w:line="400" w:lineRule="auto" w:before="44"/>
        <w:ind w:left="137" w:right="156" w:firstLine="420"/>
        <w:jc w:val="both"/>
      </w:pPr>
      <w:r>
        <w:rPr/>
        <w:t>经营租赁是指除融资租赁以外的其他租赁。本公司作为承租方的租金在租赁期内的各个期 间按直线法计入相关资产成本或当期损益，本公司作为出租方的租金在租赁期内的各个期间按</w:t>
      </w:r>
      <w:r>
        <w:rPr>
          <w:spacing w:val="-74"/>
        </w:rPr>
        <w:t> </w:t>
      </w:r>
      <w:r>
        <w:rPr>
          <w:spacing w:val="-74"/>
        </w:rPr>
      </w:r>
      <w:r>
        <w:rPr/>
        <w:t>直线法确认为收入。</w:t>
      </w:r>
    </w:p>
    <w:p>
      <w:pPr>
        <w:pStyle w:val="Heading3"/>
        <w:spacing w:line="240" w:lineRule="auto" w:before="44"/>
        <w:ind w:left="560" w:right="2272"/>
        <w:jc w:val="left"/>
        <w:rPr>
          <w:b w:val="0"/>
          <w:bCs w:val="0"/>
        </w:rPr>
      </w:pPr>
      <w:r>
        <w:rPr/>
        <w:t>（二十四）资产减值</w:t>
      </w:r>
      <w:r>
        <w:rPr>
          <w:b w:val="0"/>
          <w:bCs w:val="0"/>
        </w:rPr>
      </w:r>
    </w:p>
    <w:p>
      <w:pPr>
        <w:spacing w:line="240" w:lineRule="auto" w:before="3"/>
        <w:rPr>
          <w:rFonts w:ascii="宋体" w:hAnsi="宋体" w:cs="宋体" w:eastAsia="宋体" w:hint="default"/>
          <w:b/>
          <w:bCs/>
          <w:sz w:val="14"/>
          <w:szCs w:val="14"/>
        </w:rPr>
      </w:pPr>
    </w:p>
    <w:p>
      <w:pPr>
        <w:pStyle w:val="BodyText"/>
        <w:spacing w:line="396" w:lineRule="auto"/>
        <w:ind w:left="137" w:right="154" w:firstLine="420"/>
        <w:jc w:val="both"/>
      </w:pPr>
      <w:r>
        <w:rPr>
          <w:rFonts w:ascii="Times New Roman" w:hAnsi="Times New Roman" w:cs="Times New Roman" w:eastAsia="Times New Roman" w:hint="default"/>
          <w:spacing w:val="-2"/>
        </w:rPr>
        <w:t>1</w:t>
      </w:r>
      <w:r>
        <w:rPr>
          <w:spacing w:val="-2"/>
        </w:rPr>
        <w:t>、在资产负债表日判断资产（除存货、在活跃市场中没有报价且其公允价值不能可靠计量</w:t>
      </w:r>
      <w:r>
        <w:rPr/>
        <w:t> 的权益工具投资、采用公允价值模式计量的投资性房地产、建造合同形成的资产、递延所得税</w:t>
      </w:r>
      <w:r>
        <w:rPr>
          <w:spacing w:val="-75"/>
        </w:rPr>
        <w:t> </w:t>
      </w:r>
      <w:r>
        <w:rPr>
          <w:spacing w:val="-75"/>
        </w:rPr>
      </w:r>
      <w:r>
        <w:rPr/>
        <w:t>资产、融资租赁中出租人未担保余值和金融资产以外的资产）是否存在可能发生减值的迹象。</w:t>
      </w:r>
      <w:r>
        <w:rPr>
          <w:spacing w:val="-75"/>
        </w:rPr>
        <w:t> </w:t>
      </w:r>
      <w:r>
        <w:rPr>
          <w:spacing w:val="-75"/>
        </w:rPr>
      </w:r>
      <w:r>
        <w:rPr/>
        <w:t>有迹象表明一项资产可能发生减值的，以单项资产为基础估计其可收回金额；难以对单项资产</w:t>
      </w:r>
      <w:r>
        <w:rPr>
          <w:spacing w:val="-75"/>
        </w:rPr>
        <w:t> </w:t>
      </w:r>
      <w:r>
        <w:rPr>
          <w:spacing w:val="-75"/>
        </w:rPr>
      </w:r>
      <w:r>
        <w:rPr/>
        <w:t>的可收回金额进行估计的，以该资产所属的资产组或资产组组合为基础确定其可收回金额。</w:t>
      </w:r>
    </w:p>
    <w:p>
      <w:pPr>
        <w:pStyle w:val="BodyText"/>
        <w:spacing w:line="381" w:lineRule="auto" w:before="48"/>
        <w:ind w:left="137" w:right="154" w:firstLine="420"/>
        <w:jc w:val="both"/>
      </w:pPr>
      <w:r>
        <w:rPr>
          <w:rFonts w:ascii="Times New Roman" w:hAnsi="Times New Roman" w:cs="Times New Roman" w:eastAsia="Times New Roman" w:hint="default"/>
          <w:spacing w:val="-2"/>
        </w:rPr>
        <w:t>2</w:t>
      </w:r>
      <w:r>
        <w:rPr>
          <w:spacing w:val="-2"/>
        </w:rPr>
        <w:t>、可收回金额根据单项资产、资产组或资产组组合的公允价值减去处置费用后的净额与该</w:t>
      </w:r>
      <w:r>
        <w:rPr/>
        <w:t> 单项资产、资产组或资产组组合的预计未来现金流量的现值两者之间较高者确定。</w:t>
      </w:r>
    </w:p>
    <w:p>
      <w:pPr>
        <w:pStyle w:val="BodyText"/>
        <w:spacing w:line="398" w:lineRule="auto" w:before="61"/>
        <w:ind w:left="137" w:right="154" w:firstLine="420"/>
        <w:jc w:val="both"/>
      </w:pPr>
      <w:r>
        <w:rPr>
          <w:rFonts w:ascii="Times New Roman" w:hAnsi="Times New Roman" w:cs="Times New Roman" w:eastAsia="Times New Roman" w:hint="default"/>
          <w:spacing w:val="-2"/>
        </w:rPr>
        <w:t>3</w:t>
      </w:r>
      <w:r>
        <w:rPr>
          <w:spacing w:val="-2"/>
        </w:rPr>
        <w:t>、单项资产的可收回金额低于其账面价值的，按单项资产的账面价值与可收回金额的差额</w:t>
      </w:r>
      <w:r>
        <w:rPr/>
        <w:t> 计提相应的资产减值准备。资产组或资产组组合的可收回金额低于其账面价值的，确认其相应</w:t>
      </w:r>
      <w:r>
        <w:rPr>
          <w:spacing w:val="-75"/>
        </w:rPr>
        <w:t> </w:t>
      </w:r>
      <w:r>
        <w:rPr>
          <w:spacing w:val="-75"/>
        </w:rPr>
      </w:r>
      <w:r>
        <w:rPr/>
        <w:t>的减值损失，减值损失金额先抵减分摊至资产组或资产组组合中商誉的账面价值，再根据资产</w:t>
      </w:r>
      <w:r>
        <w:rPr>
          <w:spacing w:val="-75"/>
        </w:rPr>
        <w:t> </w:t>
      </w:r>
      <w:r>
        <w:rPr>
          <w:spacing w:val="-75"/>
        </w:rPr>
      </w:r>
      <w:r>
        <w:rPr/>
        <w:t>组或资产组组合中除商誉之外的其他各项资产的账面价值所占比重，按比例抵减其他各项资产</w:t>
      </w:r>
      <w:r>
        <w:rPr>
          <w:spacing w:val="-75"/>
        </w:rPr>
        <w:t> </w:t>
      </w:r>
      <w:r>
        <w:rPr>
          <w:spacing w:val="-75"/>
        </w:rPr>
      </w:r>
      <w:r>
        <w:rPr/>
        <w:t>的账面价值；以上资产账面价值的抵减，作为各单项资产（包括商誉）的减值损失，计提各单</w:t>
      </w:r>
      <w:r>
        <w:rPr>
          <w:spacing w:val="-73"/>
        </w:rPr>
        <w:t> </w:t>
      </w:r>
      <w:r>
        <w:rPr>
          <w:spacing w:val="-73"/>
        </w:rPr>
      </w:r>
      <w:r>
        <w:rPr/>
        <w:t>项资产的减值准备。</w:t>
      </w:r>
    </w:p>
    <w:p>
      <w:pPr>
        <w:pStyle w:val="BodyText"/>
        <w:spacing w:line="240" w:lineRule="auto" w:before="66"/>
        <w:ind w:left="558" w:right="2272"/>
        <w:jc w:val="left"/>
      </w:pPr>
      <w:r>
        <w:rPr>
          <w:rFonts w:ascii="Times New Roman" w:hAnsi="Times New Roman" w:cs="Times New Roman" w:eastAsia="Times New Roman" w:hint="default"/>
        </w:rPr>
        <w:t>4</w:t>
      </w:r>
      <w:r>
        <w:rPr/>
        <w:t>、上述资产减值损失一经确认，在以后会计期间不予转回。</w:t>
      </w:r>
    </w:p>
    <w:p>
      <w:pPr>
        <w:pStyle w:val="Heading3"/>
        <w:spacing w:line="240" w:lineRule="auto" w:before="189"/>
        <w:ind w:left="560" w:right="2272"/>
        <w:jc w:val="left"/>
        <w:rPr>
          <w:b w:val="0"/>
          <w:bCs w:val="0"/>
        </w:rPr>
      </w:pPr>
      <w:r>
        <w:rPr/>
        <w:t>（二十五）企业所得税的确认和计量</w:t>
      </w:r>
      <w:r>
        <w:rPr>
          <w:b w:val="0"/>
          <w:bCs w:val="0"/>
        </w:rPr>
      </w:r>
    </w:p>
    <w:p>
      <w:pPr>
        <w:spacing w:line="240" w:lineRule="auto" w:before="9"/>
        <w:rPr>
          <w:rFonts w:ascii="宋体" w:hAnsi="宋体" w:cs="宋体" w:eastAsia="宋体" w:hint="default"/>
          <w:b/>
          <w:bCs/>
          <w:sz w:val="15"/>
          <w:szCs w:val="15"/>
        </w:rPr>
      </w:pPr>
    </w:p>
    <w:p>
      <w:pPr>
        <w:pStyle w:val="BodyText"/>
        <w:spacing w:line="396" w:lineRule="auto"/>
        <w:ind w:left="137" w:right="154" w:firstLine="420"/>
        <w:jc w:val="both"/>
      </w:pPr>
      <w:r>
        <w:rPr>
          <w:rFonts w:ascii="Times New Roman" w:hAnsi="Times New Roman" w:cs="Times New Roman" w:eastAsia="Times New Roman" w:hint="default"/>
          <w:spacing w:val="-2"/>
        </w:rPr>
        <w:t>1</w:t>
      </w:r>
      <w:r>
        <w:rPr>
          <w:spacing w:val="-2"/>
        </w:rPr>
        <w:t>、根据资产、负债的账面价值与其计税基础之间的差额（未作为资产和负债确认的项目按</w:t>
      </w:r>
      <w:r>
        <w:rPr/>
        <w:t> </w:t>
      </w:r>
      <w:r>
        <w:rPr>
          <w:spacing w:val="-5"/>
        </w:rPr>
        <w:t>照税法规定可以确定其计税基础的，该计税基础与其账面数之间的差额），按照预期收回该资产</w:t>
      </w:r>
    </w:p>
    <w:p>
      <w:pPr>
        <w:spacing w:after="0" w:line="396" w:lineRule="auto"/>
        <w:jc w:val="both"/>
        <w:sectPr>
          <w:footerReference w:type="default" r:id="rId23"/>
          <w:pgSz w:w="12240" w:h="15840"/>
          <w:pgMar w:footer="914" w:header="747" w:top="980" w:bottom="1100" w:left="1660" w:right="1640"/>
          <w:pgNumType w:start="83"/>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137" w:right="203"/>
        <w:jc w:val="left"/>
      </w:pPr>
      <w:r>
        <w:rPr/>
        <w:t>或清偿该负债期间的适用税率计算确认递延所得税资产或递延所得税负债。</w:t>
      </w:r>
    </w:p>
    <w:p>
      <w:pPr>
        <w:spacing w:line="240" w:lineRule="auto" w:before="9"/>
        <w:rPr>
          <w:rFonts w:ascii="宋体" w:hAnsi="宋体" w:cs="宋体" w:eastAsia="宋体" w:hint="default"/>
          <w:sz w:val="15"/>
          <w:szCs w:val="15"/>
        </w:rPr>
      </w:pPr>
    </w:p>
    <w:p>
      <w:pPr>
        <w:pStyle w:val="BodyText"/>
        <w:spacing w:line="408" w:lineRule="auto"/>
        <w:ind w:left="137" w:right="214" w:firstLine="420"/>
        <w:jc w:val="both"/>
      </w:pPr>
      <w:r>
        <w:rPr>
          <w:rFonts w:ascii="Times New Roman" w:hAnsi="Times New Roman" w:cs="Times New Roman" w:eastAsia="Times New Roman" w:hint="default"/>
          <w:spacing w:val="-2"/>
        </w:rPr>
        <w:t>2</w:t>
      </w:r>
      <w:r>
        <w:rPr>
          <w:spacing w:val="-2"/>
        </w:rPr>
        <w:t>、确认递延所得税资产以未来期间很可能取得用来抵扣可抵扣暂时性差异的应纳税所得额</w:t>
      </w:r>
      <w:r>
        <w:rPr/>
        <w:t> 为限。资产负债表日，有确凿证据表明未来期间很可能获得足够的应纳税所得额用来抵扣可抵</w:t>
      </w:r>
      <w:r>
        <w:rPr>
          <w:spacing w:val="-73"/>
        </w:rPr>
        <w:t> </w:t>
      </w:r>
      <w:r>
        <w:rPr>
          <w:spacing w:val="-73"/>
        </w:rPr>
      </w:r>
      <w:r>
        <w:rPr/>
        <w:t>扣暂时性差异的，确认以前会计期间未确认的递延所得税资产。</w:t>
      </w:r>
    </w:p>
    <w:p>
      <w:pPr>
        <w:pStyle w:val="BodyText"/>
        <w:spacing w:line="408" w:lineRule="auto" w:before="58"/>
        <w:ind w:left="137" w:right="214" w:firstLine="420"/>
        <w:jc w:val="both"/>
      </w:pPr>
      <w:r>
        <w:rPr>
          <w:rFonts w:ascii="Times New Roman" w:hAnsi="Times New Roman" w:cs="Times New Roman" w:eastAsia="Times New Roman" w:hint="default"/>
          <w:spacing w:val="-2"/>
        </w:rPr>
        <w:t>3</w:t>
      </w:r>
      <w:r>
        <w:rPr>
          <w:spacing w:val="-2"/>
        </w:rPr>
        <w:t>、资产负债表日，对递延所得税资产的账面价值进行复核，如果未来期间很可能无法获得</w:t>
      </w:r>
      <w:r>
        <w:rPr/>
        <w:t> 足够的应纳税所得额用以抵扣递延所得税资产的利益，则减记递延所得税资产的账面价值。在</w:t>
      </w:r>
      <w:r>
        <w:rPr>
          <w:spacing w:val="-75"/>
        </w:rPr>
        <w:t> </w:t>
      </w:r>
      <w:r>
        <w:rPr>
          <w:spacing w:val="-75"/>
        </w:rPr>
      </w:r>
      <w:r>
        <w:rPr/>
        <w:t>很可能获得足够的应纳税所得额时，转回减记的金额。</w:t>
      </w:r>
    </w:p>
    <w:p>
      <w:pPr>
        <w:pStyle w:val="BodyText"/>
        <w:spacing w:line="408" w:lineRule="auto" w:before="58"/>
        <w:ind w:left="137" w:right="97" w:firstLine="420"/>
        <w:jc w:val="left"/>
      </w:pPr>
      <w:r>
        <w:rPr>
          <w:rFonts w:ascii="Times New Roman" w:hAnsi="Times New Roman" w:cs="Times New Roman" w:eastAsia="Times New Roman" w:hint="default"/>
          <w:spacing w:val="-5"/>
        </w:rPr>
        <w:t>4</w:t>
      </w:r>
      <w:r>
        <w:rPr>
          <w:spacing w:val="-5"/>
        </w:rPr>
        <w:t>、在计算确定当期所得税（即当期应交所得税）以及递延所得税费用（或收益）的基础上，</w:t>
      </w:r>
      <w:r>
        <w:rPr/>
        <w:t> </w:t>
      </w:r>
      <w:r>
        <w:rPr>
          <w:spacing w:val="-5"/>
        </w:rPr>
        <w:t>应将两者之和确认为利润表中的所得税费用（或收益），但不包括直接计入所有者权益的交易或</w:t>
      </w:r>
      <w:r>
        <w:rPr>
          <w:spacing w:val="-70"/>
        </w:rPr>
        <w:t> </w:t>
      </w:r>
      <w:r>
        <w:rPr>
          <w:spacing w:val="-70"/>
        </w:rPr>
      </w:r>
      <w:r>
        <w:rPr/>
        <w:t>事项的所得税影响。</w:t>
      </w:r>
    </w:p>
    <w:p>
      <w:pPr>
        <w:pStyle w:val="Heading3"/>
        <w:spacing w:line="240" w:lineRule="auto" w:before="58"/>
        <w:ind w:left="560" w:right="3286"/>
        <w:jc w:val="left"/>
        <w:rPr>
          <w:b w:val="0"/>
          <w:bCs w:val="0"/>
        </w:rPr>
      </w:pPr>
      <w:r>
        <w:rPr/>
        <w:t>（二十六）会计政策、会计估计变更和前期差错更正</w:t>
      </w:r>
      <w:r>
        <w:rPr>
          <w:b w:val="0"/>
          <w:bCs w:val="0"/>
        </w:rPr>
      </w:r>
    </w:p>
    <w:p>
      <w:pPr>
        <w:spacing w:line="240" w:lineRule="auto" w:before="9"/>
        <w:rPr>
          <w:rFonts w:ascii="宋体" w:hAnsi="宋体" w:cs="宋体" w:eastAsia="宋体" w:hint="default"/>
          <w:b/>
          <w:bCs/>
          <w:sz w:val="15"/>
          <w:szCs w:val="15"/>
        </w:rPr>
      </w:pPr>
    </w:p>
    <w:p>
      <w:pPr>
        <w:pStyle w:val="BodyText"/>
        <w:spacing w:line="240" w:lineRule="auto"/>
        <w:ind w:left="558" w:right="3286"/>
        <w:jc w:val="left"/>
      </w:pPr>
      <w:r>
        <w:rPr>
          <w:rFonts w:ascii="Times New Roman" w:hAnsi="Times New Roman" w:cs="Times New Roman" w:eastAsia="Times New Roman" w:hint="default"/>
        </w:rPr>
        <w:t>1</w:t>
      </w:r>
      <w:r>
        <w:rPr/>
        <w:t>、会计政策变更及影响：无。</w:t>
      </w:r>
    </w:p>
    <w:p>
      <w:pPr>
        <w:pStyle w:val="BodyText"/>
        <w:spacing w:line="240" w:lineRule="auto" w:before="189"/>
        <w:ind w:left="558" w:right="3286"/>
        <w:jc w:val="left"/>
      </w:pPr>
      <w:r>
        <w:rPr>
          <w:rFonts w:ascii="Times New Roman" w:hAnsi="Times New Roman" w:cs="Times New Roman" w:eastAsia="Times New Roman" w:hint="default"/>
        </w:rPr>
        <w:t>2</w:t>
      </w:r>
      <w:r>
        <w:rPr/>
        <w:t>、会计估计变更及影响：无。</w:t>
      </w:r>
    </w:p>
    <w:p>
      <w:pPr>
        <w:spacing w:line="381" w:lineRule="auto" w:before="148"/>
        <w:ind w:left="560" w:right="5588" w:hanging="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、前期差错更正和影响：无。 </w:t>
      </w:r>
      <w:r>
        <w:rPr>
          <w:rFonts w:ascii="宋体" w:hAnsi="宋体" w:cs="宋体" w:eastAsia="宋体" w:hint="default"/>
          <w:b/>
          <w:bCs/>
          <w:sz w:val="21"/>
          <w:szCs w:val="21"/>
        </w:rPr>
        <w:t>四、税项</w:t>
      </w:r>
      <w:r>
        <w:rPr>
          <w:rFonts w:ascii="宋体" w:hAnsi="宋体" w:cs="宋体" w:eastAsia="宋体" w:hint="default"/>
          <w:sz w:val="21"/>
          <w:szCs w:val="21"/>
        </w:rPr>
      </w:r>
    </w:p>
    <w:p>
      <w:pPr>
        <w:pStyle w:val="Heading3"/>
        <w:spacing w:line="240" w:lineRule="auto" w:before="61"/>
        <w:ind w:left="560" w:right="3286"/>
        <w:jc w:val="left"/>
        <w:rPr>
          <w:b w:val="0"/>
          <w:bCs w:val="0"/>
        </w:rPr>
      </w:pPr>
      <w:r>
        <w:rPr/>
        <w:t>（一）主要税种及税率</w:t>
      </w:r>
      <w:r>
        <w:rPr>
          <w:b w:val="0"/>
          <w:bCs w:val="0"/>
        </w:rPr>
      </w:r>
    </w:p>
    <w:p>
      <w:pPr>
        <w:tabs>
          <w:tab w:pos="1868" w:val="left" w:leader="none"/>
          <w:tab w:pos="3312" w:val="left" w:leader="none"/>
          <w:tab w:pos="4585" w:val="left" w:leader="none"/>
          <w:tab w:pos="7471" w:val="left" w:leader="none"/>
        </w:tabs>
        <w:spacing w:line="318" w:lineRule="exact" w:before="41"/>
        <w:ind w:left="544" w:right="1129" w:firstLine="924"/>
        <w:jc w:val="left"/>
        <w:rPr>
          <w:rFonts w:ascii="宋体" w:hAnsi="宋体" w:cs="宋体" w:eastAsia="宋体" w:hint="default"/>
          <w:sz w:val="19"/>
          <w:szCs w:val="19"/>
        </w:rPr>
      </w:pPr>
      <w:r>
        <w:rPr/>
        <w:pict>
          <v:group style="position:absolute;margin-left:107.943298pt;margin-top:18.716602pt;width:126.75pt;height:.95pt;mso-position-horizontal-relative:page;mso-position-vertical-relative:paragraph;z-index:-783448" coordorigin="2159,374" coordsize="2535,19">
            <v:group style="position:absolute;left:2169;top:376;width:2514;height:2" coordorigin="2169,376" coordsize="2514,2">
              <v:shape style="position:absolute;left:2169;top:376;width:2514;height:2" coordorigin="2169,376" coordsize="2514,0" path="m2169,376l4683,376e" filled="false" stroked="true" strokeweight=".135755pt" strokecolor="#000000">
                <v:path arrowok="t"/>
              </v:shape>
            </v:group>
            <v:group style="position:absolute;left:2168;top:384;width:2517;height:2" coordorigin="2168,384" coordsize="2517,2">
              <v:shape style="position:absolute;left:2168;top:384;width:2517;height:2" coordorigin="2168,384" coordsize="2517,0" path="m2168,384l4684,384e" filled="false" stroked="true" strokeweight=".930892pt" strokecolor="#000000">
                <v:path arrowok="t"/>
              </v:shape>
            </v:group>
            <w10:wrap type="none"/>
          </v:group>
        </w:pict>
      </w:r>
      <w:r>
        <w:rPr/>
        <w:pict>
          <v:group style="position:absolute;margin-left:246.350677pt;margin-top:18.716602pt;width:171.7pt;height:.95pt;mso-position-horizontal-relative:page;mso-position-vertical-relative:paragraph;z-index:-783424" coordorigin="4927,374" coordsize="3434,19">
            <v:group style="position:absolute;left:4938;top:376;width:3413;height:2" coordorigin="4938,376" coordsize="3413,2">
              <v:shape style="position:absolute;left:4938;top:376;width:3413;height:2" coordorigin="4938,376" coordsize="3413,0" path="m4938,376l8350,376e" filled="false" stroked="true" strokeweight=".135755pt" strokecolor="#000000">
                <v:path arrowok="t"/>
              </v:shape>
            </v:group>
            <v:group style="position:absolute;left:4936;top:384;width:3415;height:2" coordorigin="4936,384" coordsize="3415,2">
              <v:shape style="position:absolute;left:4936;top:384;width:3415;height:2" coordorigin="4936,384" coordsize="3415,0" path="m4936,384l8351,384e" filled="false" stroked="true" strokeweight=".930892pt" strokecolor="#000000">
                <v:path arrowok="t"/>
              </v:shape>
            </v:group>
            <w10:wrap type="none"/>
          </v:group>
        </w:pict>
      </w:r>
      <w:r>
        <w:rPr/>
        <w:pict>
          <v:group style="position:absolute;margin-left:428.922363pt;margin-top:18.716602pt;width:75.2pt;height:.95pt;mso-position-horizontal-relative:page;mso-position-vertical-relative:paragraph;z-index:-783400" coordorigin="8578,374" coordsize="1504,19">
            <v:group style="position:absolute;left:8589;top:376;width:1483;height:2" coordorigin="8589,376" coordsize="1483,2">
              <v:shape style="position:absolute;left:8589;top:376;width:1483;height:2" coordorigin="8589,376" coordsize="1483,0" path="m8589,376l10071,376e" filled="false" stroked="true" strokeweight=".135755pt" strokecolor="#000000">
                <v:path arrowok="t"/>
              </v:shape>
            </v:group>
            <v:group style="position:absolute;left:8588;top:384;width:1485;height:2" coordorigin="8588,384" coordsize="1485,2">
              <v:shape style="position:absolute;left:8588;top:384;width:1485;height:2" coordorigin="8588,384" coordsize="1485,0" path="m8588,384l10072,384e" filled="false" stroked="true" strokeweight=".930892pt" strokecolor="#000000">
                <v:path arrowok="t"/>
              </v:shape>
            </v:group>
            <w10:wrap type="none"/>
          </v:group>
        </w:pict>
      </w:r>
      <w:r>
        <w:rPr>
          <w:rFonts w:ascii="宋体" w:hAnsi="宋体" w:cs="宋体" w:eastAsia="宋体" w:hint="default"/>
          <w:position w:val="1"/>
          <w:sz w:val="19"/>
          <w:szCs w:val="19"/>
        </w:rPr>
        <w:t>项</w:t>
        <w:tab/>
        <w:t>目</w:t>
        <w:tab/>
        <w:tab/>
      </w:r>
      <w:r>
        <w:rPr>
          <w:rFonts w:ascii="宋体" w:hAnsi="宋体" w:cs="宋体" w:eastAsia="宋体" w:hint="default"/>
          <w:sz w:val="19"/>
          <w:szCs w:val="19"/>
        </w:rPr>
        <w:t>计税依据</w:t>
        <w:tab/>
      </w:r>
      <w:r>
        <w:rPr>
          <w:rFonts w:ascii="宋体" w:hAnsi="宋体" w:cs="宋体" w:eastAsia="宋体" w:hint="default"/>
          <w:w w:val="105"/>
          <w:sz w:val="19"/>
          <w:szCs w:val="19"/>
        </w:rPr>
        <w:t>备注</w:t>
      </w:r>
      <w:r>
        <w:rPr>
          <w:rFonts w:ascii="宋体" w:hAnsi="宋体" w:cs="宋体" w:eastAsia="宋体" w:hint="default"/>
          <w:w w:val="104"/>
          <w:sz w:val="19"/>
          <w:szCs w:val="19"/>
        </w:rPr>
        <w:t> </w:t>
      </w:r>
      <w:r>
        <w:rPr>
          <w:rFonts w:ascii="宋体" w:hAnsi="宋体" w:cs="宋体" w:eastAsia="宋体" w:hint="default"/>
          <w:position w:val="-11"/>
          <w:sz w:val="19"/>
          <w:szCs w:val="19"/>
        </w:rPr>
        <w:t>增值税</w:t>
        <w:tab/>
        <w:tab/>
      </w:r>
      <w:r>
        <w:rPr>
          <w:rFonts w:ascii="宋体" w:hAnsi="宋体" w:cs="宋体" w:eastAsia="宋体" w:hint="default"/>
          <w:w w:val="105"/>
          <w:sz w:val="19"/>
          <w:szCs w:val="19"/>
        </w:rPr>
        <w:t>销售货物或者提供加工、修理修配劳</w:t>
      </w:r>
      <w:r>
        <w:rPr>
          <w:rFonts w:ascii="宋体" w:hAnsi="宋体" w:cs="宋体" w:eastAsia="宋体" w:hint="default"/>
          <w:sz w:val="19"/>
          <w:szCs w:val="19"/>
        </w:rPr>
      </w:r>
    </w:p>
    <w:p>
      <w:pPr>
        <w:spacing w:line="82" w:lineRule="exact" w:before="0"/>
        <w:ind w:left="0" w:right="1142" w:firstLine="0"/>
        <w:jc w:val="right"/>
        <w:rPr>
          <w:rFonts w:ascii="Times New Roman" w:hAnsi="Times New Roman" w:cs="Times New Roman" w:eastAsia="Times New Roman" w:hint="default"/>
          <w:sz w:val="19"/>
          <w:szCs w:val="19"/>
        </w:rPr>
      </w:pPr>
      <w:r>
        <w:rPr/>
        <w:pict>
          <v:shape style="position:absolute;margin-left:108.454041pt;margin-top:.412315pt;width:379.7pt;height:113.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0"/>
                    <w:gridCol w:w="3396"/>
                    <w:gridCol w:w="1717"/>
                  </w:tblGrid>
                  <w:tr>
                    <w:trPr>
                      <w:trHeight w:val="619"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9"/>
                            <w:szCs w:val="19"/>
                          </w:rPr>
                        </w:pPr>
                        <w:r>
                          <w:rPr>
                            <w:rFonts w:ascii="宋体" w:hAnsi="宋体" w:cs="宋体" w:eastAsia="宋体" w:hint="default"/>
                            <w:w w:val="105"/>
                            <w:sz w:val="19"/>
                            <w:szCs w:val="19"/>
                          </w:rPr>
                          <w:t>营业税</w:t>
                        </w:r>
                        <w:r>
                          <w:rPr>
                            <w:rFonts w:ascii="宋体" w:hAnsi="宋体" w:cs="宋体" w:eastAsia="宋体" w:hint="default"/>
                            <w:sz w:val="19"/>
                            <w:szCs w:val="19"/>
                          </w:rPr>
                        </w:r>
                      </w:p>
                    </w:tc>
                    <w:tc>
                      <w:tcPr>
                        <w:tcW w:w="3396" w:type="dxa"/>
                        <w:tcBorders>
                          <w:top w:val="nil" w:sz="6" w:space="0" w:color="auto"/>
                          <w:left w:val="nil" w:sz="6" w:space="0" w:color="auto"/>
                          <w:bottom w:val="nil" w:sz="6" w:space="0" w:color="auto"/>
                          <w:right w:val="nil" w:sz="6" w:space="0" w:color="auto"/>
                        </w:tcBorders>
                      </w:tcPr>
                      <w:p>
                        <w:pPr>
                          <w:pStyle w:val="TableParagraph"/>
                          <w:spacing w:line="193" w:lineRule="exact"/>
                          <w:ind w:left="322" w:right="0"/>
                          <w:jc w:val="left"/>
                          <w:rPr>
                            <w:rFonts w:ascii="宋体" w:hAnsi="宋体" w:cs="宋体" w:eastAsia="宋体" w:hint="default"/>
                            <w:sz w:val="19"/>
                            <w:szCs w:val="19"/>
                          </w:rPr>
                        </w:pPr>
                        <w:r>
                          <w:rPr>
                            <w:rFonts w:ascii="宋体" w:hAnsi="宋体" w:cs="宋体" w:eastAsia="宋体" w:hint="default"/>
                            <w:w w:val="105"/>
                            <w:sz w:val="19"/>
                            <w:szCs w:val="19"/>
                          </w:rPr>
                          <w:t>务的增值额</w:t>
                        </w:r>
                        <w:r>
                          <w:rPr>
                            <w:rFonts w:ascii="宋体" w:hAnsi="宋体" w:cs="宋体" w:eastAsia="宋体" w:hint="default"/>
                            <w:sz w:val="19"/>
                            <w:szCs w:val="19"/>
                          </w:rPr>
                        </w:r>
                      </w:p>
                      <w:p>
                        <w:pPr>
                          <w:pStyle w:val="TableParagraph"/>
                          <w:spacing w:line="240" w:lineRule="auto" w:before="89"/>
                          <w:ind w:left="322" w:right="0"/>
                          <w:jc w:val="left"/>
                          <w:rPr>
                            <w:rFonts w:ascii="宋体" w:hAnsi="宋体" w:cs="宋体" w:eastAsia="宋体" w:hint="default"/>
                            <w:sz w:val="19"/>
                            <w:szCs w:val="19"/>
                          </w:rPr>
                        </w:pPr>
                        <w:r>
                          <w:rPr>
                            <w:rFonts w:ascii="宋体" w:hAnsi="宋体" w:cs="宋体" w:eastAsia="宋体" w:hint="default"/>
                            <w:w w:val="105"/>
                            <w:sz w:val="19"/>
                            <w:szCs w:val="19"/>
                          </w:rPr>
                          <w:t>劳务、租赁、安装等收入</w:t>
                        </w:r>
                        <w:r>
                          <w:rPr>
                            <w:rFonts w:ascii="宋体" w:hAnsi="宋体" w:cs="宋体" w:eastAsia="宋体" w:hint="default"/>
                            <w:sz w:val="19"/>
                            <w:szCs w:val="19"/>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854" w:right="0"/>
                          <w:jc w:val="center"/>
                          <w:rPr>
                            <w:rFonts w:ascii="Times New Roman" w:hAnsi="Times New Roman" w:cs="Times New Roman" w:eastAsia="Times New Roman" w:hint="default"/>
                            <w:sz w:val="19"/>
                            <w:szCs w:val="19"/>
                          </w:rPr>
                        </w:pPr>
                        <w:r>
                          <w:rPr>
                            <w:rFonts w:ascii="Times New Roman"/>
                            <w:w w:val="105"/>
                            <w:sz w:val="19"/>
                          </w:rPr>
                          <w:t>3%-5%</w:t>
                        </w:r>
                        <w:r>
                          <w:rPr>
                            <w:rFonts w:ascii="Times New Roman"/>
                            <w:sz w:val="19"/>
                          </w:rPr>
                        </w:r>
                      </w:p>
                    </w:tc>
                  </w:tr>
                  <w:tr>
                    <w:trPr>
                      <w:trHeight w:val="373"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9"/>
                            <w:szCs w:val="19"/>
                          </w:rPr>
                        </w:pPr>
                        <w:r>
                          <w:rPr>
                            <w:rFonts w:ascii="宋体" w:hAnsi="宋体" w:cs="宋体" w:eastAsia="宋体" w:hint="default"/>
                            <w:w w:val="105"/>
                            <w:sz w:val="19"/>
                            <w:szCs w:val="19"/>
                          </w:rPr>
                          <w:t>城市维护建设税</w:t>
                        </w:r>
                        <w:r>
                          <w:rPr>
                            <w:rFonts w:ascii="宋体" w:hAnsi="宋体" w:cs="宋体" w:eastAsia="宋体" w:hint="default"/>
                            <w:sz w:val="19"/>
                            <w:szCs w:val="19"/>
                          </w:rPr>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22" w:right="0"/>
                          <w:jc w:val="left"/>
                          <w:rPr>
                            <w:rFonts w:ascii="宋体" w:hAnsi="宋体" w:cs="宋体" w:eastAsia="宋体" w:hint="default"/>
                            <w:sz w:val="19"/>
                            <w:szCs w:val="19"/>
                          </w:rPr>
                        </w:pPr>
                        <w:r>
                          <w:rPr>
                            <w:rFonts w:ascii="宋体" w:hAnsi="宋体" w:cs="宋体" w:eastAsia="宋体" w:hint="default"/>
                            <w:w w:val="105"/>
                            <w:sz w:val="19"/>
                            <w:szCs w:val="19"/>
                          </w:rPr>
                          <w:t>应纳流转税额</w:t>
                        </w:r>
                        <w:r>
                          <w:rPr>
                            <w:rFonts w:ascii="宋体" w:hAnsi="宋体" w:cs="宋体" w:eastAsia="宋体" w:hint="default"/>
                            <w:sz w:val="19"/>
                            <w:szCs w:val="19"/>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854" w:right="0"/>
                          <w:jc w:val="center"/>
                          <w:rPr>
                            <w:rFonts w:ascii="Times New Roman" w:hAnsi="Times New Roman" w:cs="Times New Roman" w:eastAsia="Times New Roman" w:hint="default"/>
                            <w:sz w:val="19"/>
                            <w:szCs w:val="19"/>
                          </w:rPr>
                        </w:pPr>
                        <w:r>
                          <w:rPr>
                            <w:rFonts w:ascii="Times New Roman"/>
                            <w:w w:val="105"/>
                            <w:sz w:val="19"/>
                          </w:rPr>
                          <w:t>3%-7%</w:t>
                        </w:r>
                        <w:r>
                          <w:rPr>
                            <w:rFonts w:ascii="Times New Roman"/>
                            <w:sz w:val="19"/>
                          </w:rPr>
                        </w:r>
                      </w:p>
                    </w:tc>
                  </w:tr>
                  <w:tr>
                    <w:trPr>
                      <w:trHeight w:val="375"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9"/>
                            <w:szCs w:val="19"/>
                          </w:rPr>
                        </w:pPr>
                        <w:r>
                          <w:rPr>
                            <w:rFonts w:ascii="宋体" w:hAnsi="宋体" w:cs="宋体" w:eastAsia="宋体" w:hint="default"/>
                            <w:w w:val="105"/>
                            <w:sz w:val="19"/>
                            <w:szCs w:val="19"/>
                          </w:rPr>
                          <w:t>教育费附加</w:t>
                        </w:r>
                        <w:r>
                          <w:rPr>
                            <w:rFonts w:ascii="宋体" w:hAnsi="宋体" w:cs="宋体" w:eastAsia="宋体" w:hint="default"/>
                            <w:sz w:val="19"/>
                            <w:szCs w:val="19"/>
                          </w:rPr>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22" w:right="0"/>
                          <w:jc w:val="left"/>
                          <w:rPr>
                            <w:rFonts w:ascii="宋体" w:hAnsi="宋体" w:cs="宋体" w:eastAsia="宋体" w:hint="default"/>
                            <w:sz w:val="19"/>
                            <w:szCs w:val="19"/>
                          </w:rPr>
                        </w:pPr>
                        <w:r>
                          <w:rPr>
                            <w:rFonts w:ascii="宋体" w:hAnsi="宋体" w:cs="宋体" w:eastAsia="宋体" w:hint="default"/>
                            <w:w w:val="105"/>
                            <w:sz w:val="19"/>
                            <w:szCs w:val="19"/>
                          </w:rPr>
                          <w:t>应纳流转税额</w:t>
                        </w:r>
                        <w:r>
                          <w:rPr>
                            <w:rFonts w:ascii="宋体" w:hAnsi="宋体" w:cs="宋体" w:eastAsia="宋体" w:hint="default"/>
                            <w:sz w:val="19"/>
                            <w:szCs w:val="19"/>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856" w:right="0"/>
                          <w:jc w:val="center"/>
                          <w:rPr>
                            <w:rFonts w:ascii="Times New Roman" w:hAnsi="Times New Roman" w:cs="Times New Roman" w:eastAsia="Times New Roman" w:hint="default"/>
                            <w:sz w:val="19"/>
                            <w:szCs w:val="19"/>
                          </w:rPr>
                        </w:pPr>
                        <w:r>
                          <w:rPr>
                            <w:rFonts w:ascii="Times New Roman"/>
                            <w:w w:val="105"/>
                            <w:sz w:val="19"/>
                          </w:rPr>
                          <w:t>3%</w:t>
                        </w:r>
                        <w:r>
                          <w:rPr>
                            <w:rFonts w:ascii="Times New Roman"/>
                            <w:sz w:val="19"/>
                          </w:rPr>
                        </w:r>
                      </w:p>
                    </w:tc>
                  </w:tr>
                  <w:tr>
                    <w:trPr>
                      <w:trHeight w:val="436"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9"/>
                            <w:szCs w:val="19"/>
                          </w:rPr>
                        </w:pPr>
                        <w:r>
                          <w:rPr>
                            <w:rFonts w:ascii="宋体" w:hAnsi="宋体" w:cs="宋体" w:eastAsia="宋体" w:hint="default"/>
                            <w:w w:val="105"/>
                            <w:sz w:val="19"/>
                            <w:szCs w:val="19"/>
                          </w:rPr>
                          <w:t>企业所得税</w:t>
                        </w:r>
                        <w:r>
                          <w:rPr>
                            <w:rFonts w:ascii="宋体" w:hAnsi="宋体" w:cs="宋体" w:eastAsia="宋体" w:hint="default"/>
                            <w:sz w:val="19"/>
                            <w:szCs w:val="19"/>
                          </w:rPr>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2" w:right="0"/>
                          <w:jc w:val="left"/>
                          <w:rPr>
                            <w:rFonts w:ascii="宋体" w:hAnsi="宋体" w:cs="宋体" w:eastAsia="宋体" w:hint="default"/>
                            <w:sz w:val="19"/>
                            <w:szCs w:val="19"/>
                          </w:rPr>
                        </w:pPr>
                        <w:r>
                          <w:rPr>
                            <w:rFonts w:ascii="宋体" w:hAnsi="宋体" w:cs="宋体" w:eastAsia="宋体" w:hint="default"/>
                            <w:w w:val="105"/>
                            <w:sz w:val="19"/>
                            <w:szCs w:val="19"/>
                          </w:rPr>
                          <w:t>应纳税所得额</w:t>
                        </w:r>
                        <w:r>
                          <w:rPr>
                            <w:rFonts w:ascii="宋体" w:hAnsi="宋体" w:cs="宋体" w:eastAsia="宋体" w:hint="default"/>
                            <w:sz w:val="19"/>
                            <w:szCs w:val="19"/>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52" w:right="0"/>
                          <w:jc w:val="center"/>
                          <w:rPr>
                            <w:rFonts w:ascii="宋体" w:hAnsi="宋体" w:cs="宋体" w:eastAsia="宋体" w:hint="default"/>
                            <w:sz w:val="19"/>
                            <w:szCs w:val="19"/>
                          </w:rPr>
                        </w:pPr>
                        <w:r>
                          <w:rPr>
                            <w:rFonts w:ascii="宋体" w:hAnsi="宋体" w:cs="宋体" w:eastAsia="宋体" w:hint="default"/>
                            <w:w w:val="105"/>
                            <w:sz w:val="19"/>
                            <w:szCs w:val="19"/>
                          </w:rPr>
                          <w:t>详见备注</w:t>
                        </w:r>
                        <w:r>
                          <w:rPr>
                            <w:rFonts w:ascii="宋体" w:hAnsi="宋体" w:cs="宋体" w:eastAsia="宋体" w:hint="default"/>
                            <w:sz w:val="19"/>
                            <w:szCs w:val="19"/>
                          </w:rPr>
                        </w:r>
                      </w:p>
                    </w:tc>
                  </w:tr>
                  <w:tr>
                    <w:trPr>
                      <w:trHeight w:val="463"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1" w:right="0"/>
                          <w:jc w:val="left"/>
                          <w:rPr>
                            <w:rFonts w:ascii="宋体" w:hAnsi="宋体" w:cs="宋体" w:eastAsia="宋体" w:hint="default"/>
                            <w:sz w:val="21"/>
                            <w:szCs w:val="21"/>
                          </w:rPr>
                        </w:pPr>
                        <w:r>
                          <w:rPr>
                            <w:rFonts w:ascii="宋体" w:hAnsi="宋体" w:cs="宋体" w:eastAsia="宋体" w:hint="default"/>
                            <w:b/>
                            <w:bCs/>
                            <w:sz w:val="21"/>
                            <w:szCs w:val="21"/>
                          </w:rPr>
                          <w:t>（二）税收优惠及批文</w:t>
                        </w:r>
                        <w:r>
                          <w:rPr>
                            <w:rFonts w:ascii="宋体" w:hAnsi="宋体" w:cs="宋体" w:eastAsia="宋体" w:hint="default"/>
                            <w:sz w:val="21"/>
                            <w:szCs w:val="21"/>
                          </w:rPr>
                        </w:r>
                      </w:p>
                    </w:tc>
                    <w:tc>
                      <w:tcPr>
                        <w:tcW w:w="3396"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w w:val="105"/>
          <w:sz w:val="19"/>
        </w:rPr>
        <w:t>17%</w:t>
      </w:r>
      <w:r>
        <w:rPr>
          <w:rFonts w:ascii="Times New Roman"/>
          <w:sz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BodyText"/>
        <w:spacing w:line="240" w:lineRule="auto" w:before="35"/>
        <w:ind w:left="558" w:right="3286"/>
        <w:jc w:val="left"/>
      </w:pPr>
      <w:r>
        <w:rPr>
          <w:rFonts w:ascii="Times New Roman" w:hAnsi="Times New Roman" w:cs="Times New Roman" w:eastAsia="Times New Roman" w:hint="default"/>
        </w:rPr>
        <w:t>1</w:t>
      </w:r>
      <w:r>
        <w:rPr/>
        <w:t>、企业所得税</w:t>
      </w:r>
    </w:p>
    <w:p>
      <w:pPr>
        <w:pStyle w:val="BodyText"/>
        <w:spacing w:line="393" w:lineRule="auto" w:before="169"/>
        <w:ind w:left="137" w:right="97" w:firstLine="420"/>
        <w:jc w:val="left"/>
      </w:pPr>
      <w:r>
        <w:rPr/>
        <w:t>（</w:t>
      </w:r>
      <w:r>
        <w:rPr>
          <w:rFonts w:ascii="Times New Roman" w:hAnsi="Times New Roman" w:cs="Times New Roman" w:eastAsia="Times New Roman" w:hint="default"/>
        </w:rPr>
        <w:t>1</w:t>
      </w:r>
      <w:r>
        <w:rPr/>
        <w:t>）本公司及控股子公司泰豪科技（深圳）电力技术有限公司、江西清华泰豪三波电机有 </w:t>
      </w:r>
      <w:r>
        <w:rPr>
          <w:spacing w:val="-2"/>
        </w:rPr>
        <w:t>限公司、江西清华泰豪微电机有限公司、江西泰豪特种电机有限公司、泰豪电源技术有限公司、</w:t>
      </w:r>
      <w:r>
        <w:rPr>
          <w:spacing w:val="-90"/>
        </w:rPr>
        <w:t> </w:t>
      </w:r>
      <w:r>
        <w:rPr>
          <w:spacing w:val="-90"/>
        </w:rPr>
      </w:r>
      <w:r>
        <w:rPr/>
        <w:t>衡阳泰豪通信车辆有限公司、济南吉美乐电源技术有限公司、北京泰豪电力技术有限公司及泰</w:t>
      </w:r>
      <w:r>
        <w:rPr>
          <w:spacing w:val="-72"/>
        </w:rPr>
        <w:t> </w:t>
      </w:r>
      <w:r>
        <w:rPr>
          <w:spacing w:val="-72"/>
        </w:rPr>
      </w:r>
      <w:r>
        <w:rPr>
          <w:spacing w:val="-9"/>
        </w:rPr>
        <w:t>豪软件股份有限公司均被认定为高新技术企业，</w:t>
      </w:r>
      <w:r>
        <w:rPr>
          <w:rFonts w:ascii="Times New Roman" w:hAnsi="Times New Roman" w:cs="Times New Roman" w:eastAsia="Times New Roman" w:hint="default"/>
          <w:spacing w:val="-9"/>
        </w:rPr>
        <w:t>2012 </w:t>
      </w:r>
      <w:r>
        <w:rPr>
          <w:spacing w:val="-9"/>
        </w:rPr>
        <w:t>年度上述公司执行的企业所得税税率为</w:t>
      </w:r>
      <w:r>
        <w:rPr>
          <w:spacing w:val="-26"/>
        </w:rPr>
        <w:t> </w:t>
      </w:r>
      <w:r>
        <w:rPr>
          <w:rFonts w:ascii="Times New Roman" w:hAnsi="Times New Roman" w:cs="Times New Roman" w:eastAsia="Times New Roman" w:hint="default"/>
          <w:spacing w:val="-4"/>
        </w:rPr>
        <w:t>15%</w:t>
      </w:r>
      <w:r>
        <w:rPr>
          <w:spacing w:val="-4"/>
        </w:rPr>
        <w:t>。</w:t>
      </w:r>
    </w:p>
    <w:p>
      <w:pPr>
        <w:spacing w:after="0" w:line="393" w:lineRule="auto"/>
        <w:jc w:val="left"/>
        <w:sectPr>
          <w:footerReference w:type="default" r:id="rId24"/>
          <w:pgSz w:w="12240" w:h="15840"/>
          <w:pgMar w:footer="914" w:header="747" w:top="980" w:bottom="1100" w:left="1660" w:right="1580"/>
          <w:pgNumType w:start="84"/>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386" w:lineRule="auto" w:before="35"/>
        <w:ind w:left="137" w:right="153" w:firstLine="420"/>
        <w:jc w:val="both"/>
      </w:pPr>
      <w:r>
        <w:rPr/>
        <w:t>（</w:t>
      </w:r>
      <w:r>
        <w:rPr>
          <w:rFonts w:ascii="Times New Roman" w:hAnsi="Times New Roman" w:cs="Times New Roman" w:eastAsia="Times New Roman" w:hint="default"/>
        </w:rPr>
        <w:t>2</w:t>
      </w:r>
      <w:r>
        <w:rPr/>
        <w:t>）根据《财政部国家税务总局</w:t>
      </w:r>
      <w:r>
        <w:rPr>
          <w:spacing w:val="29"/>
        </w:rPr>
        <w:t> </w:t>
      </w:r>
      <w:r>
        <w:rPr/>
        <w:t>海关总署关于鼓励软件产业和集成电路产业发展有关税</w:t>
      </w:r>
      <w:r>
        <w:rPr/>
        <w:t> </w:t>
      </w:r>
      <w:r>
        <w:rPr>
          <w:spacing w:val="-6"/>
        </w:rPr>
        <w:t>收政策问题的通知》（财税</w:t>
      </w:r>
      <w:r>
        <w:rPr>
          <w:rFonts w:ascii="Times New Roman" w:hAnsi="Times New Roman" w:cs="Times New Roman" w:eastAsia="Times New Roman" w:hint="default"/>
          <w:spacing w:val="-6"/>
        </w:rPr>
        <w:t>[2000]25</w:t>
      </w:r>
      <w:r>
        <w:rPr>
          <w:rFonts w:ascii="Times New Roman" w:hAnsi="Times New Roman" w:cs="Times New Roman" w:eastAsia="Times New Roman" w:hint="default"/>
          <w:spacing w:val="36"/>
        </w:rPr>
        <w:t> </w:t>
      </w:r>
      <w:r>
        <w:rPr>
          <w:spacing w:val="-5"/>
        </w:rPr>
        <w:t>号），对我国境内新办软件生产企业经认定后，自开始获利</w:t>
      </w:r>
      <w:r>
        <w:rPr>
          <w:spacing w:val="-103"/>
        </w:rPr>
        <w:t> </w:t>
      </w:r>
      <w:r>
        <w:rPr>
          <w:spacing w:val="-103"/>
        </w:rPr>
      </w:r>
      <w:r>
        <w:rPr/>
        <w:t>年度起，第一年和第二年免征企业所得税，第三年至第五年减半征收企业所得税。本公司控股</w:t>
      </w:r>
      <w:r>
        <w:rPr>
          <w:spacing w:val="-70"/>
        </w:rPr>
        <w:t> </w:t>
      </w:r>
      <w:r>
        <w:rPr>
          <w:spacing w:val="-70"/>
        </w:rPr>
      </w:r>
      <w:r>
        <w:rPr/>
        <w:t>子公司江西泰豪建设数据服务有限公司自</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4"/>
        </w:rPr>
        <w:t>年起享受软件企业“二免三减半”的所得税优惠</w:t>
      </w:r>
      <w:r>
        <w:rPr/>
        <w:t> 政策。</w:t>
      </w:r>
      <w:r>
        <w:rPr>
          <w:rFonts w:ascii="Times New Roman" w:hAnsi="Times New Roman" w:cs="Times New Roman" w:eastAsia="Times New Roman" w:hint="default"/>
        </w:rPr>
        <w:t>2012 </w:t>
      </w:r>
      <w:r>
        <w:rPr/>
        <w:t>年度该公司执行的企业所得税率为</w:t>
      </w:r>
      <w:r>
        <w:rPr>
          <w:spacing w:val="-52"/>
        </w:rPr>
        <w:t> </w:t>
      </w:r>
      <w:r>
        <w:rPr>
          <w:rFonts w:ascii="Times New Roman" w:hAnsi="Times New Roman" w:cs="Times New Roman" w:eastAsia="Times New Roman" w:hint="default"/>
        </w:rPr>
        <w:t>12.5%</w:t>
      </w:r>
      <w:r>
        <w:rPr/>
        <w:t>。</w:t>
      </w:r>
    </w:p>
    <w:p>
      <w:pPr>
        <w:pStyle w:val="BodyText"/>
        <w:spacing w:line="379" w:lineRule="auto" w:before="48"/>
        <w:ind w:left="558" w:right="2782"/>
        <w:jc w:val="left"/>
      </w:pPr>
      <w:r>
        <w:rPr/>
        <w:t>（</w:t>
      </w:r>
      <w:r>
        <w:rPr>
          <w:rFonts w:ascii="Times New Roman" w:hAnsi="Times New Roman" w:cs="Times New Roman" w:eastAsia="Times New Roman" w:hint="default"/>
        </w:rPr>
        <w:t>3</w:t>
      </w:r>
      <w:r>
        <w:rPr/>
        <w:t>）除上述企业外其他控股子公司企业所得税税率为</w:t>
      </w:r>
      <w:r>
        <w:rPr>
          <w:spacing w:val="-55"/>
        </w:rPr>
        <w:t> </w:t>
      </w:r>
      <w:r>
        <w:rPr>
          <w:rFonts w:ascii="Times New Roman" w:hAnsi="Times New Roman" w:cs="Times New Roman" w:eastAsia="Times New Roman" w:hint="default"/>
        </w:rPr>
        <w:t>25%</w:t>
      </w:r>
      <w:r>
        <w:rPr/>
        <w:t>。 </w:t>
      </w:r>
      <w:r>
        <w:rPr>
          <w:rFonts w:ascii="Times New Roman" w:hAnsi="Times New Roman" w:cs="Times New Roman" w:eastAsia="Times New Roman" w:hint="default"/>
        </w:rPr>
        <w:t>2</w:t>
      </w:r>
      <w:r>
        <w:rPr/>
        <w:t>、增值税</w:t>
      </w:r>
    </w:p>
    <w:p>
      <w:pPr>
        <w:pStyle w:val="BodyText"/>
        <w:spacing w:line="379" w:lineRule="auto" w:before="34"/>
        <w:ind w:left="137" w:right="153" w:firstLine="420"/>
        <w:jc w:val="both"/>
      </w:pPr>
      <w:r>
        <w:rPr/>
        <w:t>依据财税</w:t>
      </w:r>
      <w:r>
        <w:rPr>
          <w:rFonts w:ascii="Times New Roman" w:hAnsi="Times New Roman" w:cs="Times New Roman" w:eastAsia="Times New Roman" w:hint="default"/>
        </w:rPr>
        <w:t>[2011]100 </w:t>
      </w:r>
      <w:r>
        <w:rPr/>
        <w:t>号《财政部</w:t>
      </w:r>
      <w:r>
        <w:rPr>
          <w:spacing w:val="-2"/>
        </w:rPr>
        <w:t> </w:t>
      </w:r>
      <w:r>
        <w:rPr/>
        <w:t>国家税务总局关于软件产品增值税政策的通知》的规定，</w:t>
      </w:r>
      <w:r>
        <w:rPr/>
        <w:t> 本公司控股子公司泰豪软件股份有限公司自</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6"/>
        </w:rPr>
        <w:t>日起，对自行开发的软件产品按</w:t>
      </w:r>
      <w:r>
        <w:rPr>
          <w:spacing w:val="-53"/>
        </w:rPr>
        <w:t> </w:t>
      </w:r>
      <w:r>
        <w:rPr>
          <w:rFonts w:ascii="Times New Roman" w:hAnsi="Times New Roman" w:cs="Times New Roman" w:eastAsia="Times New Roman" w:hint="default"/>
        </w:rPr>
        <w:t>17% </w:t>
      </w:r>
      <w:r>
        <w:rPr/>
        <w:t>的法定税率征收增值税后，对其增值税实际税负超过</w:t>
      </w:r>
      <w:r>
        <w:rPr>
          <w:spacing w:val="-54"/>
        </w:rPr>
        <w:t> </w:t>
      </w:r>
      <w:r>
        <w:rPr>
          <w:rFonts w:ascii="Times New Roman" w:hAnsi="Times New Roman" w:cs="Times New Roman" w:eastAsia="Times New Roman" w:hint="default"/>
        </w:rPr>
        <w:t>3%</w:t>
      </w:r>
      <w:r>
        <w:rPr/>
        <w:t>的部分实行即征即退政策。</w:t>
      </w:r>
    </w:p>
    <w:p>
      <w:pPr>
        <w:pStyle w:val="BodyText"/>
        <w:spacing w:line="379" w:lineRule="auto" w:before="34"/>
        <w:ind w:left="558" w:right="143"/>
        <w:jc w:val="left"/>
      </w:pPr>
      <w:r>
        <w:rPr>
          <w:rFonts w:ascii="Times New Roman" w:hAnsi="Times New Roman" w:cs="Times New Roman" w:eastAsia="Times New Roman" w:hint="default"/>
        </w:rPr>
        <w:t>3</w:t>
      </w:r>
      <w:r>
        <w:rPr/>
        <w:t>、营业税 根据财政部和国家税务总局关于贯彻落实《中共中央国务院关于加强技术创新发展高科技</w:t>
      </w:r>
    </w:p>
    <w:p>
      <w:pPr>
        <w:pStyle w:val="BodyText"/>
        <w:spacing w:line="379" w:lineRule="auto" w:before="64"/>
        <w:ind w:left="137" w:right="141"/>
        <w:jc w:val="left"/>
      </w:pPr>
      <w:r>
        <w:rPr>
          <w:spacing w:val="-12"/>
        </w:rPr>
        <w:t>实现产业化决定》（财税字</w:t>
      </w:r>
      <w:r>
        <w:rPr/>
        <w:t> </w:t>
      </w:r>
      <w:r>
        <w:rPr>
          <w:rFonts w:ascii="Times New Roman" w:hAnsi="Times New Roman" w:cs="Times New Roman" w:eastAsia="Times New Roman" w:hint="default"/>
        </w:rPr>
        <w:t>[1999] 273</w:t>
      </w:r>
      <w:r>
        <w:rPr>
          <w:rFonts w:ascii="Times New Roman" w:hAnsi="Times New Roman" w:cs="Times New Roman" w:eastAsia="Times New Roman" w:hint="default"/>
          <w:spacing w:val="6"/>
        </w:rPr>
        <w:t> </w:t>
      </w:r>
      <w:r>
        <w:rPr>
          <w:spacing w:val="-3"/>
        </w:rPr>
        <w:t>号）文件规定，本公司控股子公司泰豪软件股份有限公司</w:t>
      </w:r>
      <w:r>
        <w:rPr/>
        <w:t> 技术开发收入免征营业税。</w:t>
      </w:r>
    </w:p>
    <w:p>
      <w:pPr>
        <w:pStyle w:val="Heading3"/>
        <w:spacing w:line="240" w:lineRule="auto" w:before="16"/>
        <w:ind w:left="560" w:right="2272"/>
        <w:jc w:val="left"/>
        <w:rPr>
          <w:b w:val="0"/>
          <w:bCs w:val="0"/>
        </w:rPr>
      </w:pPr>
      <w:r>
        <w:rPr/>
        <w:t>五、企业合并及合并财务报表</w:t>
      </w:r>
      <w:r>
        <w:rPr>
          <w:b w:val="0"/>
          <w:bCs w:val="0"/>
        </w:rPr>
      </w:r>
    </w:p>
    <w:p>
      <w:pPr>
        <w:spacing w:line="240" w:lineRule="auto" w:before="5"/>
        <w:rPr>
          <w:rFonts w:ascii="宋体" w:hAnsi="宋体" w:cs="宋体" w:eastAsia="宋体" w:hint="default"/>
          <w:b/>
          <w:bCs/>
          <w:sz w:val="16"/>
          <w:szCs w:val="16"/>
        </w:rPr>
      </w:pPr>
    </w:p>
    <w:p>
      <w:pPr>
        <w:pStyle w:val="BodyText"/>
        <w:spacing w:line="240" w:lineRule="auto"/>
        <w:ind w:left="487" w:right="2272"/>
        <w:jc w:val="left"/>
      </w:pPr>
      <w:r>
        <w:rPr/>
        <w:t>（一）纳入合并范围公司情况</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2240" w:h="15840"/>
          <w:pgMar w:header="747" w:footer="914" w:top="980" w:bottom="1100" w:left="1260" w:right="1080"/>
        </w:sectPr>
      </w:pPr>
    </w:p>
    <w:p>
      <w:pPr>
        <w:spacing w:line="240" w:lineRule="auto" w:before="1"/>
        <w:rPr>
          <w:rFonts w:ascii="宋体" w:hAnsi="宋体" w:cs="宋体" w:eastAsia="宋体" w:hint="default"/>
          <w:sz w:val="20"/>
          <w:szCs w:val="20"/>
        </w:rPr>
      </w:pPr>
    </w:p>
    <w:p>
      <w:pPr>
        <w:tabs>
          <w:tab w:pos="1668" w:val="left" w:leader="none"/>
          <w:tab w:pos="2421" w:val="left" w:leader="none"/>
        </w:tabs>
        <w:spacing w:before="0"/>
        <w:ind w:left="515" w:right="-19" w:firstLine="0"/>
        <w:jc w:val="left"/>
        <w:rPr>
          <w:rFonts w:ascii="宋体" w:hAnsi="宋体" w:cs="宋体" w:eastAsia="宋体" w:hint="default"/>
          <w:sz w:val="17"/>
          <w:szCs w:val="17"/>
        </w:rPr>
      </w:pPr>
      <w:r>
        <w:rPr>
          <w:rFonts w:ascii="宋体" w:hAnsi="宋体" w:cs="宋体" w:eastAsia="宋体" w:hint="default"/>
          <w:sz w:val="17"/>
          <w:szCs w:val="17"/>
        </w:rPr>
        <w:t>公司名称</w:t>
        <w:tab/>
        <w:t>级次</w:t>
        <w:tab/>
        <w:t>类型</w:t>
      </w: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6"/>
          <w:szCs w:val="16"/>
        </w:rPr>
      </w:pPr>
    </w:p>
    <w:p>
      <w:pPr>
        <w:spacing w:line="212" w:lineRule="exact" w:before="0"/>
        <w:ind w:left="153" w:right="1229" w:firstLine="0"/>
        <w:jc w:val="left"/>
        <w:rPr>
          <w:rFonts w:ascii="宋体" w:hAnsi="宋体" w:cs="宋体" w:eastAsia="宋体" w:hint="default"/>
          <w:sz w:val="17"/>
          <w:szCs w:val="17"/>
        </w:rPr>
      </w:pPr>
      <w:r>
        <w:rPr>
          <w:rFonts w:ascii="宋体" w:hAnsi="宋体" w:cs="宋体" w:eastAsia="宋体" w:hint="default"/>
          <w:sz w:val="17"/>
          <w:szCs w:val="17"/>
        </w:rPr>
        <w:t>上海泰豪智能节能</w:t>
      </w:r>
      <w:r>
        <w:rPr>
          <w:rFonts w:ascii="宋体" w:hAnsi="宋体" w:cs="宋体" w:eastAsia="宋体" w:hint="default"/>
          <w:spacing w:val="-81"/>
          <w:sz w:val="17"/>
          <w:szCs w:val="17"/>
        </w:rPr>
        <w:t> </w:t>
      </w:r>
      <w:r>
        <w:rPr>
          <w:rFonts w:ascii="宋体" w:hAnsi="宋体" w:cs="宋体" w:eastAsia="宋体" w:hint="default"/>
          <w:sz w:val="17"/>
          <w:szCs w:val="17"/>
        </w:rPr>
        <w:t>技术有限公司</w:t>
      </w:r>
    </w:p>
    <w:p>
      <w:pPr>
        <w:spacing w:line="217" w:lineRule="exact" w:before="48"/>
        <w:ind w:left="153" w:right="0" w:firstLine="0"/>
        <w:jc w:val="center"/>
        <w:rPr>
          <w:rFonts w:ascii="宋体" w:hAnsi="宋体" w:cs="宋体" w:eastAsia="宋体" w:hint="default"/>
          <w:sz w:val="17"/>
          <w:szCs w:val="17"/>
        </w:rPr>
      </w:pPr>
      <w:r>
        <w:rPr/>
        <w:br w:type="column"/>
      </w:r>
      <w:r>
        <w:rPr>
          <w:rFonts w:ascii="宋体" w:hAnsi="宋体" w:cs="宋体" w:eastAsia="宋体" w:hint="default"/>
          <w:sz w:val="17"/>
          <w:szCs w:val="17"/>
        </w:rPr>
        <w:t>注册资本</w:t>
      </w:r>
    </w:p>
    <w:p>
      <w:pPr>
        <w:spacing w:line="230" w:lineRule="exact" w:before="0"/>
        <w:ind w:left="153" w:right="0" w:firstLine="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万元</w:t>
      </w:r>
      <w:r>
        <w:rPr>
          <w:rFonts w:ascii="Times New Roman" w:hAnsi="Times New Roman" w:cs="Times New Roman" w:eastAsia="Times New Roman" w:hint="default"/>
          <w:sz w:val="17"/>
          <w:szCs w:val="17"/>
        </w:rPr>
        <w:t>)</w:t>
      </w:r>
    </w:p>
    <w:p>
      <w:pPr>
        <w:spacing w:line="212" w:lineRule="exact" w:before="77"/>
        <w:ind w:left="294" w:right="-18" w:hanging="171"/>
        <w:jc w:val="left"/>
        <w:rPr>
          <w:rFonts w:ascii="宋体" w:hAnsi="宋体" w:cs="宋体" w:eastAsia="宋体" w:hint="default"/>
          <w:sz w:val="17"/>
          <w:szCs w:val="17"/>
        </w:rPr>
      </w:pPr>
      <w:r>
        <w:rPr/>
        <w:br w:type="column"/>
      </w:r>
      <w:r>
        <w:rPr>
          <w:rFonts w:ascii="宋体" w:hAnsi="宋体" w:cs="宋体" w:eastAsia="宋体" w:hint="default"/>
          <w:sz w:val="17"/>
          <w:szCs w:val="17"/>
        </w:rPr>
        <w:t>持股比</w:t>
      </w:r>
      <w:r>
        <w:rPr>
          <w:rFonts w:ascii="宋体" w:hAnsi="宋体" w:cs="宋体" w:eastAsia="宋体" w:hint="default"/>
          <w:w w:val="100"/>
          <w:sz w:val="17"/>
          <w:szCs w:val="17"/>
        </w:rPr>
        <w:t> </w:t>
      </w:r>
      <w:r>
        <w:rPr>
          <w:rFonts w:ascii="宋体" w:hAnsi="宋体" w:cs="宋体" w:eastAsia="宋体" w:hint="default"/>
          <w:sz w:val="17"/>
          <w:szCs w:val="17"/>
        </w:rPr>
        <w:t>例</w:t>
      </w:r>
    </w:p>
    <w:p>
      <w:pPr>
        <w:spacing w:line="218" w:lineRule="exact" w:before="48"/>
        <w:ind w:left="117" w:right="0" w:firstLine="0"/>
        <w:jc w:val="left"/>
        <w:rPr>
          <w:rFonts w:ascii="宋体" w:hAnsi="宋体" w:cs="宋体" w:eastAsia="宋体" w:hint="default"/>
          <w:sz w:val="17"/>
          <w:szCs w:val="17"/>
        </w:rPr>
      </w:pPr>
      <w:r>
        <w:rPr/>
        <w:br w:type="column"/>
      </w:r>
      <w:r>
        <w:rPr>
          <w:rFonts w:ascii="宋体" w:hAnsi="宋体" w:cs="宋体" w:eastAsia="宋体" w:hint="default"/>
          <w:sz w:val="17"/>
          <w:szCs w:val="17"/>
        </w:rPr>
        <w:t>表决权</w:t>
      </w:r>
    </w:p>
    <w:p>
      <w:pPr>
        <w:tabs>
          <w:tab w:pos="926" w:val="left" w:leader="none"/>
          <w:tab w:pos="2326" w:val="left" w:leader="none"/>
        </w:tabs>
        <w:spacing w:line="218" w:lineRule="exact" w:before="0"/>
        <w:ind w:left="203" w:right="0" w:firstLine="0"/>
        <w:jc w:val="left"/>
        <w:rPr>
          <w:rFonts w:ascii="宋体" w:hAnsi="宋体" w:cs="宋体" w:eastAsia="宋体" w:hint="default"/>
          <w:sz w:val="17"/>
          <w:szCs w:val="17"/>
        </w:rPr>
      </w:pPr>
      <w:r>
        <w:rPr/>
        <w:pict>
          <v:group style="position:absolute;margin-left:68.628761pt;margin-top:12.224083pt;width:483.85pt;height:.95pt;mso-position-horizontal-relative:page;mso-position-vertical-relative:paragraph;z-index:1120" coordorigin="1373,244" coordsize="9677,19">
            <v:group style="position:absolute;left:1383;top:246;width:1452;height:2" coordorigin="1383,246" coordsize="1452,2">
              <v:shape style="position:absolute;left:1383;top:246;width:1452;height:2" coordorigin="1383,246" coordsize="1452,0" path="m1383,246l2834,246e" filled="false" stroked="true" strokeweight=".133023pt" strokecolor="#000000">
                <v:path arrowok="t"/>
              </v:shape>
            </v:group>
            <v:group style="position:absolute;left:1382;top:254;width:1454;height:2" coordorigin="1382,254" coordsize="1454,2">
              <v:shape style="position:absolute;left:1382;top:254;width:1454;height:2" coordorigin="1382,254" coordsize="1454,0" path="m1382,254l2835,254e" filled="false" stroked="true" strokeweight=".912159pt" strokecolor="#000000">
                <v:path arrowok="t"/>
              </v:shape>
            </v:group>
            <v:group style="position:absolute;left:2877;top:246;width:428;height:2" coordorigin="2877,246" coordsize="428,2">
              <v:shape style="position:absolute;left:2877;top:246;width:428;height:2" coordorigin="2877,246" coordsize="428,0" path="m2877,246l3305,246e" filled="false" stroked="true" strokeweight=".133023pt" strokecolor="#000000">
                <v:path arrowok="t"/>
              </v:shape>
            </v:group>
            <v:group style="position:absolute;left:2876;top:254;width:430;height:2" coordorigin="2876,254" coordsize="430,2">
              <v:shape style="position:absolute;left:2876;top:254;width:430;height:2" coordorigin="2876,254" coordsize="430,0" path="m2876,254l3306,254e" filled="false" stroked="true" strokeweight=".912159pt" strokecolor="#000000">
                <v:path arrowok="t"/>
              </v:shape>
            </v:group>
            <v:group style="position:absolute;left:3362;top:246;width:968;height:2" coordorigin="3362,246" coordsize="968,2">
              <v:shape style="position:absolute;left:3362;top:246;width:968;height:2" coordorigin="3362,246" coordsize="968,0" path="m3362,246l4329,246e" filled="false" stroked="true" strokeweight=".133023pt" strokecolor="#000000">
                <v:path arrowok="t"/>
              </v:shape>
            </v:group>
            <v:group style="position:absolute;left:3361;top:254;width:970;height:2" coordorigin="3361,254" coordsize="970,2">
              <v:shape style="position:absolute;left:3361;top:254;width:970;height:2" coordorigin="3361,254" coordsize="970,0" path="m3361,254l4330,254e" filled="false" stroked="true" strokeweight=".912159pt" strokecolor="#000000">
                <v:path arrowok="t"/>
              </v:shape>
            </v:group>
            <v:group style="position:absolute;left:4399;top:246;width:783;height:2" coordorigin="4399,246" coordsize="783,2">
              <v:shape style="position:absolute;left:4399;top:246;width:783;height:2" coordorigin="4399,246" coordsize="783,0" path="m4399,246l5182,246e" filled="false" stroked="true" strokeweight=".133023pt" strokecolor="#000000">
                <v:path arrowok="t"/>
              </v:shape>
            </v:group>
            <v:group style="position:absolute;left:4398;top:254;width:785;height:2" coordorigin="4398,254" coordsize="785,2">
              <v:shape style="position:absolute;left:4398;top:254;width:785;height:2" coordorigin="4398,254" coordsize="785,0" path="m4398,254l5183,254e" filled="false" stroked="true" strokeweight=".912159pt" strokecolor="#000000">
                <v:path arrowok="t"/>
              </v:shape>
            </v:group>
            <v:group style="position:absolute;left:5239;top:246;width:626;height:2" coordorigin="5239,246" coordsize="626,2">
              <v:shape style="position:absolute;left:5239;top:246;width:626;height:2" coordorigin="5239,246" coordsize="626,0" path="m5239,246l5864,246e" filled="false" stroked="true" strokeweight=".133023pt" strokecolor="#000000">
                <v:path arrowok="t"/>
              </v:shape>
            </v:group>
            <v:group style="position:absolute;left:5237;top:254;width:628;height:2" coordorigin="5237,254" coordsize="628,2">
              <v:shape style="position:absolute;left:5237;top:254;width:628;height:2" coordorigin="5237,254" coordsize="628,0" path="m5237,254l5865,254e" filled="false" stroked="true" strokeweight=".912159pt" strokecolor="#000000">
                <v:path arrowok="t"/>
              </v:shape>
            </v:group>
            <v:group style="position:absolute;left:5908;top:246;width:626;height:2" coordorigin="5908,246" coordsize="626,2">
              <v:shape style="position:absolute;left:5908;top:246;width:626;height:2" coordorigin="5908,246" coordsize="626,0" path="m5908,246l6533,246e" filled="false" stroked="true" strokeweight=".133023pt" strokecolor="#000000">
                <v:path arrowok="t"/>
              </v:shape>
            </v:group>
            <v:group style="position:absolute;left:5906;top:254;width:628;height:2" coordorigin="5906,254" coordsize="628,2">
              <v:shape style="position:absolute;left:5906;top:254;width:628;height:2" coordorigin="5906,254" coordsize="628,0" path="m5906,254l6534,254e" filled="false" stroked="true" strokeweight=".912159pt" strokecolor="#000000">
                <v:path arrowok="t"/>
              </v:shape>
            </v:group>
            <v:group style="position:absolute;left:6590;top:246;width:1038;height:2" coordorigin="6590,246" coordsize="1038,2">
              <v:shape style="position:absolute;left:6590;top:246;width:1038;height:2" coordorigin="6590,246" coordsize="1038,0" path="m6590,246l7627,246e" filled="false" stroked="true" strokeweight=".133023pt" strokecolor="#000000">
                <v:path arrowok="t"/>
              </v:shape>
            </v:group>
            <v:group style="position:absolute;left:6589;top:254;width:1040;height:2" coordorigin="6589,254" coordsize="1040,2">
              <v:shape style="position:absolute;left:6589;top:254;width:1040;height:2" coordorigin="6589,254" coordsize="1040,0" path="m6589,254l7628,254e" filled="false" stroked="true" strokeweight=".912159pt" strokecolor="#000000">
                <v:path arrowok="t"/>
              </v:shape>
            </v:group>
            <v:group style="position:absolute;left:7698;top:246;width:1622;height:2" coordorigin="7698,246" coordsize="1622,2">
              <v:shape style="position:absolute;left:7698;top:246;width:1622;height:2" coordorigin="7698,246" coordsize="1622,0" path="m7698,246l9319,246e" filled="false" stroked="true" strokeweight=".133023pt" strokecolor="#000000">
                <v:path arrowok="t"/>
              </v:shape>
            </v:group>
            <v:group style="position:absolute;left:7697;top:254;width:1624;height:2" coordorigin="7697,254" coordsize="1624,2">
              <v:shape style="position:absolute;left:7697;top:254;width:1624;height:2" coordorigin="7697,254" coordsize="1624,0" path="m7697,254l9321,254e" filled="false" stroked="true" strokeweight=".912159pt" strokecolor="#000000">
                <v:path arrowok="t"/>
              </v:shape>
            </v:group>
            <v:group style="position:absolute;left:9390;top:246;width:456;height:2" coordorigin="9390,246" coordsize="456,2">
              <v:shape style="position:absolute;left:9390;top:246;width:456;height:2" coordorigin="9390,246" coordsize="456,0" path="m9390,246l9845,246e" filled="false" stroked="true" strokeweight=".133023pt" strokecolor="#000000">
                <v:path arrowok="t"/>
              </v:shape>
            </v:group>
            <v:group style="position:absolute;left:9389;top:254;width:458;height:2" coordorigin="9389,254" coordsize="458,2">
              <v:shape style="position:absolute;left:9389;top:254;width:458;height:2" coordorigin="9389,254" coordsize="458,0" path="m9389,254l9846,254e" filled="false" stroked="true" strokeweight=".912159pt" strokecolor="#000000">
                <v:path arrowok="t"/>
              </v:shape>
            </v:group>
            <v:group style="position:absolute;left:9916;top:246;width:1124;height:2" coordorigin="9916,246" coordsize="1124,2">
              <v:shape style="position:absolute;left:9916;top:246;width:1124;height:2" coordorigin="9916,246" coordsize="1124,0" path="m9916,246l11039,246e" filled="false" stroked="true" strokeweight=".133023pt" strokecolor="#000000">
                <v:path arrowok="t"/>
              </v:shape>
            </v:group>
            <v:group style="position:absolute;left:9915;top:254;width:1126;height:2" coordorigin="9915,254" coordsize="1126,2">
              <v:shape style="position:absolute;left:9915;top:254;width:1126;height:2" coordorigin="9915,254" coordsize="1126,0" path="m9915,254l11040,254e" filled="false" stroked="true" strokeweight=".912159pt" strokecolor="#000000">
                <v:path arrowok="t"/>
              </v:shape>
            </v:group>
            <w10:wrap type="none"/>
          </v:group>
        </w:pict>
      </w:r>
      <w:r>
        <w:rPr>
          <w:rFonts w:ascii="宋体" w:hAnsi="宋体" w:cs="宋体" w:eastAsia="宋体" w:hint="default"/>
          <w:sz w:val="17"/>
          <w:szCs w:val="17"/>
        </w:rPr>
        <w:t>比例</w:t>
        <w:tab/>
        <w:t>注册地址</w:t>
        <w:tab/>
        <w:t>主营业务</w:t>
      </w:r>
    </w:p>
    <w:p>
      <w:pPr>
        <w:spacing w:line="230" w:lineRule="auto" w:before="82"/>
        <w:ind w:left="1880" w:right="0" w:firstLine="0"/>
        <w:jc w:val="both"/>
        <w:rPr>
          <w:rFonts w:ascii="宋体" w:hAnsi="宋体" w:cs="宋体" w:eastAsia="宋体" w:hint="default"/>
          <w:sz w:val="17"/>
          <w:szCs w:val="17"/>
        </w:rPr>
      </w:pPr>
      <w:r>
        <w:rPr/>
        <w:pict>
          <v:shape style="position:absolute;margin-left:146.727554pt;margin-top:22.033295pt;width:232.15pt;height:121.9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5"/>
                    <w:gridCol w:w="1052"/>
                    <w:gridCol w:w="872"/>
                    <w:gridCol w:w="660"/>
                    <w:gridCol w:w="571"/>
                    <w:gridCol w:w="1112"/>
                  </w:tblGrid>
                  <w:tr>
                    <w:trPr>
                      <w:trHeight w:val="755"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级</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2" w:right="0"/>
                          <w:jc w:val="left"/>
                          <w:rPr>
                            <w:rFonts w:ascii="宋体" w:hAnsi="宋体" w:cs="宋体" w:eastAsia="宋体" w:hint="default"/>
                            <w:sz w:val="17"/>
                            <w:szCs w:val="17"/>
                          </w:rPr>
                        </w:pPr>
                        <w:r>
                          <w:rPr>
                            <w:rFonts w:ascii="宋体" w:hAnsi="宋体" w:cs="宋体" w:eastAsia="宋体" w:hint="default"/>
                            <w:sz w:val="17"/>
                            <w:szCs w:val="17"/>
                          </w:rPr>
                          <w:t>全资子公司</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
                          <w:jc w:val="center"/>
                          <w:rPr>
                            <w:rFonts w:ascii="Times New Roman" w:hAnsi="Times New Roman" w:cs="Times New Roman" w:eastAsia="Times New Roman" w:hint="default"/>
                            <w:sz w:val="15"/>
                            <w:szCs w:val="15"/>
                          </w:rPr>
                        </w:pPr>
                        <w:r>
                          <w:rPr>
                            <w:rFonts w:ascii="Times New Roman"/>
                            <w:w w:val="105"/>
                            <w:sz w:val="15"/>
                          </w:rPr>
                          <w:t>10,000.00</w:t>
                        </w:r>
                        <w:r>
                          <w:rPr>
                            <w:rFonts w:ascii="Times New Roman"/>
                            <w:sz w:val="15"/>
                          </w:rPr>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
                          <w:jc w:val="center"/>
                          <w:rPr>
                            <w:rFonts w:ascii="Times New Roman" w:hAnsi="Times New Roman" w:cs="Times New Roman" w:eastAsia="Times New Roman" w:hint="default"/>
                            <w:sz w:val="17"/>
                            <w:szCs w:val="17"/>
                          </w:rPr>
                        </w:pPr>
                        <w:r>
                          <w:rPr>
                            <w:rFonts w:ascii="Times New Roman"/>
                            <w:sz w:val="17"/>
                          </w:rPr>
                          <w:t>100%</w:t>
                        </w: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8" w:right="0"/>
                          <w:jc w:val="center"/>
                          <w:rPr>
                            <w:rFonts w:ascii="Times New Roman" w:hAnsi="Times New Roman" w:cs="Times New Roman" w:eastAsia="Times New Roman" w:hint="default"/>
                            <w:sz w:val="17"/>
                            <w:szCs w:val="17"/>
                          </w:rPr>
                        </w:pPr>
                        <w:r>
                          <w:rPr>
                            <w:rFonts w:ascii="Times New Roman"/>
                            <w:sz w:val="17"/>
                          </w:rPr>
                          <w:t>100%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91" w:right="0"/>
                          <w:jc w:val="center"/>
                          <w:rPr>
                            <w:rFonts w:ascii="宋体" w:hAnsi="宋体" w:cs="宋体" w:eastAsia="宋体" w:hint="default"/>
                            <w:sz w:val="17"/>
                            <w:szCs w:val="17"/>
                          </w:rPr>
                        </w:pPr>
                        <w:r>
                          <w:rPr>
                            <w:rFonts w:ascii="宋体" w:hAnsi="宋体" w:cs="宋体" w:eastAsia="宋体" w:hint="default"/>
                            <w:sz w:val="17"/>
                            <w:szCs w:val="17"/>
                          </w:rPr>
                          <w:t>上海张江</w:t>
                        </w:r>
                      </w:p>
                    </w:tc>
                  </w:tr>
                  <w:tr>
                    <w:trPr>
                      <w:trHeight w:val="650"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级</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82" w:right="0"/>
                          <w:jc w:val="left"/>
                          <w:rPr>
                            <w:rFonts w:ascii="宋体" w:hAnsi="宋体" w:cs="宋体" w:eastAsia="宋体" w:hint="default"/>
                            <w:sz w:val="17"/>
                            <w:szCs w:val="17"/>
                          </w:rPr>
                        </w:pPr>
                        <w:r>
                          <w:rPr>
                            <w:rFonts w:ascii="宋体" w:hAnsi="宋体" w:cs="宋体" w:eastAsia="宋体" w:hint="default"/>
                            <w:sz w:val="17"/>
                            <w:szCs w:val="17"/>
                          </w:rPr>
                          <w:t>全资孙公司</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38" w:right="0"/>
                          <w:jc w:val="center"/>
                          <w:rPr>
                            <w:rFonts w:ascii="Times New Roman" w:hAnsi="Times New Roman" w:cs="Times New Roman" w:eastAsia="Times New Roman" w:hint="default"/>
                            <w:sz w:val="17"/>
                            <w:szCs w:val="17"/>
                          </w:rPr>
                        </w:pPr>
                        <w:r>
                          <w:rPr>
                            <w:rFonts w:ascii="Times New Roman"/>
                            <w:sz w:val="17"/>
                          </w:rPr>
                          <w:t>500.00</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7"/>
                          <w:jc w:val="center"/>
                          <w:rPr>
                            <w:rFonts w:ascii="Times New Roman" w:hAnsi="Times New Roman" w:cs="Times New Roman" w:eastAsia="Times New Roman" w:hint="default"/>
                            <w:sz w:val="17"/>
                            <w:szCs w:val="17"/>
                          </w:rPr>
                        </w:pPr>
                        <w:r>
                          <w:rPr>
                            <w:rFonts w:ascii="Times New Roman"/>
                            <w:sz w:val="17"/>
                          </w:rPr>
                          <w:t>100%</w:t>
                        </w: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8" w:right="0"/>
                          <w:jc w:val="center"/>
                          <w:rPr>
                            <w:rFonts w:ascii="Times New Roman" w:hAnsi="Times New Roman" w:cs="Times New Roman" w:eastAsia="Times New Roman" w:hint="default"/>
                            <w:sz w:val="17"/>
                            <w:szCs w:val="17"/>
                          </w:rPr>
                        </w:pPr>
                        <w:r>
                          <w:rPr>
                            <w:rFonts w:ascii="Times New Roman"/>
                            <w:sz w:val="17"/>
                          </w:rPr>
                          <w:t>100%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89" w:right="0"/>
                          <w:jc w:val="center"/>
                          <w:rPr>
                            <w:rFonts w:ascii="宋体" w:hAnsi="宋体" w:cs="宋体" w:eastAsia="宋体" w:hint="default"/>
                            <w:sz w:val="17"/>
                            <w:szCs w:val="17"/>
                          </w:rPr>
                        </w:pPr>
                        <w:r>
                          <w:rPr>
                            <w:rFonts w:ascii="宋体" w:hAnsi="宋体" w:cs="宋体" w:eastAsia="宋体" w:hint="default"/>
                            <w:sz w:val="17"/>
                            <w:szCs w:val="17"/>
                          </w:rPr>
                          <w:t>湖北安陆市</w:t>
                        </w:r>
                      </w:p>
                    </w:tc>
                  </w:tr>
                  <w:tr>
                    <w:trPr>
                      <w:trHeight w:val="888" w:hRule="exact"/>
                    </w:trPr>
                    <w:tc>
                      <w:tcPr>
                        <w:tcW w:w="4642" w:type="dxa"/>
                        <w:gridSpan w:val="6"/>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39"/>
                          <w:jc w:val="right"/>
                          <w:rPr>
                            <w:rFonts w:ascii="宋体" w:hAnsi="宋体" w:cs="宋体" w:eastAsia="宋体" w:hint="default"/>
                            <w:sz w:val="17"/>
                            <w:szCs w:val="17"/>
                          </w:rPr>
                        </w:pPr>
                        <w:r>
                          <w:rPr>
                            <w:rFonts w:ascii="宋体" w:hAnsi="宋体" w:cs="宋体" w:eastAsia="宋体" w:hint="default"/>
                            <w:sz w:val="17"/>
                            <w:szCs w:val="17"/>
                          </w:rPr>
                          <w:t>上海张江高</w:t>
                        </w:r>
                      </w:p>
                    </w:tc>
                  </w:tr>
                  <w:tr>
                    <w:trPr>
                      <w:trHeight w:val="145"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148" w:lineRule="exact"/>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级</w:t>
                        </w:r>
                      </w:p>
                    </w:tc>
                    <w:tc>
                      <w:tcPr>
                        <w:tcW w:w="1052" w:type="dxa"/>
                        <w:tcBorders>
                          <w:top w:val="nil" w:sz="6" w:space="0" w:color="auto"/>
                          <w:left w:val="nil" w:sz="6" w:space="0" w:color="auto"/>
                          <w:bottom w:val="nil" w:sz="6" w:space="0" w:color="auto"/>
                          <w:right w:val="nil" w:sz="6" w:space="0" w:color="auto"/>
                        </w:tcBorders>
                      </w:tcPr>
                      <w:p>
                        <w:pPr>
                          <w:pStyle w:val="TableParagraph"/>
                          <w:spacing w:line="142" w:lineRule="exact"/>
                          <w:ind w:left="82" w:right="0"/>
                          <w:jc w:val="left"/>
                          <w:rPr>
                            <w:rFonts w:ascii="宋体" w:hAnsi="宋体" w:cs="宋体" w:eastAsia="宋体" w:hint="default"/>
                            <w:sz w:val="17"/>
                            <w:szCs w:val="17"/>
                          </w:rPr>
                        </w:pPr>
                        <w:r>
                          <w:rPr>
                            <w:rFonts w:ascii="宋体" w:hAnsi="宋体" w:cs="宋体" w:eastAsia="宋体" w:hint="default"/>
                            <w:sz w:val="17"/>
                            <w:szCs w:val="17"/>
                          </w:rPr>
                          <w:t>全资孙公司</w:t>
                        </w:r>
                      </w:p>
                    </w:tc>
                    <w:tc>
                      <w:tcPr>
                        <w:tcW w:w="872" w:type="dxa"/>
                        <w:tcBorders>
                          <w:top w:val="nil" w:sz="6" w:space="0" w:color="auto"/>
                          <w:left w:val="nil" w:sz="6" w:space="0" w:color="auto"/>
                          <w:bottom w:val="nil" w:sz="6" w:space="0" w:color="auto"/>
                          <w:right w:val="nil" w:sz="6" w:space="0" w:color="auto"/>
                        </w:tcBorders>
                      </w:tcPr>
                      <w:p>
                        <w:pPr>
                          <w:pStyle w:val="TableParagraph"/>
                          <w:spacing w:line="142" w:lineRule="exact"/>
                          <w:ind w:left="8" w:right="0"/>
                          <w:jc w:val="center"/>
                          <w:rPr>
                            <w:rFonts w:ascii="Times New Roman" w:hAnsi="Times New Roman" w:cs="Times New Roman" w:eastAsia="Times New Roman" w:hint="default"/>
                            <w:sz w:val="17"/>
                            <w:szCs w:val="17"/>
                          </w:rPr>
                        </w:pPr>
                        <w:r>
                          <w:rPr>
                            <w:rFonts w:ascii="Times New Roman"/>
                            <w:sz w:val="17"/>
                          </w:rPr>
                          <w:t>2,000.00</w:t>
                        </w:r>
                      </w:p>
                    </w:tc>
                    <w:tc>
                      <w:tcPr>
                        <w:tcW w:w="660" w:type="dxa"/>
                        <w:tcBorders>
                          <w:top w:val="nil" w:sz="6" w:space="0" w:color="auto"/>
                          <w:left w:val="nil" w:sz="6" w:space="0" w:color="auto"/>
                          <w:bottom w:val="nil" w:sz="6" w:space="0" w:color="auto"/>
                          <w:right w:val="nil" w:sz="6" w:space="0" w:color="auto"/>
                        </w:tcBorders>
                      </w:tcPr>
                      <w:p>
                        <w:pPr>
                          <w:pStyle w:val="TableParagraph"/>
                          <w:spacing w:line="142" w:lineRule="exact"/>
                          <w:ind w:right="7"/>
                          <w:jc w:val="center"/>
                          <w:rPr>
                            <w:rFonts w:ascii="Times New Roman" w:hAnsi="Times New Roman" w:cs="Times New Roman" w:eastAsia="Times New Roman" w:hint="default"/>
                            <w:sz w:val="17"/>
                            <w:szCs w:val="17"/>
                          </w:rPr>
                        </w:pPr>
                        <w:r>
                          <w:rPr>
                            <w:rFonts w:ascii="Times New Roman"/>
                            <w:sz w:val="17"/>
                          </w:rPr>
                          <w:t>100%</w:t>
                        </w:r>
                      </w:p>
                    </w:tc>
                    <w:tc>
                      <w:tcPr>
                        <w:tcW w:w="1683" w:type="dxa"/>
                        <w:gridSpan w:val="2"/>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7"/>
          <w:szCs w:val="17"/>
        </w:rPr>
        <w:t>合同能源管理、建筑</w:t>
      </w:r>
      <w:r>
        <w:rPr>
          <w:rFonts w:ascii="宋体" w:hAnsi="宋体" w:cs="宋体" w:eastAsia="宋体" w:hint="default"/>
          <w:spacing w:val="-80"/>
          <w:sz w:val="17"/>
          <w:szCs w:val="17"/>
        </w:rPr>
        <w:t> </w:t>
      </w:r>
      <w:r>
        <w:rPr>
          <w:rFonts w:ascii="宋体" w:hAnsi="宋体" w:cs="宋体" w:eastAsia="宋体" w:hint="default"/>
          <w:sz w:val="17"/>
          <w:szCs w:val="17"/>
        </w:rPr>
        <w:t>建筑和节能领域的技</w:t>
      </w:r>
      <w:r>
        <w:rPr>
          <w:rFonts w:ascii="宋体" w:hAnsi="宋体" w:cs="宋体" w:eastAsia="宋体" w:hint="default"/>
          <w:spacing w:val="-80"/>
          <w:sz w:val="17"/>
          <w:szCs w:val="17"/>
        </w:rPr>
        <w:t> </w:t>
      </w:r>
      <w:r>
        <w:rPr>
          <w:rFonts w:ascii="宋体" w:hAnsi="宋体" w:cs="宋体" w:eastAsia="宋体" w:hint="default"/>
          <w:sz w:val="17"/>
          <w:szCs w:val="17"/>
        </w:rPr>
        <w:t>术开发等、承接节能</w:t>
      </w:r>
      <w:r>
        <w:rPr>
          <w:rFonts w:ascii="宋体" w:hAnsi="宋体" w:cs="宋体" w:eastAsia="宋体" w:hint="default"/>
          <w:spacing w:val="-80"/>
          <w:sz w:val="17"/>
          <w:szCs w:val="17"/>
        </w:rPr>
        <w:t> </w:t>
      </w:r>
      <w:r>
        <w:rPr>
          <w:rFonts w:ascii="宋体" w:hAnsi="宋体" w:cs="宋体" w:eastAsia="宋体" w:hint="default"/>
          <w:sz w:val="17"/>
          <w:szCs w:val="17"/>
        </w:rPr>
        <w:t>工程、建筑智能化工</w:t>
      </w:r>
      <w:r>
        <w:rPr>
          <w:rFonts w:ascii="宋体" w:hAnsi="宋体" w:cs="宋体" w:eastAsia="宋体" w:hint="default"/>
          <w:spacing w:val="-80"/>
          <w:sz w:val="17"/>
          <w:szCs w:val="17"/>
        </w:rPr>
        <w:t> </w:t>
      </w:r>
      <w:r>
        <w:rPr>
          <w:rFonts w:ascii="宋体" w:hAnsi="宋体" w:cs="宋体" w:eastAsia="宋体" w:hint="default"/>
          <w:sz w:val="17"/>
          <w:szCs w:val="17"/>
        </w:rPr>
        <w:t>程等</w:t>
      </w:r>
    </w:p>
    <w:p>
      <w:pPr>
        <w:spacing w:line="218" w:lineRule="exact" w:before="48"/>
        <w:ind w:left="144" w:right="0" w:firstLine="0"/>
        <w:jc w:val="left"/>
        <w:rPr>
          <w:rFonts w:ascii="宋体" w:hAnsi="宋体" w:cs="宋体" w:eastAsia="宋体" w:hint="default"/>
          <w:sz w:val="17"/>
          <w:szCs w:val="17"/>
        </w:rPr>
      </w:pPr>
      <w:r>
        <w:rPr/>
        <w:br w:type="column"/>
      </w:r>
      <w:r>
        <w:rPr>
          <w:rFonts w:ascii="宋体" w:hAnsi="宋体" w:cs="宋体" w:eastAsia="宋体" w:hint="default"/>
          <w:sz w:val="17"/>
          <w:szCs w:val="17"/>
        </w:rPr>
        <w:t>是否</w:t>
      </w:r>
    </w:p>
    <w:p>
      <w:pPr>
        <w:spacing w:line="218" w:lineRule="exact" w:before="0"/>
        <w:ind w:left="144" w:right="0" w:firstLine="0"/>
        <w:jc w:val="left"/>
        <w:rPr>
          <w:rFonts w:ascii="宋体" w:hAnsi="宋体" w:cs="宋体" w:eastAsia="宋体" w:hint="default"/>
          <w:sz w:val="17"/>
          <w:szCs w:val="17"/>
        </w:rPr>
      </w:pPr>
      <w:r>
        <w:rPr>
          <w:rFonts w:ascii="宋体" w:hAnsi="宋体" w:cs="宋体" w:eastAsia="宋体" w:hint="default"/>
          <w:sz w:val="17"/>
          <w:szCs w:val="17"/>
        </w:rPr>
        <w:t>合并 </w:t>
      </w:r>
      <w:r>
        <w:rPr>
          <w:rFonts w:ascii="宋体" w:hAnsi="宋体" w:cs="宋体" w:eastAsia="宋体" w:hint="default"/>
          <w:spacing w:val="18"/>
          <w:sz w:val="17"/>
          <w:szCs w:val="17"/>
        </w:rPr>
        <w:t> </w:t>
      </w:r>
      <w:r>
        <w:rPr>
          <w:rFonts w:ascii="宋体" w:hAnsi="宋体" w:cs="宋体" w:eastAsia="宋体" w:hint="default"/>
          <w:sz w:val="17"/>
          <w:szCs w:val="17"/>
        </w:rPr>
        <w:t>少数股东权益</w:t>
      </w: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21"/>
          <w:szCs w:val="21"/>
        </w:rPr>
      </w:pPr>
    </w:p>
    <w:p>
      <w:pPr>
        <w:spacing w:before="0"/>
        <w:ind w:left="235" w:right="0" w:firstLine="0"/>
        <w:jc w:val="left"/>
        <w:rPr>
          <w:rFonts w:ascii="宋体" w:hAnsi="宋体" w:cs="宋体" w:eastAsia="宋体" w:hint="default"/>
          <w:sz w:val="17"/>
          <w:szCs w:val="17"/>
        </w:rPr>
      </w:pPr>
      <w:r>
        <w:rPr>
          <w:rFonts w:ascii="宋体" w:hAnsi="宋体" w:cs="宋体" w:eastAsia="宋体" w:hint="default"/>
          <w:w w:val="100"/>
          <w:sz w:val="17"/>
          <w:szCs w:val="17"/>
        </w:rPr>
        <w:t>是</w:t>
      </w:r>
    </w:p>
    <w:p>
      <w:pPr>
        <w:spacing w:after="0"/>
        <w:jc w:val="left"/>
        <w:rPr>
          <w:rFonts w:ascii="宋体" w:hAnsi="宋体" w:cs="宋体" w:eastAsia="宋体" w:hint="default"/>
          <w:sz w:val="17"/>
          <w:szCs w:val="17"/>
        </w:rPr>
        <w:sectPr>
          <w:type w:val="continuous"/>
          <w:pgSz w:w="12240" w:h="15840"/>
          <w:pgMar w:top="1100" w:bottom="1380" w:left="1260" w:right="1080"/>
          <w:cols w:num="5" w:equalWidth="0">
            <w:col w:w="2763" w:space="274"/>
            <w:col w:w="836" w:space="40"/>
            <w:col w:w="636" w:space="40"/>
            <w:col w:w="3416" w:space="40"/>
            <w:col w:w="1855"/>
          </w:cols>
        </w:sectPr>
      </w:pPr>
    </w:p>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2240" w:h="15840"/>
          <w:pgMar w:top="1100" w:bottom="1380" w:left="1260" w:right="1080"/>
        </w:sectPr>
      </w:pPr>
    </w:p>
    <w:p>
      <w:pPr>
        <w:spacing w:line="240" w:lineRule="auto" w:before="4"/>
        <w:rPr>
          <w:rFonts w:ascii="宋体" w:hAnsi="宋体" w:cs="宋体" w:eastAsia="宋体" w:hint="default"/>
          <w:sz w:val="22"/>
          <w:szCs w:val="22"/>
        </w:rPr>
      </w:pPr>
    </w:p>
    <w:p>
      <w:pPr>
        <w:spacing w:line="212" w:lineRule="exact" w:before="0"/>
        <w:ind w:left="153" w:right="-15" w:firstLine="0"/>
        <w:jc w:val="left"/>
        <w:rPr>
          <w:rFonts w:ascii="宋体" w:hAnsi="宋体" w:cs="宋体" w:eastAsia="宋体" w:hint="default"/>
          <w:sz w:val="17"/>
          <w:szCs w:val="17"/>
        </w:rPr>
      </w:pPr>
      <w:r>
        <w:rPr>
          <w:rFonts w:ascii="宋体" w:hAnsi="宋体" w:cs="宋体" w:eastAsia="宋体" w:hint="default"/>
          <w:sz w:val="17"/>
          <w:szCs w:val="17"/>
        </w:rPr>
        <w:t>湖北恒泰节能技术</w:t>
      </w:r>
      <w:r>
        <w:rPr>
          <w:rFonts w:ascii="宋体" w:hAnsi="宋体" w:cs="宋体" w:eastAsia="宋体" w:hint="default"/>
          <w:spacing w:val="-81"/>
          <w:sz w:val="17"/>
          <w:szCs w:val="17"/>
        </w:rPr>
        <w:t> </w:t>
      </w:r>
      <w:r>
        <w:rPr>
          <w:rFonts w:ascii="宋体" w:hAnsi="宋体" w:cs="宋体" w:eastAsia="宋体" w:hint="default"/>
          <w:sz w:val="17"/>
          <w:szCs w:val="17"/>
        </w:rPr>
        <w:t>有限公司</w:t>
      </w:r>
    </w:p>
    <w:p>
      <w:pPr>
        <w:tabs>
          <w:tab w:pos="1964" w:val="left" w:leader="none"/>
        </w:tabs>
        <w:spacing w:line="228" w:lineRule="auto" w:before="58"/>
        <w:ind w:left="153" w:right="1448" w:firstLine="0"/>
        <w:jc w:val="left"/>
        <w:rPr>
          <w:rFonts w:ascii="宋体" w:hAnsi="宋体" w:cs="宋体" w:eastAsia="宋体" w:hint="default"/>
          <w:sz w:val="17"/>
          <w:szCs w:val="17"/>
        </w:rPr>
      </w:pPr>
      <w:r>
        <w:rPr/>
        <w:br w:type="column"/>
      </w:r>
      <w:r>
        <w:rPr>
          <w:rFonts w:ascii="宋体" w:hAnsi="宋体" w:cs="宋体" w:eastAsia="宋体" w:hint="default"/>
          <w:sz w:val="17"/>
          <w:szCs w:val="17"/>
        </w:rPr>
        <w:t>合同能源管理、建筑</w:t>
      </w:r>
      <w:r>
        <w:rPr>
          <w:rFonts w:ascii="宋体" w:hAnsi="宋体" w:cs="宋体" w:eastAsia="宋体" w:hint="default"/>
          <w:spacing w:val="-80"/>
          <w:sz w:val="17"/>
          <w:szCs w:val="17"/>
        </w:rPr>
        <w:t> </w:t>
      </w:r>
      <w:r>
        <w:rPr>
          <w:rFonts w:ascii="宋体" w:hAnsi="宋体" w:cs="宋体" w:eastAsia="宋体" w:hint="default"/>
          <w:sz w:val="17"/>
          <w:szCs w:val="17"/>
        </w:rPr>
        <w:t>和节能领域的技术开</w:t>
        <w:tab/>
      </w:r>
      <w:r>
        <w:rPr>
          <w:rFonts w:ascii="宋体" w:hAnsi="宋体" w:cs="宋体" w:eastAsia="宋体" w:hint="default"/>
          <w:position w:val="-9"/>
          <w:sz w:val="17"/>
          <w:szCs w:val="17"/>
        </w:rPr>
        <w:t>是</w:t>
      </w:r>
      <w:r>
        <w:rPr>
          <w:rFonts w:ascii="宋体" w:hAnsi="宋体" w:cs="宋体" w:eastAsia="宋体" w:hint="default"/>
          <w:sz w:val="17"/>
          <w:szCs w:val="17"/>
        </w:rPr>
      </w:r>
    </w:p>
    <w:p>
      <w:pPr>
        <w:spacing w:line="117" w:lineRule="exact" w:before="0"/>
        <w:ind w:left="153" w:right="1448" w:firstLine="0"/>
        <w:jc w:val="left"/>
        <w:rPr>
          <w:rFonts w:ascii="宋体" w:hAnsi="宋体" w:cs="宋体" w:eastAsia="宋体" w:hint="default"/>
          <w:sz w:val="17"/>
          <w:szCs w:val="17"/>
        </w:rPr>
      </w:pPr>
      <w:r>
        <w:rPr>
          <w:rFonts w:ascii="宋体" w:hAnsi="宋体" w:cs="宋体" w:eastAsia="宋体" w:hint="default"/>
          <w:sz w:val="17"/>
          <w:szCs w:val="17"/>
        </w:rPr>
        <w:t>发等、承接节能工程</w:t>
      </w:r>
    </w:p>
    <w:p>
      <w:pPr>
        <w:spacing w:line="218" w:lineRule="exact" w:before="0"/>
        <w:ind w:left="153" w:right="1448" w:firstLine="0"/>
        <w:jc w:val="left"/>
        <w:rPr>
          <w:rFonts w:ascii="宋体" w:hAnsi="宋体" w:cs="宋体" w:eastAsia="宋体" w:hint="default"/>
          <w:sz w:val="17"/>
          <w:szCs w:val="17"/>
        </w:rPr>
      </w:pPr>
      <w:r>
        <w:rPr>
          <w:rFonts w:ascii="宋体" w:hAnsi="宋体" w:cs="宋体" w:eastAsia="宋体" w:hint="default"/>
          <w:sz w:val="17"/>
          <w:szCs w:val="17"/>
        </w:rPr>
        <w:t>、建筑智能化工程等</w:t>
      </w:r>
    </w:p>
    <w:p>
      <w:pPr>
        <w:spacing w:after="0" w:line="218" w:lineRule="exact"/>
        <w:jc w:val="left"/>
        <w:rPr>
          <w:rFonts w:ascii="宋体" w:hAnsi="宋体" w:cs="宋体" w:eastAsia="宋体" w:hint="default"/>
          <w:sz w:val="17"/>
          <w:szCs w:val="17"/>
        </w:rPr>
        <w:sectPr>
          <w:type w:val="continuous"/>
          <w:pgSz w:w="12240" w:h="15840"/>
          <w:pgMar w:top="1100" w:bottom="1380" w:left="1260" w:right="1080"/>
          <w:cols w:num="2" w:equalWidth="0">
            <w:col w:w="1519" w:space="4797"/>
            <w:col w:w="3584"/>
          </w:cols>
        </w:sectPr>
      </w:pP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2240" w:h="15840"/>
          <w:pgMar w:top="1100" w:bottom="1380" w:left="1260" w:right="1080"/>
        </w:sectPr>
      </w:pPr>
    </w:p>
    <w:p>
      <w:pPr>
        <w:spacing w:line="240" w:lineRule="auto" w:before="4"/>
        <w:rPr>
          <w:rFonts w:ascii="宋体" w:hAnsi="宋体" w:cs="宋体" w:eastAsia="宋体" w:hint="default"/>
          <w:sz w:val="22"/>
          <w:szCs w:val="22"/>
        </w:rPr>
      </w:pPr>
    </w:p>
    <w:p>
      <w:pPr>
        <w:spacing w:line="212" w:lineRule="exact" w:before="0"/>
        <w:ind w:left="153" w:right="-15" w:firstLine="0"/>
        <w:jc w:val="left"/>
        <w:rPr>
          <w:rFonts w:ascii="宋体" w:hAnsi="宋体" w:cs="宋体" w:eastAsia="宋体" w:hint="default"/>
          <w:sz w:val="17"/>
          <w:szCs w:val="17"/>
        </w:rPr>
      </w:pPr>
      <w:r>
        <w:rPr>
          <w:rFonts w:ascii="宋体" w:hAnsi="宋体" w:cs="宋体" w:eastAsia="宋体" w:hint="default"/>
          <w:sz w:val="17"/>
          <w:szCs w:val="17"/>
        </w:rPr>
        <w:t>上海张阳太阳能发</w:t>
      </w:r>
      <w:r>
        <w:rPr>
          <w:rFonts w:ascii="宋体" w:hAnsi="宋体" w:cs="宋体" w:eastAsia="宋体" w:hint="default"/>
          <w:spacing w:val="-81"/>
          <w:sz w:val="17"/>
          <w:szCs w:val="17"/>
        </w:rPr>
        <w:t> </w:t>
      </w:r>
      <w:r>
        <w:rPr>
          <w:rFonts w:ascii="宋体" w:hAnsi="宋体" w:cs="宋体" w:eastAsia="宋体" w:hint="default"/>
          <w:sz w:val="17"/>
          <w:szCs w:val="17"/>
        </w:rPr>
        <w:t>电有限公司</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4"/>
        <w:rPr>
          <w:rFonts w:ascii="宋体" w:hAnsi="宋体" w:cs="宋体" w:eastAsia="宋体" w:hint="default"/>
          <w:sz w:val="14"/>
          <w:szCs w:val="14"/>
        </w:rPr>
      </w:pPr>
    </w:p>
    <w:p>
      <w:pPr>
        <w:spacing w:before="0"/>
        <w:ind w:left="153" w:right="-14" w:firstLine="0"/>
        <w:jc w:val="left"/>
        <w:rPr>
          <w:rFonts w:ascii="Times New Roman" w:hAnsi="Times New Roman" w:cs="Times New Roman" w:eastAsia="Times New Roman" w:hint="default"/>
          <w:sz w:val="17"/>
          <w:szCs w:val="17"/>
        </w:rPr>
      </w:pPr>
      <w:r>
        <w:rPr>
          <w:rFonts w:ascii="Times New Roman"/>
          <w:sz w:val="17"/>
        </w:rPr>
        <w:t>100%</w:t>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0"/>
        <w:rPr>
          <w:rFonts w:ascii="Times New Roman" w:hAnsi="Times New Roman" w:cs="Times New Roman" w:eastAsia="Times New Roman" w:hint="default"/>
          <w:sz w:val="16"/>
          <w:szCs w:val="16"/>
        </w:rPr>
      </w:pPr>
    </w:p>
    <w:p>
      <w:pPr>
        <w:spacing w:before="107"/>
        <w:ind w:left="153" w:right="-18" w:firstLine="0"/>
        <w:jc w:val="left"/>
        <w:rPr>
          <w:rFonts w:ascii="宋体" w:hAnsi="宋体" w:cs="宋体" w:eastAsia="宋体" w:hint="default"/>
          <w:sz w:val="17"/>
          <w:szCs w:val="17"/>
        </w:rPr>
      </w:pPr>
      <w:r>
        <w:rPr>
          <w:rFonts w:ascii="宋体" w:hAnsi="宋体" w:cs="宋体" w:eastAsia="宋体" w:hint="default"/>
          <w:sz w:val="17"/>
          <w:szCs w:val="17"/>
        </w:rPr>
        <w:t>科技园</w:t>
      </w:r>
    </w:p>
    <w:p>
      <w:pPr>
        <w:tabs>
          <w:tab w:pos="1964" w:val="left" w:leader="none"/>
        </w:tabs>
        <w:spacing w:line="228" w:lineRule="auto" w:before="58"/>
        <w:ind w:left="153" w:right="1448" w:firstLine="0"/>
        <w:jc w:val="left"/>
        <w:rPr>
          <w:rFonts w:ascii="宋体" w:hAnsi="宋体" w:cs="宋体" w:eastAsia="宋体" w:hint="default"/>
          <w:sz w:val="17"/>
          <w:szCs w:val="17"/>
        </w:rPr>
      </w:pPr>
      <w:r>
        <w:rPr/>
        <w:br w:type="column"/>
      </w:r>
      <w:r>
        <w:rPr>
          <w:rFonts w:ascii="宋体" w:hAnsi="宋体" w:cs="宋体" w:eastAsia="宋体" w:hint="default"/>
          <w:sz w:val="17"/>
          <w:szCs w:val="17"/>
        </w:rPr>
        <w:t>太阳能发电系统的开</w:t>
      </w:r>
      <w:r>
        <w:rPr>
          <w:rFonts w:ascii="宋体" w:hAnsi="宋体" w:cs="宋体" w:eastAsia="宋体" w:hint="default"/>
          <w:spacing w:val="-80"/>
          <w:sz w:val="17"/>
          <w:szCs w:val="17"/>
        </w:rPr>
        <w:t> </w:t>
      </w:r>
      <w:r>
        <w:rPr>
          <w:rFonts w:ascii="宋体" w:hAnsi="宋体" w:cs="宋体" w:eastAsia="宋体" w:hint="default"/>
          <w:sz w:val="17"/>
          <w:szCs w:val="17"/>
        </w:rPr>
        <w:t>发、设计，环保节能</w:t>
        <w:tab/>
      </w:r>
      <w:r>
        <w:rPr>
          <w:rFonts w:ascii="宋体" w:hAnsi="宋体" w:cs="宋体" w:eastAsia="宋体" w:hint="default"/>
          <w:position w:val="-9"/>
          <w:sz w:val="17"/>
          <w:szCs w:val="17"/>
        </w:rPr>
        <w:t>是</w:t>
      </w:r>
      <w:r>
        <w:rPr>
          <w:rFonts w:ascii="宋体" w:hAnsi="宋体" w:cs="宋体" w:eastAsia="宋体" w:hint="default"/>
          <w:sz w:val="17"/>
          <w:szCs w:val="17"/>
        </w:rPr>
      </w:r>
    </w:p>
    <w:p>
      <w:pPr>
        <w:spacing w:line="117" w:lineRule="exact" w:before="0"/>
        <w:ind w:left="153" w:right="1448" w:firstLine="0"/>
        <w:jc w:val="left"/>
        <w:rPr>
          <w:rFonts w:ascii="宋体" w:hAnsi="宋体" w:cs="宋体" w:eastAsia="宋体" w:hint="default"/>
          <w:sz w:val="17"/>
          <w:szCs w:val="17"/>
        </w:rPr>
      </w:pPr>
      <w:r>
        <w:rPr>
          <w:rFonts w:ascii="宋体" w:hAnsi="宋体" w:cs="宋体" w:eastAsia="宋体" w:hint="default"/>
          <w:sz w:val="17"/>
          <w:szCs w:val="17"/>
        </w:rPr>
        <w:t>产品的开发，合同能</w:t>
      </w:r>
    </w:p>
    <w:p>
      <w:pPr>
        <w:spacing w:line="218" w:lineRule="exact" w:before="0"/>
        <w:ind w:left="153" w:right="1448" w:firstLine="0"/>
        <w:jc w:val="left"/>
        <w:rPr>
          <w:rFonts w:ascii="宋体" w:hAnsi="宋体" w:cs="宋体" w:eastAsia="宋体" w:hint="default"/>
          <w:sz w:val="17"/>
          <w:szCs w:val="17"/>
        </w:rPr>
      </w:pPr>
      <w:r>
        <w:rPr>
          <w:rFonts w:ascii="宋体" w:hAnsi="宋体" w:cs="宋体" w:eastAsia="宋体" w:hint="default"/>
          <w:sz w:val="17"/>
          <w:szCs w:val="17"/>
        </w:rPr>
        <w:t>源管理等</w:t>
      </w:r>
    </w:p>
    <w:p>
      <w:pPr>
        <w:spacing w:after="0" w:line="218" w:lineRule="exact"/>
        <w:jc w:val="left"/>
        <w:rPr>
          <w:rFonts w:ascii="宋体" w:hAnsi="宋体" w:cs="宋体" w:eastAsia="宋体" w:hint="default"/>
          <w:sz w:val="17"/>
          <w:szCs w:val="17"/>
        </w:rPr>
        <w:sectPr>
          <w:type w:val="continuous"/>
          <w:pgSz w:w="12240" w:h="15840"/>
          <w:pgMar w:top="1100" w:bottom="1380" w:left="1260" w:right="1080"/>
          <w:cols w:num="4" w:equalWidth="0">
            <w:col w:w="1519" w:space="3095"/>
            <w:col w:w="557" w:space="269"/>
            <w:col w:w="666" w:space="210"/>
            <w:col w:w="3584"/>
          </w:cols>
        </w:sectPr>
      </w:pPr>
    </w:p>
    <w:p>
      <w:pPr>
        <w:spacing w:line="240" w:lineRule="auto" w:before="0"/>
        <w:rPr>
          <w:rFonts w:ascii="宋体" w:hAnsi="宋体" w:cs="宋体" w:eastAsia="宋体" w:hint="default"/>
          <w:sz w:val="16"/>
          <w:szCs w:val="16"/>
        </w:rPr>
      </w:pPr>
    </w:p>
    <w:p>
      <w:pPr>
        <w:spacing w:line="240" w:lineRule="auto" w:before="9"/>
        <w:rPr>
          <w:rFonts w:ascii="宋体" w:hAnsi="宋体" w:cs="宋体" w:eastAsia="宋体" w:hint="default"/>
          <w:sz w:val="11"/>
          <w:szCs w:val="11"/>
        </w:rPr>
      </w:pPr>
    </w:p>
    <w:p>
      <w:pPr>
        <w:spacing w:line="160" w:lineRule="exact" w:before="0"/>
        <w:ind w:left="153" w:right="-17" w:firstLine="0"/>
        <w:jc w:val="left"/>
        <w:rPr>
          <w:rFonts w:ascii="宋体" w:hAnsi="宋体" w:cs="宋体" w:eastAsia="宋体" w:hint="default"/>
          <w:sz w:val="17"/>
          <w:szCs w:val="17"/>
        </w:rPr>
      </w:pPr>
      <w:r>
        <w:rPr>
          <w:rFonts w:ascii="宋体" w:hAnsi="宋体" w:cs="宋体" w:eastAsia="宋体" w:hint="default"/>
          <w:sz w:val="17"/>
          <w:szCs w:val="17"/>
        </w:rPr>
        <w:t>吉林博泰节能技术</w:t>
      </w:r>
    </w:p>
    <w:p>
      <w:pPr>
        <w:tabs>
          <w:tab w:pos="1709" w:val="left" w:leader="none"/>
          <w:tab w:pos="3370" w:val="left" w:leader="none"/>
          <w:tab w:pos="4097" w:val="left" w:leader="none"/>
          <w:tab w:pos="4766" w:val="left" w:leader="none"/>
          <w:tab w:pos="5421" w:val="left" w:leader="none"/>
        </w:tabs>
        <w:spacing w:line="270" w:lineRule="exact" w:before="0"/>
        <w:ind w:left="153" w:right="-17" w:firstLine="0"/>
        <w:jc w:val="left"/>
        <w:rPr>
          <w:rFonts w:ascii="宋体" w:hAnsi="宋体" w:cs="宋体" w:eastAsia="宋体" w:hint="default"/>
          <w:sz w:val="17"/>
          <w:szCs w:val="17"/>
        </w:rPr>
      </w:pPr>
      <w:r>
        <w:rPr>
          <w:rFonts w:ascii="宋体" w:hAnsi="宋体" w:cs="宋体" w:eastAsia="宋体" w:hint="default"/>
          <w:position w:val="-9"/>
          <w:sz w:val="17"/>
          <w:szCs w:val="17"/>
        </w:rPr>
        <w:t>有限公司</w:t>
        <w:tab/>
      </w:r>
      <w:r>
        <w:rPr>
          <w:rFonts w:ascii="Times New Roman" w:hAnsi="Times New Roman" w:cs="Times New Roman" w:eastAsia="Times New Roman" w:hint="default"/>
          <w:position w:val="1"/>
          <w:sz w:val="17"/>
          <w:szCs w:val="17"/>
        </w:rPr>
        <w:t>2</w:t>
      </w:r>
      <w:r>
        <w:rPr>
          <w:rFonts w:ascii="宋体" w:hAnsi="宋体" w:cs="宋体" w:eastAsia="宋体" w:hint="default"/>
          <w:position w:val="1"/>
          <w:sz w:val="17"/>
          <w:szCs w:val="17"/>
        </w:rPr>
        <w:t>级</w:t>
      </w:r>
      <w:r>
        <w:rPr>
          <w:rFonts w:ascii="宋体" w:hAnsi="宋体" w:cs="宋体" w:eastAsia="宋体" w:hint="default"/>
          <w:spacing w:val="84"/>
          <w:position w:val="1"/>
          <w:sz w:val="17"/>
          <w:szCs w:val="17"/>
        </w:rPr>
        <w:t> </w:t>
      </w:r>
      <w:r>
        <w:rPr>
          <w:rFonts w:ascii="宋体" w:hAnsi="宋体" w:cs="宋体" w:eastAsia="宋体" w:hint="default"/>
          <w:sz w:val="17"/>
          <w:szCs w:val="17"/>
        </w:rPr>
        <w:t>全资孙公司</w:t>
        <w:tab/>
      </w:r>
      <w:r>
        <w:rPr>
          <w:rFonts w:ascii="Times New Roman" w:hAnsi="Times New Roman" w:cs="Times New Roman" w:eastAsia="Times New Roman" w:hint="default"/>
          <w:position w:val="1"/>
          <w:sz w:val="17"/>
          <w:szCs w:val="17"/>
        </w:rPr>
        <w:t>500.00</w:t>
        <w:tab/>
        <w:t>100%</w:t>
        <w:tab/>
        <w:t>100%</w:t>
        <w:tab/>
      </w:r>
      <w:r>
        <w:rPr>
          <w:rFonts w:ascii="宋体" w:hAnsi="宋体" w:cs="宋体" w:eastAsia="宋体" w:hint="default"/>
          <w:sz w:val="17"/>
          <w:szCs w:val="17"/>
        </w:rPr>
        <w:t>吉林四平市</w:t>
      </w: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21"/>
          <w:szCs w:val="21"/>
        </w:rPr>
      </w:pPr>
    </w:p>
    <w:p>
      <w:pPr>
        <w:spacing w:line="156" w:lineRule="exact" w:before="0"/>
        <w:ind w:left="153" w:right="-17" w:firstLine="0"/>
        <w:jc w:val="left"/>
        <w:rPr>
          <w:rFonts w:ascii="宋体" w:hAnsi="宋体" w:cs="宋体" w:eastAsia="宋体" w:hint="default"/>
          <w:sz w:val="17"/>
          <w:szCs w:val="17"/>
        </w:rPr>
      </w:pPr>
      <w:r>
        <w:rPr/>
        <w:pict>
          <v:shape style="position:absolute;margin-left:146.727554pt;margin-top:2.595669pt;width:176.5pt;height:94.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5"/>
                    <w:gridCol w:w="1063"/>
                    <w:gridCol w:w="858"/>
                    <w:gridCol w:w="663"/>
                    <w:gridCol w:w="571"/>
                  </w:tblGrid>
                  <w:tr>
                    <w:trPr>
                      <w:trHeight w:val="669"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级</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2" w:right="0"/>
                          <w:jc w:val="left"/>
                          <w:rPr>
                            <w:rFonts w:ascii="宋体" w:hAnsi="宋体" w:cs="宋体" w:eastAsia="宋体" w:hint="default"/>
                            <w:sz w:val="17"/>
                            <w:szCs w:val="17"/>
                          </w:rPr>
                        </w:pPr>
                        <w:r>
                          <w:rPr>
                            <w:rFonts w:ascii="宋体" w:hAnsi="宋体" w:cs="宋体" w:eastAsia="宋体" w:hint="default"/>
                            <w:sz w:val="17"/>
                            <w:szCs w:val="17"/>
                          </w:rPr>
                          <w:t>全资孙公司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30" w:right="0"/>
                          <w:jc w:val="center"/>
                          <w:rPr>
                            <w:rFonts w:ascii="Times New Roman" w:hAnsi="Times New Roman" w:cs="Times New Roman" w:eastAsia="Times New Roman" w:hint="default"/>
                            <w:sz w:val="17"/>
                            <w:szCs w:val="17"/>
                          </w:rPr>
                        </w:pPr>
                        <w:r>
                          <w:rPr>
                            <w:rFonts w:ascii="Times New Roman"/>
                            <w:sz w:val="17"/>
                          </w:rPr>
                          <w:t>500.00</w:t>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
                          <w:jc w:val="center"/>
                          <w:rPr>
                            <w:rFonts w:ascii="Times New Roman" w:hAnsi="Times New Roman" w:cs="Times New Roman" w:eastAsia="Times New Roman" w:hint="default"/>
                            <w:sz w:val="17"/>
                            <w:szCs w:val="17"/>
                          </w:rPr>
                        </w:pPr>
                        <w:r>
                          <w:rPr>
                            <w:rFonts w:ascii="Times New Roman"/>
                            <w:sz w:val="17"/>
                          </w:rPr>
                          <w:t>100%</w:t>
                        </w: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8" w:right="0"/>
                          <w:jc w:val="center"/>
                          <w:rPr>
                            <w:rFonts w:ascii="Times New Roman" w:hAnsi="Times New Roman" w:cs="Times New Roman" w:eastAsia="Times New Roman" w:hint="default"/>
                            <w:sz w:val="17"/>
                            <w:szCs w:val="17"/>
                          </w:rPr>
                        </w:pPr>
                        <w:r>
                          <w:rPr>
                            <w:rFonts w:ascii="Times New Roman"/>
                            <w:sz w:val="17"/>
                          </w:rPr>
                          <w:t>100%</w:t>
                        </w:r>
                      </w:p>
                    </w:tc>
                  </w:tr>
                  <w:tr>
                    <w:trPr>
                      <w:trHeight w:val="809"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级</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82" w:right="0"/>
                          <w:jc w:val="left"/>
                          <w:rPr>
                            <w:rFonts w:ascii="宋体" w:hAnsi="宋体" w:cs="宋体" w:eastAsia="宋体" w:hint="default"/>
                            <w:sz w:val="17"/>
                            <w:szCs w:val="17"/>
                          </w:rPr>
                        </w:pPr>
                        <w:r>
                          <w:rPr>
                            <w:rFonts w:ascii="宋体" w:hAnsi="宋体" w:cs="宋体" w:eastAsia="宋体" w:hint="default"/>
                            <w:sz w:val="17"/>
                            <w:szCs w:val="17"/>
                          </w:rPr>
                          <w:t>全资子公司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5,000.00</w:t>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Times New Roman" w:hAnsi="Times New Roman" w:cs="Times New Roman" w:eastAsia="Times New Roman" w:hint="default"/>
                            <w:sz w:val="17"/>
                            <w:szCs w:val="17"/>
                          </w:rPr>
                        </w:pPr>
                        <w:r>
                          <w:rPr>
                            <w:rFonts w:ascii="Times New Roman"/>
                            <w:sz w:val="17"/>
                          </w:rPr>
                          <w:t>100%</w:t>
                        </w: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98" w:right="0"/>
                          <w:jc w:val="center"/>
                          <w:rPr>
                            <w:rFonts w:ascii="Times New Roman" w:hAnsi="Times New Roman" w:cs="Times New Roman" w:eastAsia="Times New Roman" w:hint="default"/>
                            <w:sz w:val="17"/>
                            <w:szCs w:val="17"/>
                          </w:rPr>
                        </w:pPr>
                        <w:r>
                          <w:rPr>
                            <w:rFonts w:ascii="Times New Roman"/>
                            <w:sz w:val="17"/>
                          </w:rPr>
                          <w:t>100%</w:t>
                        </w:r>
                      </w:p>
                    </w:tc>
                  </w:tr>
                  <w:tr>
                    <w:trPr>
                      <w:trHeight w:val="420"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级</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left"/>
                          <w:rPr>
                            <w:rFonts w:ascii="宋体" w:hAnsi="宋体" w:cs="宋体" w:eastAsia="宋体" w:hint="default"/>
                            <w:sz w:val="17"/>
                            <w:szCs w:val="17"/>
                          </w:rPr>
                        </w:pPr>
                        <w:r>
                          <w:rPr>
                            <w:rFonts w:ascii="宋体" w:hAnsi="宋体" w:cs="宋体" w:eastAsia="宋体" w:hint="default"/>
                            <w:sz w:val="17"/>
                            <w:szCs w:val="17"/>
                          </w:rPr>
                          <w:t>全资孙公司</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1,000.00</w:t>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4"/>
                          <w:jc w:val="center"/>
                          <w:rPr>
                            <w:rFonts w:ascii="Times New Roman" w:hAnsi="Times New Roman" w:cs="Times New Roman" w:eastAsia="Times New Roman" w:hint="default"/>
                            <w:sz w:val="17"/>
                            <w:szCs w:val="17"/>
                          </w:rPr>
                        </w:pPr>
                        <w:r>
                          <w:rPr>
                            <w:rFonts w:ascii="Times New Roman"/>
                            <w:sz w:val="17"/>
                          </w:rPr>
                          <w:t>100%</w:t>
                        </w: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8" w:right="0"/>
                          <w:jc w:val="center"/>
                          <w:rPr>
                            <w:rFonts w:ascii="Times New Roman" w:hAnsi="Times New Roman" w:cs="Times New Roman" w:eastAsia="Times New Roman" w:hint="default"/>
                            <w:sz w:val="17"/>
                            <w:szCs w:val="17"/>
                          </w:rPr>
                        </w:pPr>
                        <w:r>
                          <w:rPr>
                            <w:rFonts w:ascii="Times New Roman"/>
                            <w:sz w:val="17"/>
                          </w:rPr>
                          <w:t>100%</w:t>
                        </w:r>
                      </w:p>
                    </w:tc>
                  </w:tr>
                </w:tbl>
                <w:p>
                  <w:pPr/>
                </w:p>
              </w:txbxContent>
            </v:textbox>
            <w10:wrap type="none"/>
          </v:shape>
        </w:pict>
      </w:r>
      <w:r>
        <w:rPr>
          <w:rFonts w:ascii="宋体" w:hAnsi="宋体" w:cs="宋体" w:eastAsia="宋体" w:hint="default"/>
          <w:sz w:val="17"/>
          <w:szCs w:val="17"/>
        </w:rPr>
        <w:t>山西锦泰节能技术</w:t>
      </w:r>
    </w:p>
    <w:p>
      <w:pPr>
        <w:spacing w:line="240" w:lineRule="auto" w:before="6"/>
        <w:rPr>
          <w:rFonts w:ascii="宋体" w:hAnsi="宋体" w:cs="宋体" w:eastAsia="宋体" w:hint="default"/>
          <w:sz w:val="13"/>
          <w:szCs w:val="13"/>
        </w:rPr>
      </w:pPr>
      <w:r>
        <w:rPr/>
        <w:br w:type="column"/>
      </w:r>
      <w:r>
        <w:rPr>
          <w:rFonts w:ascii="宋体"/>
          <w:sz w:val="13"/>
        </w:rPr>
      </w:r>
    </w:p>
    <w:p>
      <w:pPr>
        <w:spacing w:line="212" w:lineRule="exact" w:before="0"/>
        <w:ind w:left="153" w:right="1448" w:firstLine="0"/>
        <w:jc w:val="left"/>
        <w:rPr>
          <w:rFonts w:ascii="宋体" w:hAnsi="宋体" w:cs="宋体" w:eastAsia="宋体" w:hint="default"/>
          <w:sz w:val="17"/>
          <w:szCs w:val="17"/>
        </w:rPr>
      </w:pPr>
      <w:r>
        <w:rPr>
          <w:rFonts w:ascii="宋体" w:hAnsi="宋体" w:cs="宋体" w:eastAsia="宋体" w:hint="default"/>
          <w:sz w:val="17"/>
          <w:szCs w:val="17"/>
        </w:rPr>
        <w:t>科学研究、技术服务</w:t>
      </w:r>
      <w:r>
        <w:rPr>
          <w:rFonts w:ascii="宋体" w:hAnsi="宋体" w:cs="宋体" w:eastAsia="宋体" w:hint="default"/>
          <w:spacing w:val="-80"/>
          <w:sz w:val="17"/>
          <w:szCs w:val="17"/>
        </w:rPr>
        <w:t> </w:t>
      </w:r>
      <w:r>
        <w:rPr>
          <w:rFonts w:ascii="宋体" w:hAnsi="宋体" w:cs="宋体" w:eastAsia="宋体" w:hint="default"/>
          <w:sz w:val="17"/>
          <w:szCs w:val="17"/>
        </w:rPr>
        <w:t>和地质勘查业</w:t>
      </w:r>
      <w:r>
        <w:rPr>
          <w:rFonts w:ascii="宋体" w:hAnsi="宋体" w:cs="宋体" w:eastAsia="宋体" w:hint="default"/>
          <w:sz w:val="17"/>
          <w:szCs w:val="17"/>
        </w:rPr>
        <w:t>-</w:t>
      </w:r>
      <w:r>
        <w:rPr>
          <w:rFonts w:ascii="宋体" w:hAnsi="宋体" w:cs="宋体" w:eastAsia="宋体" w:hint="default"/>
          <w:sz w:val="17"/>
          <w:szCs w:val="17"/>
        </w:rPr>
        <w:t>科技</w:t>
      </w:r>
    </w:p>
    <w:p>
      <w:pPr>
        <w:tabs>
          <w:tab w:pos="1964" w:val="left" w:leader="none"/>
        </w:tabs>
        <w:spacing w:line="192" w:lineRule="exact" w:before="0"/>
        <w:ind w:left="153" w:right="0" w:firstLine="0"/>
        <w:jc w:val="left"/>
        <w:rPr>
          <w:rFonts w:ascii="宋体" w:hAnsi="宋体" w:cs="宋体" w:eastAsia="宋体" w:hint="default"/>
          <w:sz w:val="17"/>
          <w:szCs w:val="17"/>
        </w:rPr>
      </w:pPr>
      <w:r>
        <w:rPr>
          <w:rFonts w:ascii="宋体" w:hAnsi="宋体" w:cs="宋体" w:eastAsia="宋体" w:hint="default"/>
          <w:sz w:val="17"/>
          <w:szCs w:val="17"/>
        </w:rPr>
        <w:t>交流和推广服务业</w:t>
      </w:r>
      <w:r>
        <w:rPr>
          <w:rFonts w:ascii="宋体" w:hAnsi="宋体" w:cs="宋体" w:eastAsia="宋体" w:hint="default"/>
          <w:sz w:val="17"/>
          <w:szCs w:val="17"/>
        </w:rPr>
        <w:t>-</w:t>
        <w:tab/>
      </w:r>
      <w:r>
        <w:rPr>
          <w:rFonts w:ascii="宋体" w:hAnsi="宋体" w:cs="宋体" w:eastAsia="宋体" w:hint="default"/>
          <w:position w:val="10"/>
          <w:sz w:val="17"/>
          <w:szCs w:val="17"/>
        </w:rPr>
        <w:t>是</w:t>
      </w:r>
      <w:r>
        <w:rPr>
          <w:rFonts w:ascii="宋体" w:hAnsi="宋体" w:cs="宋体" w:eastAsia="宋体" w:hint="default"/>
          <w:sz w:val="17"/>
          <w:szCs w:val="17"/>
        </w:rPr>
      </w:r>
    </w:p>
    <w:p>
      <w:pPr>
        <w:spacing w:line="218" w:lineRule="exact" w:before="0"/>
        <w:ind w:left="153" w:right="1448" w:firstLine="0"/>
        <w:jc w:val="left"/>
        <w:rPr>
          <w:rFonts w:ascii="宋体" w:hAnsi="宋体" w:cs="宋体" w:eastAsia="宋体" w:hint="default"/>
          <w:sz w:val="17"/>
          <w:szCs w:val="17"/>
        </w:rPr>
      </w:pPr>
      <w:r>
        <w:rPr>
          <w:rFonts w:ascii="宋体" w:hAnsi="宋体" w:cs="宋体" w:eastAsia="宋体" w:hint="default"/>
          <w:sz w:val="17"/>
          <w:szCs w:val="17"/>
        </w:rPr>
        <w:t>其它科技服务</w:t>
      </w:r>
    </w:p>
    <w:p>
      <w:pPr>
        <w:spacing w:line="212" w:lineRule="exact" w:before="141"/>
        <w:ind w:left="153" w:right="1881" w:firstLine="0"/>
        <w:jc w:val="left"/>
        <w:rPr>
          <w:rFonts w:ascii="宋体" w:hAnsi="宋体" w:cs="宋体" w:eastAsia="宋体" w:hint="default"/>
          <w:sz w:val="17"/>
          <w:szCs w:val="17"/>
        </w:rPr>
      </w:pPr>
      <w:r>
        <w:rPr>
          <w:rFonts w:ascii="宋体" w:hAnsi="宋体" w:cs="宋体" w:eastAsia="宋体" w:hint="default"/>
          <w:sz w:val="17"/>
          <w:szCs w:val="17"/>
        </w:rPr>
        <w:t>企业管理咨询，软件</w:t>
      </w:r>
      <w:r>
        <w:rPr>
          <w:rFonts w:ascii="宋体" w:hAnsi="宋体" w:cs="宋体" w:eastAsia="宋体" w:hint="default"/>
          <w:spacing w:val="-80"/>
          <w:sz w:val="17"/>
          <w:szCs w:val="17"/>
        </w:rPr>
        <w:t> </w:t>
      </w:r>
      <w:r>
        <w:rPr>
          <w:rFonts w:ascii="宋体" w:hAnsi="宋体" w:cs="宋体" w:eastAsia="宋体" w:hint="default"/>
          <w:sz w:val="17"/>
          <w:szCs w:val="17"/>
        </w:rPr>
        <w:t>开发，合同能源管</w:t>
      </w:r>
    </w:p>
    <w:p>
      <w:pPr>
        <w:spacing w:after="0" w:line="212" w:lineRule="exact"/>
        <w:jc w:val="left"/>
        <w:rPr>
          <w:rFonts w:ascii="宋体" w:hAnsi="宋体" w:cs="宋体" w:eastAsia="宋体" w:hint="default"/>
          <w:sz w:val="17"/>
          <w:szCs w:val="17"/>
        </w:rPr>
        <w:sectPr>
          <w:type w:val="continuous"/>
          <w:pgSz w:w="12240" w:h="15840"/>
          <w:pgMar w:top="1100" w:bottom="1380" w:left="1260" w:right="1080"/>
          <w:cols w:num="2" w:equalWidth="0">
            <w:col w:w="6275" w:space="40"/>
            <w:col w:w="3585"/>
          </w:cols>
        </w:sectPr>
      </w:pPr>
    </w:p>
    <w:p>
      <w:pPr>
        <w:spacing w:before="56"/>
        <w:ind w:left="153" w:right="-15" w:firstLine="0"/>
        <w:jc w:val="left"/>
        <w:rPr>
          <w:rFonts w:ascii="宋体" w:hAnsi="宋体" w:cs="宋体" w:eastAsia="宋体" w:hint="default"/>
          <w:sz w:val="17"/>
          <w:szCs w:val="17"/>
        </w:rPr>
      </w:pPr>
      <w:r>
        <w:rPr>
          <w:rFonts w:ascii="宋体" w:hAnsi="宋体" w:cs="宋体" w:eastAsia="宋体" w:hint="default"/>
          <w:sz w:val="17"/>
          <w:szCs w:val="17"/>
        </w:rPr>
        <w:t>有限公司</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16" w:lineRule="exact" w:before="116"/>
        <w:ind w:left="153" w:right="-15" w:firstLine="0"/>
        <w:jc w:val="left"/>
        <w:rPr>
          <w:rFonts w:ascii="宋体" w:hAnsi="宋体" w:cs="宋体" w:eastAsia="宋体" w:hint="default"/>
          <w:sz w:val="17"/>
          <w:szCs w:val="17"/>
        </w:rPr>
      </w:pPr>
      <w:r>
        <w:rPr>
          <w:rFonts w:ascii="宋体" w:hAnsi="宋体" w:cs="宋体" w:eastAsia="宋体" w:hint="default"/>
          <w:sz w:val="17"/>
          <w:szCs w:val="17"/>
        </w:rPr>
        <w:t>北京泰豪太阳能电</w:t>
      </w:r>
      <w:r>
        <w:rPr>
          <w:rFonts w:ascii="宋体" w:hAnsi="宋体" w:cs="宋体" w:eastAsia="宋体" w:hint="default"/>
          <w:spacing w:val="-81"/>
          <w:sz w:val="17"/>
          <w:szCs w:val="17"/>
        </w:rPr>
        <w:t> </w:t>
      </w:r>
      <w:r>
        <w:rPr>
          <w:rFonts w:ascii="宋体" w:hAnsi="宋体" w:cs="宋体" w:eastAsia="宋体" w:hint="default"/>
          <w:sz w:val="17"/>
          <w:szCs w:val="17"/>
        </w:rPr>
        <w:t>源技术有限公司</w:t>
      </w:r>
    </w:p>
    <w:p>
      <w:pPr>
        <w:spacing w:line="173" w:lineRule="exact" w:before="0"/>
        <w:ind w:left="246" w:right="-16" w:hanging="94"/>
        <w:jc w:val="left"/>
        <w:rPr>
          <w:rFonts w:ascii="宋体" w:hAnsi="宋体" w:cs="宋体" w:eastAsia="宋体" w:hint="default"/>
          <w:sz w:val="17"/>
          <w:szCs w:val="17"/>
        </w:rPr>
      </w:pPr>
      <w:r>
        <w:rPr/>
        <w:br w:type="column"/>
      </w:r>
      <w:r>
        <w:rPr>
          <w:rFonts w:ascii="宋体" w:hAnsi="宋体" w:cs="宋体" w:eastAsia="宋体" w:hint="default"/>
          <w:sz w:val="17"/>
          <w:szCs w:val="17"/>
        </w:rPr>
        <w:t>山西吕梁市</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23"/>
          <w:szCs w:val="23"/>
        </w:rPr>
      </w:pPr>
    </w:p>
    <w:p>
      <w:pPr>
        <w:spacing w:before="0"/>
        <w:ind w:left="246" w:right="-16" w:firstLine="0"/>
        <w:jc w:val="left"/>
        <w:rPr>
          <w:rFonts w:ascii="宋体" w:hAnsi="宋体" w:cs="宋体" w:eastAsia="宋体" w:hint="default"/>
          <w:sz w:val="17"/>
          <w:szCs w:val="17"/>
        </w:rPr>
      </w:pPr>
      <w:r>
        <w:rPr>
          <w:rFonts w:ascii="宋体" w:hAnsi="宋体" w:cs="宋体" w:eastAsia="宋体" w:hint="default"/>
          <w:sz w:val="17"/>
          <w:szCs w:val="17"/>
        </w:rPr>
        <w:t>北京亦庄</w:t>
      </w:r>
    </w:p>
    <w:p>
      <w:pPr>
        <w:tabs>
          <w:tab w:pos="1964" w:val="left" w:leader="none"/>
        </w:tabs>
        <w:spacing w:line="168" w:lineRule="exact" w:before="0"/>
        <w:ind w:left="153" w:right="0" w:firstLine="0"/>
        <w:jc w:val="left"/>
        <w:rPr>
          <w:rFonts w:ascii="宋体" w:hAnsi="宋体" w:cs="宋体" w:eastAsia="宋体" w:hint="default"/>
          <w:sz w:val="17"/>
          <w:szCs w:val="17"/>
        </w:rPr>
      </w:pPr>
      <w:r>
        <w:rPr/>
        <w:br w:type="column"/>
      </w:r>
      <w:r>
        <w:rPr>
          <w:rFonts w:ascii="宋体" w:hAnsi="宋体" w:cs="宋体" w:eastAsia="宋体" w:hint="default"/>
          <w:sz w:val="17"/>
          <w:szCs w:val="17"/>
        </w:rPr>
        <w:t>理，节能技术检测，</w:t>
        <w:tab/>
        <w:t>是</w:t>
      </w:r>
    </w:p>
    <w:p>
      <w:pPr>
        <w:spacing w:line="214" w:lineRule="exact" w:before="22"/>
        <w:ind w:left="153" w:right="1881" w:firstLine="0"/>
        <w:jc w:val="left"/>
        <w:rPr>
          <w:rFonts w:ascii="宋体" w:hAnsi="宋体" w:cs="宋体" w:eastAsia="宋体" w:hint="default"/>
          <w:sz w:val="17"/>
          <w:szCs w:val="17"/>
        </w:rPr>
      </w:pPr>
      <w:r>
        <w:rPr>
          <w:rFonts w:ascii="宋体" w:hAnsi="宋体" w:cs="宋体" w:eastAsia="宋体" w:hint="default"/>
          <w:sz w:val="17"/>
          <w:szCs w:val="17"/>
        </w:rPr>
        <w:t>节能技术咨询，节能</w:t>
      </w:r>
      <w:r>
        <w:rPr>
          <w:rFonts w:ascii="宋体" w:hAnsi="宋体" w:cs="宋体" w:eastAsia="宋体" w:hint="default"/>
          <w:spacing w:val="-80"/>
          <w:sz w:val="17"/>
          <w:szCs w:val="17"/>
        </w:rPr>
        <w:t> </w:t>
      </w:r>
      <w:r>
        <w:rPr>
          <w:rFonts w:ascii="宋体" w:hAnsi="宋体" w:cs="宋体" w:eastAsia="宋体" w:hint="default"/>
          <w:sz w:val="17"/>
          <w:szCs w:val="17"/>
        </w:rPr>
        <w:t>技术咨询等</w:t>
      </w:r>
    </w:p>
    <w:p>
      <w:pPr>
        <w:tabs>
          <w:tab w:pos="1964" w:val="left" w:leader="none"/>
        </w:tabs>
        <w:spacing w:line="235" w:lineRule="auto" w:before="63"/>
        <w:ind w:left="153" w:right="1448" w:firstLine="0"/>
        <w:jc w:val="left"/>
        <w:rPr>
          <w:rFonts w:ascii="宋体" w:hAnsi="宋体" w:cs="宋体" w:eastAsia="宋体" w:hint="default"/>
          <w:sz w:val="17"/>
          <w:szCs w:val="17"/>
        </w:rPr>
      </w:pPr>
      <w:r>
        <w:rPr>
          <w:rFonts w:ascii="宋体" w:hAnsi="宋体" w:cs="宋体" w:eastAsia="宋体" w:hint="default"/>
          <w:sz w:val="17"/>
          <w:szCs w:val="17"/>
        </w:rPr>
        <w:t>建筑太阳能电源系统</w:t>
      </w:r>
      <w:r>
        <w:rPr>
          <w:rFonts w:ascii="宋体" w:hAnsi="宋体" w:cs="宋体" w:eastAsia="宋体" w:hint="default"/>
          <w:spacing w:val="-80"/>
          <w:sz w:val="17"/>
          <w:szCs w:val="17"/>
        </w:rPr>
        <w:t> </w:t>
      </w:r>
      <w:r>
        <w:rPr>
          <w:rFonts w:ascii="宋体" w:hAnsi="宋体" w:cs="宋体" w:eastAsia="宋体" w:hint="default"/>
          <w:sz w:val="17"/>
          <w:szCs w:val="17"/>
        </w:rPr>
        <w:t>的设计、制造、销售</w:t>
        <w:tab/>
        <w:t>是</w:t>
      </w:r>
      <w:r>
        <w:rPr>
          <w:rFonts w:ascii="宋体" w:hAnsi="宋体" w:cs="宋体" w:eastAsia="宋体" w:hint="default"/>
          <w:w w:val="100"/>
          <w:sz w:val="17"/>
          <w:szCs w:val="17"/>
        </w:rPr>
        <w:t> </w:t>
      </w:r>
      <w:r>
        <w:rPr>
          <w:rFonts w:ascii="宋体" w:hAnsi="宋体" w:cs="宋体" w:eastAsia="宋体" w:hint="default"/>
          <w:sz w:val="17"/>
          <w:szCs w:val="17"/>
        </w:rPr>
        <w:t>和服务</w:t>
      </w:r>
    </w:p>
    <w:p>
      <w:pPr>
        <w:spacing w:after="0" w:line="235" w:lineRule="auto"/>
        <w:jc w:val="left"/>
        <w:rPr>
          <w:rFonts w:ascii="宋体" w:hAnsi="宋体" w:cs="宋体" w:eastAsia="宋体" w:hint="default"/>
          <w:sz w:val="17"/>
          <w:szCs w:val="17"/>
        </w:rPr>
        <w:sectPr>
          <w:type w:val="continuous"/>
          <w:pgSz w:w="12240" w:h="15840"/>
          <w:pgMar w:top="1100" w:bottom="1380" w:left="1260" w:right="1080"/>
          <w:cols w:num="3" w:equalWidth="0">
            <w:col w:w="1519" w:space="3750"/>
            <w:col w:w="1007" w:space="40"/>
            <w:col w:w="3584"/>
          </w:cols>
        </w:sectPr>
      </w:pPr>
    </w:p>
    <w:p>
      <w:pPr>
        <w:spacing w:line="240" w:lineRule="auto" w:before="12"/>
        <w:rPr>
          <w:rFonts w:ascii="宋体" w:hAnsi="宋体" w:cs="宋体" w:eastAsia="宋体" w:hint="default"/>
          <w:sz w:val="11"/>
          <w:szCs w:val="11"/>
        </w:rPr>
      </w:pPr>
    </w:p>
    <w:p>
      <w:pPr>
        <w:spacing w:line="212" w:lineRule="exact" w:before="0"/>
        <w:ind w:left="153" w:right="3636" w:firstLine="0"/>
        <w:jc w:val="left"/>
        <w:rPr>
          <w:rFonts w:ascii="宋体" w:hAnsi="宋体" w:cs="宋体" w:eastAsia="宋体" w:hint="default"/>
          <w:sz w:val="17"/>
          <w:szCs w:val="17"/>
        </w:rPr>
      </w:pPr>
      <w:r>
        <w:rPr>
          <w:rFonts w:ascii="宋体" w:hAnsi="宋体" w:cs="宋体" w:eastAsia="宋体" w:hint="default"/>
          <w:sz w:val="17"/>
          <w:szCs w:val="17"/>
        </w:rPr>
        <w:t>北京泰豪太阳能科</w:t>
      </w:r>
      <w:r>
        <w:rPr>
          <w:rFonts w:ascii="宋体" w:hAnsi="宋体" w:cs="宋体" w:eastAsia="宋体" w:hint="default"/>
          <w:spacing w:val="-81"/>
          <w:sz w:val="17"/>
          <w:szCs w:val="17"/>
        </w:rPr>
        <w:t> </w:t>
      </w:r>
      <w:r>
        <w:rPr>
          <w:rFonts w:ascii="宋体" w:hAnsi="宋体" w:cs="宋体" w:eastAsia="宋体" w:hint="default"/>
          <w:sz w:val="17"/>
          <w:szCs w:val="17"/>
        </w:rPr>
        <w:t>技有限公司</w:t>
      </w:r>
    </w:p>
    <w:p>
      <w:pPr>
        <w:spacing w:line="240" w:lineRule="auto" w:before="12"/>
        <w:rPr>
          <w:rFonts w:ascii="宋体" w:hAnsi="宋体" w:cs="宋体" w:eastAsia="宋体" w:hint="default"/>
          <w:sz w:val="22"/>
          <w:szCs w:val="22"/>
        </w:rPr>
      </w:pPr>
    </w:p>
    <w:p>
      <w:pPr>
        <w:spacing w:line="160" w:lineRule="exact" w:before="0"/>
        <w:ind w:left="153" w:right="-14" w:firstLine="0"/>
        <w:jc w:val="left"/>
        <w:rPr>
          <w:rFonts w:ascii="宋体" w:hAnsi="宋体" w:cs="宋体" w:eastAsia="宋体" w:hint="default"/>
          <w:sz w:val="17"/>
          <w:szCs w:val="17"/>
        </w:rPr>
      </w:pPr>
      <w:r>
        <w:rPr>
          <w:rFonts w:ascii="宋体" w:hAnsi="宋体" w:cs="宋体" w:eastAsia="宋体" w:hint="default"/>
          <w:sz w:val="17"/>
          <w:szCs w:val="17"/>
        </w:rPr>
        <w:t>北京东方亦阳太阳</w:t>
      </w:r>
    </w:p>
    <w:p>
      <w:pPr>
        <w:tabs>
          <w:tab w:pos="1709" w:val="left" w:leader="none"/>
          <w:tab w:pos="3240" w:val="left" w:leader="none"/>
          <w:tab w:pos="4097" w:val="left" w:leader="none"/>
          <w:tab w:pos="4766" w:val="left" w:leader="none"/>
        </w:tabs>
        <w:spacing w:line="270" w:lineRule="exact" w:before="0"/>
        <w:ind w:left="153" w:right="-14" w:firstLine="0"/>
        <w:jc w:val="left"/>
        <w:rPr>
          <w:rFonts w:ascii="Times New Roman" w:hAnsi="Times New Roman" w:cs="Times New Roman" w:eastAsia="Times New Roman" w:hint="default"/>
          <w:sz w:val="17"/>
          <w:szCs w:val="17"/>
        </w:rPr>
      </w:pPr>
      <w:r>
        <w:rPr>
          <w:rFonts w:ascii="宋体" w:hAnsi="宋体" w:cs="宋体" w:eastAsia="宋体" w:hint="default"/>
          <w:position w:val="-9"/>
          <w:sz w:val="17"/>
          <w:szCs w:val="17"/>
        </w:rPr>
        <w:t>能科技有限公司</w:t>
        <w:tab/>
      </w:r>
      <w:r>
        <w:rPr>
          <w:rFonts w:ascii="Times New Roman" w:hAnsi="Times New Roman" w:cs="Times New Roman" w:eastAsia="Times New Roman" w:hint="default"/>
          <w:position w:val="1"/>
          <w:sz w:val="17"/>
          <w:szCs w:val="17"/>
        </w:rPr>
        <w:t>2</w:t>
      </w:r>
      <w:r>
        <w:rPr>
          <w:rFonts w:ascii="宋体" w:hAnsi="宋体" w:cs="宋体" w:eastAsia="宋体" w:hint="default"/>
          <w:position w:val="1"/>
          <w:sz w:val="17"/>
          <w:szCs w:val="17"/>
        </w:rPr>
        <w:t>级</w:t>
      </w:r>
      <w:r>
        <w:rPr>
          <w:rFonts w:ascii="宋体" w:hAnsi="宋体" w:cs="宋体" w:eastAsia="宋体" w:hint="default"/>
          <w:spacing w:val="84"/>
          <w:position w:val="1"/>
          <w:sz w:val="17"/>
          <w:szCs w:val="17"/>
        </w:rPr>
        <w:t> </w:t>
      </w:r>
      <w:r>
        <w:rPr>
          <w:rFonts w:ascii="宋体" w:hAnsi="宋体" w:cs="宋体" w:eastAsia="宋体" w:hint="default"/>
          <w:sz w:val="17"/>
          <w:szCs w:val="17"/>
        </w:rPr>
        <w:t>全资孙公司</w:t>
        <w:tab/>
      </w:r>
      <w:r>
        <w:rPr>
          <w:rFonts w:ascii="Times New Roman" w:hAnsi="Times New Roman" w:cs="Times New Roman" w:eastAsia="Times New Roman" w:hint="default"/>
          <w:position w:val="1"/>
          <w:sz w:val="17"/>
          <w:szCs w:val="17"/>
        </w:rPr>
        <w:t>2,000.00</w:t>
        <w:tab/>
        <w:t>100%</w:t>
        <w:tab/>
        <w:t>100%</w:t>
      </w:r>
      <w:r>
        <w:rPr>
          <w:rFonts w:ascii="Times New Roman" w:hAnsi="Times New Roman" w:cs="Times New Roman" w:eastAsia="Times New Roman" w:hint="default"/>
          <w:sz w:val="17"/>
          <w:szCs w:val="17"/>
        </w:rPr>
      </w:r>
    </w:p>
    <w:p>
      <w:pPr>
        <w:spacing w:line="240" w:lineRule="auto" w:before="10"/>
        <w:rPr>
          <w:rFonts w:ascii="Times New Roman" w:hAnsi="Times New Roman" w:cs="Times New Roman" w:eastAsia="Times New Roman" w:hint="default"/>
          <w:sz w:val="26"/>
          <w:szCs w:val="26"/>
        </w:rPr>
      </w:pPr>
    </w:p>
    <w:p>
      <w:pPr>
        <w:spacing w:line="145" w:lineRule="exact" w:before="0"/>
        <w:ind w:left="153" w:right="-14" w:firstLine="0"/>
        <w:jc w:val="left"/>
        <w:rPr>
          <w:rFonts w:ascii="宋体" w:hAnsi="宋体" w:cs="宋体" w:eastAsia="宋体" w:hint="default"/>
          <w:sz w:val="17"/>
          <w:szCs w:val="17"/>
        </w:rPr>
      </w:pPr>
      <w:r>
        <w:rPr>
          <w:rFonts w:ascii="宋体" w:hAnsi="宋体" w:cs="宋体" w:eastAsia="宋体" w:hint="default"/>
          <w:sz w:val="17"/>
          <w:szCs w:val="17"/>
        </w:rPr>
        <w:t>山东吉美乐有限公</w:t>
      </w:r>
    </w:p>
    <w:p>
      <w:pPr>
        <w:spacing w:line="240" w:lineRule="auto" w:before="12"/>
        <w:rPr>
          <w:rFonts w:ascii="宋体" w:hAnsi="宋体" w:cs="宋体" w:eastAsia="宋体" w:hint="default"/>
          <w:sz w:val="11"/>
          <w:szCs w:val="11"/>
        </w:rPr>
      </w:pPr>
      <w:r>
        <w:rPr/>
        <w:br w:type="column"/>
      </w:r>
      <w:r>
        <w:rPr>
          <w:rFonts w:ascii="宋体"/>
          <w:sz w:val="11"/>
        </w:rPr>
      </w:r>
    </w:p>
    <w:p>
      <w:pPr>
        <w:spacing w:line="212" w:lineRule="exact" w:before="0"/>
        <w:ind w:left="153" w:right="-17" w:firstLine="0"/>
        <w:jc w:val="left"/>
        <w:rPr>
          <w:rFonts w:ascii="宋体" w:hAnsi="宋体" w:cs="宋体" w:eastAsia="宋体" w:hint="default"/>
          <w:sz w:val="17"/>
          <w:szCs w:val="17"/>
        </w:rPr>
      </w:pPr>
      <w:r>
        <w:rPr>
          <w:rFonts w:ascii="宋体" w:hAnsi="宋体" w:cs="宋体" w:eastAsia="宋体" w:hint="default"/>
          <w:sz w:val="17"/>
          <w:szCs w:val="17"/>
        </w:rPr>
        <w:t>北京经济技</w:t>
      </w:r>
      <w:r>
        <w:rPr>
          <w:rFonts w:ascii="宋体" w:hAnsi="宋体" w:cs="宋体" w:eastAsia="宋体" w:hint="default"/>
          <w:spacing w:val="-83"/>
          <w:sz w:val="17"/>
          <w:szCs w:val="17"/>
        </w:rPr>
        <w:t> </w:t>
      </w:r>
      <w:r>
        <w:rPr>
          <w:rFonts w:ascii="宋体" w:hAnsi="宋体" w:cs="宋体" w:eastAsia="宋体" w:hint="default"/>
          <w:sz w:val="17"/>
          <w:szCs w:val="17"/>
        </w:rPr>
        <w:t>术开发区</w:t>
      </w:r>
    </w:p>
    <w:p>
      <w:pPr>
        <w:spacing w:line="240" w:lineRule="auto" w:before="0"/>
        <w:rPr>
          <w:rFonts w:ascii="宋体" w:hAnsi="宋体" w:cs="宋体" w:eastAsia="宋体" w:hint="default"/>
          <w:sz w:val="16"/>
          <w:szCs w:val="16"/>
        </w:rPr>
      </w:pPr>
    </w:p>
    <w:p>
      <w:pPr>
        <w:spacing w:line="212" w:lineRule="exact" w:before="119"/>
        <w:ind w:left="239" w:right="-16" w:hanging="87"/>
        <w:jc w:val="left"/>
        <w:rPr>
          <w:rFonts w:ascii="宋体" w:hAnsi="宋体" w:cs="宋体" w:eastAsia="宋体" w:hint="default"/>
          <w:sz w:val="17"/>
          <w:szCs w:val="17"/>
        </w:rPr>
      </w:pPr>
      <w:r>
        <w:rPr>
          <w:rFonts w:ascii="宋体" w:hAnsi="宋体" w:cs="宋体" w:eastAsia="宋体" w:hint="default"/>
          <w:sz w:val="17"/>
          <w:szCs w:val="17"/>
        </w:rPr>
        <w:t>北京经济技</w:t>
      </w:r>
      <w:r>
        <w:rPr>
          <w:rFonts w:ascii="宋体" w:hAnsi="宋体" w:cs="宋体" w:eastAsia="宋体" w:hint="default"/>
          <w:spacing w:val="-83"/>
          <w:sz w:val="17"/>
          <w:szCs w:val="17"/>
        </w:rPr>
        <w:t> </w:t>
      </w:r>
      <w:r>
        <w:rPr>
          <w:rFonts w:ascii="宋体" w:hAnsi="宋体" w:cs="宋体" w:eastAsia="宋体" w:hint="default"/>
          <w:sz w:val="17"/>
          <w:szCs w:val="17"/>
        </w:rPr>
        <w:t>术开发区</w:t>
      </w:r>
    </w:p>
    <w:p>
      <w:pPr>
        <w:spacing w:line="240" w:lineRule="auto" w:before="7"/>
        <w:rPr>
          <w:rFonts w:ascii="宋体" w:hAnsi="宋体" w:cs="宋体" w:eastAsia="宋体" w:hint="default"/>
          <w:sz w:val="14"/>
          <w:szCs w:val="14"/>
        </w:rPr>
      </w:pPr>
      <w:r>
        <w:rPr/>
        <w:br w:type="column"/>
      </w:r>
      <w:r>
        <w:rPr>
          <w:rFonts w:ascii="宋体"/>
          <w:sz w:val="14"/>
        </w:rPr>
      </w:r>
    </w:p>
    <w:p>
      <w:pPr>
        <w:tabs>
          <w:tab w:pos="1964" w:val="left" w:leader="none"/>
        </w:tabs>
        <w:spacing w:line="163" w:lineRule="auto" w:before="0"/>
        <w:ind w:left="153" w:right="1448" w:firstLine="0"/>
        <w:jc w:val="left"/>
        <w:rPr>
          <w:rFonts w:ascii="宋体" w:hAnsi="宋体" w:cs="宋体" w:eastAsia="宋体" w:hint="default"/>
          <w:sz w:val="17"/>
          <w:szCs w:val="17"/>
        </w:rPr>
      </w:pPr>
      <w:r>
        <w:rPr>
          <w:rFonts w:ascii="宋体" w:hAnsi="宋体" w:cs="宋体" w:eastAsia="宋体" w:hint="default"/>
          <w:sz w:val="17"/>
          <w:szCs w:val="17"/>
        </w:rPr>
        <w:t>生产和销售逆变器、</w:t>
        <w:tab/>
      </w:r>
      <w:r>
        <w:rPr>
          <w:rFonts w:ascii="宋体" w:hAnsi="宋体" w:cs="宋体" w:eastAsia="宋体" w:hint="default"/>
          <w:position w:val="-8"/>
          <w:sz w:val="17"/>
          <w:szCs w:val="17"/>
        </w:rPr>
        <w:t>是</w:t>
      </w:r>
      <w:r>
        <w:rPr>
          <w:rFonts w:ascii="宋体" w:hAnsi="宋体" w:cs="宋体" w:eastAsia="宋体" w:hint="default"/>
          <w:w w:val="100"/>
          <w:position w:val="-8"/>
          <w:sz w:val="17"/>
          <w:szCs w:val="17"/>
        </w:rPr>
        <w:t> </w:t>
      </w:r>
      <w:r>
        <w:rPr>
          <w:rFonts w:ascii="宋体" w:hAnsi="宋体" w:cs="宋体" w:eastAsia="宋体" w:hint="default"/>
          <w:sz w:val="17"/>
          <w:szCs w:val="17"/>
        </w:rPr>
        <w:t>汇流箱、配电柜</w:t>
      </w:r>
    </w:p>
    <w:p>
      <w:pPr>
        <w:tabs>
          <w:tab w:pos="1964" w:val="left" w:leader="none"/>
        </w:tabs>
        <w:spacing w:line="228" w:lineRule="auto" w:before="121"/>
        <w:ind w:left="153" w:right="1448" w:firstLine="0"/>
        <w:jc w:val="left"/>
        <w:rPr>
          <w:rFonts w:ascii="宋体" w:hAnsi="宋体" w:cs="宋体" w:eastAsia="宋体" w:hint="default"/>
          <w:sz w:val="17"/>
          <w:szCs w:val="17"/>
        </w:rPr>
      </w:pPr>
      <w:r>
        <w:rPr>
          <w:rFonts w:ascii="宋体" w:hAnsi="宋体" w:cs="宋体" w:eastAsia="宋体" w:hint="default"/>
          <w:sz w:val="17"/>
          <w:szCs w:val="17"/>
        </w:rPr>
        <w:t>技术开发、咨询、服</w:t>
      </w:r>
      <w:r>
        <w:rPr>
          <w:rFonts w:ascii="宋体" w:hAnsi="宋体" w:cs="宋体" w:eastAsia="宋体" w:hint="default"/>
          <w:spacing w:val="-80"/>
          <w:sz w:val="17"/>
          <w:szCs w:val="17"/>
        </w:rPr>
        <w:t> </w:t>
      </w:r>
      <w:r>
        <w:rPr>
          <w:rFonts w:ascii="宋体" w:hAnsi="宋体" w:cs="宋体" w:eastAsia="宋体" w:hint="default"/>
          <w:sz w:val="17"/>
          <w:szCs w:val="17"/>
        </w:rPr>
        <w:t>务、转让；投资及投</w:t>
        <w:tab/>
      </w:r>
      <w:r>
        <w:rPr>
          <w:rFonts w:ascii="宋体" w:hAnsi="宋体" w:cs="宋体" w:eastAsia="宋体" w:hint="default"/>
          <w:position w:val="-9"/>
          <w:sz w:val="17"/>
          <w:szCs w:val="17"/>
        </w:rPr>
        <w:t>是</w:t>
      </w:r>
      <w:r>
        <w:rPr>
          <w:rFonts w:ascii="宋体" w:hAnsi="宋体" w:cs="宋体" w:eastAsia="宋体" w:hint="default"/>
          <w:sz w:val="17"/>
          <w:szCs w:val="17"/>
        </w:rPr>
      </w:r>
    </w:p>
    <w:p>
      <w:pPr>
        <w:spacing w:line="117" w:lineRule="exact" w:before="0"/>
        <w:ind w:left="153" w:right="1448" w:firstLine="0"/>
        <w:jc w:val="left"/>
        <w:rPr>
          <w:rFonts w:ascii="宋体" w:hAnsi="宋体" w:cs="宋体" w:eastAsia="宋体" w:hint="default"/>
          <w:sz w:val="17"/>
          <w:szCs w:val="17"/>
        </w:rPr>
      </w:pPr>
      <w:r>
        <w:rPr>
          <w:rFonts w:ascii="宋体" w:hAnsi="宋体" w:cs="宋体" w:eastAsia="宋体" w:hint="default"/>
          <w:sz w:val="17"/>
          <w:szCs w:val="17"/>
        </w:rPr>
        <w:t>资管理；销售机械设</w:t>
      </w:r>
    </w:p>
    <w:p>
      <w:pPr>
        <w:spacing w:line="218" w:lineRule="exact" w:before="0"/>
        <w:ind w:left="153" w:right="1448" w:firstLine="0"/>
        <w:jc w:val="left"/>
        <w:rPr>
          <w:rFonts w:ascii="宋体" w:hAnsi="宋体" w:cs="宋体" w:eastAsia="宋体" w:hint="default"/>
          <w:sz w:val="17"/>
          <w:szCs w:val="17"/>
        </w:rPr>
      </w:pPr>
      <w:r>
        <w:rPr>
          <w:rFonts w:ascii="宋体" w:hAnsi="宋体" w:cs="宋体" w:eastAsia="宋体" w:hint="default"/>
          <w:w w:val="100"/>
          <w:sz w:val="17"/>
          <w:szCs w:val="17"/>
        </w:rPr>
        <w:t>备</w:t>
      </w:r>
    </w:p>
    <w:p>
      <w:pPr>
        <w:spacing w:after="0" w:line="218" w:lineRule="exact"/>
        <w:jc w:val="left"/>
        <w:rPr>
          <w:rFonts w:ascii="宋体" w:hAnsi="宋体" w:cs="宋体" w:eastAsia="宋体" w:hint="default"/>
          <w:sz w:val="17"/>
          <w:szCs w:val="17"/>
        </w:rPr>
        <w:sectPr>
          <w:type w:val="continuous"/>
          <w:pgSz w:w="12240" w:h="15840"/>
          <w:pgMar w:top="1100" w:bottom="1380" w:left="1260" w:right="1080"/>
          <w:cols w:num="3" w:equalWidth="0">
            <w:col w:w="5170" w:space="98"/>
            <w:col w:w="1007" w:space="40"/>
            <w:col w:w="3585"/>
          </w:cols>
        </w:sectPr>
      </w:pPr>
    </w:p>
    <w:p>
      <w:pPr>
        <w:tabs>
          <w:tab w:pos="1709" w:val="left" w:leader="none"/>
          <w:tab w:pos="3240" w:val="left" w:leader="none"/>
          <w:tab w:pos="5515" w:val="left" w:leader="none"/>
          <w:tab w:pos="6466" w:val="left" w:leader="none"/>
          <w:tab w:pos="8279" w:val="left" w:leader="none"/>
          <w:tab w:pos="8795" w:val="left" w:leader="none"/>
        </w:tabs>
        <w:spacing w:line="288" w:lineRule="exact" w:before="0"/>
        <w:ind w:left="153" w:right="0" w:firstLine="0"/>
        <w:jc w:val="left"/>
        <w:rPr>
          <w:rFonts w:ascii="Times New Roman" w:hAnsi="Times New Roman" w:cs="Times New Roman" w:eastAsia="Times New Roman" w:hint="default"/>
          <w:sz w:val="17"/>
          <w:szCs w:val="17"/>
        </w:rPr>
      </w:pPr>
      <w:r>
        <w:rPr>
          <w:rFonts w:ascii="宋体" w:hAnsi="宋体" w:cs="宋体" w:eastAsia="宋体" w:hint="default"/>
          <w:position w:val="-10"/>
          <w:sz w:val="17"/>
          <w:szCs w:val="17"/>
        </w:rPr>
        <w:t>司</w:t>
        <w:tab/>
      </w:r>
      <w:r>
        <w:rPr>
          <w:rFonts w:ascii="Times New Roman" w:hAnsi="Times New Roman" w:cs="Times New Roman" w:eastAsia="Times New Roman" w:hint="default"/>
          <w:sz w:val="17"/>
          <w:szCs w:val="17"/>
        </w:rPr>
        <w:t>1</w:t>
      </w:r>
      <w:r>
        <w:rPr>
          <w:rFonts w:ascii="宋体" w:hAnsi="宋体" w:cs="宋体" w:eastAsia="宋体" w:hint="default"/>
          <w:sz w:val="17"/>
          <w:szCs w:val="17"/>
        </w:rPr>
        <w:t>级</w:t>
      </w:r>
      <w:r>
        <w:rPr>
          <w:rFonts w:ascii="宋体" w:hAnsi="宋体" w:cs="宋体" w:eastAsia="宋体" w:hint="default"/>
          <w:spacing w:val="84"/>
          <w:sz w:val="17"/>
          <w:szCs w:val="17"/>
        </w:rPr>
        <w:t> </w:t>
      </w:r>
      <w:r>
        <w:rPr>
          <w:rFonts w:ascii="宋体" w:hAnsi="宋体" w:cs="宋体" w:eastAsia="宋体" w:hint="default"/>
          <w:position w:val="1"/>
          <w:sz w:val="17"/>
          <w:szCs w:val="17"/>
        </w:rPr>
        <w:t>控股子公司</w:t>
        <w:tab/>
      </w:r>
      <w:r>
        <w:rPr>
          <w:rFonts w:ascii="Times New Roman" w:hAnsi="Times New Roman" w:cs="Times New Roman" w:eastAsia="Times New Roman" w:hint="default"/>
          <w:position w:val="1"/>
          <w:sz w:val="17"/>
          <w:szCs w:val="17"/>
        </w:rPr>
        <w:t>3,640.00     82.42%  </w:t>
      </w:r>
      <w:r>
        <w:rPr>
          <w:rFonts w:ascii="Times New Roman" w:hAnsi="Times New Roman" w:cs="Times New Roman" w:eastAsia="Times New Roman" w:hint="default"/>
          <w:spacing w:val="14"/>
          <w:position w:val="1"/>
          <w:sz w:val="17"/>
          <w:szCs w:val="17"/>
        </w:rPr>
        <w:t> </w:t>
      </w:r>
      <w:r>
        <w:rPr>
          <w:rFonts w:ascii="Times New Roman" w:hAnsi="Times New Roman" w:cs="Times New Roman" w:eastAsia="Times New Roman" w:hint="default"/>
          <w:position w:val="1"/>
          <w:sz w:val="17"/>
          <w:szCs w:val="17"/>
        </w:rPr>
        <w:t>82.42%</w:t>
        <w:tab/>
      </w:r>
      <w:r>
        <w:rPr>
          <w:rFonts w:ascii="宋体" w:hAnsi="宋体" w:cs="宋体" w:eastAsia="宋体" w:hint="default"/>
          <w:position w:val="1"/>
          <w:sz w:val="17"/>
          <w:szCs w:val="17"/>
        </w:rPr>
        <w:t>山东济南</w:t>
        <w:tab/>
      </w:r>
      <w:r>
        <w:rPr>
          <w:rFonts w:ascii="宋体" w:hAnsi="宋体" w:cs="宋体" w:eastAsia="宋体" w:hint="default"/>
          <w:sz w:val="15"/>
          <w:szCs w:val="15"/>
        </w:rPr>
        <w:t>发电机、办公设备产销</w:t>
        <w:tab/>
      </w:r>
      <w:r>
        <w:rPr>
          <w:rFonts w:ascii="宋体" w:hAnsi="宋体" w:cs="宋体" w:eastAsia="宋体" w:hint="default"/>
          <w:position w:val="1"/>
          <w:sz w:val="17"/>
          <w:szCs w:val="17"/>
        </w:rPr>
        <w:t>是</w:t>
        <w:tab/>
      </w:r>
      <w:r>
        <w:rPr>
          <w:rFonts w:ascii="Times New Roman" w:hAnsi="Times New Roman" w:cs="Times New Roman" w:eastAsia="Times New Roman" w:hint="default"/>
          <w:position w:val="1"/>
          <w:sz w:val="17"/>
          <w:szCs w:val="17"/>
        </w:rPr>
        <w:t>7,132,564.66</w:t>
      </w:r>
      <w:r>
        <w:rPr>
          <w:rFonts w:ascii="Times New Roman" w:hAnsi="Times New Roman" w:cs="Times New Roman" w:eastAsia="Times New Roman" w:hint="default"/>
          <w:sz w:val="17"/>
          <w:szCs w:val="17"/>
        </w:rPr>
      </w:r>
    </w:p>
    <w:p>
      <w:pPr>
        <w:spacing w:after="0" w:line="288" w:lineRule="exact"/>
        <w:jc w:val="left"/>
        <w:rPr>
          <w:rFonts w:ascii="Times New Roman" w:hAnsi="Times New Roman" w:cs="Times New Roman" w:eastAsia="Times New Roman" w:hint="default"/>
          <w:sz w:val="17"/>
          <w:szCs w:val="17"/>
        </w:rPr>
        <w:sectPr>
          <w:type w:val="continuous"/>
          <w:pgSz w:w="12240" w:h="15840"/>
          <w:pgMar w:top="1100" w:bottom="1380" w:left="126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before="48"/>
        <w:ind w:left="133" w:right="564" w:firstLine="0"/>
        <w:jc w:val="left"/>
        <w:rPr>
          <w:rFonts w:ascii="宋体" w:hAnsi="宋体" w:cs="宋体" w:eastAsia="宋体" w:hint="default"/>
          <w:sz w:val="17"/>
          <w:szCs w:val="17"/>
        </w:rPr>
      </w:pPr>
      <w:r>
        <w:rPr/>
        <w:pict>
          <v:shape style="position:absolute;margin-left:69.084839pt;margin-top:-69.037758pt;width:482.95pt;height:296.4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2"/>
                    <w:gridCol w:w="417"/>
                    <w:gridCol w:w="1034"/>
                    <w:gridCol w:w="850"/>
                    <w:gridCol w:w="672"/>
                    <w:gridCol w:w="739"/>
                    <w:gridCol w:w="866"/>
                    <w:gridCol w:w="1863"/>
                    <w:gridCol w:w="526"/>
                    <w:gridCol w:w="1159"/>
                  </w:tblGrid>
                  <w:tr>
                    <w:trPr>
                      <w:trHeight w:val="521" w:hRule="exact"/>
                    </w:trPr>
                    <w:tc>
                      <w:tcPr>
                        <w:tcW w:w="1532" w:type="dxa"/>
                        <w:tcBorders>
                          <w:top w:val="nil" w:sz="6" w:space="0" w:color="auto"/>
                          <w:left w:val="nil" w:sz="6" w:space="0" w:color="auto"/>
                          <w:bottom w:val="single" w:sz="7"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93" w:right="0"/>
                          <w:jc w:val="left"/>
                          <w:rPr>
                            <w:rFonts w:ascii="宋体" w:hAnsi="宋体" w:cs="宋体" w:eastAsia="宋体" w:hint="default"/>
                            <w:sz w:val="17"/>
                            <w:szCs w:val="17"/>
                          </w:rPr>
                        </w:pPr>
                        <w:r>
                          <w:rPr>
                            <w:rFonts w:ascii="宋体" w:hAnsi="宋体" w:cs="宋体" w:eastAsia="宋体" w:hint="default"/>
                            <w:sz w:val="17"/>
                            <w:szCs w:val="17"/>
                          </w:rPr>
                          <w:t>公司名称</w:t>
                        </w:r>
                      </w:p>
                    </w:tc>
                    <w:tc>
                      <w:tcPr>
                        <w:tcW w:w="417" w:type="dxa"/>
                        <w:tcBorders>
                          <w:top w:val="nil" w:sz="6" w:space="0" w:color="auto"/>
                          <w:left w:val="nil" w:sz="6" w:space="0" w:color="auto"/>
                          <w:bottom w:val="single" w:sz="7"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4" w:right="0"/>
                          <w:jc w:val="left"/>
                          <w:rPr>
                            <w:rFonts w:ascii="宋体" w:hAnsi="宋体" w:cs="宋体" w:eastAsia="宋体" w:hint="default"/>
                            <w:sz w:val="17"/>
                            <w:szCs w:val="17"/>
                          </w:rPr>
                        </w:pPr>
                        <w:r>
                          <w:rPr>
                            <w:rFonts w:ascii="宋体" w:hAnsi="宋体" w:cs="宋体" w:eastAsia="宋体" w:hint="default"/>
                            <w:sz w:val="17"/>
                            <w:szCs w:val="17"/>
                          </w:rPr>
                          <w:t>级次</w:t>
                        </w:r>
                      </w:p>
                    </w:tc>
                    <w:tc>
                      <w:tcPr>
                        <w:tcW w:w="1034" w:type="dxa"/>
                        <w:tcBorders>
                          <w:top w:val="nil" w:sz="6" w:space="0" w:color="auto"/>
                          <w:left w:val="nil" w:sz="6" w:space="0" w:color="auto"/>
                          <w:bottom w:val="single" w:sz="7"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7" w:right="0"/>
                          <w:jc w:val="center"/>
                          <w:rPr>
                            <w:rFonts w:ascii="宋体" w:hAnsi="宋体" w:cs="宋体" w:eastAsia="宋体" w:hint="default"/>
                            <w:sz w:val="17"/>
                            <w:szCs w:val="17"/>
                          </w:rPr>
                        </w:pPr>
                        <w:r>
                          <w:rPr>
                            <w:rFonts w:ascii="宋体" w:hAnsi="宋体" w:cs="宋体" w:eastAsia="宋体" w:hint="default"/>
                            <w:sz w:val="17"/>
                            <w:szCs w:val="17"/>
                          </w:rPr>
                          <w:t>类型</w:t>
                        </w:r>
                      </w:p>
                    </w:tc>
                    <w:tc>
                      <w:tcPr>
                        <w:tcW w:w="850" w:type="dxa"/>
                        <w:tcBorders>
                          <w:top w:val="nil" w:sz="6" w:space="0" w:color="auto"/>
                          <w:left w:val="nil" w:sz="6" w:space="0" w:color="auto"/>
                          <w:bottom w:val="single" w:sz="7" w:space="0" w:color="000000"/>
                          <w:right w:val="nil" w:sz="6" w:space="0" w:color="auto"/>
                        </w:tcBorders>
                      </w:tcPr>
                      <w:p>
                        <w:pPr>
                          <w:pStyle w:val="TableParagraph"/>
                          <w:spacing w:line="217" w:lineRule="exact" w:before="48"/>
                          <w:ind w:left="3" w:right="0"/>
                          <w:jc w:val="center"/>
                          <w:rPr>
                            <w:rFonts w:ascii="宋体" w:hAnsi="宋体" w:cs="宋体" w:eastAsia="宋体" w:hint="default"/>
                            <w:sz w:val="17"/>
                            <w:szCs w:val="17"/>
                          </w:rPr>
                        </w:pPr>
                        <w:r>
                          <w:rPr>
                            <w:rFonts w:ascii="宋体" w:hAnsi="宋体" w:cs="宋体" w:eastAsia="宋体" w:hint="default"/>
                            <w:sz w:val="17"/>
                            <w:szCs w:val="17"/>
                          </w:rPr>
                          <w:t>注册资本</w:t>
                        </w:r>
                      </w:p>
                      <w:p>
                        <w:pPr>
                          <w:pStyle w:val="TableParagraph"/>
                          <w:spacing w:line="230" w:lineRule="exact"/>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万元</w:t>
                        </w:r>
                        <w:r>
                          <w:rPr>
                            <w:rFonts w:ascii="Times New Roman" w:hAnsi="Times New Roman" w:cs="Times New Roman" w:eastAsia="Times New Roman" w:hint="default"/>
                            <w:sz w:val="17"/>
                            <w:szCs w:val="17"/>
                          </w:rPr>
                          <w:t>)</w:t>
                        </w:r>
                      </w:p>
                    </w:tc>
                    <w:tc>
                      <w:tcPr>
                        <w:tcW w:w="672" w:type="dxa"/>
                        <w:tcBorders>
                          <w:top w:val="nil" w:sz="6" w:space="0" w:color="auto"/>
                          <w:left w:val="nil" w:sz="6" w:space="0" w:color="auto"/>
                          <w:bottom w:val="single" w:sz="7" w:space="0" w:color="000000"/>
                          <w:right w:val="nil" w:sz="6" w:space="0" w:color="auto"/>
                        </w:tcBorders>
                      </w:tcPr>
                      <w:p>
                        <w:pPr>
                          <w:pStyle w:val="TableParagraph"/>
                          <w:spacing w:line="212" w:lineRule="exact" w:before="77"/>
                          <w:ind w:left="252" w:right="76" w:hanging="171"/>
                          <w:jc w:val="left"/>
                          <w:rPr>
                            <w:rFonts w:ascii="宋体" w:hAnsi="宋体" w:cs="宋体" w:eastAsia="宋体" w:hint="default"/>
                            <w:sz w:val="17"/>
                            <w:szCs w:val="17"/>
                          </w:rPr>
                        </w:pPr>
                        <w:r>
                          <w:rPr>
                            <w:rFonts w:ascii="宋体" w:hAnsi="宋体" w:cs="宋体" w:eastAsia="宋体" w:hint="default"/>
                            <w:sz w:val="17"/>
                            <w:szCs w:val="17"/>
                          </w:rPr>
                          <w:t>持股比</w:t>
                        </w:r>
                        <w:r>
                          <w:rPr>
                            <w:rFonts w:ascii="宋体" w:hAnsi="宋体" w:cs="宋体" w:eastAsia="宋体" w:hint="default"/>
                            <w:w w:val="100"/>
                            <w:sz w:val="17"/>
                            <w:szCs w:val="17"/>
                          </w:rPr>
                          <w:t> </w:t>
                        </w:r>
                        <w:r>
                          <w:rPr>
                            <w:rFonts w:ascii="宋体" w:hAnsi="宋体" w:cs="宋体" w:eastAsia="宋体" w:hint="default"/>
                            <w:sz w:val="17"/>
                            <w:szCs w:val="17"/>
                          </w:rPr>
                          <w:t>例</w:t>
                        </w:r>
                      </w:p>
                    </w:tc>
                    <w:tc>
                      <w:tcPr>
                        <w:tcW w:w="739" w:type="dxa"/>
                        <w:tcBorders>
                          <w:top w:val="nil" w:sz="6" w:space="0" w:color="auto"/>
                          <w:left w:val="nil" w:sz="6" w:space="0" w:color="auto"/>
                          <w:bottom w:val="single" w:sz="7" w:space="0" w:color="000000"/>
                          <w:right w:val="nil" w:sz="6" w:space="0" w:color="auto"/>
                        </w:tcBorders>
                      </w:tcPr>
                      <w:p>
                        <w:pPr>
                          <w:pStyle w:val="TableParagraph"/>
                          <w:spacing w:line="212" w:lineRule="exact" w:before="77"/>
                          <w:ind w:left="165" w:right="146" w:hanging="87"/>
                          <w:jc w:val="left"/>
                          <w:rPr>
                            <w:rFonts w:ascii="宋体" w:hAnsi="宋体" w:cs="宋体" w:eastAsia="宋体" w:hint="default"/>
                            <w:sz w:val="17"/>
                            <w:szCs w:val="17"/>
                          </w:rPr>
                        </w:pPr>
                        <w:r>
                          <w:rPr>
                            <w:rFonts w:ascii="宋体" w:hAnsi="宋体" w:cs="宋体" w:eastAsia="宋体" w:hint="default"/>
                            <w:sz w:val="17"/>
                            <w:szCs w:val="17"/>
                          </w:rPr>
                          <w:t>表决权</w:t>
                        </w:r>
                        <w:r>
                          <w:rPr>
                            <w:rFonts w:ascii="宋体" w:hAnsi="宋体" w:cs="宋体" w:eastAsia="宋体" w:hint="default"/>
                            <w:w w:val="100"/>
                            <w:sz w:val="17"/>
                            <w:szCs w:val="17"/>
                          </w:rPr>
                          <w:t> </w:t>
                        </w:r>
                        <w:r>
                          <w:rPr>
                            <w:rFonts w:ascii="宋体" w:hAnsi="宋体" w:cs="宋体" w:eastAsia="宋体" w:hint="default"/>
                            <w:sz w:val="17"/>
                            <w:szCs w:val="17"/>
                          </w:rPr>
                          <w:t>比例</w:t>
                        </w:r>
                      </w:p>
                    </w:tc>
                    <w:tc>
                      <w:tcPr>
                        <w:tcW w:w="866" w:type="dxa"/>
                        <w:tcBorders>
                          <w:top w:val="nil" w:sz="6" w:space="0" w:color="auto"/>
                          <w:left w:val="nil" w:sz="6" w:space="0" w:color="auto"/>
                          <w:bottom w:val="single" w:sz="7"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3"/>
                          <w:jc w:val="right"/>
                          <w:rPr>
                            <w:rFonts w:ascii="宋体" w:hAnsi="宋体" w:cs="宋体" w:eastAsia="宋体" w:hint="default"/>
                            <w:sz w:val="17"/>
                            <w:szCs w:val="17"/>
                          </w:rPr>
                        </w:pPr>
                        <w:r>
                          <w:rPr>
                            <w:rFonts w:ascii="宋体" w:hAnsi="宋体" w:cs="宋体" w:eastAsia="宋体" w:hint="default"/>
                            <w:sz w:val="17"/>
                            <w:szCs w:val="17"/>
                          </w:rPr>
                          <w:t>注册地址</w:t>
                        </w:r>
                      </w:p>
                    </w:tc>
                    <w:tc>
                      <w:tcPr>
                        <w:tcW w:w="1863" w:type="dxa"/>
                        <w:tcBorders>
                          <w:top w:val="nil" w:sz="6" w:space="0" w:color="auto"/>
                          <w:left w:val="nil" w:sz="6" w:space="0" w:color="auto"/>
                          <w:bottom w:val="single" w:sz="7"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81" w:right="0"/>
                          <w:jc w:val="left"/>
                          <w:rPr>
                            <w:rFonts w:ascii="宋体" w:hAnsi="宋体" w:cs="宋体" w:eastAsia="宋体" w:hint="default"/>
                            <w:sz w:val="17"/>
                            <w:szCs w:val="17"/>
                          </w:rPr>
                        </w:pPr>
                        <w:r>
                          <w:rPr>
                            <w:rFonts w:ascii="宋体" w:hAnsi="宋体" w:cs="宋体" w:eastAsia="宋体" w:hint="default"/>
                            <w:sz w:val="17"/>
                            <w:szCs w:val="17"/>
                          </w:rPr>
                          <w:t>主营业务</w:t>
                        </w:r>
                      </w:p>
                    </w:tc>
                    <w:tc>
                      <w:tcPr>
                        <w:tcW w:w="526" w:type="dxa"/>
                        <w:tcBorders>
                          <w:top w:val="nil" w:sz="6" w:space="0" w:color="auto"/>
                          <w:left w:val="nil" w:sz="6" w:space="0" w:color="auto"/>
                          <w:bottom w:val="single" w:sz="7" w:space="0" w:color="000000"/>
                          <w:right w:val="nil" w:sz="6" w:space="0" w:color="auto"/>
                        </w:tcBorders>
                      </w:tcPr>
                      <w:p>
                        <w:pPr>
                          <w:pStyle w:val="TableParagraph"/>
                          <w:spacing w:line="212" w:lineRule="exact" w:before="77"/>
                          <w:ind w:left="92" w:right="90"/>
                          <w:jc w:val="left"/>
                          <w:rPr>
                            <w:rFonts w:ascii="宋体" w:hAnsi="宋体" w:cs="宋体" w:eastAsia="宋体" w:hint="default"/>
                            <w:sz w:val="17"/>
                            <w:szCs w:val="17"/>
                          </w:rPr>
                        </w:pPr>
                        <w:r>
                          <w:rPr>
                            <w:rFonts w:ascii="宋体" w:hAnsi="宋体" w:cs="宋体" w:eastAsia="宋体" w:hint="default"/>
                            <w:sz w:val="17"/>
                            <w:szCs w:val="17"/>
                          </w:rPr>
                          <w:t>是否</w:t>
                        </w:r>
                        <w:r>
                          <w:rPr>
                            <w:rFonts w:ascii="宋体" w:hAnsi="宋体" w:cs="宋体" w:eastAsia="宋体" w:hint="default"/>
                            <w:w w:val="100"/>
                            <w:sz w:val="17"/>
                            <w:szCs w:val="17"/>
                          </w:rPr>
                          <w:t> </w:t>
                        </w:r>
                        <w:r>
                          <w:rPr>
                            <w:rFonts w:ascii="宋体" w:hAnsi="宋体" w:cs="宋体" w:eastAsia="宋体" w:hint="default"/>
                            <w:sz w:val="17"/>
                            <w:szCs w:val="17"/>
                          </w:rPr>
                          <w:t>合并</w:t>
                        </w:r>
                      </w:p>
                    </w:tc>
                    <w:tc>
                      <w:tcPr>
                        <w:tcW w:w="1159" w:type="dxa"/>
                        <w:tcBorders>
                          <w:top w:val="nil" w:sz="6" w:space="0" w:color="auto"/>
                          <w:left w:val="nil" w:sz="6" w:space="0" w:color="auto"/>
                          <w:bottom w:val="single" w:sz="7"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9" w:right="0"/>
                          <w:jc w:val="center"/>
                          <w:rPr>
                            <w:rFonts w:ascii="宋体" w:hAnsi="宋体" w:cs="宋体" w:eastAsia="宋体" w:hint="default"/>
                            <w:sz w:val="17"/>
                            <w:szCs w:val="17"/>
                          </w:rPr>
                        </w:pPr>
                        <w:r>
                          <w:rPr>
                            <w:rFonts w:ascii="宋体" w:hAnsi="宋体" w:cs="宋体" w:eastAsia="宋体" w:hint="default"/>
                            <w:sz w:val="17"/>
                            <w:szCs w:val="17"/>
                          </w:rPr>
                          <w:t>少数股东权益</w:t>
                        </w:r>
                      </w:p>
                    </w:tc>
                  </w:tr>
                  <w:tr>
                    <w:trPr>
                      <w:trHeight w:val="353" w:hRule="exact"/>
                    </w:trPr>
                    <w:tc>
                      <w:tcPr>
                        <w:tcW w:w="9659" w:type="dxa"/>
                        <w:gridSpan w:val="10"/>
                        <w:tcBorders>
                          <w:top w:val="nil" w:sz="6" w:space="0" w:color="auto"/>
                          <w:left w:val="nil" w:sz="6" w:space="0" w:color="auto"/>
                          <w:bottom w:val="nil" w:sz="6" w:space="0" w:color="auto"/>
                          <w:right w:val="nil" w:sz="6" w:space="0" w:color="auto"/>
                        </w:tcBorders>
                      </w:tcPr>
                      <w:p>
                        <w:pPr>
                          <w:pStyle w:val="TableParagraph"/>
                          <w:tabs>
                            <w:tab w:pos="6346" w:val="left" w:leader="none"/>
                          </w:tabs>
                          <w:spacing w:line="331" w:lineRule="exact" w:before="61"/>
                          <w:ind w:left="31" w:right="0"/>
                          <w:jc w:val="left"/>
                          <w:rPr>
                            <w:rFonts w:ascii="宋体" w:hAnsi="宋体" w:cs="宋体" w:eastAsia="宋体" w:hint="default"/>
                            <w:sz w:val="17"/>
                            <w:szCs w:val="17"/>
                          </w:rPr>
                        </w:pPr>
                        <w:r>
                          <w:rPr>
                            <w:rFonts w:ascii="宋体" w:hAnsi="宋体" w:cs="宋体" w:eastAsia="宋体" w:hint="default"/>
                            <w:position w:val="-10"/>
                            <w:sz w:val="17"/>
                            <w:szCs w:val="17"/>
                          </w:rPr>
                          <w:t>山东大东科技城有</w:t>
                          <w:tab/>
                        </w:r>
                        <w:r>
                          <w:rPr>
                            <w:rFonts w:ascii="宋体" w:hAnsi="宋体" w:cs="宋体" w:eastAsia="宋体" w:hint="default"/>
                            <w:sz w:val="17"/>
                            <w:szCs w:val="17"/>
                          </w:rPr>
                          <w:t>计算机外围设备、办</w:t>
                        </w:r>
                      </w:p>
                    </w:tc>
                  </w:tr>
                  <w:tr>
                    <w:trPr>
                      <w:trHeight w:val="168"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tabs>
                            <w:tab w:pos="1587" w:val="left" w:leader="none"/>
                          </w:tabs>
                          <w:spacing w:line="208" w:lineRule="exact"/>
                          <w:ind w:left="31" w:right="0"/>
                          <w:jc w:val="left"/>
                          <w:rPr>
                            <w:rFonts w:ascii="宋体" w:hAnsi="宋体" w:cs="宋体" w:eastAsia="宋体" w:hint="default"/>
                            <w:sz w:val="17"/>
                            <w:szCs w:val="17"/>
                          </w:rPr>
                        </w:pPr>
                        <w:r>
                          <w:rPr>
                            <w:rFonts w:ascii="宋体" w:hAnsi="宋体" w:cs="宋体" w:eastAsia="宋体" w:hint="default"/>
                            <w:sz w:val="17"/>
                            <w:szCs w:val="17"/>
                          </w:rPr>
                          <w:t>限公司</w:t>
                          <w:tab/>
                        </w:r>
                        <w:r>
                          <w:rPr>
                            <w:rFonts w:ascii="Times New Roman" w:hAnsi="Times New Roman" w:cs="Times New Roman" w:eastAsia="Times New Roman" w:hint="default"/>
                            <w:position w:val="11"/>
                            <w:sz w:val="17"/>
                            <w:szCs w:val="17"/>
                          </w:rPr>
                          <w:t>2</w:t>
                        </w:r>
                        <w:r>
                          <w:rPr>
                            <w:rFonts w:ascii="宋体" w:hAnsi="宋体" w:cs="宋体" w:eastAsia="宋体" w:hint="default"/>
                            <w:position w:val="11"/>
                            <w:sz w:val="17"/>
                            <w:szCs w:val="17"/>
                          </w:rPr>
                          <w:t>级</w:t>
                        </w:r>
                        <w:r>
                          <w:rPr>
                            <w:rFonts w:ascii="宋体" w:hAnsi="宋体" w:cs="宋体" w:eastAsia="宋体" w:hint="default"/>
                            <w:sz w:val="17"/>
                            <w:szCs w:val="17"/>
                          </w:rPr>
                        </w:r>
                      </w:p>
                    </w:tc>
                    <w:tc>
                      <w:tcPr>
                        <w:tcW w:w="1034" w:type="dxa"/>
                        <w:tcBorders>
                          <w:top w:val="nil" w:sz="6" w:space="0" w:color="auto"/>
                          <w:left w:val="nil" w:sz="6" w:space="0" w:color="auto"/>
                          <w:bottom w:val="nil" w:sz="6" w:space="0" w:color="auto"/>
                          <w:right w:val="nil" w:sz="6" w:space="0" w:color="auto"/>
                        </w:tcBorders>
                      </w:tcPr>
                      <w:p>
                        <w:pPr>
                          <w:pStyle w:val="TableParagraph"/>
                          <w:spacing w:line="146" w:lineRule="exact"/>
                          <w:ind w:right="56"/>
                          <w:jc w:val="center"/>
                          <w:rPr>
                            <w:rFonts w:ascii="宋体" w:hAnsi="宋体" w:cs="宋体" w:eastAsia="宋体" w:hint="default"/>
                            <w:sz w:val="17"/>
                            <w:szCs w:val="17"/>
                          </w:rPr>
                        </w:pPr>
                        <w:r>
                          <w:rPr>
                            <w:rFonts w:ascii="宋体" w:hAnsi="宋体" w:cs="宋体" w:eastAsia="宋体" w:hint="default"/>
                            <w:sz w:val="17"/>
                            <w:szCs w:val="17"/>
                          </w:rPr>
                          <w:t>全资孙公司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145" w:lineRule="exact"/>
                          <w:ind w:right="110"/>
                          <w:jc w:val="right"/>
                          <w:rPr>
                            <w:rFonts w:ascii="Times New Roman" w:hAnsi="Times New Roman" w:cs="Times New Roman" w:eastAsia="Times New Roman" w:hint="default"/>
                            <w:sz w:val="17"/>
                            <w:szCs w:val="17"/>
                          </w:rPr>
                        </w:pPr>
                        <w:r>
                          <w:rPr>
                            <w:rFonts w:ascii="Times New Roman"/>
                            <w:sz w:val="17"/>
                          </w:rPr>
                          <w:t>300.00</w:t>
                        </w:r>
                      </w:p>
                    </w:tc>
                    <w:tc>
                      <w:tcPr>
                        <w:tcW w:w="672" w:type="dxa"/>
                        <w:tcBorders>
                          <w:top w:val="nil" w:sz="6" w:space="0" w:color="auto"/>
                          <w:left w:val="nil" w:sz="6" w:space="0" w:color="auto"/>
                          <w:bottom w:val="nil" w:sz="6" w:space="0" w:color="auto"/>
                          <w:right w:val="nil" w:sz="6" w:space="0" w:color="auto"/>
                        </w:tcBorders>
                      </w:tcPr>
                      <w:p>
                        <w:pPr>
                          <w:pStyle w:val="TableParagraph"/>
                          <w:spacing w:line="145" w:lineRule="exact"/>
                          <w:ind w:left="16" w:right="0"/>
                          <w:jc w:val="center"/>
                          <w:rPr>
                            <w:rFonts w:ascii="Times New Roman" w:hAnsi="Times New Roman" w:cs="Times New Roman" w:eastAsia="Times New Roman" w:hint="default"/>
                            <w:sz w:val="17"/>
                            <w:szCs w:val="17"/>
                          </w:rPr>
                        </w:pPr>
                        <w:r>
                          <w:rPr>
                            <w:rFonts w:ascii="Times New Roman"/>
                            <w:sz w:val="17"/>
                          </w:rPr>
                          <w:t>100%</w:t>
                        </w:r>
                      </w:p>
                    </w:tc>
                    <w:tc>
                      <w:tcPr>
                        <w:tcW w:w="739" w:type="dxa"/>
                        <w:tcBorders>
                          <w:top w:val="nil" w:sz="6" w:space="0" w:color="auto"/>
                          <w:left w:val="nil" w:sz="6" w:space="0" w:color="auto"/>
                          <w:bottom w:val="nil" w:sz="6" w:space="0" w:color="auto"/>
                          <w:right w:val="nil" w:sz="6" w:space="0" w:color="auto"/>
                        </w:tcBorders>
                      </w:tcPr>
                      <w:p>
                        <w:pPr>
                          <w:pStyle w:val="TableParagraph"/>
                          <w:spacing w:line="145" w:lineRule="exact"/>
                          <w:ind w:left="140" w:right="0"/>
                          <w:jc w:val="left"/>
                          <w:rPr>
                            <w:rFonts w:ascii="Times New Roman" w:hAnsi="Times New Roman" w:cs="Times New Roman" w:eastAsia="Times New Roman" w:hint="default"/>
                            <w:sz w:val="17"/>
                            <w:szCs w:val="17"/>
                          </w:rPr>
                        </w:pPr>
                        <w:r>
                          <w:rPr>
                            <w:rFonts w:ascii="Times New Roman"/>
                            <w:sz w:val="17"/>
                          </w:rPr>
                          <w:t>100%</w:t>
                        </w:r>
                      </w:p>
                    </w:tc>
                    <w:tc>
                      <w:tcPr>
                        <w:tcW w:w="866" w:type="dxa"/>
                        <w:tcBorders>
                          <w:top w:val="nil" w:sz="6" w:space="0" w:color="auto"/>
                          <w:left w:val="nil" w:sz="6" w:space="0" w:color="auto"/>
                          <w:bottom w:val="nil" w:sz="6" w:space="0" w:color="auto"/>
                          <w:right w:val="nil" w:sz="6" w:space="0" w:color="auto"/>
                        </w:tcBorders>
                      </w:tcPr>
                      <w:p>
                        <w:pPr>
                          <w:pStyle w:val="TableParagraph"/>
                          <w:spacing w:line="132" w:lineRule="exact"/>
                          <w:ind w:right="33"/>
                          <w:jc w:val="right"/>
                          <w:rPr>
                            <w:rFonts w:ascii="宋体" w:hAnsi="宋体" w:cs="宋体" w:eastAsia="宋体" w:hint="default"/>
                            <w:sz w:val="17"/>
                            <w:szCs w:val="17"/>
                          </w:rPr>
                        </w:pPr>
                        <w:r>
                          <w:rPr>
                            <w:rFonts w:ascii="宋体" w:hAnsi="宋体" w:cs="宋体" w:eastAsia="宋体" w:hint="default"/>
                            <w:sz w:val="17"/>
                            <w:szCs w:val="17"/>
                          </w:rPr>
                          <w:t>山东济南</w:t>
                        </w:r>
                      </w:p>
                    </w:tc>
                    <w:tc>
                      <w:tcPr>
                        <w:tcW w:w="1863" w:type="dxa"/>
                        <w:tcBorders>
                          <w:top w:val="nil" w:sz="6" w:space="0" w:color="auto"/>
                          <w:left w:val="nil" w:sz="6" w:space="0" w:color="auto"/>
                          <w:bottom w:val="nil" w:sz="6" w:space="0" w:color="auto"/>
                          <w:right w:val="nil" w:sz="6" w:space="0" w:color="auto"/>
                        </w:tcBorders>
                      </w:tcPr>
                      <w:p>
                        <w:pPr>
                          <w:pStyle w:val="TableParagraph"/>
                          <w:spacing w:line="144" w:lineRule="exact"/>
                          <w:ind w:left="236" w:right="0"/>
                          <w:jc w:val="left"/>
                          <w:rPr>
                            <w:rFonts w:ascii="宋体" w:hAnsi="宋体" w:cs="宋体" w:eastAsia="宋体" w:hint="default"/>
                            <w:sz w:val="17"/>
                            <w:szCs w:val="17"/>
                          </w:rPr>
                        </w:pPr>
                        <w:r>
                          <w:rPr>
                            <w:rFonts w:ascii="宋体" w:hAnsi="宋体" w:cs="宋体" w:eastAsia="宋体" w:hint="default"/>
                            <w:sz w:val="17"/>
                            <w:szCs w:val="17"/>
                          </w:rPr>
                          <w:t>公设备及配件批发零</w:t>
                        </w:r>
                      </w:p>
                    </w:tc>
                    <w:tc>
                      <w:tcPr>
                        <w:tcW w:w="526" w:type="dxa"/>
                        <w:tcBorders>
                          <w:top w:val="nil" w:sz="6" w:space="0" w:color="auto"/>
                          <w:left w:val="nil" w:sz="6" w:space="0" w:color="auto"/>
                          <w:bottom w:val="nil" w:sz="6" w:space="0" w:color="auto"/>
                          <w:right w:val="nil" w:sz="6" w:space="0" w:color="auto"/>
                        </w:tcBorders>
                      </w:tcPr>
                      <w:p>
                        <w:pPr>
                          <w:pStyle w:val="TableParagraph"/>
                          <w:spacing w:line="132" w:lineRule="exact"/>
                          <w:ind w:left="183" w:right="0"/>
                          <w:jc w:val="left"/>
                          <w:rPr>
                            <w:rFonts w:ascii="宋体" w:hAnsi="宋体" w:cs="宋体" w:eastAsia="宋体" w:hint="default"/>
                            <w:sz w:val="17"/>
                            <w:szCs w:val="17"/>
                          </w:rPr>
                        </w:pPr>
                        <w:r>
                          <w:rPr>
                            <w:rFonts w:ascii="宋体" w:hAnsi="宋体" w:cs="宋体" w:eastAsia="宋体" w:hint="default"/>
                            <w:w w:val="100"/>
                            <w:sz w:val="17"/>
                            <w:szCs w:val="17"/>
                          </w:rPr>
                          <w:t>是</w:t>
                        </w:r>
                      </w:p>
                    </w:tc>
                    <w:tc>
                      <w:tcPr>
                        <w:tcW w:w="1159" w:type="dxa"/>
                        <w:tcBorders>
                          <w:top w:val="nil" w:sz="6" w:space="0" w:color="auto"/>
                          <w:left w:val="nil" w:sz="6" w:space="0" w:color="auto"/>
                          <w:bottom w:val="nil" w:sz="6" w:space="0" w:color="auto"/>
                          <w:right w:val="nil" w:sz="6" w:space="0" w:color="auto"/>
                        </w:tcBorders>
                      </w:tcPr>
                      <w:p>
                        <w:pPr/>
                      </w:p>
                    </w:tc>
                  </w:tr>
                  <w:tr>
                    <w:trPr>
                      <w:trHeight w:val="261" w:hRule="exact"/>
                    </w:trPr>
                    <w:tc>
                      <w:tcPr>
                        <w:tcW w:w="1949" w:type="dxa"/>
                        <w:gridSpan w:val="2"/>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190" w:lineRule="exact"/>
                          <w:ind w:left="236" w:right="0"/>
                          <w:jc w:val="left"/>
                          <w:rPr>
                            <w:rFonts w:ascii="宋体" w:hAnsi="宋体" w:cs="宋体" w:eastAsia="宋体" w:hint="default"/>
                            <w:sz w:val="17"/>
                            <w:szCs w:val="17"/>
                          </w:rPr>
                        </w:pPr>
                        <w:r>
                          <w:rPr>
                            <w:rFonts w:ascii="宋体" w:hAnsi="宋体" w:cs="宋体" w:eastAsia="宋体" w:hint="default"/>
                            <w:w w:val="100"/>
                            <w:sz w:val="17"/>
                            <w:szCs w:val="17"/>
                          </w:rPr>
                          <w:t>售</w:t>
                        </w:r>
                      </w:p>
                    </w:tc>
                    <w:tc>
                      <w:tcPr>
                        <w:tcW w:w="526"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r>
                  <w:tr>
                    <w:trPr>
                      <w:trHeight w:val="257" w:hRule="exact"/>
                    </w:trPr>
                    <w:tc>
                      <w:tcPr>
                        <w:tcW w:w="1949" w:type="dxa"/>
                        <w:gridSpan w:val="2"/>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6" w:right="0"/>
                          <w:jc w:val="left"/>
                          <w:rPr>
                            <w:rFonts w:ascii="宋体" w:hAnsi="宋体" w:cs="宋体" w:eastAsia="宋体" w:hint="default"/>
                            <w:sz w:val="17"/>
                            <w:szCs w:val="17"/>
                          </w:rPr>
                        </w:pPr>
                        <w:r>
                          <w:rPr>
                            <w:rFonts w:ascii="宋体" w:hAnsi="宋体" w:cs="宋体" w:eastAsia="宋体" w:hint="default"/>
                            <w:sz w:val="17"/>
                            <w:szCs w:val="17"/>
                          </w:rPr>
                          <w:t>创业投资业务、代理</w:t>
                        </w:r>
                      </w:p>
                    </w:tc>
                    <w:tc>
                      <w:tcPr>
                        <w:tcW w:w="526"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r>
                  <w:tr>
                    <w:trPr>
                      <w:trHeight w:val="221"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tabs>
                            <w:tab w:pos="1587" w:val="left" w:leader="none"/>
                          </w:tabs>
                          <w:spacing w:line="261" w:lineRule="exact"/>
                          <w:ind w:left="31" w:right="0"/>
                          <w:jc w:val="left"/>
                          <w:rPr>
                            <w:rFonts w:ascii="宋体" w:hAnsi="宋体" w:cs="宋体" w:eastAsia="宋体" w:hint="default"/>
                            <w:sz w:val="17"/>
                            <w:szCs w:val="17"/>
                          </w:rPr>
                        </w:pPr>
                        <w:r>
                          <w:rPr>
                            <w:rFonts w:ascii="宋体" w:hAnsi="宋体" w:cs="宋体" w:eastAsia="宋体" w:hint="default"/>
                            <w:sz w:val="17"/>
                            <w:szCs w:val="17"/>
                          </w:rPr>
                          <w:t>有限公司</w:t>
                          <w:tab/>
                        </w:r>
                        <w:r>
                          <w:rPr>
                            <w:rFonts w:ascii="Times New Roman" w:hAnsi="Times New Roman" w:cs="Times New Roman" w:eastAsia="Times New Roman" w:hint="default"/>
                            <w:position w:val="11"/>
                            <w:sz w:val="17"/>
                            <w:szCs w:val="17"/>
                          </w:rPr>
                          <w:t>1</w:t>
                        </w:r>
                        <w:r>
                          <w:rPr>
                            <w:rFonts w:ascii="宋体" w:hAnsi="宋体" w:cs="宋体" w:eastAsia="宋体" w:hint="default"/>
                            <w:position w:val="11"/>
                            <w:sz w:val="17"/>
                            <w:szCs w:val="17"/>
                          </w:rPr>
                          <w:t>级</w:t>
                        </w:r>
                        <w:r>
                          <w:rPr>
                            <w:rFonts w:ascii="宋体" w:hAnsi="宋体" w:cs="宋体" w:eastAsia="宋体" w:hint="default"/>
                            <w:sz w:val="17"/>
                            <w:szCs w:val="17"/>
                          </w:rPr>
                        </w:r>
                      </w:p>
                    </w:tc>
                    <w:tc>
                      <w:tcPr>
                        <w:tcW w:w="1034" w:type="dxa"/>
                        <w:tcBorders>
                          <w:top w:val="nil" w:sz="6" w:space="0" w:color="auto"/>
                          <w:left w:val="nil" w:sz="6" w:space="0" w:color="auto"/>
                          <w:bottom w:val="nil" w:sz="6" w:space="0" w:color="auto"/>
                          <w:right w:val="nil" w:sz="6" w:space="0" w:color="auto"/>
                        </w:tcBorders>
                      </w:tcPr>
                      <w:p>
                        <w:pPr>
                          <w:pStyle w:val="TableParagraph"/>
                          <w:spacing w:line="186" w:lineRule="exact"/>
                          <w:ind w:right="56"/>
                          <w:jc w:val="center"/>
                          <w:rPr>
                            <w:rFonts w:ascii="宋体" w:hAnsi="宋体" w:cs="宋体" w:eastAsia="宋体" w:hint="default"/>
                            <w:sz w:val="17"/>
                            <w:szCs w:val="17"/>
                          </w:rPr>
                        </w:pPr>
                        <w:r>
                          <w:rPr>
                            <w:rFonts w:ascii="宋体" w:hAnsi="宋体" w:cs="宋体" w:eastAsia="宋体" w:hint="default"/>
                            <w:sz w:val="17"/>
                            <w:szCs w:val="17"/>
                          </w:rPr>
                          <w:t>控股子公司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2"/>
                          <w:jc w:val="right"/>
                          <w:rPr>
                            <w:rFonts w:ascii="Times New Roman" w:hAnsi="Times New Roman" w:cs="Times New Roman" w:eastAsia="Times New Roman" w:hint="default"/>
                            <w:sz w:val="15"/>
                            <w:szCs w:val="15"/>
                          </w:rPr>
                        </w:pPr>
                        <w:r>
                          <w:rPr>
                            <w:rFonts w:ascii="Times New Roman"/>
                            <w:spacing w:val="-1"/>
                            <w:w w:val="105"/>
                            <w:sz w:val="15"/>
                          </w:rPr>
                          <w:t>10,000.00</w:t>
                        </w:r>
                        <w:r>
                          <w:rPr>
                            <w:rFonts w:ascii="Times New Roman"/>
                            <w:spacing w:val="-1"/>
                            <w:sz w:val="15"/>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 w:right="0"/>
                          <w:jc w:val="center"/>
                          <w:rPr>
                            <w:rFonts w:ascii="Times New Roman" w:hAnsi="Times New Roman" w:cs="Times New Roman" w:eastAsia="Times New Roman" w:hint="default"/>
                            <w:sz w:val="17"/>
                            <w:szCs w:val="17"/>
                          </w:rPr>
                        </w:pPr>
                        <w:r>
                          <w:rPr>
                            <w:rFonts w:ascii="Times New Roman"/>
                            <w:sz w:val="17"/>
                          </w:rPr>
                          <w:t>80%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3"/>
                          <w:ind w:left="183" w:right="0"/>
                          <w:jc w:val="left"/>
                          <w:rPr>
                            <w:rFonts w:ascii="Times New Roman" w:hAnsi="Times New Roman" w:cs="Times New Roman" w:eastAsia="Times New Roman" w:hint="default"/>
                            <w:sz w:val="17"/>
                            <w:szCs w:val="17"/>
                          </w:rPr>
                        </w:pPr>
                        <w:r>
                          <w:rPr>
                            <w:rFonts w:ascii="Times New Roman"/>
                            <w:sz w:val="17"/>
                          </w:rPr>
                          <w:t>80%</w:t>
                        </w:r>
                      </w:p>
                    </w:tc>
                    <w:tc>
                      <w:tcPr>
                        <w:tcW w:w="866" w:type="dxa"/>
                        <w:tcBorders>
                          <w:top w:val="nil" w:sz="6" w:space="0" w:color="auto"/>
                          <w:left w:val="nil" w:sz="6" w:space="0" w:color="auto"/>
                          <w:bottom w:val="nil" w:sz="6" w:space="0" w:color="auto"/>
                          <w:right w:val="nil" w:sz="6" w:space="0" w:color="auto"/>
                        </w:tcBorders>
                      </w:tcPr>
                      <w:p>
                        <w:pPr>
                          <w:pStyle w:val="TableParagraph"/>
                          <w:spacing w:line="186" w:lineRule="exact"/>
                          <w:ind w:right="33"/>
                          <w:jc w:val="right"/>
                          <w:rPr>
                            <w:rFonts w:ascii="宋体" w:hAnsi="宋体" w:cs="宋体" w:eastAsia="宋体" w:hint="default"/>
                            <w:sz w:val="17"/>
                            <w:szCs w:val="17"/>
                          </w:rPr>
                        </w:pPr>
                        <w:r>
                          <w:rPr>
                            <w:rFonts w:ascii="宋体" w:hAnsi="宋体" w:cs="宋体" w:eastAsia="宋体" w:hint="default"/>
                            <w:sz w:val="17"/>
                            <w:szCs w:val="17"/>
                          </w:rPr>
                          <w:t>广东深圳</w:t>
                        </w:r>
                      </w:p>
                    </w:tc>
                    <w:tc>
                      <w:tcPr>
                        <w:tcW w:w="1863" w:type="dxa"/>
                        <w:tcBorders>
                          <w:top w:val="nil" w:sz="6" w:space="0" w:color="auto"/>
                          <w:left w:val="nil" w:sz="6" w:space="0" w:color="auto"/>
                          <w:bottom w:val="nil" w:sz="6" w:space="0" w:color="auto"/>
                          <w:right w:val="nil" w:sz="6" w:space="0" w:color="auto"/>
                        </w:tcBorders>
                      </w:tcPr>
                      <w:p>
                        <w:pPr>
                          <w:pStyle w:val="TableParagraph"/>
                          <w:spacing w:line="197" w:lineRule="exact"/>
                          <w:ind w:left="236" w:right="0"/>
                          <w:jc w:val="left"/>
                          <w:rPr>
                            <w:rFonts w:ascii="宋体" w:hAnsi="宋体" w:cs="宋体" w:eastAsia="宋体" w:hint="default"/>
                            <w:sz w:val="17"/>
                            <w:szCs w:val="17"/>
                          </w:rPr>
                        </w:pPr>
                        <w:r>
                          <w:rPr>
                            <w:rFonts w:ascii="宋体" w:hAnsi="宋体" w:cs="宋体" w:eastAsia="宋体" w:hint="default"/>
                            <w:sz w:val="17"/>
                            <w:szCs w:val="17"/>
                          </w:rPr>
                          <w:t>创业投资、创业投资</w:t>
                        </w:r>
                      </w:p>
                    </w:tc>
                    <w:tc>
                      <w:tcPr>
                        <w:tcW w:w="526" w:type="dxa"/>
                        <w:tcBorders>
                          <w:top w:val="nil" w:sz="6" w:space="0" w:color="auto"/>
                          <w:left w:val="nil" w:sz="6" w:space="0" w:color="auto"/>
                          <w:bottom w:val="nil" w:sz="6" w:space="0" w:color="auto"/>
                          <w:right w:val="nil" w:sz="6" w:space="0" w:color="auto"/>
                        </w:tcBorders>
                      </w:tcPr>
                      <w:p>
                        <w:pPr>
                          <w:pStyle w:val="TableParagraph"/>
                          <w:spacing w:line="186" w:lineRule="exact"/>
                          <w:ind w:left="183" w:right="0"/>
                          <w:jc w:val="left"/>
                          <w:rPr>
                            <w:rFonts w:ascii="宋体" w:hAnsi="宋体" w:cs="宋体" w:eastAsia="宋体" w:hint="default"/>
                            <w:sz w:val="17"/>
                            <w:szCs w:val="17"/>
                          </w:rPr>
                        </w:pPr>
                        <w:r>
                          <w:rPr>
                            <w:rFonts w:ascii="宋体" w:hAnsi="宋体" w:cs="宋体" w:eastAsia="宋体" w:hint="default"/>
                            <w:w w:val="100"/>
                            <w:sz w:val="17"/>
                            <w:szCs w:val="17"/>
                          </w:rPr>
                          <w:t>是</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center"/>
                          <w:rPr>
                            <w:rFonts w:ascii="Times New Roman" w:hAnsi="Times New Roman" w:cs="Times New Roman" w:eastAsia="Times New Roman" w:hint="default"/>
                            <w:sz w:val="16"/>
                            <w:szCs w:val="16"/>
                          </w:rPr>
                        </w:pPr>
                        <w:r>
                          <w:rPr>
                            <w:rFonts w:ascii="Times New Roman"/>
                            <w:w w:val="105"/>
                            <w:sz w:val="16"/>
                          </w:rPr>
                          <w:t>24,340,400.86</w:t>
                        </w:r>
                        <w:r>
                          <w:rPr>
                            <w:rFonts w:ascii="Times New Roman"/>
                            <w:sz w:val="16"/>
                          </w:rPr>
                        </w:r>
                      </w:p>
                    </w:tc>
                  </w:tr>
                  <w:tr>
                    <w:trPr>
                      <w:trHeight w:val="261" w:hRule="exact"/>
                    </w:trPr>
                    <w:tc>
                      <w:tcPr>
                        <w:tcW w:w="1949" w:type="dxa"/>
                        <w:gridSpan w:val="2"/>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190" w:lineRule="exact"/>
                          <w:ind w:left="236" w:right="0"/>
                          <w:jc w:val="left"/>
                          <w:rPr>
                            <w:rFonts w:ascii="宋体" w:hAnsi="宋体" w:cs="宋体" w:eastAsia="宋体" w:hint="default"/>
                            <w:sz w:val="17"/>
                            <w:szCs w:val="17"/>
                          </w:rPr>
                        </w:pPr>
                        <w:r>
                          <w:rPr>
                            <w:rFonts w:ascii="宋体" w:hAnsi="宋体" w:cs="宋体" w:eastAsia="宋体" w:hint="default"/>
                            <w:sz w:val="17"/>
                            <w:szCs w:val="17"/>
                          </w:rPr>
                          <w:t>咨询及管理</w:t>
                        </w:r>
                      </w:p>
                    </w:tc>
                    <w:tc>
                      <w:tcPr>
                        <w:tcW w:w="526"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r>
                  <w:tr>
                    <w:trPr>
                      <w:trHeight w:val="257" w:hRule="exact"/>
                    </w:trPr>
                    <w:tc>
                      <w:tcPr>
                        <w:tcW w:w="1949" w:type="dxa"/>
                        <w:gridSpan w:val="2"/>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6" w:right="0"/>
                          <w:jc w:val="left"/>
                          <w:rPr>
                            <w:rFonts w:ascii="宋体" w:hAnsi="宋体" w:cs="宋体" w:eastAsia="宋体" w:hint="default"/>
                            <w:sz w:val="17"/>
                            <w:szCs w:val="17"/>
                          </w:rPr>
                        </w:pPr>
                        <w:r>
                          <w:rPr>
                            <w:rFonts w:ascii="宋体" w:hAnsi="宋体" w:cs="宋体" w:eastAsia="宋体" w:hint="default"/>
                            <w:sz w:val="17"/>
                            <w:szCs w:val="17"/>
                          </w:rPr>
                          <w:t>发电机及机组的设计</w:t>
                        </w:r>
                      </w:p>
                    </w:tc>
                    <w:tc>
                      <w:tcPr>
                        <w:tcW w:w="526"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r>
                  <w:tr>
                    <w:trPr>
                      <w:trHeight w:val="220"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tabs>
                            <w:tab w:pos="1587" w:val="left" w:leader="none"/>
                          </w:tabs>
                          <w:spacing w:line="260" w:lineRule="exact"/>
                          <w:ind w:left="31" w:right="0"/>
                          <w:jc w:val="left"/>
                          <w:rPr>
                            <w:rFonts w:ascii="宋体" w:hAnsi="宋体" w:cs="宋体" w:eastAsia="宋体" w:hint="default"/>
                            <w:sz w:val="17"/>
                            <w:szCs w:val="17"/>
                          </w:rPr>
                        </w:pPr>
                        <w:r>
                          <w:rPr>
                            <w:rFonts w:ascii="宋体" w:hAnsi="宋体" w:cs="宋体" w:eastAsia="宋体" w:hint="default"/>
                            <w:position w:val="-11"/>
                            <w:sz w:val="17"/>
                            <w:szCs w:val="17"/>
                          </w:rPr>
                          <w:t>公司</w:t>
                          <w:tab/>
                        </w:r>
                        <w:r>
                          <w:rPr>
                            <w:rFonts w:ascii="Times New Roman" w:hAnsi="Times New Roman" w:cs="Times New Roman" w:eastAsia="Times New Roman" w:hint="default"/>
                            <w:sz w:val="17"/>
                            <w:szCs w:val="17"/>
                          </w:rPr>
                          <w:t>1</w:t>
                        </w:r>
                        <w:r>
                          <w:rPr>
                            <w:rFonts w:ascii="宋体" w:hAnsi="宋体" w:cs="宋体" w:eastAsia="宋体" w:hint="default"/>
                            <w:sz w:val="17"/>
                            <w:szCs w:val="17"/>
                          </w:rPr>
                          <w:t>级</w:t>
                        </w:r>
                      </w:p>
                    </w:tc>
                    <w:tc>
                      <w:tcPr>
                        <w:tcW w:w="1034" w:type="dxa"/>
                        <w:tcBorders>
                          <w:top w:val="nil" w:sz="6" w:space="0" w:color="auto"/>
                          <w:left w:val="nil" w:sz="6" w:space="0" w:color="auto"/>
                          <w:bottom w:val="nil" w:sz="6" w:space="0" w:color="auto"/>
                          <w:right w:val="nil" w:sz="6" w:space="0" w:color="auto"/>
                        </w:tcBorders>
                      </w:tcPr>
                      <w:p>
                        <w:pPr>
                          <w:pStyle w:val="TableParagraph"/>
                          <w:spacing w:line="199" w:lineRule="exact"/>
                          <w:ind w:right="56"/>
                          <w:jc w:val="center"/>
                          <w:rPr>
                            <w:rFonts w:ascii="宋体" w:hAnsi="宋体" w:cs="宋体" w:eastAsia="宋体" w:hint="default"/>
                            <w:sz w:val="17"/>
                            <w:szCs w:val="17"/>
                          </w:rPr>
                        </w:pPr>
                        <w:r>
                          <w:rPr>
                            <w:rFonts w:ascii="宋体" w:hAnsi="宋体" w:cs="宋体" w:eastAsia="宋体" w:hint="default"/>
                            <w:sz w:val="17"/>
                            <w:szCs w:val="17"/>
                          </w:rPr>
                          <w:t>全资子公司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2"/>
                          <w:jc w:val="right"/>
                          <w:rPr>
                            <w:rFonts w:ascii="Times New Roman" w:hAnsi="Times New Roman" w:cs="Times New Roman" w:eastAsia="Times New Roman" w:hint="default"/>
                            <w:sz w:val="15"/>
                            <w:szCs w:val="15"/>
                          </w:rPr>
                        </w:pPr>
                        <w:r>
                          <w:rPr>
                            <w:rFonts w:ascii="Times New Roman"/>
                            <w:spacing w:val="-1"/>
                            <w:w w:val="105"/>
                            <w:sz w:val="15"/>
                          </w:rPr>
                          <w:t>20,000.00</w:t>
                        </w:r>
                        <w:r>
                          <w:rPr>
                            <w:rFonts w:ascii="Times New Roman"/>
                            <w:spacing w:val="-1"/>
                            <w:sz w:val="15"/>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 w:right="0"/>
                          <w:jc w:val="center"/>
                          <w:rPr>
                            <w:rFonts w:ascii="Times New Roman" w:hAnsi="Times New Roman" w:cs="Times New Roman" w:eastAsia="Times New Roman" w:hint="default"/>
                            <w:sz w:val="17"/>
                            <w:szCs w:val="17"/>
                          </w:rPr>
                        </w:pPr>
                        <w:r>
                          <w:rPr>
                            <w:rFonts w:ascii="Times New Roman"/>
                            <w:sz w:val="17"/>
                          </w:rPr>
                          <w:t>100%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3"/>
                          <w:ind w:left="140" w:right="0"/>
                          <w:jc w:val="left"/>
                          <w:rPr>
                            <w:rFonts w:ascii="Times New Roman" w:hAnsi="Times New Roman" w:cs="Times New Roman" w:eastAsia="Times New Roman" w:hint="default"/>
                            <w:sz w:val="17"/>
                            <w:szCs w:val="17"/>
                          </w:rPr>
                        </w:pPr>
                        <w:r>
                          <w:rPr>
                            <w:rFonts w:ascii="Times New Roman"/>
                            <w:sz w:val="17"/>
                          </w:rPr>
                          <w:t>100%</w:t>
                        </w:r>
                      </w:p>
                    </w:tc>
                    <w:tc>
                      <w:tcPr>
                        <w:tcW w:w="866" w:type="dxa"/>
                        <w:tcBorders>
                          <w:top w:val="nil" w:sz="6" w:space="0" w:color="auto"/>
                          <w:left w:val="nil" w:sz="6" w:space="0" w:color="auto"/>
                          <w:bottom w:val="nil" w:sz="6" w:space="0" w:color="auto"/>
                          <w:right w:val="nil" w:sz="6" w:space="0" w:color="auto"/>
                        </w:tcBorders>
                      </w:tcPr>
                      <w:p>
                        <w:pPr>
                          <w:pStyle w:val="TableParagraph"/>
                          <w:spacing w:line="186" w:lineRule="exact"/>
                          <w:ind w:right="33"/>
                          <w:jc w:val="right"/>
                          <w:rPr>
                            <w:rFonts w:ascii="宋体" w:hAnsi="宋体" w:cs="宋体" w:eastAsia="宋体" w:hint="default"/>
                            <w:sz w:val="17"/>
                            <w:szCs w:val="17"/>
                          </w:rPr>
                        </w:pPr>
                        <w:r>
                          <w:rPr>
                            <w:rFonts w:ascii="宋体" w:hAnsi="宋体" w:cs="宋体" w:eastAsia="宋体" w:hint="default"/>
                            <w:sz w:val="17"/>
                            <w:szCs w:val="17"/>
                          </w:rPr>
                          <w:t>江西南昌</w:t>
                        </w:r>
                      </w:p>
                    </w:tc>
                    <w:tc>
                      <w:tcPr>
                        <w:tcW w:w="1863" w:type="dxa"/>
                        <w:tcBorders>
                          <w:top w:val="nil" w:sz="6" w:space="0" w:color="auto"/>
                          <w:left w:val="nil" w:sz="6" w:space="0" w:color="auto"/>
                          <w:bottom w:val="nil" w:sz="6" w:space="0" w:color="auto"/>
                          <w:right w:val="nil" w:sz="6" w:space="0" w:color="auto"/>
                        </w:tcBorders>
                      </w:tcPr>
                      <w:p>
                        <w:pPr>
                          <w:pStyle w:val="TableParagraph"/>
                          <w:spacing w:line="197" w:lineRule="exact"/>
                          <w:ind w:left="236" w:right="0"/>
                          <w:jc w:val="left"/>
                          <w:rPr>
                            <w:rFonts w:ascii="宋体" w:hAnsi="宋体" w:cs="宋体" w:eastAsia="宋体" w:hint="default"/>
                            <w:sz w:val="17"/>
                            <w:szCs w:val="17"/>
                          </w:rPr>
                        </w:pPr>
                        <w:r>
                          <w:rPr>
                            <w:rFonts w:ascii="宋体" w:hAnsi="宋体" w:cs="宋体" w:eastAsia="宋体" w:hint="default"/>
                            <w:sz w:val="17"/>
                            <w:szCs w:val="17"/>
                          </w:rPr>
                          <w:t>、制造、销售与售后</w:t>
                        </w:r>
                      </w:p>
                    </w:tc>
                    <w:tc>
                      <w:tcPr>
                        <w:tcW w:w="526" w:type="dxa"/>
                        <w:tcBorders>
                          <w:top w:val="nil" w:sz="6" w:space="0" w:color="auto"/>
                          <w:left w:val="nil" w:sz="6" w:space="0" w:color="auto"/>
                          <w:bottom w:val="nil" w:sz="6" w:space="0" w:color="auto"/>
                          <w:right w:val="nil" w:sz="6" w:space="0" w:color="auto"/>
                        </w:tcBorders>
                      </w:tcPr>
                      <w:p>
                        <w:pPr>
                          <w:pStyle w:val="TableParagraph"/>
                          <w:spacing w:line="186" w:lineRule="exact"/>
                          <w:ind w:left="183" w:right="0"/>
                          <w:jc w:val="left"/>
                          <w:rPr>
                            <w:rFonts w:ascii="宋体" w:hAnsi="宋体" w:cs="宋体" w:eastAsia="宋体" w:hint="default"/>
                            <w:sz w:val="17"/>
                            <w:szCs w:val="17"/>
                          </w:rPr>
                        </w:pPr>
                        <w:r>
                          <w:rPr>
                            <w:rFonts w:ascii="宋体" w:hAnsi="宋体" w:cs="宋体" w:eastAsia="宋体" w:hint="default"/>
                            <w:w w:val="100"/>
                            <w:sz w:val="17"/>
                            <w:szCs w:val="17"/>
                          </w:rPr>
                          <w:t>是</w:t>
                        </w:r>
                      </w:p>
                    </w:tc>
                    <w:tc>
                      <w:tcPr>
                        <w:tcW w:w="1159" w:type="dxa"/>
                        <w:tcBorders>
                          <w:top w:val="nil" w:sz="6" w:space="0" w:color="auto"/>
                          <w:left w:val="nil" w:sz="6" w:space="0" w:color="auto"/>
                          <w:bottom w:val="nil" w:sz="6" w:space="0" w:color="auto"/>
                          <w:right w:val="nil" w:sz="6" w:space="0" w:color="auto"/>
                        </w:tcBorders>
                      </w:tcPr>
                      <w:p>
                        <w:pPr/>
                      </w:p>
                    </w:tc>
                  </w:tr>
                  <w:tr>
                    <w:trPr>
                      <w:trHeight w:val="192" w:hRule="exact"/>
                    </w:trPr>
                    <w:tc>
                      <w:tcPr>
                        <w:tcW w:w="1949" w:type="dxa"/>
                        <w:gridSpan w:val="2"/>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191" w:lineRule="exact"/>
                          <w:ind w:left="236" w:right="0"/>
                          <w:jc w:val="left"/>
                          <w:rPr>
                            <w:rFonts w:ascii="宋体" w:hAnsi="宋体" w:cs="宋体" w:eastAsia="宋体" w:hint="default"/>
                            <w:sz w:val="17"/>
                            <w:szCs w:val="17"/>
                          </w:rPr>
                        </w:pPr>
                        <w:r>
                          <w:rPr>
                            <w:rFonts w:ascii="宋体" w:hAnsi="宋体" w:cs="宋体" w:eastAsia="宋体" w:hint="default"/>
                            <w:sz w:val="17"/>
                            <w:szCs w:val="17"/>
                          </w:rPr>
                          <w:t>服务</w:t>
                        </w:r>
                      </w:p>
                    </w:tc>
                    <w:tc>
                      <w:tcPr>
                        <w:tcW w:w="526"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r>
                  <w:tr>
                    <w:trPr>
                      <w:trHeight w:val="1054" w:hRule="exact"/>
                    </w:trPr>
                    <w:tc>
                      <w:tcPr>
                        <w:tcW w:w="9659"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6346" w:val="left" w:leader="none"/>
                          </w:tabs>
                          <w:spacing w:line="240" w:lineRule="auto"/>
                          <w:ind w:left="31" w:right="0"/>
                          <w:jc w:val="left"/>
                          <w:rPr>
                            <w:rFonts w:ascii="宋体" w:hAnsi="宋体" w:cs="宋体" w:eastAsia="宋体" w:hint="default"/>
                            <w:sz w:val="17"/>
                            <w:szCs w:val="17"/>
                          </w:rPr>
                        </w:pPr>
                        <w:r>
                          <w:rPr>
                            <w:rFonts w:ascii="宋体" w:hAnsi="宋体" w:cs="宋体" w:eastAsia="宋体" w:hint="default"/>
                            <w:sz w:val="17"/>
                            <w:szCs w:val="17"/>
                          </w:rPr>
                          <w:t>江西泰豪科技进出</w:t>
                          <w:tab/>
                          <w:t>自营或代理种类商品</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tabs>
                            <w:tab w:pos="6346" w:val="left" w:leader="none"/>
                          </w:tabs>
                          <w:spacing w:line="331" w:lineRule="exact"/>
                          <w:ind w:left="31" w:right="0"/>
                          <w:jc w:val="left"/>
                          <w:rPr>
                            <w:rFonts w:ascii="宋体" w:hAnsi="宋体" w:cs="宋体" w:eastAsia="宋体" w:hint="default"/>
                            <w:sz w:val="17"/>
                            <w:szCs w:val="17"/>
                          </w:rPr>
                        </w:pPr>
                        <w:r>
                          <w:rPr>
                            <w:rFonts w:ascii="宋体" w:hAnsi="宋体" w:cs="宋体" w:eastAsia="宋体" w:hint="default"/>
                            <w:position w:val="-10"/>
                            <w:sz w:val="17"/>
                            <w:szCs w:val="17"/>
                          </w:rPr>
                          <w:t>江西泰豪特种电机</w:t>
                          <w:tab/>
                        </w:r>
                        <w:r>
                          <w:rPr>
                            <w:rFonts w:ascii="宋体" w:hAnsi="宋体" w:cs="宋体" w:eastAsia="宋体" w:hint="default"/>
                            <w:sz w:val="17"/>
                            <w:szCs w:val="17"/>
                          </w:rPr>
                          <w:t>水轮</w:t>
                        </w:r>
                        <w:r>
                          <w:rPr>
                            <w:rFonts w:ascii="宋体" w:hAnsi="宋体" w:cs="宋体" w:eastAsia="宋体" w:hint="default"/>
                            <w:sz w:val="17"/>
                            <w:szCs w:val="17"/>
                          </w:rPr>
                          <w:t>/</w:t>
                        </w:r>
                        <w:r>
                          <w:rPr>
                            <w:rFonts w:ascii="宋体" w:hAnsi="宋体" w:cs="宋体" w:eastAsia="宋体" w:hint="default"/>
                            <w:sz w:val="17"/>
                            <w:szCs w:val="17"/>
                          </w:rPr>
                          <w:t>风力发电机组</w:t>
                        </w:r>
                      </w:p>
                    </w:tc>
                  </w:tr>
                  <w:tr>
                    <w:trPr>
                      <w:trHeight w:val="429"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tabs>
                            <w:tab w:pos="1587" w:val="left" w:leader="none"/>
                          </w:tabs>
                          <w:spacing w:line="251" w:lineRule="exact"/>
                          <w:ind w:left="31" w:right="0"/>
                          <w:jc w:val="left"/>
                          <w:rPr>
                            <w:rFonts w:ascii="宋体" w:hAnsi="宋体" w:cs="宋体" w:eastAsia="宋体" w:hint="default"/>
                            <w:sz w:val="17"/>
                            <w:szCs w:val="17"/>
                          </w:rPr>
                        </w:pPr>
                        <w:r>
                          <w:rPr>
                            <w:rFonts w:ascii="宋体" w:hAnsi="宋体" w:cs="宋体" w:eastAsia="宋体" w:hint="default"/>
                            <w:sz w:val="17"/>
                            <w:szCs w:val="17"/>
                          </w:rPr>
                          <w:t>有限公司</w:t>
                          <w:tab/>
                        </w:r>
                        <w:r>
                          <w:rPr>
                            <w:rFonts w:ascii="Times New Roman" w:hAnsi="Times New Roman" w:cs="Times New Roman" w:eastAsia="Times New Roman" w:hint="default"/>
                            <w:position w:val="12"/>
                            <w:sz w:val="17"/>
                            <w:szCs w:val="17"/>
                          </w:rPr>
                          <w:t>1</w:t>
                        </w:r>
                        <w:r>
                          <w:rPr>
                            <w:rFonts w:ascii="宋体" w:hAnsi="宋体" w:cs="宋体" w:eastAsia="宋体" w:hint="default"/>
                            <w:position w:val="12"/>
                            <w:sz w:val="17"/>
                            <w:szCs w:val="17"/>
                          </w:rPr>
                          <w:t>级</w:t>
                        </w:r>
                        <w:r>
                          <w:rPr>
                            <w:rFonts w:ascii="宋体" w:hAnsi="宋体" w:cs="宋体" w:eastAsia="宋体" w:hint="default"/>
                            <w:sz w:val="17"/>
                            <w:szCs w:val="17"/>
                          </w:rPr>
                        </w:r>
                      </w:p>
                    </w:tc>
                    <w:tc>
                      <w:tcPr>
                        <w:tcW w:w="1034" w:type="dxa"/>
                        <w:tcBorders>
                          <w:top w:val="nil" w:sz="6" w:space="0" w:color="auto"/>
                          <w:left w:val="nil" w:sz="6" w:space="0" w:color="auto"/>
                          <w:bottom w:val="nil" w:sz="6" w:space="0" w:color="auto"/>
                          <w:right w:val="nil" w:sz="6" w:space="0" w:color="auto"/>
                        </w:tcBorders>
                      </w:tcPr>
                      <w:p>
                        <w:pPr>
                          <w:pStyle w:val="TableParagraph"/>
                          <w:spacing w:line="132" w:lineRule="exact"/>
                          <w:ind w:left="9" w:right="0"/>
                          <w:jc w:val="center"/>
                          <w:rPr>
                            <w:rFonts w:ascii="宋体" w:hAnsi="宋体" w:cs="宋体" w:eastAsia="宋体" w:hint="default"/>
                            <w:sz w:val="17"/>
                            <w:szCs w:val="17"/>
                          </w:rPr>
                        </w:pPr>
                        <w:r>
                          <w:rPr>
                            <w:rFonts w:ascii="宋体" w:hAnsi="宋体" w:cs="宋体" w:eastAsia="宋体" w:hint="default"/>
                            <w:sz w:val="17"/>
                            <w:szCs w:val="17"/>
                          </w:rPr>
                          <w:t>全资子公司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145" w:lineRule="exact"/>
                          <w:ind w:right="109"/>
                          <w:jc w:val="right"/>
                          <w:rPr>
                            <w:rFonts w:ascii="Times New Roman" w:hAnsi="Times New Roman" w:cs="Times New Roman" w:eastAsia="Times New Roman" w:hint="default"/>
                            <w:sz w:val="17"/>
                            <w:szCs w:val="17"/>
                          </w:rPr>
                        </w:pPr>
                        <w:r>
                          <w:rPr>
                            <w:rFonts w:ascii="Times New Roman"/>
                            <w:sz w:val="17"/>
                          </w:rPr>
                          <w:t>5,000.00</w:t>
                        </w:r>
                      </w:p>
                    </w:tc>
                    <w:tc>
                      <w:tcPr>
                        <w:tcW w:w="672" w:type="dxa"/>
                        <w:tcBorders>
                          <w:top w:val="nil" w:sz="6" w:space="0" w:color="auto"/>
                          <w:left w:val="nil" w:sz="6" w:space="0" w:color="auto"/>
                          <w:bottom w:val="nil" w:sz="6" w:space="0" w:color="auto"/>
                          <w:right w:val="nil" w:sz="6" w:space="0" w:color="auto"/>
                        </w:tcBorders>
                      </w:tcPr>
                      <w:p>
                        <w:pPr>
                          <w:pStyle w:val="TableParagraph"/>
                          <w:spacing w:line="145" w:lineRule="exact"/>
                          <w:ind w:left="16" w:right="0"/>
                          <w:jc w:val="center"/>
                          <w:rPr>
                            <w:rFonts w:ascii="Times New Roman" w:hAnsi="Times New Roman" w:cs="Times New Roman" w:eastAsia="Times New Roman" w:hint="default"/>
                            <w:sz w:val="17"/>
                            <w:szCs w:val="17"/>
                          </w:rPr>
                        </w:pPr>
                        <w:r>
                          <w:rPr>
                            <w:rFonts w:ascii="Times New Roman"/>
                            <w:sz w:val="17"/>
                          </w:rPr>
                          <w:t>100%</w:t>
                        </w:r>
                      </w:p>
                    </w:tc>
                    <w:tc>
                      <w:tcPr>
                        <w:tcW w:w="739" w:type="dxa"/>
                        <w:tcBorders>
                          <w:top w:val="nil" w:sz="6" w:space="0" w:color="auto"/>
                          <w:left w:val="nil" w:sz="6" w:space="0" w:color="auto"/>
                          <w:bottom w:val="nil" w:sz="6" w:space="0" w:color="auto"/>
                          <w:right w:val="nil" w:sz="6" w:space="0" w:color="auto"/>
                        </w:tcBorders>
                      </w:tcPr>
                      <w:p>
                        <w:pPr>
                          <w:pStyle w:val="TableParagraph"/>
                          <w:spacing w:line="145" w:lineRule="exact"/>
                          <w:ind w:left="140" w:right="0"/>
                          <w:jc w:val="left"/>
                          <w:rPr>
                            <w:rFonts w:ascii="Times New Roman" w:hAnsi="Times New Roman" w:cs="Times New Roman" w:eastAsia="Times New Roman" w:hint="default"/>
                            <w:sz w:val="17"/>
                            <w:szCs w:val="17"/>
                          </w:rPr>
                        </w:pPr>
                        <w:r>
                          <w:rPr>
                            <w:rFonts w:ascii="Times New Roman"/>
                            <w:sz w:val="17"/>
                          </w:rPr>
                          <w:t>100%</w:t>
                        </w:r>
                      </w:p>
                    </w:tc>
                    <w:tc>
                      <w:tcPr>
                        <w:tcW w:w="4414" w:type="dxa"/>
                        <w:gridSpan w:val="4"/>
                        <w:tcBorders>
                          <w:top w:val="nil" w:sz="6" w:space="0" w:color="auto"/>
                          <w:left w:val="nil" w:sz="6" w:space="0" w:color="auto"/>
                          <w:bottom w:val="nil" w:sz="6" w:space="0" w:color="auto"/>
                          <w:right w:val="nil" w:sz="6" w:space="0" w:color="auto"/>
                        </w:tcBorders>
                      </w:tcPr>
                      <w:p>
                        <w:pPr>
                          <w:pStyle w:val="TableParagraph"/>
                          <w:tabs>
                            <w:tab w:pos="1102" w:val="left" w:leader="none"/>
                            <w:tab w:pos="2912" w:val="left" w:leader="none"/>
                          </w:tabs>
                          <w:spacing w:line="139" w:lineRule="exact"/>
                          <w:ind w:left="148" w:right="0"/>
                          <w:jc w:val="left"/>
                          <w:rPr>
                            <w:rFonts w:ascii="宋体" w:hAnsi="宋体" w:cs="宋体" w:eastAsia="宋体" w:hint="default"/>
                            <w:sz w:val="17"/>
                            <w:szCs w:val="17"/>
                          </w:rPr>
                        </w:pPr>
                        <w:r>
                          <w:rPr>
                            <w:rFonts w:ascii="宋体" w:hAnsi="宋体" w:cs="宋体" w:eastAsia="宋体" w:hint="default"/>
                            <w:position w:val="1"/>
                            <w:sz w:val="17"/>
                            <w:szCs w:val="17"/>
                          </w:rPr>
                          <w:t>江西高安</w:t>
                          <w:tab/>
                        </w:r>
                        <w:r>
                          <w:rPr>
                            <w:rFonts w:ascii="宋体" w:hAnsi="宋体" w:cs="宋体" w:eastAsia="宋体" w:hint="default"/>
                            <w:sz w:val="17"/>
                            <w:szCs w:val="17"/>
                          </w:rPr>
                          <w:t>、特种电机及成套设</w:t>
                          <w:tab/>
                        </w:r>
                        <w:r>
                          <w:rPr>
                            <w:rFonts w:ascii="宋体" w:hAnsi="宋体" w:cs="宋体" w:eastAsia="宋体" w:hint="default"/>
                            <w:position w:val="1"/>
                            <w:sz w:val="17"/>
                            <w:szCs w:val="17"/>
                          </w:rPr>
                          <w:t>是</w:t>
                        </w:r>
                        <w:r>
                          <w:rPr>
                            <w:rFonts w:ascii="宋体" w:hAnsi="宋体" w:cs="宋体" w:eastAsia="宋体" w:hint="default"/>
                            <w:sz w:val="17"/>
                            <w:szCs w:val="17"/>
                          </w:rPr>
                        </w:r>
                      </w:p>
                      <w:p>
                        <w:pPr>
                          <w:pStyle w:val="TableParagraph"/>
                          <w:spacing w:line="218" w:lineRule="exact"/>
                          <w:ind w:left="1102" w:right="0"/>
                          <w:jc w:val="left"/>
                          <w:rPr>
                            <w:rFonts w:ascii="宋体" w:hAnsi="宋体" w:cs="宋体" w:eastAsia="宋体" w:hint="default"/>
                            <w:sz w:val="17"/>
                            <w:szCs w:val="17"/>
                          </w:rPr>
                        </w:pPr>
                        <w:r>
                          <w:rPr>
                            <w:rFonts w:ascii="宋体" w:hAnsi="宋体" w:cs="宋体" w:eastAsia="宋体" w:hint="default"/>
                            <w:w w:val="100"/>
                            <w:sz w:val="17"/>
                            <w:szCs w:val="17"/>
                          </w:rPr>
                          <w:t>备</w:t>
                        </w:r>
                      </w:p>
                    </w:tc>
                  </w:tr>
                  <w:tr>
                    <w:trPr>
                      <w:trHeight w:val="717"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spacing w:line="158" w:lineRule="exact" w:before="142"/>
                          <w:ind w:left="31" w:right="0"/>
                          <w:jc w:val="left"/>
                          <w:rPr>
                            <w:rFonts w:ascii="宋体" w:hAnsi="宋体" w:cs="宋体" w:eastAsia="宋体" w:hint="default"/>
                            <w:sz w:val="17"/>
                            <w:szCs w:val="17"/>
                          </w:rPr>
                        </w:pPr>
                        <w:r>
                          <w:rPr>
                            <w:rFonts w:ascii="宋体" w:hAnsi="宋体" w:cs="宋体" w:eastAsia="宋体" w:hint="default"/>
                            <w:sz w:val="17"/>
                            <w:szCs w:val="17"/>
                          </w:rPr>
                          <w:t>泰豪沈阳电机有限</w:t>
                        </w:r>
                      </w:p>
                      <w:p>
                        <w:pPr>
                          <w:pStyle w:val="TableParagraph"/>
                          <w:tabs>
                            <w:tab w:pos="1587" w:val="left" w:leader="none"/>
                          </w:tabs>
                          <w:spacing w:line="278" w:lineRule="exact"/>
                          <w:ind w:left="31" w:right="0"/>
                          <w:jc w:val="left"/>
                          <w:rPr>
                            <w:rFonts w:ascii="宋体" w:hAnsi="宋体" w:cs="宋体" w:eastAsia="宋体" w:hint="default"/>
                            <w:sz w:val="17"/>
                            <w:szCs w:val="17"/>
                          </w:rPr>
                        </w:pPr>
                        <w:r>
                          <w:rPr>
                            <w:rFonts w:ascii="宋体" w:hAnsi="宋体" w:cs="宋体" w:eastAsia="宋体" w:hint="default"/>
                            <w:position w:val="-11"/>
                            <w:sz w:val="17"/>
                            <w:szCs w:val="17"/>
                          </w:rPr>
                          <w:t>公司</w:t>
                          <w:tab/>
                        </w:r>
                        <w:r>
                          <w:rPr>
                            <w:rFonts w:ascii="Times New Roman" w:hAnsi="Times New Roman" w:cs="Times New Roman" w:eastAsia="Times New Roman" w:hint="default"/>
                            <w:sz w:val="17"/>
                            <w:szCs w:val="17"/>
                          </w:rPr>
                          <w:t>1</w:t>
                        </w:r>
                        <w:r>
                          <w:rPr>
                            <w:rFonts w:ascii="宋体" w:hAnsi="宋体" w:cs="宋体" w:eastAsia="宋体" w:hint="default"/>
                            <w:sz w:val="17"/>
                            <w:szCs w:val="17"/>
                          </w:rPr>
                          <w:t>级</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宋体" w:hAnsi="宋体" w:cs="宋体" w:eastAsia="宋体" w:hint="default"/>
                            <w:sz w:val="17"/>
                            <w:szCs w:val="17"/>
                          </w:rPr>
                        </w:pPr>
                        <w:r>
                          <w:rPr>
                            <w:rFonts w:ascii="宋体" w:hAnsi="宋体" w:cs="宋体" w:eastAsia="宋体" w:hint="default"/>
                            <w:sz w:val="17"/>
                            <w:szCs w:val="17"/>
                          </w:rPr>
                          <w:t>全资子公司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3"/>
                          <w:ind w:right="102"/>
                          <w:jc w:val="right"/>
                          <w:rPr>
                            <w:rFonts w:ascii="Times New Roman" w:hAnsi="Times New Roman" w:cs="Times New Roman" w:eastAsia="Times New Roman" w:hint="default"/>
                            <w:sz w:val="15"/>
                            <w:szCs w:val="15"/>
                          </w:rPr>
                        </w:pPr>
                        <w:r>
                          <w:rPr>
                            <w:rFonts w:ascii="Times New Roman"/>
                            <w:spacing w:val="-1"/>
                            <w:w w:val="105"/>
                            <w:sz w:val="15"/>
                          </w:rPr>
                          <w:t>20,000.00</w:t>
                        </w:r>
                        <w:r>
                          <w:rPr>
                            <w:rFonts w:ascii="Times New Roman"/>
                            <w:spacing w:val="-1"/>
                            <w:sz w:val="15"/>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6" w:right="0"/>
                          <w:jc w:val="center"/>
                          <w:rPr>
                            <w:rFonts w:ascii="Times New Roman" w:hAnsi="Times New Roman" w:cs="Times New Roman" w:eastAsia="Times New Roman" w:hint="default"/>
                            <w:sz w:val="17"/>
                            <w:szCs w:val="17"/>
                          </w:rPr>
                        </w:pPr>
                        <w:r>
                          <w:rPr>
                            <w:rFonts w:ascii="Times New Roman"/>
                            <w:sz w:val="17"/>
                          </w:rPr>
                          <w:t>100%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40" w:right="0"/>
                          <w:jc w:val="left"/>
                          <w:rPr>
                            <w:rFonts w:ascii="Times New Roman" w:hAnsi="Times New Roman" w:cs="Times New Roman" w:eastAsia="Times New Roman" w:hint="default"/>
                            <w:sz w:val="17"/>
                            <w:szCs w:val="17"/>
                          </w:rPr>
                        </w:pPr>
                        <w:r>
                          <w:rPr>
                            <w:rFonts w:ascii="Times New Roman"/>
                            <w:sz w:val="17"/>
                          </w:rPr>
                          <w:t>100%</w:t>
                        </w:r>
                      </w:p>
                    </w:tc>
                    <w:tc>
                      <w:tcPr>
                        <w:tcW w:w="4414" w:type="dxa"/>
                        <w:gridSpan w:val="4"/>
                        <w:tcBorders>
                          <w:top w:val="nil" w:sz="6" w:space="0" w:color="auto"/>
                          <w:left w:val="nil" w:sz="6" w:space="0" w:color="auto"/>
                          <w:bottom w:val="nil" w:sz="6" w:space="0" w:color="auto"/>
                          <w:right w:val="nil" w:sz="6" w:space="0" w:color="auto"/>
                        </w:tcBorders>
                      </w:tcPr>
                      <w:p>
                        <w:pPr>
                          <w:pStyle w:val="TableParagraph"/>
                          <w:tabs>
                            <w:tab w:pos="1102" w:val="left" w:leader="none"/>
                            <w:tab w:pos="2912" w:val="left" w:leader="none"/>
                          </w:tabs>
                          <w:spacing w:line="212" w:lineRule="exact" w:before="64"/>
                          <w:ind w:left="233" w:right="1328" w:firstLine="869"/>
                          <w:jc w:val="left"/>
                          <w:rPr>
                            <w:rFonts w:ascii="宋体" w:hAnsi="宋体" w:cs="宋体" w:eastAsia="宋体" w:hint="default"/>
                            <w:sz w:val="17"/>
                            <w:szCs w:val="17"/>
                          </w:rPr>
                        </w:pPr>
                        <w:r>
                          <w:rPr>
                            <w:rFonts w:ascii="宋体" w:hAnsi="宋体" w:cs="宋体" w:eastAsia="宋体" w:hint="default"/>
                            <w:sz w:val="17"/>
                            <w:szCs w:val="17"/>
                          </w:rPr>
                          <w:t>电机及配件制造、销</w:t>
                        </w:r>
                        <w:r>
                          <w:rPr>
                            <w:rFonts w:ascii="宋体" w:hAnsi="宋体" w:cs="宋体" w:eastAsia="宋体" w:hint="default"/>
                            <w:w w:val="100"/>
                            <w:sz w:val="17"/>
                            <w:szCs w:val="17"/>
                          </w:rPr>
                          <w:t> </w:t>
                        </w:r>
                        <w:r>
                          <w:rPr>
                            <w:rFonts w:ascii="宋体" w:hAnsi="宋体" w:cs="宋体" w:eastAsia="宋体" w:hint="default"/>
                            <w:position w:val="1"/>
                            <w:sz w:val="17"/>
                            <w:szCs w:val="17"/>
                          </w:rPr>
                          <w:t>沈阳市</w:t>
                          <w:tab/>
                        </w:r>
                        <w:r>
                          <w:rPr>
                            <w:rFonts w:ascii="宋体" w:hAnsi="宋体" w:cs="宋体" w:eastAsia="宋体" w:hint="default"/>
                            <w:sz w:val="17"/>
                            <w:szCs w:val="17"/>
                          </w:rPr>
                          <w:t>售；技术转让及咨询</w:t>
                          <w:tab/>
                        </w:r>
                        <w:r>
                          <w:rPr>
                            <w:rFonts w:ascii="宋体" w:hAnsi="宋体" w:cs="宋体" w:eastAsia="宋体" w:hint="default"/>
                            <w:position w:val="1"/>
                            <w:sz w:val="17"/>
                            <w:szCs w:val="17"/>
                          </w:rPr>
                          <w:t>是</w:t>
                        </w:r>
                        <w:r>
                          <w:rPr>
                            <w:rFonts w:ascii="宋体" w:hAnsi="宋体" w:cs="宋体" w:eastAsia="宋体" w:hint="default"/>
                            <w:sz w:val="17"/>
                            <w:szCs w:val="17"/>
                          </w:rPr>
                        </w:r>
                      </w:p>
                      <w:p>
                        <w:pPr>
                          <w:pStyle w:val="TableParagraph"/>
                          <w:spacing w:line="196" w:lineRule="exact"/>
                          <w:ind w:left="1102" w:right="0"/>
                          <w:jc w:val="left"/>
                          <w:rPr>
                            <w:rFonts w:ascii="宋体" w:hAnsi="宋体" w:cs="宋体" w:eastAsia="宋体" w:hint="default"/>
                            <w:sz w:val="17"/>
                            <w:szCs w:val="17"/>
                          </w:rPr>
                        </w:pPr>
                        <w:r>
                          <w:rPr>
                            <w:rFonts w:ascii="宋体" w:hAnsi="宋体" w:cs="宋体" w:eastAsia="宋体" w:hint="default"/>
                            <w:sz w:val="17"/>
                            <w:szCs w:val="17"/>
                          </w:rPr>
                          <w:t>服务等</w:t>
                        </w:r>
                      </w:p>
                    </w:tc>
                  </w:tr>
                  <w:tr>
                    <w:trPr>
                      <w:trHeight w:val="634"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tabs>
                            <w:tab w:pos="1587" w:val="left" w:leader="none"/>
                          </w:tabs>
                          <w:spacing w:line="98" w:lineRule="auto" w:before="221"/>
                          <w:ind w:left="31" w:right="102"/>
                          <w:jc w:val="left"/>
                          <w:rPr>
                            <w:rFonts w:ascii="宋体" w:hAnsi="宋体" w:cs="宋体" w:eastAsia="宋体" w:hint="default"/>
                            <w:sz w:val="17"/>
                            <w:szCs w:val="17"/>
                          </w:rPr>
                        </w:pPr>
                        <w:r>
                          <w:rPr>
                            <w:rFonts w:ascii="宋体" w:hAnsi="宋体" w:cs="宋体" w:eastAsia="宋体" w:hint="default"/>
                            <w:sz w:val="17"/>
                            <w:szCs w:val="17"/>
                          </w:rPr>
                          <w:t>沈阳泰豪电机检测</w:t>
                        </w:r>
                        <w:r>
                          <w:rPr>
                            <w:rFonts w:ascii="宋体" w:hAnsi="宋体" w:cs="宋体" w:eastAsia="宋体" w:hint="default"/>
                            <w:spacing w:val="-81"/>
                            <w:sz w:val="17"/>
                            <w:szCs w:val="17"/>
                          </w:rPr>
                          <w:t> </w:t>
                        </w:r>
                        <w:r>
                          <w:rPr>
                            <w:rFonts w:ascii="宋体" w:hAnsi="宋体" w:cs="宋体" w:eastAsia="宋体" w:hint="default"/>
                            <w:sz w:val="17"/>
                            <w:szCs w:val="17"/>
                          </w:rPr>
                          <w:t>有限公司</w:t>
                          <w:tab/>
                        </w:r>
                        <w:r>
                          <w:rPr>
                            <w:rFonts w:ascii="Times New Roman" w:hAnsi="Times New Roman" w:cs="Times New Roman" w:eastAsia="Times New Roman" w:hint="default"/>
                            <w:position w:val="12"/>
                            <w:sz w:val="17"/>
                            <w:szCs w:val="17"/>
                          </w:rPr>
                          <w:t>2</w:t>
                        </w:r>
                        <w:r>
                          <w:rPr>
                            <w:rFonts w:ascii="宋体" w:hAnsi="宋体" w:cs="宋体" w:eastAsia="宋体" w:hint="default"/>
                            <w:position w:val="12"/>
                            <w:sz w:val="17"/>
                            <w:szCs w:val="17"/>
                          </w:rPr>
                          <w:t>级</w:t>
                        </w:r>
                        <w:r>
                          <w:rPr>
                            <w:rFonts w:ascii="宋体" w:hAnsi="宋体" w:cs="宋体" w:eastAsia="宋体" w:hint="default"/>
                            <w:sz w:val="17"/>
                            <w:szCs w:val="17"/>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56"/>
                          <w:jc w:val="center"/>
                          <w:rPr>
                            <w:rFonts w:ascii="宋体" w:hAnsi="宋体" w:cs="宋体" w:eastAsia="宋体" w:hint="default"/>
                            <w:sz w:val="17"/>
                            <w:szCs w:val="17"/>
                          </w:rPr>
                        </w:pPr>
                        <w:r>
                          <w:rPr>
                            <w:rFonts w:ascii="宋体" w:hAnsi="宋体" w:cs="宋体" w:eastAsia="宋体" w:hint="default"/>
                            <w:sz w:val="17"/>
                            <w:szCs w:val="17"/>
                          </w:rPr>
                          <w:t>全资孙公司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Times New Roman" w:hAnsi="Times New Roman" w:cs="Times New Roman" w:eastAsia="Times New Roman" w:hint="default"/>
                            <w:sz w:val="17"/>
                            <w:szCs w:val="17"/>
                          </w:rPr>
                        </w:pPr>
                        <w:r>
                          <w:rPr>
                            <w:rFonts w:ascii="Times New Roman"/>
                            <w:sz w:val="17"/>
                          </w:rPr>
                          <w:t>50.00</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 w:right="0"/>
                          <w:jc w:val="center"/>
                          <w:rPr>
                            <w:rFonts w:ascii="Times New Roman" w:hAnsi="Times New Roman" w:cs="Times New Roman" w:eastAsia="Times New Roman" w:hint="default"/>
                            <w:sz w:val="17"/>
                            <w:szCs w:val="17"/>
                          </w:rPr>
                        </w:pPr>
                        <w:r>
                          <w:rPr>
                            <w:rFonts w:ascii="Times New Roman"/>
                            <w:sz w:val="17"/>
                          </w:rPr>
                          <w:t>100%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40" w:right="0"/>
                          <w:jc w:val="left"/>
                          <w:rPr>
                            <w:rFonts w:ascii="Times New Roman" w:hAnsi="Times New Roman" w:cs="Times New Roman" w:eastAsia="Times New Roman" w:hint="default"/>
                            <w:sz w:val="17"/>
                            <w:szCs w:val="17"/>
                          </w:rPr>
                        </w:pPr>
                        <w:r>
                          <w:rPr>
                            <w:rFonts w:ascii="Times New Roman"/>
                            <w:sz w:val="17"/>
                          </w:rPr>
                          <w:t>100%</w:t>
                        </w:r>
                      </w:p>
                    </w:tc>
                    <w:tc>
                      <w:tcPr>
                        <w:tcW w:w="441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4"/>
                          <w:ind w:left="1102" w:right="0"/>
                          <w:jc w:val="left"/>
                          <w:rPr>
                            <w:rFonts w:ascii="宋体" w:hAnsi="宋体" w:cs="宋体" w:eastAsia="宋体" w:hint="default"/>
                            <w:sz w:val="17"/>
                            <w:szCs w:val="17"/>
                          </w:rPr>
                        </w:pPr>
                        <w:r>
                          <w:rPr>
                            <w:rFonts w:ascii="宋体" w:hAnsi="宋体" w:cs="宋体" w:eastAsia="宋体" w:hint="default"/>
                            <w:sz w:val="17"/>
                            <w:szCs w:val="17"/>
                          </w:rPr>
                          <w:t>电机检测、试验、咨</w:t>
                        </w:r>
                      </w:p>
                    </w:tc>
                  </w:tr>
                  <w:tr>
                    <w:trPr>
                      <w:trHeight w:val="384"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tabs>
                            <w:tab w:pos="1587" w:val="left" w:leader="none"/>
                          </w:tabs>
                          <w:spacing w:line="98" w:lineRule="auto" w:before="171"/>
                          <w:ind w:left="31" w:right="102"/>
                          <w:jc w:val="left"/>
                          <w:rPr>
                            <w:rFonts w:ascii="宋体" w:hAnsi="宋体" w:cs="宋体" w:eastAsia="宋体" w:hint="default"/>
                            <w:sz w:val="17"/>
                            <w:szCs w:val="17"/>
                          </w:rPr>
                        </w:pPr>
                        <w:r>
                          <w:rPr>
                            <w:rFonts w:ascii="宋体" w:hAnsi="宋体" w:cs="宋体" w:eastAsia="宋体" w:hint="default"/>
                            <w:sz w:val="17"/>
                            <w:szCs w:val="17"/>
                          </w:rPr>
                          <w:t>江西清华泰豪三波</w:t>
                        </w:r>
                        <w:r>
                          <w:rPr>
                            <w:rFonts w:ascii="宋体" w:hAnsi="宋体" w:cs="宋体" w:eastAsia="宋体" w:hint="default"/>
                            <w:spacing w:val="-81"/>
                            <w:sz w:val="17"/>
                            <w:szCs w:val="17"/>
                          </w:rPr>
                          <w:t> </w:t>
                        </w:r>
                        <w:r>
                          <w:rPr>
                            <w:rFonts w:ascii="宋体" w:hAnsi="宋体" w:cs="宋体" w:eastAsia="宋体" w:hint="default"/>
                            <w:sz w:val="17"/>
                            <w:szCs w:val="17"/>
                          </w:rPr>
                          <w:t>电机有限公司</w:t>
                          <w:tab/>
                        </w:r>
                        <w:r>
                          <w:rPr>
                            <w:rFonts w:ascii="Times New Roman" w:hAnsi="Times New Roman" w:cs="Times New Roman" w:eastAsia="Times New Roman" w:hint="default"/>
                            <w:position w:val="12"/>
                            <w:sz w:val="17"/>
                            <w:szCs w:val="17"/>
                          </w:rPr>
                          <w:t>1</w:t>
                        </w:r>
                        <w:r>
                          <w:rPr>
                            <w:rFonts w:ascii="宋体" w:hAnsi="宋体" w:cs="宋体" w:eastAsia="宋体" w:hint="default"/>
                            <w:position w:val="12"/>
                            <w:sz w:val="17"/>
                            <w:szCs w:val="17"/>
                          </w:rPr>
                          <w:t>级</w:t>
                        </w:r>
                        <w:r>
                          <w:rPr>
                            <w:rFonts w:ascii="宋体" w:hAnsi="宋体" w:cs="宋体" w:eastAsia="宋体" w:hint="default"/>
                            <w:sz w:val="17"/>
                            <w:szCs w:val="17"/>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56"/>
                          <w:jc w:val="center"/>
                          <w:rPr>
                            <w:rFonts w:ascii="宋体" w:hAnsi="宋体" w:cs="宋体" w:eastAsia="宋体" w:hint="default"/>
                            <w:sz w:val="17"/>
                            <w:szCs w:val="17"/>
                          </w:rPr>
                        </w:pPr>
                        <w:r>
                          <w:rPr>
                            <w:rFonts w:ascii="宋体" w:hAnsi="宋体" w:cs="宋体" w:eastAsia="宋体" w:hint="default"/>
                            <w:sz w:val="17"/>
                            <w:szCs w:val="17"/>
                          </w:rPr>
                          <w:t>全资子公司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w w:val="105"/>
                            <w:sz w:val="15"/>
                          </w:rPr>
                          <w:t>10,000.00</w:t>
                        </w:r>
                        <w:r>
                          <w:rPr>
                            <w:rFonts w:ascii="Times New Roman"/>
                            <w:spacing w:val="-1"/>
                            <w:sz w:val="15"/>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6" w:right="0"/>
                          <w:jc w:val="center"/>
                          <w:rPr>
                            <w:rFonts w:ascii="Times New Roman" w:hAnsi="Times New Roman" w:cs="Times New Roman" w:eastAsia="Times New Roman" w:hint="default"/>
                            <w:sz w:val="17"/>
                            <w:szCs w:val="17"/>
                          </w:rPr>
                        </w:pPr>
                        <w:r>
                          <w:rPr>
                            <w:rFonts w:ascii="Times New Roman"/>
                            <w:sz w:val="17"/>
                          </w:rPr>
                          <w:t>100%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40" w:right="0"/>
                          <w:jc w:val="left"/>
                          <w:rPr>
                            <w:rFonts w:ascii="Times New Roman" w:hAnsi="Times New Roman" w:cs="Times New Roman" w:eastAsia="Times New Roman" w:hint="default"/>
                            <w:sz w:val="17"/>
                            <w:szCs w:val="17"/>
                          </w:rPr>
                        </w:pPr>
                        <w:r>
                          <w:rPr>
                            <w:rFonts w:ascii="Times New Roman"/>
                            <w:sz w:val="17"/>
                          </w:rPr>
                          <w:t>100%</w:t>
                        </w:r>
                      </w:p>
                    </w:tc>
                    <w:tc>
                      <w:tcPr>
                        <w:tcW w:w="4414" w:type="dxa"/>
                        <w:gridSpan w:val="4"/>
                        <w:tcBorders>
                          <w:top w:val="nil" w:sz="6" w:space="0" w:color="auto"/>
                          <w:left w:val="nil" w:sz="6" w:space="0" w:color="auto"/>
                          <w:bottom w:val="nil" w:sz="6" w:space="0" w:color="auto"/>
                          <w:right w:val="nil" w:sz="6" w:space="0" w:color="auto"/>
                        </w:tcBorders>
                      </w:tcPr>
                      <w:p>
                        <w:pPr>
                          <w:pStyle w:val="TableParagraph"/>
                          <w:tabs>
                            <w:tab w:pos="1102" w:val="left" w:leader="none"/>
                            <w:tab w:pos="2912" w:val="left" w:leader="none"/>
                          </w:tabs>
                          <w:spacing w:line="272" w:lineRule="exact" w:before="54"/>
                          <w:ind w:left="148" w:right="0"/>
                          <w:jc w:val="left"/>
                          <w:rPr>
                            <w:rFonts w:ascii="宋体" w:hAnsi="宋体" w:cs="宋体" w:eastAsia="宋体" w:hint="default"/>
                            <w:sz w:val="17"/>
                            <w:szCs w:val="17"/>
                          </w:rPr>
                        </w:pPr>
                        <w:r>
                          <w:rPr>
                            <w:rFonts w:ascii="宋体" w:hAnsi="宋体" w:cs="宋体" w:eastAsia="宋体" w:hint="default"/>
                            <w:position w:val="-10"/>
                            <w:sz w:val="17"/>
                            <w:szCs w:val="17"/>
                          </w:rPr>
                          <w:t>江西南昌</w:t>
                          <w:tab/>
                        </w:r>
                        <w:r>
                          <w:rPr>
                            <w:rFonts w:ascii="宋体" w:hAnsi="宋体" w:cs="宋体" w:eastAsia="宋体" w:hint="default"/>
                            <w:sz w:val="17"/>
                            <w:szCs w:val="17"/>
                          </w:rPr>
                          <w:t>电源、电机及成套设</w:t>
                          <w:tab/>
                        </w:r>
                        <w:r>
                          <w:rPr>
                            <w:rFonts w:ascii="宋体" w:hAnsi="宋体" w:cs="宋体" w:eastAsia="宋体" w:hint="default"/>
                            <w:position w:val="-8"/>
                            <w:sz w:val="17"/>
                            <w:szCs w:val="17"/>
                          </w:rPr>
                          <w:t>是</w:t>
                        </w:r>
                        <w:r>
                          <w:rPr>
                            <w:rFonts w:ascii="宋体" w:hAnsi="宋体" w:cs="宋体" w:eastAsia="宋体" w:hint="default"/>
                            <w:sz w:val="17"/>
                            <w:szCs w:val="17"/>
                          </w:rPr>
                        </w:r>
                      </w:p>
                      <w:p>
                        <w:pPr>
                          <w:pStyle w:val="TableParagraph"/>
                          <w:spacing w:line="98" w:lineRule="exact"/>
                          <w:ind w:left="1102" w:right="0"/>
                          <w:jc w:val="left"/>
                          <w:rPr>
                            <w:rFonts w:ascii="宋体" w:hAnsi="宋体" w:cs="宋体" w:eastAsia="宋体" w:hint="default"/>
                            <w:sz w:val="17"/>
                            <w:szCs w:val="17"/>
                          </w:rPr>
                        </w:pPr>
                        <w:r>
                          <w:rPr>
                            <w:rFonts w:ascii="宋体" w:hAnsi="宋体" w:cs="宋体" w:eastAsia="宋体" w:hint="default"/>
                            <w:w w:val="100"/>
                            <w:sz w:val="17"/>
                            <w:szCs w:val="17"/>
                          </w:rPr>
                          <w:t>备</w:t>
                        </w:r>
                      </w:p>
                    </w:tc>
                  </w:tr>
                </w:tbl>
                <w:p>
                  <w:pPr/>
                </w:p>
              </w:txbxContent>
            </v:textbox>
            <w10:wrap type="none"/>
          </v:shape>
        </w:pict>
      </w:r>
      <w:r>
        <w:rPr>
          <w:rFonts w:ascii="宋体" w:hAnsi="宋体" w:cs="宋体" w:eastAsia="宋体" w:hint="default"/>
          <w:sz w:val="17"/>
          <w:szCs w:val="17"/>
        </w:rPr>
        <w:t>泰豪晟大创业投资</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8"/>
        <w:ind w:left="133" w:right="564" w:firstLine="0"/>
        <w:jc w:val="left"/>
        <w:rPr>
          <w:rFonts w:ascii="宋体" w:hAnsi="宋体" w:cs="宋体" w:eastAsia="宋体" w:hint="default"/>
          <w:sz w:val="17"/>
          <w:szCs w:val="17"/>
        </w:rPr>
      </w:pPr>
      <w:r>
        <w:rPr>
          <w:rFonts w:ascii="宋体" w:hAnsi="宋体" w:cs="宋体" w:eastAsia="宋体" w:hint="default"/>
          <w:sz w:val="17"/>
          <w:szCs w:val="17"/>
        </w:rPr>
        <w:t>泰豪电源技术有限</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25"/>
          <w:footerReference w:type="default" r:id="rId26"/>
          <w:pgSz w:w="12240" w:h="15840"/>
          <w:pgMar w:header="747" w:footer="0" w:top="980" w:bottom="280" w:left="1280" w:right="1080"/>
        </w:sectPr>
      </w:pPr>
    </w:p>
    <w:p>
      <w:pPr>
        <w:tabs>
          <w:tab w:pos="1689" w:val="left" w:leader="none"/>
          <w:tab w:pos="3197" w:val="left" w:leader="none"/>
          <w:tab w:pos="4077" w:val="left" w:leader="none"/>
          <w:tab w:pos="4746" w:val="left" w:leader="none"/>
          <w:tab w:pos="5495" w:val="left" w:leader="none"/>
        </w:tabs>
        <w:spacing w:before="52"/>
        <w:ind w:left="133" w:right="-18" w:firstLine="0"/>
        <w:jc w:val="left"/>
        <w:rPr>
          <w:rFonts w:ascii="宋体" w:hAnsi="宋体" w:cs="宋体" w:eastAsia="宋体" w:hint="default"/>
          <w:sz w:val="17"/>
          <w:szCs w:val="17"/>
        </w:rPr>
      </w:pPr>
      <w:r>
        <w:rPr>
          <w:rFonts w:ascii="宋体" w:hAnsi="宋体" w:cs="宋体" w:eastAsia="宋体" w:hint="default"/>
          <w:position w:val="-9"/>
          <w:sz w:val="17"/>
          <w:szCs w:val="17"/>
        </w:rPr>
        <w:t>口有限公司</w:t>
        <w:tab/>
      </w:r>
      <w:r>
        <w:rPr>
          <w:rFonts w:ascii="Times New Roman" w:hAnsi="Times New Roman" w:cs="Times New Roman" w:eastAsia="Times New Roman" w:hint="default"/>
          <w:position w:val="1"/>
          <w:sz w:val="17"/>
          <w:szCs w:val="17"/>
        </w:rPr>
        <w:t>1</w:t>
      </w:r>
      <w:r>
        <w:rPr>
          <w:rFonts w:ascii="宋体" w:hAnsi="宋体" w:cs="宋体" w:eastAsia="宋体" w:hint="default"/>
          <w:position w:val="1"/>
          <w:sz w:val="17"/>
          <w:szCs w:val="17"/>
        </w:rPr>
        <w:t>级</w:t>
      </w:r>
      <w:r>
        <w:rPr>
          <w:rFonts w:ascii="宋体" w:hAnsi="宋体" w:cs="宋体" w:eastAsia="宋体" w:hint="default"/>
          <w:spacing w:val="84"/>
          <w:position w:val="1"/>
          <w:sz w:val="17"/>
          <w:szCs w:val="17"/>
        </w:rPr>
        <w:t> </w:t>
      </w:r>
      <w:r>
        <w:rPr>
          <w:rFonts w:ascii="宋体" w:hAnsi="宋体" w:cs="宋体" w:eastAsia="宋体" w:hint="default"/>
          <w:sz w:val="17"/>
          <w:szCs w:val="17"/>
        </w:rPr>
        <w:t>全资子公司</w:t>
        <w:tab/>
      </w:r>
      <w:r>
        <w:rPr>
          <w:rFonts w:ascii="Times New Roman" w:hAnsi="Times New Roman" w:cs="Times New Roman" w:eastAsia="Times New Roman" w:hint="default"/>
          <w:spacing w:val="-1"/>
          <w:position w:val="2"/>
          <w:sz w:val="15"/>
          <w:szCs w:val="15"/>
        </w:rPr>
        <w:t>10,000.00</w:t>
        <w:tab/>
      </w:r>
      <w:r>
        <w:rPr>
          <w:rFonts w:ascii="Times New Roman" w:hAnsi="Times New Roman" w:cs="Times New Roman" w:eastAsia="Times New Roman" w:hint="default"/>
          <w:position w:val="1"/>
          <w:sz w:val="17"/>
          <w:szCs w:val="17"/>
        </w:rPr>
        <w:t>100%</w:t>
        <w:tab/>
        <w:t>100%</w:t>
        <w:tab/>
      </w:r>
      <w:r>
        <w:rPr>
          <w:rFonts w:ascii="宋体" w:hAnsi="宋体" w:cs="宋体" w:eastAsia="宋体" w:hint="default"/>
          <w:position w:val="1"/>
          <w:sz w:val="17"/>
          <w:szCs w:val="17"/>
        </w:rPr>
        <w:t>江西南昌</w:t>
      </w:r>
      <w:r>
        <w:rPr>
          <w:rFonts w:ascii="宋体" w:hAnsi="宋体" w:cs="宋体" w:eastAsia="宋体" w:hint="default"/>
          <w:sz w:val="17"/>
          <w:szCs w:val="17"/>
        </w:rPr>
      </w:r>
    </w:p>
    <w:p>
      <w:pPr>
        <w:spacing w:line="171" w:lineRule="exact" w:before="48"/>
        <w:ind w:left="1924" w:right="1430" w:firstLine="0"/>
        <w:jc w:val="center"/>
        <w:rPr>
          <w:rFonts w:ascii="宋体" w:hAnsi="宋体" w:cs="宋体" w:eastAsia="宋体" w:hint="default"/>
          <w:sz w:val="17"/>
          <w:szCs w:val="17"/>
        </w:rPr>
      </w:pPr>
      <w:r>
        <w:rPr/>
        <w:br w:type="column"/>
      </w:r>
      <w:r>
        <w:rPr>
          <w:rFonts w:ascii="宋体" w:hAnsi="宋体" w:cs="宋体" w:eastAsia="宋体" w:hint="default"/>
          <w:sz w:val="17"/>
          <w:szCs w:val="17"/>
        </w:rPr>
        <w:t>是</w:t>
      </w:r>
    </w:p>
    <w:p>
      <w:pPr>
        <w:spacing w:line="171" w:lineRule="exact" w:before="0"/>
        <w:ind w:left="133" w:right="0" w:firstLine="0"/>
        <w:jc w:val="left"/>
        <w:rPr>
          <w:rFonts w:ascii="宋体" w:hAnsi="宋体" w:cs="宋体" w:eastAsia="宋体" w:hint="default"/>
          <w:sz w:val="17"/>
          <w:szCs w:val="17"/>
        </w:rPr>
      </w:pPr>
      <w:r>
        <w:rPr>
          <w:rFonts w:ascii="宋体" w:hAnsi="宋体" w:cs="宋体" w:eastAsia="宋体" w:hint="default"/>
          <w:sz w:val="17"/>
          <w:szCs w:val="17"/>
        </w:rPr>
        <w:t>和技术进出口</w:t>
      </w:r>
    </w:p>
    <w:p>
      <w:pPr>
        <w:spacing w:after="0" w:line="171" w:lineRule="exact"/>
        <w:jc w:val="left"/>
        <w:rPr>
          <w:rFonts w:ascii="宋体" w:hAnsi="宋体" w:cs="宋体" w:eastAsia="宋体" w:hint="default"/>
          <w:sz w:val="17"/>
          <w:szCs w:val="17"/>
        </w:rPr>
        <w:sectPr>
          <w:type w:val="continuous"/>
          <w:pgSz w:w="12240" w:h="15840"/>
          <w:pgMar w:top="1100" w:bottom="1380" w:left="1280" w:right="1080"/>
          <w:cols w:num="2" w:equalWidth="0">
            <w:col w:w="6178" w:space="137"/>
            <w:col w:w="356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2240" w:h="15840"/>
          <w:pgMar w:top="1100" w:bottom="1380" w:left="1280" w:right="1080"/>
        </w:sectPr>
      </w:pPr>
    </w:p>
    <w:p>
      <w:pPr>
        <w:spacing w:line="240" w:lineRule="auto" w:before="1"/>
        <w:rPr>
          <w:rFonts w:ascii="宋体" w:hAnsi="宋体" w:cs="宋体" w:eastAsia="宋体" w:hint="default"/>
          <w:sz w:val="16"/>
          <w:szCs w:val="16"/>
        </w:rPr>
      </w:pPr>
    </w:p>
    <w:p>
      <w:pPr>
        <w:spacing w:before="0"/>
        <w:ind w:left="0" w:right="0" w:firstLine="0"/>
        <w:jc w:val="right"/>
        <w:rPr>
          <w:rFonts w:ascii="宋体" w:hAnsi="宋体" w:cs="宋体" w:eastAsia="宋体" w:hint="default"/>
          <w:sz w:val="17"/>
          <w:szCs w:val="17"/>
        </w:rPr>
      </w:pPr>
      <w:r>
        <w:rPr>
          <w:rFonts w:ascii="宋体" w:hAnsi="宋体" w:cs="宋体" w:eastAsia="宋体" w:hint="default"/>
          <w:sz w:val="17"/>
          <w:szCs w:val="17"/>
        </w:rPr>
        <w:t>沈阳市</w:t>
      </w:r>
    </w:p>
    <w:p>
      <w:pPr>
        <w:spacing w:line="240" w:lineRule="auto" w:before="0"/>
        <w:rPr>
          <w:rFonts w:ascii="宋体" w:hAnsi="宋体" w:cs="宋体" w:eastAsia="宋体" w:hint="default"/>
          <w:sz w:val="16"/>
          <w:szCs w:val="16"/>
        </w:rPr>
      </w:pPr>
      <w:r>
        <w:rPr/>
        <w:br w:type="column"/>
      </w:r>
      <w:r>
        <w:rPr>
          <w:rFonts w:ascii="宋体"/>
          <w:sz w:val="16"/>
        </w:rPr>
      </w:r>
    </w:p>
    <w:p>
      <w:pPr>
        <w:spacing w:before="119"/>
        <w:ind w:left="317" w:right="0" w:firstLine="0"/>
        <w:jc w:val="left"/>
        <w:rPr>
          <w:rFonts w:ascii="宋体" w:hAnsi="宋体" w:cs="宋体" w:eastAsia="宋体" w:hint="default"/>
          <w:sz w:val="17"/>
          <w:szCs w:val="17"/>
        </w:rPr>
      </w:pPr>
      <w:r>
        <w:rPr>
          <w:rFonts w:ascii="宋体" w:hAnsi="宋体" w:cs="宋体" w:eastAsia="宋体" w:hint="default"/>
          <w:sz w:val="17"/>
          <w:szCs w:val="17"/>
        </w:rPr>
        <w:t>询服务</w:t>
      </w:r>
    </w:p>
    <w:p>
      <w:pPr>
        <w:spacing w:after="0"/>
        <w:jc w:val="left"/>
        <w:rPr>
          <w:rFonts w:ascii="宋体" w:hAnsi="宋体" w:cs="宋体" w:eastAsia="宋体" w:hint="default"/>
          <w:sz w:val="17"/>
          <w:szCs w:val="17"/>
        </w:rPr>
        <w:sectPr>
          <w:type w:val="continuous"/>
          <w:pgSz w:w="12240" w:h="15840"/>
          <w:pgMar w:top="1100" w:bottom="1380" w:left="1280" w:right="1080"/>
          <w:cols w:num="2" w:equalWidth="0">
            <w:col w:w="6092" w:space="40"/>
            <w:col w:w="374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2240" w:h="15840"/>
          <w:pgMar w:top="1100" w:bottom="1380" w:left="1280" w:right="1080"/>
        </w:sect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4"/>
          <w:szCs w:val="14"/>
        </w:rPr>
      </w:pPr>
    </w:p>
    <w:p>
      <w:pPr>
        <w:spacing w:line="212" w:lineRule="exact" w:before="0"/>
        <w:ind w:left="133" w:right="-15" w:firstLine="0"/>
        <w:jc w:val="left"/>
        <w:rPr>
          <w:rFonts w:ascii="宋体" w:hAnsi="宋体" w:cs="宋体" w:eastAsia="宋体" w:hint="default"/>
          <w:sz w:val="17"/>
          <w:szCs w:val="17"/>
        </w:rPr>
      </w:pPr>
      <w:r>
        <w:rPr>
          <w:rFonts w:ascii="宋体" w:hAnsi="宋体" w:cs="宋体" w:eastAsia="宋体" w:hint="default"/>
          <w:sz w:val="17"/>
          <w:szCs w:val="17"/>
        </w:rPr>
        <w:t>衡阳泰豪通信车辆</w:t>
      </w:r>
      <w:r>
        <w:rPr>
          <w:rFonts w:ascii="宋体" w:hAnsi="宋体" w:cs="宋体" w:eastAsia="宋体" w:hint="default"/>
          <w:spacing w:val="-81"/>
          <w:sz w:val="17"/>
          <w:szCs w:val="17"/>
        </w:rPr>
        <w:t> </w:t>
      </w:r>
      <w:r>
        <w:rPr>
          <w:rFonts w:ascii="宋体" w:hAnsi="宋体" w:cs="宋体" w:eastAsia="宋体" w:hint="default"/>
          <w:sz w:val="17"/>
          <w:szCs w:val="17"/>
        </w:rPr>
        <w:t>有限公司</w:t>
      </w:r>
    </w:p>
    <w:p>
      <w:pPr>
        <w:spacing w:line="230" w:lineRule="auto" w:before="56"/>
        <w:ind w:left="133" w:right="-15" w:firstLine="0"/>
        <w:jc w:val="left"/>
        <w:rPr>
          <w:rFonts w:ascii="宋体" w:hAnsi="宋体" w:cs="宋体" w:eastAsia="宋体" w:hint="default"/>
          <w:sz w:val="17"/>
          <w:szCs w:val="17"/>
        </w:rPr>
      </w:pPr>
      <w:r>
        <w:rPr/>
        <w:br w:type="column"/>
      </w:r>
      <w:r>
        <w:rPr>
          <w:rFonts w:ascii="宋体" w:hAnsi="宋体" w:cs="宋体" w:eastAsia="宋体" w:hint="default"/>
          <w:sz w:val="17"/>
          <w:szCs w:val="17"/>
        </w:rPr>
        <w:t>军用改装车及军用方</w:t>
      </w:r>
      <w:r>
        <w:rPr>
          <w:rFonts w:ascii="宋体" w:hAnsi="宋体" w:cs="宋体" w:eastAsia="宋体" w:hint="default"/>
          <w:spacing w:val="-80"/>
          <w:sz w:val="17"/>
          <w:szCs w:val="17"/>
        </w:rPr>
        <w:t> </w:t>
      </w:r>
      <w:r>
        <w:rPr>
          <w:rFonts w:ascii="宋体" w:hAnsi="宋体" w:cs="宋体" w:eastAsia="宋体" w:hint="default"/>
          <w:sz w:val="17"/>
          <w:szCs w:val="17"/>
        </w:rPr>
        <w:t>舱的研制生产及销</w:t>
      </w:r>
      <w:r>
        <w:rPr>
          <w:rFonts w:ascii="宋体" w:hAnsi="宋体" w:cs="宋体" w:eastAsia="宋体" w:hint="default"/>
          <w:spacing w:val="-81"/>
          <w:sz w:val="17"/>
          <w:szCs w:val="17"/>
        </w:rPr>
        <w:t> </w:t>
      </w:r>
      <w:r>
        <w:rPr>
          <w:rFonts w:ascii="宋体" w:hAnsi="宋体" w:cs="宋体" w:eastAsia="宋体" w:hint="default"/>
          <w:sz w:val="17"/>
          <w:szCs w:val="17"/>
        </w:rPr>
        <w:t>售；民用车改装、生</w:t>
      </w:r>
      <w:r>
        <w:rPr>
          <w:rFonts w:ascii="宋体" w:hAnsi="宋体" w:cs="宋体" w:eastAsia="宋体" w:hint="default"/>
          <w:spacing w:val="-80"/>
          <w:sz w:val="17"/>
          <w:szCs w:val="17"/>
        </w:rPr>
        <w:t> </w:t>
      </w:r>
      <w:r>
        <w:rPr>
          <w:rFonts w:ascii="宋体" w:hAnsi="宋体" w:cs="宋体" w:eastAsia="宋体" w:hint="default"/>
          <w:sz w:val="17"/>
          <w:szCs w:val="17"/>
        </w:rPr>
        <w:t>产、销售及其它机电</w:t>
      </w:r>
      <w:r>
        <w:rPr>
          <w:rFonts w:ascii="宋体" w:hAnsi="宋体" w:cs="宋体" w:eastAsia="宋体" w:hint="default"/>
          <w:spacing w:val="-80"/>
          <w:sz w:val="17"/>
          <w:szCs w:val="17"/>
        </w:rPr>
        <w:t> </w:t>
      </w:r>
      <w:r>
        <w:rPr>
          <w:rFonts w:ascii="宋体" w:hAnsi="宋体" w:cs="宋体" w:eastAsia="宋体" w:hint="default"/>
          <w:sz w:val="17"/>
          <w:szCs w:val="17"/>
        </w:rPr>
        <w:t>产品的研制和销售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7"/>
          <w:szCs w:val="17"/>
        </w:rPr>
      </w:pPr>
    </w:p>
    <w:p>
      <w:pPr>
        <w:tabs>
          <w:tab w:pos="595" w:val="left" w:leader="none"/>
        </w:tabs>
        <w:spacing w:before="0"/>
        <w:ind w:left="133" w:right="0" w:firstLine="0"/>
        <w:jc w:val="left"/>
        <w:rPr>
          <w:rFonts w:ascii="Times New Roman" w:hAnsi="Times New Roman" w:cs="Times New Roman" w:eastAsia="Times New Roman" w:hint="default"/>
          <w:sz w:val="16"/>
          <w:szCs w:val="16"/>
        </w:rPr>
      </w:pPr>
      <w:r>
        <w:rPr>
          <w:rFonts w:ascii="宋体" w:hAnsi="宋体" w:cs="宋体" w:eastAsia="宋体" w:hint="default"/>
          <w:sz w:val="17"/>
          <w:szCs w:val="17"/>
        </w:rPr>
        <w:t>是</w:t>
        <w:tab/>
      </w:r>
      <w:r>
        <w:rPr>
          <w:rFonts w:ascii="Times New Roman" w:hAnsi="Times New Roman" w:cs="Times New Roman" w:eastAsia="Times New Roman" w:hint="default"/>
          <w:sz w:val="16"/>
          <w:szCs w:val="16"/>
        </w:rPr>
        <w:t>24,561,456.98</w:t>
      </w:r>
    </w:p>
    <w:p>
      <w:pPr>
        <w:spacing w:after="0"/>
        <w:jc w:val="left"/>
        <w:rPr>
          <w:rFonts w:ascii="Times New Roman" w:hAnsi="Times New Roman" w:cs="Times New Roman" w:eastAsia="Times New Roman" w:hint="default"/>
          <w:sz w:val="16"/>
          <w:szCs w:val="16"/>
        </w:rPr>
        <w:sectPr>
          <w:type w:val="continuous"/>
          <w:pgSz w:w="12240" w:h="15840"/>
          <w:pgMar w:top="1100" w:bottom="1380" w:left="1280" w:right="1080"/>
          <w:cols w:num="3" w:equalWidth="0">
            <w:col w:w="1499" w:space="4817"/>
            <w:col w:w="1669" w:space="142"/>
            <w:col w:w="1753"/>
          </w:cols>
        </w:sectPr>
      </w:pPr>
    </w:p>
    <w:p>
      <w:pPr>
        <w:spacing w:line="240" w:lineRule="auto" w:before="0"/>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type w:val="continuous"/>
          <w:pgSz w:w="12240" w:h="15840"/>
          <w:pgMar w:top="1100" w:bottom="1380" w:left="1280" w:right="1080"/>
        </w:sectPr>
      </w:pPr>
    </w:p>
    <w:p>
      <w:pPr>
        <w:spacing w:line="212" w:lineRule="exact" w:before="77"/>
        <w:ind w:left="133" w:right="-15" w:firstLine="0"/>
        <w:jc w:val="left"/>
        <w:rPr>
          <w:rFonts w:ascii="宋体" w:hAnsi="宋体" w:cs="宋体" w:eastAsia="宋体" w:hint="default"/>
          <w:sz w:val="17"/>
          <w:szCs w:val="17"/>
        </w:rPr>
      </w:pPr>
      <w:r>
        <w:rPr>
          <w:rFonts w:ascii="宋体" w:hAnsi="宋体" w:cs="宋体" w:eastAsia="宋体" w:hint="default"/>
          <w:sz w:val="17"/>
          <w:szCs w:val="17"/>
        </w:rPr>
        <w:t>江西清华泰豪微电</w:t>
      </w:r>
      <w:r>
        <w:rPr>
          <w:rFonts w:ascii="宋体" w:hAnsi="宋体" w:cs="宋体" w:eastAsia="宋体" w:hint="default"/>
          <w:spacing w:val="-81"/>
          <w:sz w:val="17"/>
          <w:szCs w:val="17"/>
        </w:rPr>
        <w:t> </w:t>
      </w:r>
      <w:r>
        <w:rPr>
          <w:rFonts w:ascii="宋体" w:hAnsi="宋体" w:cs="宋体" w:eastAsia="宋体" w:hint="default"/>
          <w:sz w:val="17"/>
          <w:szCs w:val="17"/>
        </w:rPr>
        <w:t>机有限公司</w:t>
      </w:r>
    </w:p>
    <w:p>
      <w:pPr>
        <w:spacing w:line="165" w:lineRule="exact" w:before="48"/>
        <w:ind w:left="133" w:right="0" w:firstLine="0"/>
        <w:jc w:val="left"/>
        <w:rPr>
          <w:rFonts w:ascii="宋体" w:hAnsi="宋体" w:cs="宋体" w:eastAsia="宋体" w:hint="default"/>
          <w:sz w:val="17"/>
          <w:szCs w:val="17"/>
        </w:rPr>
      </w:pPr>
      <w:r>
        <w:rPr/>
        <w:br w:type="column"/>
      </w:r>
      <w:r>
        <w:rPr>
          <w:rFonts w:ascii="宋体" w:hAnsi="宋体" w:cs="宋体" w:eastAsia="宋体" w:hint="default"/>
          <w:sz w:val="17"/>
          <w:szCs w:val="17"/>
        </w:rPr>
        <w:t>发电机及机组、其他</w:t>
      </w:r>
    </w:p>
    <w:p>
      <w:pPr>
        <w:tabs>
          <w:tab w:pos="1944" w:val="left" w:leader="none"/>
          <w:tab w:pos="2460" w:val="left" w:leader="none"/>
        </w:tabs>
        <w:spacing w:line="265" w:lineRule="exact" w:before="0"/>
        <w:ind w:left="133" w:right="0" w:firstLine="0"/>
        <w:jc w:val="left"/>
        <w:rPr>
          <w:rFonts w:ascii="Times New Roman" w:hAnsi="Times New Roman" w:cs="Times New Roman" w:eastAsia="Times New Roman" w:hint="default"/>
          <w:sz w:val="17"/>
          <w:szCs w:val="17"/>
        </w:rPr>
      </w:pPr>
      <w:r>
        <w:rPr>
          <w:rFonts w:ascii="宋体" w:hAnsi="宋体" w:cs="宋体" w:eastAsia="宋体" w:hint="default"/>
          <w:position w:val="-9"/>
          <w:sz w:val="17"/>
          <w:szCs w:val="17"/>
        </w:rPr>
        <w:t>机电设备</w:t>
        <w:tab/>
      </w:r>
      <w:r>
        <w:rPr>
          <w:rFonts w:ascii="宋体" w:hAnsi="宋体" w:cs="宋体" w:eastAsia="宋体" w:hint="default"/>
          <w:sz w:val="17"/>
          <w:szCs w:val="17"/>
        </w:rPr>
        <w:t>是</w:t>
        <w:tab/>
      </w:r>
      <w:r>
        <w:rPr>
          <w:rFonts w:ascii="Times New Roman" w:hAnsi="Times New Roman" w:cs="Times New Roman" w:eastAsia="Times New Roman" w:hint="default"/>
          <w:position w:val="1"/>
          <w:sz w:val="17"/>
          <w:szCs w:val="17"/>
        </w:rPr>
        <w:t>3,471,140.74</w:t>
      </w:r>
      <w:r>
        <w:rPr>
          <w:rFonts w:ascii="Times New Roman" w:hAnsi="Times New Roman" w:cs="Times New Roman" w:eastAsia="Times New Roman" w:hint="default"/>
          <w:sz w:val="17"/>
          <w:szCs w:val="17"/>
        </w:rPr>
      </w:r>
    </w:p>
    <w:p>
      <w:pPr>
        <w:spacing w:after="0" w:line="265" w:lineRule="exact"/>
        <w:jc w:val="left"/>
        <w:rPr>
          <w:rFonts w:ascii="Times New Roman" w:hAnsi="Times New Roman" w:cs="Times New Roman" w:eastAsia="Times New Roman" w:hint="default"/>
          <w:sz w:val="17"/>
          <w:szCs w:val="17"/>
        </w:rPr>
        <w:sectPr>
          <w:type w:val="continuous"/>
          <w:pgSz w:w="12240" w:h="15840"/>
          <w:pgMar w:top="1100" w:bottom="1380" w:left="1280" w:right="1080"/>
          <w:cols w:num="2" w:equalWidth="0">
            <w:col w:w="1499" w:space="4817"/>
            <w:col w:w="3564"/>
          </w:cols>
        </w:sectPr>
      </w:pPr>
    </w:p>
    <w:p>
      <w:pPr>
        <w:spacing w:line="240" w:lineRule="auto" w:before="3"/>
        <w:rPr>
          <w:rFonts w:ascii="Times New Roman" w:hAnsi="Times New Roman" w:cs="Times New Roman" w:eastAsia="Times New Roman" w:hint="default"/>
          <w:sz w:val="15"/>
          <w:szCs w:val="15"/>
        </w:rPr>
      </w:pPr>
    </w:p>
    <w:p>
      <w:pPr>
        <w:spacing w:line="212" w:lineRule="exact" w:before="0"/>
        <w:ind w:left="133" w:right="-15" w:firstLine="0"/>
        <w:jc w:val="left"/>
        <w:rPr>
          <w:rFonts w:ascii="宋体" w:hAnsi="宋体" w:cs="宋体" w:eastAsia="宋体" w:hint="default"/>
          <w:sz w:val="17"/>
          <w:szCs w:val="17"/>
        </w:rPr>
      </w:pPr>
      <w:r>
        <w:rPr>
          <w:rFonts w:ascii="宋体" w:hAnsi="宋体" w:cs="宋体" w:eastAsia="宋体" w:hint="default"/>
          <w:sz w:val="17"/>
          <w:szCs w:val="17"/>
        </w:rPr>
        <w:t>长春泰豪电子装备</w:t>
      </w:r>
      <w:r>
        <w:rPr>
          <w:rFonts w:ascii="宋体" w:hAnsi="宋体" w:cs="宋体" w:eastAsia="宋体" w:hint="default"/>
          <w:spacing w:val="-81"/>
          <w:sz w:val="17"/>
          <w:szCs w:val="17"/>
        </w:rPr>
        <w:t> </w:t>
      </w:r>
      <w:r>
        <w:rPr>
          <w:rFonts w:ascii="宋体" w:hAnsi="宋体" w:cs="宋体" w:eastAsia="宋体" w:hint="default"/>
          <w:sz w:val="17"/>
          <w:szCs w:val="17"/>
        </w:rPr>
        <w:t>有限公司</w:t>
      </w:r>
    </w:p>
    <w:p>
      <w:pPr>
        <w:tabs>
          <w:tab w:pos="1944" w:val="left" w:leader="none"/>
        </w:tabs>
        <w:spacing w:line="120" w:lineRule="auto" w:before="246"/>
        <w:ind w:left="133" w:right="1448" w:firstLine="0"/>
        <w:jc w:val="left"/>
        <w:rPr>
          <w:rFonts w:ascii="宋体" w:hAnsi="宋体" w:cs="宋体" w:eastAsia="宋体" w:hint="default"/>
          <w:sz w:val="17"/>
          <w:szCs w:val="17"/>
        </w:rPr>
      </w:pPr>
      <w:r>
        <w:rPr/>
        <w:br w:type="column"/>
      </w:r>
      <w:r>
        <w:rPr>
          <w:rFonts w:ascii="宋体" w:hAnsi="宋体" w:cs="宋体" w:eastAsia="宋体" w:hint="default"/>
          <w:sz w:val="17"/>
          <w:szCs w:val="17"/>
        </w:rPr>
        <w:t>天线、雷达、光机电</w:t>
      </w:r>
      <w:r>
        <w:rPr>
          <w:rFonts w:ascii="宋体" w:hAnsi="宋体" w:cs="宋体" w:eastAsia="宋体" w:hint="default"/>
          <w:spacing w:val="-80"/>
          <w:sz w:val="17"/>
          <w:szCs w:val="17"/>
        </w:rPr>
        <w:t> </w:t>
      </w:r>
      <w:r>
        <w:rPr>
          <w:rFonts w:ascii="宋体" w:hAnsi="宋体" w:cs="宋体" w:eastAsia="宋体" w:hint="default"/>
          <w:sz w:val="17"/>
          <w:szCs w:val="17"/>
        </w:rPr>
        <w:t>一体化产品</w:t>
        <w:tab/>
      </w:r>
      <w:r>
        <w:rPr>
          <w:rFonts w:ascii="宋体" w:hAnsi="宋体" w:cs="宋体" w:eastAsia="宋体" w:hint="default"/>
          <w:position w:val="10"/>
          <w:sz w:val="17"/>
          <w:szCs w:val="17"/>
        </w:rPr>
        <w:t>是</w:t>
      </w:r>
      <w:r>
        <w:rPr>
          <w:rFonts w:ascii="宋体" w:hAnsi="宋体" w:cs="宋体" w:eastAsia="宋体" w:hint="default"/>
          <w:sz w:val="17"/>
          <w:szCs w:val="17"/>
        </w:rPr>
      </w:r>
    </w:p>
    <w:p>
      <w:pPr>
        <w:spacing w:after="0" w:line="120" w:lineRule="auto"/>
        <w:jc w:val="left"/>
        <w:rPr>
          <w:rFonts w:ascii="宋体" w:hAnsi="宋体" w:cs="宋体" w:eastAsia="宋体" w:hint="default"/>
          <w:sz w:val="17"/>
          <w:szCs w:val="17"/>
        </w:rPr>
        <w:sectPr>
          <w:type w:val="continuous"/>
          <w:pgSz w:w="12240" w:h="15840"/>
          <w:pgMar w:top="1100" w:bottom="1380" w:left="1280" w:right="1080"/>
          <w:cols w:num="2" w:equalWidth="0">
            <w:col w:w="1499" w:space="4817"/>
            <w:col w:w="3564"/>
          </w:cols>
        </w:sectPr>
      </w:pP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2240" w:h="15840"/>
          <w:pgMar w:top="1100" w:bottom="1380" w:left="1280" w:right="1080"/>
        </w:sectPr>
      </w:pPr>
    </w:p>
    <w:p>
      <w:pPr>
        <w:spacing w:line="216" w:lineRule="exact" w:before="74"/>
        <w:ind w:left="133" w:right="-15" w:firstLine="0"/>
        <w:jc w:val="left"/>
        <w:rPr>
          <w:rFonts w:ascii="宋体" w:hAnsi="宋体" w:cs="宋体" w:eastAsia="宋体" w:hint="default"/>
          <w:sz w:val="17"/>
          <w:szCs w:val="17"/>
        </w:rPr>
      </w:pPr>
      <w:r>
        <w:rPr>
          <w:rFonts w:ascii="宋体" w:hAnsi="宋体" w:cs="宋体" w:eastAsia="宋体" w:hint="default"/>
          <w:sz w:val="17"/>
          <w:szCs w:val="17"/>
        </w:rPr>
        <w:t>济南吉美乐电源技</w:t>
      </w:r>
      <w:r>
        <w:rPr>
          <w:rFonts w:ascii="宋体" w:hAnsi="宋体" w:cs="宋体" w:eastAsia="宋体" w:hint="default"/>
          <w:spacing w:val="-81"/>
          <w:sz w:val="17"/>
          <w:szCs w:val="17"/>
        </w:rPr>
        <w:t> </w:t>
      </w:r>
      <w:r>
        <w:rPr>
          <w:rFonts w:ascii="宋体" w:hAnsi="宋体" w:cs="宋体" w:eastAsia="宋体" w:hint="default"/>
          <w:sz w:val="17"/>
          <w:szCs w:val="17"/>
        </w:rPr>
        <w:t>术有限公司</w:t>
      </w:r>
    </w:p>
    <w:p>
      <w:pPr>
        <w:spacing w:line="240" w:lineRule="auto" w:before="9"/>
        <w:rPr>
          <w:rFonts w:ascii="宋体" w:hAnsi="宋体" w:cs="宋体" w:eastAsia="宋体" w:hint="default"/>
          <w:sz w:val="22"/>
          <w:szCs w:val="22"/>
        </w:rPr>
      </w:pPr>
    </w:p>
    <w:p>
      <w:pPr>
        <w:spacing w:line="145" w:lineRule="exact" w:before="0"/>
        <w:ind w:left="133" w:right="-15" w:firstLine="0"/>
        <w:jc w:val="left"/>
        <w:rPr>
          <w:rFonts w:ascii="宋体" w:hAnsi="宋体" w:cs="宋体" w:eastAsia="宋体" w:hint="default"/>
          <w:sz w:val="17"/>
          <w:szCs w:val="17"/>
        </w:rPr>
      </w:pPr>
      <w:r>
        <w:rPr/>
        <w:pict>
          <v:shape style="position:absolute;margin-left:146.727554pt;margin-top:-143.960114pt;width:227.9pt;height:241.3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5"/>
                    <w:gridCol w:w="1052"/>
                    <w:gridCol w:w="872"/>
                    <w:gridCol w:w="660"/>
                    <w:gridCol w:w="705"/>
                    <w:gridCol w:w="894"/>
                  </w:tblGrid>
                  <w:tr>
                    <w:trPr>
                      <w:trHeight w:val="675"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级</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2" w:right="0"/>
                          <w:jc w:val="left"/>
                          <w:rPr>
                            <w:rFonts w:ascii="宋体" w:hAnsi="宋体" w:cs="宋体" w:eastAsia="宋体" w:hint="default"/>
                            <w:sz w:val="17"/>
                            <w:szCs w:val="17"/>
                          </w:rPr>
                        </w:pPr>
                        <w:r>
                          <w:rPr>
                            <w:rFonts w:ascii="宋体" w:hAnsi="宋体" w:cs="宋体" w:eastAsia="宋体" w:hint="default"/>
                            <w:sz w:val="17"/>
                            <w:szCs w:val="17"/>
                          </w:rPr>
                          <w:t>控股子公司</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
                          <w:jc w:val="center"/>
                          <w:rPr>
                            <w:rFonts w:ascii="Times New Roman" w:hAnsi="Times New Roman" w:cs="Times New Roman" w:eastAsia="Times New Roman" w:hint="default"/>
                            <w:sz w:val="15"/>
                            <w:szCs w:val="15"/>
                          </w:rPr>
                        </w:pPr>
                        <w:r>
                          <w:rPr>
                            <w:rFonts w:ascii="Times New Roman"/>
                            <w:w w:val="105"/>
                            <w:sz w:val="15"/>
                          </w:rPr>
                          <w:t>18,000.00</w:t>
                        </w:r>
                        <w:r>
                          <w:rPr>
                            <w:rFonts w:ascii="Times New Roman"/>
                            <w:sz w:val="15"/>
                          </w:rPr>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
                          <w:jc w:val="center"/>
                          <w:rPr>
                            <w:rFonts w:ascii="Times New Roman" w:hAnsi="Times New Roman" w:cs="Times New Roman" w:eastAsia="Times New Roman" w:hint="default"/>
                            <w:sz w:val="17"/>
                            <w:szCs w:val="17"/>
                          </w:rPr>
                        </w:pPr>
                        <w:r>
                          <w:rPr>
                            <w:rFonts w:ascii="Times New Roman"/>
                            <w:sz w:val="17"/>
                          </w:rPr>
                          <w:t>90%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76" w:right="0"/>
                          <w:jc w:val="left"/>
                          <w:rPr>
                            <w:rFonts w:ascii="Times New Roman" w:hAnsi="Times New Roman" w:cs="Times New Roman" w:eastAsia="Times New Roman" w:hint="default"/>
                            <w:sz w:val="17"/>
                            <w:szCs w:val="17"/>
                          </w:rPr>
                        </w:pPr>
                        <w:r>
                          <w:rPr>
                            <w:rFonts w:ascii="Times New Roman"/>
                            <w:sz w:val="17"/>
                          </w:rPr>
                          <w:t>90%</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9"/>
                          <w:jc w:val="right"/>
                          <w:rPr>
                            <w:rFonts w:ascii="宋体" w:hAnsi="宋体" w:cs="宋体" w:eastAsia="宋体" w:hint="default"/>
                            <w:sz w:val="17"/>
                            <w:szCs w:val="17"/>
                          </w:rPr>
                        </w:pPr>
                        <w:r>
                          <w:rPr>
                            <w:rFonts w:ascii="宋体" w:hAnsi="宋体" w:cs="宋体" w:eastAsia="宋体" w:hint="default"/>
                            <w:sz w:val="17"/>
                            <w:szCs w:val="17"/>
                          </w:rPr>
                          <w:t>湖南衡阳</w:t>
                        </w:r>
                      </w:p>
                    </w:tc>
                  </w:tr>
                  <w:tr>
                    <w:trPr>
                      <w:trHeight w:val="783"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级</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82" w:right="0"/>
                          <w:jc w:val="left"/>
                          <w:rPr>
                            <w:rFonts w:ascii="宋体" w:hAnsi="宋体" w:cs="宋体" w:eastAsia="宋体" w:hint="default"/>
                            <w:sz w:val="17"/>
                            <w:szCs w:val="17"/>
                          </w:rPr>
                        </w:pPr>
                        <w:r>
                          <w:rPr>
                            <w:rFonts w:ascii="宋体" w:hAnsi="宋体" w:cs="宋体" w:eastAsia="宋体" w:hint="default"/>
                            <w:sz w:val="17"/>
                            <w:szCs w:val="17"/>
                          </w:rPr>
                          <w:t>控股子公司</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sz w:val="17"/>
                          </w:rPr>
                          <w:t>1,000.00</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7"/>
                          <w:jc w:val="center"/>
                          <w:rPr>
                            <w:rFonts w:ascii="Times New Roman" w:hAnsi="Times New Roman" w:cs="Times New Roman" w:eastAsia="Times New Roman" w:hint="default"/>
                            <w:sz w:val="17"/>
                            <w:szCs w:val="17"/>
                          </w:rPr>
                        </w:pPr>
                        <w:r>
                          <w:rPr>
                            <w:rFonts w:ascii="Times New Roman"/>
                            <w:sz w:val="17"/>
                          </w:rPr>
                          <w:t>80%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76" w:right="0"/>
                          <w:jc w:val="left"/>
                          <w:rPr>
                            <w:rFonts w:ascii="Times New Roman" w:hAnsi="Times New Roman" w:cs="Times New Roman" w:eastAsia="Times New Roman" w:hint="default"/>
                            <w:sz w:val="17"/>
                            <w:szCs w:val="17"/>
                          </w:rPr>
                        </w:pPr>
                        <w:r>
                          <w:rPr>
                            <w:rFonts w:ascii="Times New Roman"/>
                            <w:sz w:val="17"/>
                          </w:rPr>
                          <w:t>80%</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9"/>
                          <w:jc w:val="right"/>
                          <w:rPr>
                            <w:rFonts w:ascii="宋体" w:hAnsi="宋体" w:cs="宋体" w:eastAsia="宋体" w:hint="default"/>
                            <w:sz w:val="17"/>
                            <w:szCs w:val="17"/>
                          </w:rPr>
                        </w:pPr>
                        <w:r>
                          <w:rPr>
                            <w:rFonts w:ascii="宋体" w:hAnsi="宋体" w:cs="宋体" w:eastAsia="宋体" w:hint="default"/>
                            <w:sz w:val="17"/>
                            <w:szCs w:val="17"/>
                          </w:rPr>
                          <w:t>江西南昌</w:t>
                        </w:r>
                      </w:p>
                    </w:tc>
                  </w:tr>
                  <w:tr>
                    <w:trPr>
                      <w:trHeight w:val="610"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级</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82" w:right="0"/>
                          <w:jc w:val="left"/>
                          <w:rPr>
                            <w:rFonts w:ascii="宋体" w:hAnsi="宋体" w:cs="宋体" w:eastAsia="宋体" w:hint="default"/>
                            <w:sz w:val="17"/>
                            <w:szCs w:val="17"/>
                          </w:rPr>
                        </w:pPr>
                        <w:r>
                          <w:rPr>
                            <w:rFonts w:ascii="宋体" w:hAnsi="宋体" w:cs="宋体" w:eastAsia="宋体" w:hint="default"/>
                            <w:sz w:val="17"/>
                            <w:szCs w:val="17"/>
                          </w:rPr>
                          <w:t>全资子公司</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sz w:val="17"/>
                          </w:rPr>
                          <w:t>3,000.00</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Times New Roman" w:hAnsi="Times New Roman" w:cs="Times New Roman" w:eastAsia="Times New Roman" w:hint="default"/>
                            <w:sz w:val="17"/>
                            <w:szCs w:val="17"/>
                          </w:rPr>
                        </w:pPr>
                        <w:r>
                          <w:rPr>
                            <w:rFonts w:ascii="Times New Roman"/>
                            <w:sz w:val="17"/>
                          </w:rPr>
                          <w:t>100%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133" w:right="0"/>
                          <w:jc w:val="left"/>
                          <w:rPr>
                            <w:rFonts w:ascii="Times New Roman" w:hAnsi="Times New Roman" w:cs="Times New Roman" w:eastAsia="Times New Roman" w:hint="default"/>
                            <w:sz w:val="17"/>
                            <w:szCs w:val="17"/>
                          </w:rPr>
                        </w:pPr>
                        <w:r>
                          <w:rPr>
                            <w:rFonts w:ascii="Times New Roman"/>
                            <w:sz w:val="17"/>
                          </w:rPr>
                          <w:t>100%</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9"/>
                          <w:jc w:val="right"/>
                          <w:rPr>
                            <w:rFonts w:ascii="宋体" w:hAnsi="宋体" w:cs="宋体" w:eastAsia="宋体" w:hint="default"/>
                            <w:sz w:val="17"/>
                            <w:szCs w:val="17"/>
                          </w:rPr>
                        </w:pPr>
                        <w:r>
                          <w:rPr>
                            <w:rFonts w:ascii="宋体" w:hAnsi="宋体" w:cs="宋体" w:eastAsia="宋体" w:hint="default"/>
                            <w:sz w:val="17"/>
                            <w:szCs w:val="17"/>
                          </w:rPr>
                          <w:t>吉林长春</w:t>
                        </w:r>
                      </w:p>
                    </w:tc>
                  </w:tr>
                  <w:tr>
                    <w:trPr>
                      <w:trHeight w:val="398"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级</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82" w:right="0"/>
                          <w:jc w:val="left"/>
                          <w:rPr>
                            <w:rFonts w:ascii="宋体" w:hAnsi="宋体" w:cs="宋体" w:eastAsia="宋体" w:hint="default"/>
                            <w:sz w:val="17"/>
                            <w:szCs w:val="17"/>
                          </w:rPr>
                        </w:pPr>
                        <w:r>
                          <w:rPr>
                            <w:rFonts w:ascii="宋体" w:hAnsi="宋体" w:cs="宋体" w:eastAsia="宋体" w:hint="default"/>
                            <w:sz w:val="17"/>
                            <w:szCs w:val="17"/>
                          </w:rPr>
                          <w:t>全资子公司</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sz w:val="17"/>
                          </w:rPr>
                          <w:t>1,000.00</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Times New Roman" w:hAnsi="Times New Roman" w:cs="Times New Roman" w:eastAsia="Times New Roman" w:hint="default"/>
                            <w:sz w:val="17"/>
                            <w:szCs w:val="17"/>
                          </w:rPr>
                        </w:pPr>
                        <w:r>
                          <w:rPr>
                            <w:rFonts w:ascii="Times New Roman"/>
                            <w:sz w:val="17"/>
                          </w:rPr>
                          <w:t>100%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33" w:right="0"/>
                          <w:jc w:val="left"/>
                          <w:rPr>
                            <w:rFonts w:ascii="Times New Roman" w:hAnsi="Times New Roman" w:cs="Times New Roman" w:eastAsia="Times New Roman" w:hint="default"/>
                            <w:sz w:val="17"/>
                            <w:szCs w:val="17"/>
                          </w:rPr>
                        </w:pPr>
                        <w:r>
                          <w:rPr>
                            <w:rFonts w:ascii="Times New Roman"/>
                            <w:sz w:val="17"/>
                          </w:rPr>
                          <w:t>100%</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3"/>
                          <w:jc w:val="right"/>
                          <w:rPr>
                            <w:rFonts w:ascii="宋体" w:hAnsi="宋体" w:cs="宋体" w:eastAsia="宋体" w:hint="default"/>
                            <w:sz w:val="17"/>
                            <w:szCs w:val="17"/>
                          </w:rPr>
                        </w:pPr>
                        <w:r>
                          <w:rPr>
                            <w:rFonts w:ascii="宋体" w:hAnsi="宋体" w:cs="宋体" w:eastAsia="宋体" w:hint="default"/>
                            <w:sz w:val="17"/>
                            <w:szCs w:val="17"/>
                          </w:rPr>
                          <w:t>山东济南</w:t>
                        </w:r>
                      </w:p>
                    </w:tc>
                  </w:tr>
                  <w:tr>
                    <w:trPr>
                      <w:trHeight w:val="328" w:hRule="exact"/>
                    </w:trPr>
                    <w:tc>
                      <w:tcPr>
                        <w:tcW w:w="4558" w:type="dxa"/>
                        <w:gridSpan w:val="6"/>
                        <w:tcBorders>
                          <w:top w:val="nil" w:sz="6" w:space="0" w:color="auto"/>
                          <w:left w:val="nil" w:sz="6" w:space="0" w:color="auto"/>
                          <w:bottom w:val="nil" w:sz="6" w:space="0" w:color="auto"/>
                          <w:right w:val="nil" w:sz="6" w:space="0" w:color="auto"/>
                        </w:tcBorders>
                      </w:tcPr>
                      <w:p>
                        <w:pPr/>
                      </w:p>
                    </w:tc>
                  </w:tr>
                  <w:tr>
                    <w:trPr>
                      <w:trHeight w:val="1029"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级</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82" w:right="0"/>
                          <w:jc w:val="left"/>
                          <w:rPr>
                            <w:rFonts w:ascii="宋体" w:hAnsi="宋体" w:cs="宋体" w:eastAsia="宋体" w:hint="default"/>
                            <w:sz w:val="17"/>
                            <w:szCs w:val="17"/>
                          </w:rPr>
                        </w:pPr>
                        <w:r>
                          <w:rPr>
                            <w:rFonts w:ascii="宋体" w:hAnsi="宋体" w:cs="宋体" w:eastAsia="宋体" w:hint="default"/>
                            <w:sz w:val="17"/>
                            <w:szCs w:val="17"/>
                          </w:rPr>
                          <w:t>全资子公司</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w w:val="105"/>
                            <w:sz w:val="15"/>
                          </w:rPr>
                          <w:t>10,000.00</w:t>
                        </w:r>
                        <w:r>
                          <w:rPr>
                            <w:rFonts w:ascii="Times New Roman"/>
                            <w:sz w:val="15"/>
                          </w:rPr>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7"/>
                          <w:jc w:val="center"/>
                          <w:rPr>
                            <w:rFonts w:ascii="Times New Roman" w:hAnsi="Times New Roman" w:cs="Times New Roman" w:eastAsia="Times New Roman" w:hint="default"/>
                            <w:sz w:val="17"/>
                            <w:szCs w:val="17"/>
                          </w:rPr>
                        </w:pPr>
                        <w:r>
                          <w:rPr>
                            <w:rFonts w:ascii="Times New Roman"/>
                            <w:sz w:val="17"/>
                          </w:rPr>
                          <w:t>100%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33" w:right="0"/>
                          <w:jc w:val="left"/>
                          <w:rPr>
                            <w:rFonts w:ascii="Times New Roman" w:hAnsi="Times New Roman" w:cs="Times New Roman" w:eastAsia="Times New Roman" w:hint="default"/>
                            <w:sz w:val="17"/>
                            <w:szCs w:val="17"/>
                          </w:rPr>
                        </w:pPr>
                        <w:r>
                          <w:rPr>
                            <w:rFonts w:ascii="Times New Roman"/>
                            <w:sz w:val="17"/>
                          </w:rPr>
                          <w:t>100%</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39"/>
                          <w:jc w:val="right"/>
                          <w:rPr>
                            <w:rFonts w:ascii="宋体" w:hAnsi="宋体" w:cs="宋体" w:eastAsia="宋体" w:hint="default"/>
                            <w:sz w:val="17"/>
                            <w:szCs w:val="17"/>
                          </w:rPr>
                        </w:pPr>
                        <w:r>
                          <w:rPr>
                            <w:rFonts w:ascii="宋体" w:hAnsi="宋体" w:cs="宋体" w:eastAsia="宋体" w:hint="default"/>
                            <w:sz w:val="17"/>
                            <w:szCs w:val="17"/>
                          </w:rPr>
                          <w:t>江西南昌</w:t>
                        </w:r>
                      </w:p>
                    </w:tc>
                  </w:tr>
                  <w:tr>
                    <w:trPr>
                      <w:trHeight w:val="798"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级</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2" w:right="0"/>
                          <w:jc w:val="left"/>
                          <w:rPr>
                            <w:rFonts w:ascii="宋体" w:hAnsi="宋体" w:cs="宋体" w:eastAsia="宋体" w:hint="default"/>
                            <w:sz w:val="17"/>
                            <w:szCs w:val="17"/>
                          </w:rPr>
                        </w:pPr>
                        <w:r>
                          <w:rPr>
                            <w:rFonts w:ascii="宋体" w:hAnsi="宋体" w:cs="宋体" w:eastAsia="宋体" w:hint="default"/>
                            <w:sz w:val="17"/>
                            <w:szCs w:val="17"/>
                          </w:rPr>
                          <w:t>全资孙公司</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sz w:val="17"/>
                          </w:rPr>
                          <w:t>1,000.00</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
                          <w:jc w:val="center"/>
                          <w:rPr>
                            <w:rFonts w:ascii="Times New Roman" w:hAnsi="Times New Roman" w:cs="Times New Roman" w:eastAsia="Times New Roman" w:hint="default"/>
                            <w:sz w:val="17"/>
                            <w:szCs w:val="17"/>
                          </w:rPr>
                        </w:pPr>
                        <w:r>
                          <w:rPr>
                            <w:rFonts w:ascii="Times New Roman"/>
                            <w:sz w:val="17"/>
                          </w:rPr>
                          <w:t>100%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33" w:right="0"/>
                          <w:jc w:val="left"/>
                          <w:rPr>
                            <w:rFonts w:ascii="Times New Roman" w:hAnsi="Times New Roman" w:cs="Times New Roman" w:eastAsia="Times New Roman" w:hint="default"/>
                            <w:sz w:val="17"/>
                            <w:szCs w:val="17"/>
                          </w:rPr>
                        </w:pPr>
                        <w:r>
                          <w:rPr>
                            <w:rFonts w:ascii="Times New Roman"/>
                            <w:sz w:val="17"/>
                          </w:rPr>
                          <w:t>100%</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9"/>
                          <w:jc w:val="right"/>
                          <w:rPr>
                            <w:rFonts w:ascii="宋体" w:hAnsi="宋体" w:cs="宋体" w:eastAsia="宋体" w:hint="default"/>
                            <w:sz w:val="17"/>
                            <w:szCs w:val="17"/>
                          </w:rPr>
                        </w:pPr>
                        <w:r>
                          <w:rPr>
                            <w:rFonts w:ascii="宋体" w:hAnsi="宋体" w:cs="宋体" w:eastAsia="宋体" w:hint="default"/>
                            <w:sz w:val="17"/>
                            <w:szCs w:val="17"/>
                          </w:rPr>
                          <w:t>北京海淀</w:t>
                        </w:r>
                      </w:p>
                    </w:tc>
                  </w:tr>
                  <w:tr>
                    <w:trPr>
                      <w:trHeight w:val="205" w:hRule="exact"/>
                    </w:trPr>
                    <w:tc>
                      <w:tcPr>
                        <w:tcW w:w="4558" w:type="dxa"/>
                        <w:gridSpan w:val="6"/>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7"/>
          <w:szCs w:val="17"/>
        </w:rPr>
        <w:t>泰豪软件股份有限</w:t>
      </w:r>
    </w:p>
    <w:p>
      <w:pPr>
        <w:tabs>
          <w:tab w:pos="1944" w:val="left" w:leader="none"/>
        </w:tabs>
        <w:spacing w:line="115" w:lineRule="auto" w:before="151"/>
        <w:ind w:left="133" w:right="1448" w:firstLine="0"/>
        <w:jc w:val="left"/>
        <w:rPr>
          <w:rFonts w:ascii="宋体" w:hAnsi="宋体" w:cs="宋体" w:eastAsia="宋体" w:hint="default"/>
          <w:sz w:val="17"/>
          <w:szCs w:val="17"/>
        </w:rPr>
      </w:pPr>
      <w:r>
        <w:rPr/>
        <w:br w:type="column"/>
      </w:r>
      <w:r>
        <w:rPr>
          <w:rFonts w:ascii="宋体" w:hAnsi="宋体" w:cs="宋体" w:eastAsia="宋体" w:hint="default"/>
          <w:sz w:val="17"/>
          <w:szCs w:val="17"/>
        </w:rPr>
        <w:t>电源设备新技术开发</w:t>
      </w:r>
      <w:r>
        <w:rPr>
          <w:rFonts w:ascii="宋体" w:hAnsi="宋体" w:cs="宋体" w:eastAsia="宋体" w:hint="default"/>
          <w:spacing w:val="-80"/>
          <w:sz w:val="17"/>
          <w:szCs w:val="17"/>
        </w:rPr>
        <w:t> </w:t>
      </w:r>
      <w:r>
        <w:rPr>
          <w:rFonts w:ascii="宋体" w:hAnsi="宋体" w:cs="宋体" w:eastAsia="宋体" w:hint="default"/>
          <w:sz w:val="17"/>
          <w:szCs w:val="17"/>
        </w:rPr>
        <w:t>及技术服务</w:t>
        <w:tab/>
      </w:r>
      <w:r>
        <w:rPr>
          <w:rFonts w:ascii="宋体" w:hAnsi="宋体" w:cs="宋体" w:eastAsia="宋体" w:hint="default"/>
          <w:position w:val="11"/>
          <w:sz w:val="17"/>
          <w:szCs w:val="17"/>
        </w:rPr>
        <w:t>是</w:t>
      </w:r>
      <w:r>
        <w:rPr>
          <w:rFonts w:ascii="宋体" w:hAnsi="宋体" w:cs="宋体" w:eastAsia="宋体" w:hint="default"/>
          <w:sz w:val="17"/>
          <w:szCs w:val="17"/>
        </w:rPr>
      </w:r>
    </w:p>
    <w:p>
      <w:pPr>
        <w:spacing w:before="221"/>
        <w:ind w:left="133" w:right="0" w:firstLine="0"/>
        <w:jc w:val="left"/>
        <w:rPr>
          <w:rFonts w:ascii="宋体" w:hAnsi="宋体" w:cs="宋体" w:eastAsia="宋体" w:hint="default"/>
          <w:sz w:val="17"/>
          <w:szCs w:val="17"/>
        </w:rPr>
      </w:pPr>
      <w:r>
        <w:rPr>
          <w:rFonts w:ascii="宋体" w:hAnsi="宋体" w:cs="宋体" w:eastAsia="宋体" w:hint="default"/>
          <w:sz w:val="17"/>
          <w:szCs w:val="17"/>
        </w:rPr>
        <w:t>计算机软件及相关产</w:t>
      </w:r>
    </w:p>
    <w:p>
      <w:pPr>
        <w:spacing w:after="0"/>
        <w:jc w:val="left"/>
        <w:rPr>
          <w:rFonts w:ascii="宋体" w:hAnsi="宋体" w:cs="宋体" w:eastAsia="宋体" w:hint="default"/>
          <w:sz w:val="17"/>
          <w:szCs w:val="17"/>
        </w:rPr>
        <w:sectPr>
          <w:type w:val="continuous"/>
          <w:pgSz w:w="12240" w:h="15840"/>
          <w:pgMar w:top="1100" w:bottom="1380" w:left="1280" w:right="1080"/>
          <w:cols w:num="2" w:equalWidth="0">
            <w:col w:w="1499" w:space="4817"/>
            <w:col w:w="3564"/>
          </w:cols>
        </w:sectPr>
      </w:pPr>
    </w:p>
    <w:p>
      <w:pPr>
        <w:tabs>
          <w:tab w:pos="8259" w:val="left" w:leader="none"/>
        </w:tabs>
        <w:spacing w:line="125" w:lineRule="exact" w:before="0"/>
        <w:ind w:left="6448" w:right="564" w:firstLine="0"/>
        <w:jc w:val="left"/>
        <w:rPr>
          <w:rFonts w:ascii="宋体" w:hAnsi="宋体" w:cs="宋体" w:eastAsia="宋体" w:hint="default"/>
          <w:sz w:val="17"/>
          <w:szCs w:val="17"/>
        </w:rPr>
      </w:pPr>
      <w:r>
        <w:rPr>
          <w:rFonts w:ascii="宋体" w:hAnsi="宋体" w:cs="宋体" w:eastAsia="宋体" w:hint="default"/>
          <w:sz w:val="17"/>
          <w:szCs w:val="17"/>
        </w:rPr>
        <w:t>品的开发、生产及销</w:t>
        <w:tab/>
      </w:r>
      <w:r>
        <w:rPr>
          <w:rFonts w:ascii="宋体" w:hAnsi="宋体" w:cs="宋体" w:eastAsia="宋体" w:hint="default"/>
          <w:position w:val="1"/>
          <w:sz w:val="17"/>
          <w:szCs w:val="17"/>
        </w:rPr>
        <w:t>是</w:t>
      </w:r>
      <w:r>
        <w:rPr>
          <w:rFonts w:ascii="宋体" w:hAnsi="宋体" w:cs="宋体" w:eastAsia="宋体" w:hint="default"/>
          <w:sz w:val="17"/>
          <w:szCs w:val="17"/>
        </w:rPr>
      </w:r>
    </w:p>
    <w:p>
      <w:pPr>
        <w:tabs>
          <w:tab w:pos="6448" w:val="left" w:leader="none"/>
        </w:tabs>
        <w:spacing w:line="275" w:lineRule="exact" w:before="0"/>
        <w:ind w:left="133" w:right="564" w:firstLine="0"/>
        <w:jc w:val="left"/>
        <w:rPr>
          <w:rFonts w:ascii="宋体" w:hAnsi="宋体" w:cs="宋体" w:eastAsia="宋体" w:hint="default"/>
          <w:sz w:val="17"/>
          <w:szCs w:val="17"/>
        </w:rPr>
      </w:pPr>
      <w:r>
        <w:rPr>
          <w:rFonts w:ascii="宋体" w:hAnsi="宋体" w:cs="宋体" w:eastAsia="宋体" w:hint="default"/>
          <w:sz w:val="17"/>
          <w:szCs w:val="17"/>
        </w:rPr>
        <w:t>公司</w:t>
        <w:tab/>
      </w:r>
      <w:r>
        <w:rPr>
          <w:rFonts w:ascii="宋体" w:hAnsi="宋体" w:cs="宋体" w:eastAsia="宋体" w:hint="default"/>
          <w:position w:val="-10"/>
          <w:sz w:val="17"/>
          <w:szCs w:val="17"/>
        </w:rPr>
        <w:t>售</w:t>
      </w:r>
      <w:r>
        <w:rPr>
          <w:rFonts w:ascii="宋体" w:hAnsi="宋体" w:cs="宋体" w:eastAsia="宋体" w:hint="default"/>
          <w:sz w:val="17"/>
          <w:szCs w:val="17"/>
        </w:rPr>
      </w: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280" w:right="1080"/>
        </w:sect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1"/>
        <w:rPr>
          <w:rFonts w:ascii="宋体" w:hAnsi="宋体" w:cs="宋体" w:eastAsia="宋体" w:hint="default"/>
          <w:sz w:val="23"/>
          <w:szCs w:val="23"/>
        </w:rPr>
      </w:pPr>
    </w:p>
    <w:p>
      <w:pPr>
        <w:spacing w:line="212" w:lineRule="exact" w:before="0"/>
        <w:ind w:left="133" w:right="-15" w:firstLine="0"/>
        <w:jc w:val="left"/>
        <w:rPr>
          <w:rFonts w:ascii="宋体" w:hAnsi="宋体" w:cs="宋体" w:eastAsia="宋体" w:hint="default"/>
          <w:sz w:val="17"/>
          <w:szCs w:val="17"/>
        </w:rPr>
      </w:pPr>
      <w:r>
        <w:rPr>
          <w:rFonts w:ascii="宋体" w:hAnsi="宋体" w:cs="宋体" w:eastAsia="宋体" w:hint="default"/>
          <w:sz w:val="17"/>
          <w:szCs w:val="17"/>
        </w:rPr>
        <w:t>北京泰豪电力技术</w:t>
      </w:r>
      <w:r>
        <w:rPr>
          <w:rFonts w:ascii="宋体" w:hAnsi="宋体" w:cs="宋体" w:eastAsia="宋体" w:hint="default"/>
          <w:spacing w:val="-81"/>
          <w:sz w:val="17"/>
          <w:szCs w:val="17"/>
        </w:rPr>
        <w:t> </w:t>
      </w:r>
      <w:r>
        <w:rPr>
          <w:rFonts w:ascii="宋体" w:hAnsi="宋体" w:cs="宋体" w:eastAsia="宋体" w:hint="default"/>
          <w:sz w:val="17"/>
          <w:szCs w:val="17"/>
        </w:rPr>
        <w:t>有限公司</w:t>
      </w:r>
    </w:p>
    <w:p>
      <w:pPr>
        <w:spacing w:line="217" w:lineRule="exact" w:before="48"/>
        <w:ind w:left="133" w:right="0" w:firstLine="0"/>
        <w:jc w:val="left"/>
        <w:rPr>
          <w:rFonts w:ascii="宋体" w:hAnsi="宋体" w:cs="宋体" w:eastAsia="宋体" w:hint="default"/>
          <w:sz w:val="17"/>
          <w:szCs w:val="17"/>
        </w:rPr>
      </w:pPr>
      <w:r>
        <w:rPr/>
        <w:br w:type="column"/>
      </w:r>
      <w:r>
        <w:rPr>
          <w:rFonts w:ascii="宋体" w:hAnsi="宋体" w:cs="宋体" w:eastAsia="宋体" w:hint="default"/>
          <w:sz w:val="17"/>
          <w:szCs w:val="17"/>
        </w:rPr>
        <w:t>技术开发、技术咨询</w:t>
      </w:r>
    </w:p>
    <w:p>
      <w:pPr>
        <w:tabs>
          <w:tab w:pos="1944" w:val="left" w:leader="none"/>
        </w:tabs>
        <w:spacing w:line="230" w:lineRule="auto" w:before="2"/>
        <w:ind w:left="133" w:right="1448" w:firstLine="0"/>
        <w:jc w:val="left"/>
        <w:rPr>
          <w:rFonts w:ascii="宋体" w:hAnsi="宋体" w:cs="宋体" w:eastAsia="宋体" w:hint="default"/>
          <w:sz w:val="17"/>
          <w:szCs w:val="17"/>
        </w:rPr>
      </w:pPr>
      <w:r>
        <w:rPr>
          <w:rFonts w:ascii="宋体" w:hAnsi="宋体" w:cs="宋体" w:eastAsia="宋体" w:hint="default"/>
          <w:sz w:val="17"/>
          <w:szCs w:val="17"/>
        </w:rPr>
        <w:t>、技术服务、技术转</w:t>
      </w:r>
      <w:r>
        <w:rPr>
          <w:rFonts w:ascii="宋体" w:hAnsi="宋体" w:cs="宋体" w:eastAsia="宋体" w:hint="default"/>
          <w:spacing w:val="-80"/>
          <w:sz w:val="17"/>
          <w:szCs w:val="17"/>
        </w:rPr>
        <w:t> </w:t>
      </w:r>
      <w:r>
        <w:rPr>
          <w:rFonts w:ascii="宋体" w:hAnsi="宋体" w:cs="宋体" w:eastAsia="宋体" w:hint="default"/>
          <w:sz w:val="17"/>
          <w:szCs w:val="17"/>
        </w:rPr>
        <w:t>让；销售计算机软件</w:t>
      </w:r>
      <w:r>
        <w:rPr>
          <w:rFonts w:ascii="宋体" w:hAnsi="宋体" w:cs="宋体" w:eastAsia="宋体" w:hint="default"/>
          <w:spacing w:val="-80"/>
          <w:sz w:val="17"/>
          <w:szCs w:val="17"/>
        </w:rPr>
        <w:t> </w:t>
      </w:r>
      <w:r>
        <w:rPr>
          <w:rFonts w:ascii="宋体" w:hAnsi="宋体" w:cs="宋体" w:eastAsia="宋体" w:hint="default"/>
          <w:sz w:val="17"/>
          <w:szCs w:val="17"/>
        </w:rPr>
        <w:t>及辅助设备、电子产</w:t>
        <w:tab/>
      </w:r>
      <w:r>
        <w:rPr>
          <w:rFonts w:ascii="宋体" w:hAnsi="宋体" w:cs="宋体" w:eastAsia="宋体" w:hint="default"/>
          <w:position w:val="-9"/>
          <w:sz w:val="17"/>
          <w:szCs w:val="17"/>
        </w:rPr>
        <w:t>是</w:t>
      </w:r>
      <w:r>
        <w:rPr>
          <w:rFonts w:ascii="宋体" w:hAnsi="宋体" w:cs="宋体" w:eastAsia="宋体" w:hint="default"/>
          <w:sz w:val="17"/>
          <w:szCs w:val="17"/>
        </w:rPr>
      </w:r>
    </w:p>
    <w:p>
      <w:pPr>
        <w:spacing w:line="115" w:lineRule="exact" w:before="0"/>
        <w:ind w:left="133" w:right="0" w:firstLine="0"/>
        <w:jc w:val="left"/>
        <w:rPr>
          <w:rFonts w:ascii="宋体" w:hAnsi="宋体" w:cs="宋体" w:eastAsia="宋体" w:hint="default"/>
          <w:sz w:val="17"/>
          <w:szCs w:val="17"/>
        </w:rPr>
      </w:pPr>
      <w:r>
        <w:rPr>
          <w:rFonts w:ascii="宋体" w:hAnsi="宋体" w:cs="宋体" w:eastAsia="宋体" w:hint="default"/>
          <w:sz w:val="17"/>
          <w:szCs w:val="17"/>
        </w:rPr>
        <w:t>品、机械产品、通讯</w:t>
      </w:r>
    </w:p>
    <w:p>
      <w:pPr>
        <w:spacing w:line="214" w:lineRule="exact" w:before="23"/>
        <w:ind w:left="133" w:right="1894" w:firstLine="0"/>
        <w:jc w:val="both"/>
        <w:rPr>
          <w:rFonts w:ascii="宋体" w:hAnsi="宋体" w:cs="宋体" w:eastAsia="宋体" w:hint="default"/>
          <w:sz w:val="17"/>
          <w:szCs w:val="17"/>
        </w:rPr>
      </w:pPr>
      <w:r>
        <w:rPr>
          <w:rFonts w:ascii="宋体" w:hAnsi="宋体" w:cs="宋体" w:eastAsia="宋体" w:hint="default"/>
          <w:sz w:val="17"/>
          <w:szCs w:val="17"/>
        </w:rPr>
        <w:t>设备；投资管理；施</w:t>
      </w:r>
      <w:r>
        <w:rPr>
          <w:rFonts w:ascii="宋体" w:hAnsi="宋体" w:cs="宋体" w:eastAsia="宋体" w:hint="default"/>
          <w:spacing w:val="-80"/>
          <w:sz w:val="17"/>
          <w:szCs w:val="17"/>
        </w:rPr>
        <w:t> </w:t>
      </w:r>
      <w:r>
        <w:rPr>
          <w:rFonts w:ascii="宋体" w:hAnsi="宋体" w:cs="宋体" w:eastAsia="宋体" w:hint="default"/>
          <w:sz w:val="17"/>
          <w:szCs w:val="17"/>
        </w:rPr>
        <w:t>工总承包；计算机系</w:t>
      </w:r>
      <w:r>
        <w:rPr>
          <w:rFonts w:ascii="宋体" w:hAnsi="宋体" w:cs="宋体" w:eastAsia="宋体" w:hint="default"/>
          <w:spacing w:val="-80"/>
          <w:sz w:val="17"/>
          <w:szCs w:val="17"/>
        </w:rPr>
        <w:t> </w:t>
      </w:r>
      <w:r>
        <w:rPr>
          <w:rFonts w:ascii="宋体" w:hAnsi="宋体" w:cs="宋体" w:eastAsia="宋体" w:hint="default"/>
          <w:sz w:val="17"/>
          <w:szCs w:val="17"/>
        </w:rPr>
        <w:t>统服务</w:t>
      </w:r>
    </w:p>
    <w:p>
      <w:pPr>
        <w:spacing w:after="0" w:line="214" w:lineRule="exact"/>
        <w:jc w:val="both"/>
        <w:rPr>
          <w:rFonts w:ascii="宋体" w:hAnsi="宋体" w:cs="宋体" w:eastAsia="宋体" w:hint="default"/>
          <w:sz w:val="17"/>
          <w:szCs w:val="17"/>
        </w:rPr>
        <w:sectPr>
          <w:type w:val="continuous"/>
          <w:pgSz w:w="12240" w:h="15840"/>
          <w:pgMar w:top="1100" w:bottom="1380" w:left="1280" w:right="1080"/>
          <w:cols w:num="2" w:equalWidth="0">
            <w:col w:w="1499" w:space="4817"/>
            <w:col w:w="3564"/>
          </w:cols>
        </w:sect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100" w:bottom="1380" w:left="1280" w:right="1080"/>
        </w:sectPr>
      </w:pPr>
    </w:p>
    <w:p>
      <w:pPr>
        <w:spacing w:line="160" w:lineRule="exact" w:before="64"/>
        <w:ind w:left="133" w:right="-16" w:firstLine="0"/>
        <w:jc w:val="left"/>
        <w:rPr>
          <w:rFonts w:ascii="宋体" w:hAnsi="宋体" w:cs="宋体" w:eastAsia="宋体" w:hint="default"/>
          <w:sz w:val="17"/>
          <w:szCs w:val="17"/>
        </w:rPr>
      </w:pPr>
      <w:r>
        <w:rPr>
          <w:rFonts w:ascii="宋体" w:hAnsi="宋体" w:cs="宋体" w:eastAsia="宋体" w:hint="default"/>
          <w:sz w:val="17"/>
          <w:szCs w:val="17"/>
        </w:rPr>
        <w:t>中能华电（北京）</w:t>
      </w:r>
    </w:p>
    <w:p>
      <w:pPr>
        <w:tabs>
          <w:tab w:pos="1689" w:val="left" w:leader="none"/>
          <w:tab w:pos="3350" w:val="left" w:leader="none"/>
          <w:tab w:pos="4121" w:val="left" w:leader="none"/>
          <w:tab w:pos="4790" w:val="left" w:leader="none"/>
        </w:tabs>
        <w:spacing w:line="270" w:lineRule="exact" w:before="0"/>
        <w:ind w:left="133" w:right="-16" w:firstLine="0"/>
        <w:jc w:val="left"/>
        <w:rPr>
          <w:rFonts w:ascii="Times New Roman" w:hAnsi="Times New Roman" w:cs="Times New Roman" w:eastAsia="Times New Roman" w:hint="default"/>
          <w:sz w:val="17"/>
          <w:szCs w:val="17"/>
        </w:rPr>
      </w:pPr>
      <w:r>
        <w:rPr>
          <w:rFonts w:ascii="宋体" w:hAnsi="宋体" w:cs="宋体" w:eastAsia="宋体" w:hint="default"/>
          <w:position w:val="-9"/>
          <w:sz w:val="17"/>
          <w:szCs w:val="17"/>
        </w:rPr>
        <w:t>电力技术研究院</w:t>
        <w:tab/>
      </w:r>
      <w:r>
        <w:rPr>
          <w:rFonts w:ascii="Times New Roman" w:hAnsi="Times New Roman" w:cs="Times New Roman" w:eastAsia="Times New Roman" w:hint="default"/>
          <w:position w:val="1"/>
          <w:sz w:val="17"/>
          <w:szCs w:val="17"/>
        </w:rPr>
        <w:t>3</w:t>
      </w:r>
      <w:r>
        <w:rPr>
          <w:rFonts w:ascii="宋体" w:hAnsi="宋体" w:cs="宋体" w:eastAsia="宋体" w:hint="default"/>
          <w:position w:val="1"/>
          <w:sz w:val="17"/>
          <w:szCs w:val="17"/>
        </w:rPr>
        <w:t>级</w:t>
      </w:r>
      <w:r>
        <w:rPr>
          <w:rFonts w:ascii="宋体" w:hAnsi="宋体" w:cs="宋体" w:eastAsia="宋体" w:hint="default"/>
          <w:spacing w:val="84"/>
          <w:position w:val="1"/>
          <w:sz w:val="17"/>
          <w:szCs w:val="17"/>
        </w:rPr>
        <w:t> </w:t>
      </w:r>
      <w:r>
        <w:rPr>
          <w:rFonts w:ascii="宋体" w:hAnsi="宋体" w:cs="宋体" w:eastAsia="宋体" w:hint="default"/>
          <w:sz w:val="17"/>
          <w:szCs w:val="17"/>
        </w:rPr>
        <w:t>控股孙公司</w:t>
        <w:tab/>
      </w:r>
      <w:r>
        <w:rPr>
          <w:rFonts w:ascii="Times New Roman" w:hAnsi="Times New Roman" w:cs="Times New Roman" w:eastAsia="Times New Roman" w:hint="default"/>
          <w:position w:val="1"/>
          <w:sz w:val="17"/>
          <w:szCs w:val="17"/>
        </w:rPr>
        <w:t>100.00</w:t>
        <w:tab/>
        <w:t>49%</w:t>
        <w:tab/>
        <w:t>89%</w:t>
      </w:r>
      <w:r>
        <w:rPr>
          <w:rFonts w:ascii="Times New Roman" w:hAnsi="Times New Roman" w:cs="Times New Roman" w:eastAsia="Times New Roman" w:hint="default"/>
          <w:sz w:val="17"/>
          <w:szCs w:val="17"/>
        </w:rPr>
      </w:r>
    </w:p>
    <w:p>
      <w:pPr>
        <w:spacing w:line="216" w:lineRule="exact" w:before="74"/>
        <w:ind w:left="219" w:right="-16" w:hanging="87"/>
        <w:jc w:val="left"/>
        <w:rPr>
          <w:rFonts w:ascii="宋体" w:hAnsi="宋体" w:cs="宋体" w:eastAsia="宋体" w:hint="default"/>
          <w:sz w:val="17"/>
          <w:szCs w:val="17"/>
        </w:rPr>
      </w:pPr>
      <w:r>
        <w:rPr/>
        <w:br w:type="column"/>
      </w:r>
      <w:r>
        <w:rPr>
          <w:rFonts w:ascii="宋体" w:hAnsi="宋体" w:cs="宋体" w:eastAsia="宋体" w:hint="default"/>
          <w:sz w:val="17"/>
          <w:szCs w:val="17"/>
        </w:rPr>
        <w:t>北京经济技</w:t>
      </w:r>
      <w:r>
        <w:rPr>
          <w:rFonts w:ascii="宋体" w:hAnsi="宋体" w:cs="宋体" w:eastAsia="宋体" w:hint="default"/>
          <w:spacing w:val="-83"/>
          <w:sz w:val="17"/>
          <w:szCs w:val="17"/>
        </w:rPr>
        <w:t> </w:t>
      </w:r>
      <w:r>
        <w:rPr>
          <w:rFonts w:ascii="宋体" w:hAnsi="宋体" w:cs="宋体" w:eastAsia="宋体" w:hint="default"/>
          <w:sz w:val="17"/>
          <w:szCs w:val="17"/>
        </w:rPr>
        <w:t>术开发区</w:t>
      </w:r>
    </w:p>
    <w:p>
      <w:pPr>
        <w:tabs>
          <w:tab w:pos="1944" w:val="left" w:leader="none"/>
          <w:tab w:pos="2589" w:val="left" w:leader="none"/>
        </w:tabs>
        <w:spacing w:line="267" w:lineRule="exact" w:before="68"/>
        <w:ind w:left="133" w:right="0" w:firstLine="0"/>
        <w:jc w:val="left"/>
        <w:rPr>
          <w:rFonts w:ascii="Times New Roman" w:hAnsi="Times New Roman" w:cs="Times New Roman" w:eastAsia="Times New Roman" w:hint="default"/>
          <w:sz w:val="17"/>
          <w:szCs w:val="17"/>
        </w:rPr>
      </w:pPr>
      <w:r>
        <w:rPr/>
        <w:br w:type="column"/>
      </w:r>
      <w:r>
        <w:rPr>
          <w:rFonts w:ascii="宋体" w:hAnsi="宋体" w:cs="宋体" w:eastAsia="宋体" w:hint="default"/>
          <w:position w:val="9"/>
          <w:sz w:val="17"/>
          <w:szCs w:val="17"/>
        </w:rPr>
        <w:t>工程和技术研究与试</w:t>
        <w:tab/>
      </w:r>
      <w:r>
        <w:rPr>
          <w:rFonts w:ascii="宋体" w:hAnsi="宋体" w:cs="宋体" w:eastAsia="宋体" w:hint="default"/>
          <w:sz w:val="17"/>
          <w:szCs w:val="17"/>
        </w:rPr>
        <w:t>是</w:t>
        <w:tab/>
      </w:r>
      <w:r>
        <w:rPr>
          <w:rFonts w:ascii="Times New Roman" w:hAnsi="Times New Roman" w:cs="Times New Roman" w:eastAsia="Times New Roman" w:hint="default"/>
          <w:sz w:val="17"/>
          <w:szCs w:val="17"/>
        </w:rPr>
        <w:t>508,554.48</w:t>
      </w:r>
    </w:p>
    <w:p>
      <w:pPr>
        <w:spacing w:line="164" w:lineRule="exact" w:before="0"/>
        <w:ind w:left="133" w:right="0" w:firstLine="0"/>
        <w:jc w:val="left"/>
        <w:rPr>
          <w:rFonts w:ascii="宋体" w:hAnsi="宋体" w:cs="宋体" w:eastAsia="宋体" w:hint="default"/>
          <w:sz w:val="17"/>
          <w:szCs w:val="17"/>
        </w:rPr>
      </w:pPr>
      <w:r>
        <w:rPr>
          <w:rFonts w:ascii="宋体" w:hAnsi="宋体" w:cs="宋体" w:eastAsia="宋体" w:hint="default"/>
          <w:sz w:val="17"/>
          <w:szCs w:val="17"/>
        </w:rPr>
        <w:t>验发展</w:t>
      </w:r>
    </w:p>
    <w:p>
      <w:pPr>
        <w:spacing w:after="0" w:line="164" w:lineRule="exact"/>
        <w:jc w:val="left"/>
        <w:rPr>
          <w:rFonts w:ascii="宋体" w:hAnsi="宋体" w:cs="宋体" w:eastAsia="宋体" w:hint="default"/>
          <w:sz w:val="17"/>
          <w:szCs w:val="17"/>
        </w:rPr>
        <w:sectPr>
          <w:type w:val="continuous"/>
          <w:pgSz w:w="12240" w:h="15840"/>
          <w:pgMar w:top="1100" w:bottom="1380" w:left="1280" w:right="1080"/>
          <w:cols w:num="3" w:equalWidth="0">
            <w:col w:w="5107" w:space="162"/>
            <w:col w:w="987" w:space="60"/>
            <w:col w:w="3564"/>
          </w:cols>
        </w:sectPr>
      </w:pPr>
    </w:p>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2240" w:h="15840"/>
          <w:pgMar w:top="1100" w:bottom="1380" w:left="1280" w:right="1080"/>
        </w:sectPr>
      </w:pPr>
    </w:p>
    <w:p>
      <w:pPr>
        <w:spacing w:line="240" w:lineRule="auto" w:before="1"/>
        <w:rPr>
          <w:rFonts w:ascii="宋体" w:hAnsi="宋体" w:cs="宋体" w:eastAsia="宋体" w:hint="default"/>
          <w:sz w:val="14"/>
          <w:szCs w:val="14"/>
        </w:rPr>
      </w:pPr>
    </w:p>
    <w:p>
      <w:pPr>
        <w:spacing w:line="212" w:lineRule="exact" w:before="0"/>
        <w:ind w:left="133" w:right="-15" w:firstLine="0"/>
        <w:jc w:val="left"/>
        <w:rPr>
          <w:rFonts w:ascii="宋体" w:hAnsi="宋体" w:cs="宋体" w:eastAsia="宋体" w:hint="default"/>
          <w:sz w:val="17"/>
          <w:szCs w:val="17"/>
        </w:rPr>
      </w:pPr>
      <w:r>
        <w:rPr>
          <w:rFonts w:ascii="宋体" w:hAnsi="宋体" w:cs="宋体" w:eastAsia="宋体" w:hint="default"/>
          <w:sz w:val="17"/>
          <w:szCs w:val="17"/>
        </w:rPr>
        <w:t>北京泰豪鼎欣数据</w:t>
      </w:r>
      <w:r>
        <w:rPr>
          <w:rFonts w:ascii="宋体" w:hAnsi="宋体" w:cs="宋体" w:eastAsia="宋体" w:hint="default"/>
          <w:spacing w:val="-81"/>
          <w:sz w:val="17"/>
          <w:szCs w:val="17"/>
        </w:rPr>
        <w:t> </w:t>
      </w:r>
      <w:r>
        <w:rPr>
          <w:rFonts w:ascii="宋体" w:hAnsi="宋体" w:cs="宋体" w:eastAsia="宋体" w:hint="default"/>
          <w:sz w:val="17"/>
          <w:szCs w:val="17"/>
        </w:rPr>
        <w:t>服务有限公司</w:t>
      </w:r>
    </w:p>
    <w:p>
      <w:pPr>
        <w:spacing w:line="240" w:lineRule="auto" w:before="4"/>
        <w:rPr>
          <w:rFonts w:ascii="宋体" w:hAnsi="宋体" w:cs="宋体" w:eastAsia="宋体" w:hint="default"/>
          <w:sz w:val="19"/>
          <w:szCs w:val="19"/>
        </w:rPr>
      </w:pPr>
      <w:r>
        <w:rPr/>
        <w:br w:type="column"/>
      </w:r>
      <w:r>
        <w:rPr>
          <w:rFonts w:ascii="宋体"/>
          <w:sz w:val="19"/>
        </w:rPr>
      </w:r>
    </w:p>
    <w:p>
      <w:pPr>
        <w:tabs>
          <w:tab w:pos="1794" w:val="left" w:leader="none"/>
          <w:tab w:pos="2565" w:val="left" w:leader="none"/>
          <w:tab w:pos="3234" w:val="left" w:leader="none"/>
          <w:tab w:pos="3939" w:val="left" w:leader="none"/>
        </w:tabs>
        <w:spacing w:line="197" w:lineRule="exact" w:before="0"/>
        <w:ind w:left="133" w:right="-18" w:firstLine="0"/>
        <w:jc w:val="left"/>
        <w:rPr>
          <w:rFonts w:ascii="宋体" w:hAnsi="宋体" w:cs="宋体" w:eastAsia="宋体" w:hint="default"/>
          <w:sz w:val="17"/>
          <w:szCs w:val="17"/>
        </w:rPr>
      </w:pPr>
      <w:r>
        <w:rPr>
          <w:rFonts w:ascii="Times New Roman" w:hAnsi="Times New Roman" w:cs="Times New Roman" w:eastAsia="Times New Roman" w:hint="default"/>
          <w:position w:val="1"/>
          <w:sz w:val="17"/>
          <w:szCs w:val="17"/>
        </w:rPr>
        <w:t>2</w:t>
      </w:r>
      <w:r>
        <w:rPr>
          <w:rFonts w:ascii="宋体" w:hAnsi="宋体" w:cs="宋体" w:eastAsia="宋体" w:hint="default"/>
          <w:position w:val="1"/>
          <w:sz w:val="17"/>
          <w:szCs w:val="17"/>
        </w:rPr>
        <w:t>级</w:t>
      </w:r>
      <w:r>
        <w:rPr>
          <w:rFonts w:ascii="宋体" w:hAnsi="宋体" w:cs="宋体" w:eastAsia="宋体" w:hint="default"/>
          <w:spacing w:val="84"/>
          <w:position w:val="1"/>
          <w:sz w:val="17"/>
          <w:szCs w:val="17"/>
        </w:rPr>
        <w:t> </w:t>
      </w:r>
      <w:r>
        <w:rPr>
          <w:rFonts w:ascii="宋体" w:hAnsi="宋体" w:cs="宋体" w:eastAsia="宋体" w:hint="default"/>
          <w:sz w:val="17"/>
          <w:szCs w:val="17"/>
        </w:rPr>
        <w:t>控股孙公司</w:t>
        <w:tab/>
      </w:r>
      <w:r>
        <w:rPr>
          <w:rFonts w:ascii="Times New Roman" w:hAnsi="Times New Roman" w:cs="Times New Roman" w:eastAsia="Times New Roman" w:hint="default"/>
          <w:position w:val="1"/>
          <w:sz w:val="17"/>
          <w:szCs w:val="17"/>
        </w:rPr>
        <w:t>500.00</w:t>
        <w:tab/>
        <w:t>80%</w:t>
        <w:tab/>
        <w:t>80%</w:t>
        <w:tab/>
      </w:r>
      <w:r>
        <w:rPr>
          <w:rFonts w:ascii="宋体" w:hAnsi="宋体" w:cs="宋体" w:eastAsia="宋体" w:hint="default"/>
          <w:position w:val="1"/>
          <w:sz w:val="17"/>
          <w:szCs w:val="17"/>
        </w:rPr>
        <w:t>北京海淀</w:t>
      </w:r>
      <w:r>
        <w:rPr>
          <w:rFonts w:ascii="宋体" w:hAnsi="宋体" w:cs="宋体" w:eastAsia="宋体" w:hint="default"/>
          <w:sz w:val="17"/>
          <w:szCs w:val="17"/>
        </w:rPr>
      </w:r>
    </w:p>
    <w:p>
      <w:pPr>
        <w:spacing w:line="168" w:lineRule="exact" w:before="0"/>
        <w:ind w:left="0" w:right="1244" w:firstLine="0"/>
        <w:jc w:val="right"/>
        <w:rPr>
          <w:rFonts w:ascii="Times New Roman" w:hAnsi="Times New Roman" w:cs="Times New Roman" w:eastAsia="Times New Roman" w:hint="default"/>
          <w:sz w:val="18"/>
          <w:szCs w:val="18"/>
        </w:rPr>
      </w:pPr>
      <w:r>
        <w:rPr>
          <w:rFonts w:ascii="Times New Roman"/>
          <w:sz w:val="18"/>
        </w:rPr>
        <w:t>87</w:t>
      </w:r>
    </w:p>
    <w:p>
      <w:pPr>
        <w:spacing w:line="230" w:lineRule="auto" w:before="56"/>
        <w:ind w:left="133" w:right="0" w:firstLine="0"/>
        <w:jc w:val="both"/>
        <w:rPr>
          <w:rFonts w:ascii="宋体" w:hAnsi="宋体" w:cs="宋体" w:eastAsia="宋体" w:hint="default"/>
          <w:sz w:val="17"/>
          <w:szCs w:val="17"/>
        </w:rPr>
      </w:pPr>
      <w:r>
        <w:rPr/>
        <w:br w:type="column"/>
      </w:r>
      <w:r>
        <w:rPr>
          <w:rFonts w:ascii="宋体" w:hAnsi="宋体" w:cs="宋体" w:eastAsia="宋体" w:hint="default"/>
          <w:sz w:val="17"/>
          <w:szCs w:val="17"/>
        </w:rPr>
        <w:t>数据处理；货物进出</w:t>
      </w:r>
      <w:r>
        <w:rPr>
          <w:rFonts w:ascii="宋体" w:hAnsi="宋体" w:cs="宋体" w:eastAsia="宋体" w:hint="default"/>
          <w:spacing w:val="-80"/>
          <w:sz w:val="17"/>
          <w:szCs w:val="17"/>
        </w:rPr>
        <w:t> </w:t>
      </w:r>
      <w:r>
        <w:rPr>
          <w:rFonts w:ascii="宋体" w:hAnsi="宋体" w:cs="宋体" w:eastAsia="宋体" w:hint="default"/>
          <w:sz w:val="17"/>
          <w:szCs w:val="17"/>
        </w:rPr>
        <w:t>口、代理进出口、技</w:t>
      </w:r>
      <w:r>
        <w:rPr>
          <w:rFonts w:ascii="宋体" w:hAnsi="宋体" w:cs="宋体" w:eastAsia="宋体" w:hint="default"/>
          <w:spacing w:val="-80"/>
          <w:sz w:val="17"/>
          <w:szCs w:val="17"/>
        </w:rPr>
        <w:t> </w:t>
      </w:r>
      <w:r>
        <w:rPr>
          <w:rFonts w:ascii="宋体" w:hAnsi="宋体" w:cs="宋体" w:eastAsia="宋体" w:hint="default"/>
          <w:sz w:val="17"/>
          <w:szCs w:val="17"/>
        </w:rPr>
        <w:t>术进出口；劳务派遣</w:t>
      </w:r>
    </w:p>
    <w:p>
      <w:pPr>
        <w:spacing w:line="240" w:lineRule="auto" w:before="0"/>
        <w:rPr>
          <w:rFonts w:ascii="宋体" w:hAnsi="宋体" w:cs="宋体" w:eastAsia="宋体" w:hint="default"/>
          <w:sz w:val="19"/>
          <w:szCs w:val="19"/>
        </w:rPr>
      </w:pPr>
      <w:r>
        <w:rPr/>
        <w:br w:type="column"/>
      </w:r>
      <w:r>
        <w:rPr>
          <w:rFonts w:ascii="宋体"/>
          <w:sz w:val="19"/>
        </w:rPr>
      </w:r>
    </w:p>
    <w:p>
      <w:pPr>
        <w:tabs>
          <w:tab w:pos="865" w:val="left" w:leader="none"/>
        </w:tabs>
        <w:spacing w:before="0"/>
        <w:ind w:left="133" w:right="0" w:firstLine="0"/>
        <w:jc w:val="left"/>
        <w:rPr>
          <w:rFonts w:ascii="Times New Roman" w:hAnsi="Times New Roman" w:cs="Times New Roman" w:eastAsia="Times New Roman" w:hint="default"/>
          <w:sz w:val="17"/>
          <w:szCs w:val="17"/>
        </w:rPr>
      </w:pPr>
      <w:r>
        <w:rPr>
          <w:rFonts w:ascii="宋体" w:hAnsi="宋体" w:cs="宋体" w:eastAsia="宋体" w:hint="default"/>
          <w:sz w:val="17"/>
          <w:szCs w:val="17"/>
        </w:rPr>
        <w:t>是</w:t>
        <w:tab/>
      </w:r>
      <w:r>
        <w:rPr>
          <w:rFonts w:ascii="Times New Roman" w:hAnsi="Times New Roman" w:cs="Times New Roman" w:eastAsia="Times New Roman" w:hint="default"/>
          <w:sz w:val="17"/>
          <w:szCs w:val="17"/>
        </w:rPr>
        <w:t>12,209.47</w:t>
      </w:r>
    </w:p>
    <w:p>
      <w:pPr>
        <w:spacing w:after="0"/>
        <w:jc w:val="left"/>
        <w:rPr>
          <w:rFonts w:ascii="Times New Roman" w:hAnsi="Times New Roman" w:cs="Times New Roman" w:eastAsia="Times New Roman" w:hint="default"/>
          <w:sz w:val="17"/>
          <w:szCs w:val="17"/>
        </w:rPr>
        <w:sectPr>
          <w:type w:val="continuous"/>
          <w:pgSz w:w="12240" w:h="15840"/>
          <w:pgMar w:top="1100" w:bottom="1380" w:left="1280" w:right="1080"/>
          <w:cols w:num="4" w:equalWidth="0">
            <w:col w:w="1499" w:space="57"/>
            <w:col w:w="4622" w:space="137"/>
            <w:col w:w="1669" w:space="142"/>
            <w:col w:w="1754"/>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1311"/>
        <w:gridCol w:w="783"/>
        <w:gridCol w:w="761"/>
        <w:gridCol w:w="978"/>
        <w:gridCol w:w="672"/>
        <w:gridCol w:w="739"/>
        <w:gridCol w:w="1190"/>
        <w:gridCol w:w="1336"/>
        <w:gridCol w:w="729"/>
        <w:gridCol w:w="1159"/>
      </w:tblGrid>
      <w:tr>
        <w:trPr>
          <w:trHeight w:val="291" w:hRule="exact"/>
        </w:trPr>
        <w:tc>
          <w:tcPr>
            <w:tcW w:w="2855" w:type="dxa"/>
            <w:gridSpan w:val="3"/>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32" w:right="0"/>
              <w:jc w:val="center"/>
              <w:rPr>
                <w:rFonts w:ascii="宋体" w:hAnsi="宋体" w:cs="宋体" w:eastAsia="宋体" w:hint="default"/>
                <w:sz w:val="17"/>
                <w:szCs w:val="17"/>
              </w:rPr>
            </w:pPr>
            <w:r>
              <w:rPr>
                <w:rFonts w:ascii="宋体" w:hAnsi="宋体" w:cs="宋体" w:eastAsia="宋体" w:hint="default"/>
                <w:sz w:val="17"/>
                <w:szCs w:val="17"/>
              </w:rPr>
              <w:t>注册资本</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宋体" w:hAnsi="宋体" w:cs="宋体" w:eastAsia="宋体" w:hint="default"/>
                <w:sz w:val="17"/>
                <w:szCs w:val="17"/>
              </w:rPr>
            </w:pPr>
            <w:r>
              <w:rPr>
                <w:rFonts w:ascii="宋体" w:hAnsi="宋体" w:cs="宋体" w:eastAsia="宋体" w:hint="default"/>
                <w:sz w:val="17"/>
                <w:szCs w:val="17"/>
              </w:rPr>
              <w:t>持股比</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8"/>
              <w:jc w:val="center"/>
              <w:rPr>
                <w:rFonts w:ascii="宋体" w:hAnsi="宋体" w:cs="宋体" w:eastAsia="宋体" w:hint="default"/>
                <w:sz w:val="17"/>
                <w:szCs w:val="17"/>
              </w:rPr>
            </w:pPr>
            <w:r>
              <w:rPr>
                <w:rFonts w:ascii="宋体" w:hAnsi="宋体" w:cs="宋体" w:eastAsia="宋体" w:hint="default"/>
                <w:sz w:val="17"/>
                <w:szCs w:val="17"/>
              </w:rPr>
              <w:t>表决权</w:t>
            </w:r>
          </w:p>
        </w:tc>
        <w:tc>
          <w:tcPr>
            <w:tcW w:w="1190"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0"/>
              <w:jc w:val="right"/>
              <w:rPr>
                <w:rFonts w:ascii="宋体" w:hAnsi="宋体" w:cs="宋体" w:eastAsia="宋体" w:hint="default"/>
                <w:sz w:val="17"/>
                <w:szCs w:val="17"/>
              </w:rPr>
            </w:pPr>
            <w:r>
              <w:rPr>
                <w:rFonts w:ascii="宋体" w:hAnsi="宋体" w:cs="宋体" w:eastAsia="宋体" w:hint="default"/>
                <w:sz w:val="17"/>
                <w:szCs w:val="17"/>
              </w:rPr>
              <w:t>是否</w:t>
            </w:r>
          </w:p>
        </w:tc>
        <w:tc>
          <w:tcPr>
            <w:tcW w:w="1159" w:type="dxa"/>
            <w:tcBorders>
              <w:top w:val="nil" w:sz="6" w:space="0" w:color="auto"/>
              <w:left w:val="nil" w:sz="6" w:space="0" w:color="auto"/>
              <w:bottom w:val="nil" w:sz="6" w:space="0" w:color="auto"/>
              <w:right w:val="nil" w:sz="6" w:space="0" w:color="auto"/>
            </w:tcBorders>
          </w:tcPr>
          <w:p>
            <w:pPr/>
          </w:p>
        </w:tc>
      </w:tr>
      <w:tr>
        <w:trPr>
          <w:trHeight w:val="229" w:hRule="exact"/>
        </w:trPr>
        <w:tc>
          <w:tcPr>
            <w:tcW w:w="1311" w:type="dxa"/>
            <w:tcBorders>
              <w:top w:val="nil" w:sz="6" w:space="0" w:color="auto"/>
              <w:left w:val="nil" w:sz="6" w:space="0" w:color="auto"/>
              <w:bottom w:val="single" w:sz="7" w:space="0" w:color="000000"/>
              <w:right w:val="nil" w:sz="6" w:space="0" w:color="auto"/>
            </w:tcBorders>
          </w:tcPr>
          <w:p>
            <w:pPr>
              <w:pStyle w:val="TableParagraph"/>
              <w:spacing w:line="194" w:lineRule="exact"/>
              <w:ind w:left="393" w:right="0"/>
              <w:jc w:val="left"/>
              <w:rPr>
                <w:rFonts w:ascii="宋体" w:hAnsi="宋体" w:cs="宋体" w:eastAsia="宋体" w:hint="default"/>
                <w:sz w:val="17"/>
                <w:szCs w:val="17"/>
              </w:rPr>
            </w:pPr>
            <w:r>
              <w:rPr>
                <w:rFonts w:ascii="宋体" w:hAnsi="宋体" w:cs="宋体" w:eastAsia="宋体" w:hint="default"/>
                <w:sz w:val="17"/>
                <w:szCs w:val="17"/>
              </w:rPr>
              <w:t>公司名称</w:t>
            </w:r>
          </w:p>
        </w:tc>
        <w:tc>
          <w:tcPr>
            <w:tcW w:w="783" w:type="dxa"/>
            <w:tcBorders>
              <w:top w:val="nil" w:sz="6" w:space="0" w:color="auto"/>
              <w:left w:val="nil" w:sz="6" w:space="0" w:color="auto"/>
              <w:bottom w:val="single" w:sz="7" w:space="0" w:color="000000"/>
              <w:right w:val="nil" w:sz="6" w:space="0" w:color="auto"/>
            </w:tcBorders>
          </w:tcPr>
          <w:p>
            <w:pPr>
              <w:pStyle w:val="TableParagraph"/>
              <w:spacing w:line="194" w:lineRule="exact"/>
              <w:ind w:left="235" w:right="0"/>
              <w:jc w:val="left"/>
              <w:rPr>
                <w:rFonts w:ascii="宋体" w:hAnsi="宋体" w:cs="宋体" w:eastAsia="宋体" w:hint="default"/>
                <w:sz w:val="17"/>
                <w:szCs w:val="17"/>
              </w:rPr>
            </w:pPr>
            <w:r>
              <w:rPr>
                <w:rFonts w:ascii="宋体" w:hAnsi="宋体" w:cs="宋体" w:eastAsia="宋体" w:hint="default"/>
                <w:sz w:val="17"/>
                <w:szCs w:val="17"/>
              </w:rPr>
              <w:t>级次</w:t>
            </w:r>
          </w:p>
        </w:tc>
        <w:tc>
          <w:tcPr>
            <w:tcW w:w="761" w:type="dxa"/>
            <w:tcBorders>
              <w:top w:val="nil" w:sz="6" w:space="0" w:color="auto"/>
              <w:left w:val="nil" w:sz="6" w:space="0" w:color="auto"/>
              <w:bottom w:val="single" w:sz="7" w:space="0" w:color="000000"/>
              <w:right w:val="nil" w:sz="6" w:space="0" w:color="auto"/>
            </w:tcBorders>
          </w:tcPr>
          <w:p>
            <w:pPr>
              <w:pStyle w:val="TableParagraph"/>
              <w:spacing w:line="194" w:lineRule="exact"/>
              <w:ind w:left="205" w:right="0"/>
              <w:jc w:val="left"/>
              <w:rPr>
                <w:rFonts w:ascii="宋体" w:hAnsi="宋体" w:cs="宋体" w:eastAsia="宋体" w:hint="default"/>
                <w:sz w:val="17"/>
                <w:szCs w:val="17"/>
              </w:rPr>
            </w:pPr>
            <w:r>
              <w:rPr>
                <w:rFonts w:ascii="宋体" w:hAnsi="宋体" w:cs="宋体" w:eastAsia="宋体" w:hint="default"/>
                <w:sz w:val="17"/>
                <w:szCs w:val="17"/>
              </w:rPr>
              <w:t>类型</w:t>
            </w:r>
          </w:p>
        </w:tc>
        <w:tc>
          <w:tcPr>
            <w:tcW w:w="978" w:type="dxa"/>
            <w:tcBorders>
              <w:top w:val="nil" w:sz="6" w:space="0" w:color="auto"/>
              <w:left w:val="nil" w:sz="6" w:space="0" w:color="auto"/>
              <w:bottom w:val="single" w:sz="7" w:space="0" w:color="000000"/>
              <w:right w:val="nil" w:sz="6" w:space="0" w:color="auto"/>
            </w:tcBorders>
          </w:tcPr>
          <w:p>
            <w:pPr>
              <w:pStyle w:val="TableParagraph"/>
              <w:spacing w:line="204" w:lineRule="exact"/>
              <w:ind w:left="13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万元</w:t>
            </w:r>
            <w:r>
              <w:rPr>
                <w:rFonts w:ascii="Times New Roman" w:hAnsi="Times New Roman" w:cs="Times New Roman" w:eastAsia="Times New Roman" w:hint="default"/>
                <w:sz w:val="17"/>
                <w:szCs w:val="17"/>
              </w:rPr>
              <w:t>)</w:t>
            </w:r>
          </w:p>
        </w:tc>
        <w:tc>
          <w:tcPr>
            <w:tcW w:w="672" w:type="dxa"/>
            <w:tcBorders>
              <w:top w:val="nil" w:sz="6" w:space="0" w:color="auto"/>
              <w:left w:val="nil" w:sz="6" w:space="0" w:color="auto"/>
              <w:bottom w:val="single" w:sz="7" w:space="0" w:color="000000"/>
              <w:right w:val="nil" w:sz="6" w:space="0" w:color="auto"/>
            </w:tcBorders>
          </w:tcPr>
          <w:p>
            <w:pPr>
              <w:pStyle w:val="TableParagraph"/>
              <w:spacing w:line="191" w:lineRule="exact"/>
              <w:ind w:left="3" w:right="0"/>
              <w:jc w:val="center"/>
              <w:rPr>
                <w:rFonts w:ascii="宋体" w:hAnsi="宋体" w:cs="宋体" w:eastAsia="宋体" w:hint="default"/>
                <w:sz w:val="17"/>
                <w:szCs w:val="17"/>
              </w:rPr>
            </w:pPr>
            <w:r>
              <w:rPr>
                <w:rFonts w:ascii="宋体" w:hAnsi="宋体" w:cs="宋体" w:eastAsia="宋体" w:hint="default"/>
                <w:w w:val="100"/>
                <w:sz w:val="17"/>
                <w:szCs w:val="17"/>
              </w:rPr>
              <w:t>例</w:t>
            </w:r>
          </w:p>
        </w:tc>
        <w:tc>
          <w:tcPr>
            <w:tcW w:w="739" w:type="dxa"/>
            <w:tcBorders>
              <w:top w:val="nil" w:sz="6" w:space="0" w:color="auto"/>
              <w:left w:val="nil" w:sz="6" w:space="0" w:color="auto"/>
              <w:bottom w:val="single" w:sz="7" w:space="0" w:color="000000"/>
              <w:right w:val="nil" w:sz="6" w:space="0" w:color="auto"/>
            </w:tcBorders>
          </w:tcPr>
          <w:p>
            <w:pPr>
              <w:pStyle w:val="TableParagraph"/>
              <w:spacing w:line="191" w:lineRule="exact"/>
              <w:ind w:right="66"/>
              <w:jc w:val="center"/>
              <w:rPr>
                <w:rFonts w:ascii="宋体" w:hAnsi="宋体" w:cs="宋体" w:eastAsia="宋体" w:hint="default"/>
                <w:sz w:val="17"/>
                <w:szCs w:val="17"/>
              </w:rPr>
            </w:pPr>
            <w:r>
              <w:rPr>
                <w:rFonts w:ascii="宋体" w:hAnsi="宋体" w:cs="宋体" w:eastAsia="宋体" w:hint="default"/>
                <w:sz w:val="17"/>
                <w:szCs w:val="17"/>
              </w:rPr>
              <w:t>比例</w:t>
            </w:r>
          </w:p>
        </w:tc>
        <w:tc>
          <w:tcPr>
            <w:tcW w:w="1190" w:type="dxa"/>
            <w:tcBorders>
              <w:top w:val="nil" w:sz="6" w:space="0" w:color="auto"/>
              <w:left w:val="nil" w:sz="6" w:space="0" w:color="auto"/>
              <w:bottom w:val="single" w:sz="7" w:space="0" w:color="000000"/>
              <w:right w:val="nil" w:sz="6" w:space="0" w:color="auto"/>
            </w:tcBorders>
          </w:tcPr>
          <w:p>
            <w:pPr>
              <w:pStyle w:val="TableParagraph"/>
              <w:spacing w:line="194" w:lineRule="exact"/>
              <w:ind w:left="148" w:right="0"/>
              <w:jc w:val="left"/>
              <w:rPr>
                <w:rFonts w:ascii="宋体" w:hAnsi="宋体" w:cs="宋体" w:eastAsia="宋体" w:hint="default"/>
                <w:sz w:val="17"/>
                <w:szCs w:val="17"/>
              </w:rPr>
            </w:pPr>
            <w:r>
              <w:rPr>
                <w:rFonts w:ascii="宋体" w:hAnsi="宋体" w:cs="宋体" w:eastAsia="宋体" w:hint="default"/>
                <w:sz w:val="17"/>
                <w:szCs w:val="17"/>
              </w:rPr>
              <w:t>注册地址</w:t>
            </w:r>
          </w:p>
        </w:tc>
        <w:tc>
          <w:tcPr>
            <w:tcW w:w="1336" w:type="dxa"/>
            <w:tcBorders>
              <w:top w:val="nil" w:sz="6" w:space="0" w:color="auto"/>
              <w:left w:val="nil" w:sz="6" w:space="0" w:color="auto"/>
              <w:bottom w:val="single" w:sz="7" w:space="0" w:color="000000"/>
              <w:right w:val="nil" w:sz="6" w:space="0" w:color="auto"/>
            </w:tcBorders>
          </w:tcPr>
          <w:p>
            <w:pPr>
              <w:pStyle w:val="TableParagraph"/>
              <w:spacing w:line="194" w:lineRule="exact"/>
              <w:ind w:left="358" w:right="0"/>
              <w:jc w:val="left"/>
              <w:rPr>
                <w:rFonts w:ascii="宋体" w:hAnsi="宋体" w:cs="宋体" w:eastAsia="宋体" w:hint="default"/>
                <w:sz w:val="17"/>
                <w:szCs w:val="17"/>
              </w:rPr>
            </w:pPr>
            <w:r>
              <w:rPr>
                <w:rFonts w:ascii="宋体" w:hAnsi="宋体" w:cs="宋体" w:eastAsia="宋体" w:hint="default"/>
                <w:sz w:val="17"/>
                <w:szCs w:val="17"/>
              </w:rPr>
              <w:t>主营业务</w:t>
            </w:r>
          </w:p>
        </w:tc>
        <w:tc>
          <w:tcPr>
            <w:tcW w:w="729" w:type="dxa"/>
            <w:tcBorders>
              <w:top w:val="nil" w:sz="6" w:space="0" w:color="auto"/>
              <w:left w:val="nil" w:sz="6" w:space="0" w:color="auto"/>
              <w:bottom w:val="single" w:sz="7" w:space="0" w:color="000000"/>
              <w:right w:val="nil" w:sz="6" w:space="0" w:color="auto"/>
            </w:tcBorders>
          </w:tcPr>
          <w:p>
            <w:pPr>
              <w:pStyle w:val="TableParagraph"/>
              <w:spacing w:line="191" w:lineRule="exact"/>
              <w:ind w:right="90"/>
              <w:jc w:val="right"/>
              <w:rPr>
                <w:rFonts w:ascii="宋体" w:hAnsi="宋体" w:cs="宋体" w:eastAsia="宋体" w:hint="default"/>
                <w:sz w:val="17"/>
                <w:szCs w:val="17"/>
              </w:rPr>
            </w:pPr>
            <w:r>
              <w:rPr>
                <w:rFonts w:ascii="宋体" w:hAnsi="宋体" w:cs="宋体" w:eastAsia="宋体" w:hint="default"/>
                <w:sz w:val="17"/>
                <w:szCs w:val="17"/>
              </w:rPr>
              <w:t>合并</w:t>
            </w:r>
          </w:p>
        </w:tc>
        <w:tc>
          <w:tcPr>
            <w:tcW w:w="1159" w:type="dxa"/>
            <w:tcBorders>
              <w:top w:val="nil" w:sz="6" w:space="0" w:color="auto"/>
              <w:left w:val="nil" w:sz="6" w:space="0" w:color="auto"/>
              <w:bottom w:val="single" w:sz="7" w:space="0" w:color="000000"/>
              <w:right w:val="nil" w:sz="6" w:space="0" w:color="auto"/>
            </w:tcBorders>
          </w:tcPr>
          <w:p>
            <w:pPr>
              <w:pStyle w:val="TableParagraph"/>
              <w:spacing w:line="194" w:lineRule="exact"/>
              <w:ind w:left="92" w:right="0"/>
              <w:jc w:val="left"/>
              <w:rPr>
                <w:rFonts w:ascii="宋体" w:hAnsi="宋体" w:cs="宋体" w:eastAsia="宋体" w:hint="default"/>
                <w:sz w:val="17"/>
                <w:szCs w:val="17"/>
              </w:rPr>
            </w:pPr>
            <w:r>
              <w:rPr>
                <w:rFonts w:ascii="宋体" w:hAnsi="宋体" w:cs="宋体" w:eastAsia="宋体" w:hint="default"/>
                <w:sz w:val="17"/>
                <w:szCs w:val="17"/>
              </w:rPr>
              <w:t>少数股东权益</w:t>
            </w:r>
          </w:p>
        </w:tc>
      </w:tr>
    </w:tbl>
    <w:p>
      <w:pPr>
        <w:spacing w:after="0" w:line="194" w:lineRule="exact"/>
        <w:jc w:val="left"/>
        <w:rPr>
          <w:rFonts w:ascii="宋体" w:hAnsi="宋体" w:cs="宋体" w:eastAsia="宋体" w:hint="default"/>
          <w:sz w:val="17"/>
          <w:szCs w:val="17"/>
        </w:rPr>
        <w:sectPr>
          <w:footerReference w:type="default" r:id="rId27"/>
          <w:pgSz w:w="12240" w:h="15840"/>
          <w:pgMar w:footer="914" w:header="747" w:top="980" w:bottom="1100" w:left="1300" w:right="1080"/>
          <w:pgNumType w:start="88"/>
        </w:sectPr>
      </w:pPr>
    </w:p>
    <w:p>
      <w:pPr>
        <w:spacing w:line="160" w:lineRule="exact" w:before="107"/>
        <w:ind w:left="132" w:right="-18" w:firstLine="0"/>
        <w:jc w:val="left"/>
        <w:rPr>
          <w:rFonts w:ascii="宋体" w:hAnsi="宋体" w:cs="宋体" w:eastAsia="宋体" w:hint="default"/>
          <w:sz w:val="17"/>
          <w:szCs w:val="17"/>
        </w:rPr>
      </w:pPr>
      <w:r>
        <w:rPr>
          <w:rFonts w:ascii="宋体" w:hAnsi="宋体" w:cs="宋体" w:eastAsia="宋体" w:hint="default"/>
          <w:sz w:val="17"/>
          <w:szCs w:val="17"/>
        </w:rPr>
        <w:t>江西泰豪建设数据</w:t>
      </w:r>
    </w:p>
    <w:p>
      <w:pPr>
        <w:tabs>
          <w:tab w:pos="1688" w:val="left" w:leader="none"/>
          <w:tab w:pos="3349" w:val="left" w:leader="none"/>
          <w:tab w:pos="4120" w:val="left" w:leader="none"/>
          <w:tab w:pos="4789" w:val="left" w:leader="none"/>
          <w:tab w:pos="5494" w:val="left" w:leader="none"/>
        </w:tabs>
        <w:spacing w:line="270" w:lineRule="exact" w:before="0"/>
        <w:ind w:left="132" w:right="-18" w:firstLine="0"/>
        <w:jc w:val="left"/>
        <w:rPr>
          <w:rFonts w:ascii="宋体" w:hAnsi="宋体" w:cs="宋体" w:eastAsia="宋体" w:hint="default"/>
          <w:sz w:val="17"/>
          <w:szCs w:val="17"/>
        </w:rPr>
      </w:pPr>
      <w:r>
        <w:rPr>
          <w:rFonts w:ascii="宋体" w:hAnsi="宋体" w:cs="宋体" w:eastAsia="宋体" w:hint="default"/>
          <w:position w:val="-9"/>
          <w:sz w:val="17"/>
          <w:szCs w:val="17"/>
        </w:rPr>
        <w:t>服务有限公司</w:t>
        <w:tab/>
      </w:r>
      <w:r>
        <w:rPr>
          <w:rFonts w:ascii="Times New Roman" w:hAnsi="Times New Roman" w:cs="Times New Roman" w:eastAsia="Times New Roman" w:hint="default"/>
          <w:position w:val="1"/>
          <w:sz w:val="17"/>
          <w:szCs w:val="17"/>
        </w:rPr>
        <w:t>2</w:t>
      </w:r>
      <w:r>
        <w:rPr>
          <w:rFonts w:ascii="宋体" w:hAnsi="宋体" w:cs="宋体" w:eastAsia="宋体" w:hint="default"/>
          <w:position w:val="1"/>
          <w:sz w:val="17"/>
          <w:szCs w:val="17"/>
        </w:rPr>
        <w:t>级</w:t>
      </w:r>
      <w:r>
        <w:rPr>
          <w:rFonts w:ascii="宋体" w:hAnsi="宋体" w:cs="宋体" w:eastAsia="宋体" w:hint="default"/>
          <w:spacing w:val="84"/>
          <w:position w:val="1"/>
          <w:sz w:val="17"/>
          <w:szCs w:val="17"/>
        </w:rPr>
        <w:t> </w:t>
      </w:r>
      <w:r>
        <w:rPr>
          <w:rFonts w:ascii="宋体" w:hAnsi="宋体" w:cs="宋体" w:eastAsia="宋体" w:hint="default"/>
          <w:sz w:val="17"/>
          <w:szCs w:val="17"/>
        </w:rPr>
        <w:t>控股孙公司</w:t>
        <w:tab/>
      </w:r>
      <w:r>
        <w:rPr>
          <w:rFonts w:ascii="Times New Roman" w:hAnsi="Times New Roman" w:cs="Times New Roman" w:eastAsia="Times New Roman" w:hint="default"/>
          <w:position w:val="1"/>
          <w:sz w:val="17"/>
          <w:szCs w:val="17"/>
        </w:rPr>
        <w:t>400.00</w:t>
        <w:tab/>
        <w:t>55%</w:t>
        <w:tab/>
        <w:t>55%</w:t>
        <w:tab/>
      </w:r>
      <w:r>
        <w:rPr>
          <w:rFonts w:ascii="宋体" w:hAnsi="宋体" w:cs="宋体" w:eastAsia="宋体" w:hint="default"/>
          <w:position w:val="1"/>
          <w:sz w:val="17"/>
          <w:szCs w:val="17"/>
        </w:rPr>
        <w:t>江西南昌</w:t>
      </w:r>
      <w:r>
        <w:rPr>
          <w:rFonts w:ascii="宋体" w:hAnsi="宋体" w:cs="宋体" w:eastAsia="宋体" w:hint="default"/>
          <w:sz w:val="17"/>
          <w:szCs w:val="17"/>
        </w:rPr>
      </w:r>
    </w:p>
    <w:p>
      <w:pPr>
        <w:spacing w:line="230" w:lineRule="auto" w:before="8"/>
        <w:ind w:left="132" w:right="0" w:firstLine="0"/>
        <w:jc w:val="both"/>
        <w:rPr>
          <w:rFonts w:ascii="宋体" w:hAnsi="宋体" w:cs="宋体" w:eastAsia="宋体" w:hint="default"/>
          <w:sz w:val="17"/>
          <w:szCs w:val="17"/>
        </w:rPr>
      </w:pPr>
      <w:r>
        <w:rPr/>
        <w:br w:type="column"/>
      </w:r>
      <w:r>
        <w:rPr>
          <w:rFonts w:ascii="宋体" w:hAnsi="宋体" w:cs="宋体" w:eastAsia="宋体" w:hint="default"/>
          <w:sz w:val="17"/>
          <w:szCs w:val="17"/>
        </w:rPr>
        <w:t>计算机软件及相关产</w:t>
      </w:r>
      <w:r>
        <w:rPr>
          <w:rFonts w:ascii="宋体" w:hAnsi="宋体" w:cs="宋体" w:eastAsia="宋体" w:hint="default"/>
          <w:spacing w:val="-80"/>
          <w:sz w:val="17"/>
          <w:szCs w:val="17"/>
        </w:rPr>
        <w:t> </w:t>
      </w:r>
      <w:r>
        <w:rPr>
          <w:rFonts w:ascii="宋体" w:hAnsi="宋体" w:cs="宋体" w:eastAsia="宋体" w:hint="default"/>
          <w:sz w:val="17"/>
          <w:szCs w:val="17"/>
        </w:rPr>
        <w:t>品的开发、生产及销</w:t>
      </w:r>
      <w:r>
        <w:rPr>
          <w:rFonts w:ascii="宋体" w:hAnsi="宋体" w:cs="宋体" w:eastAsia="宋体" w:hint="default"/>
          <w:spacing w:val="-80"/>
          <w:sz w:val="17"/>
          <w:szCs w:val="17"/>
        </w:rPr>
        <w:t> </w:t>
      </w:r>
      <w:r>
        <w:rPr>
          <w:rFonts w:ascii="宋体" w:hAnsi="宋体" w:cs="宋体" w:eastAsia="宋体" w:hint="default"/>
          <w:sz w:val="17"/>
          <w:szCs w:val="17"/>
        </w:rPr>
        <w:t>售</w:t>
      </w:r>
    </w:p>
    <w:p>
      <w:pPr>
        <w:spacing w:line="240" w:lineRule="auto" w:before="5"/>
        <w:rPr>
          <w:rFonts w:ascii="宋体" w:hAnsi="宋体" w:cs="宋体" w:eastAsia="宋体" w:hint="default"/>
          <w:sz w:val="15"/>
          <w:szCs w:val="15"/>
        </w:rPr>
      </w:pPr>
      <w:r>
        <w:rPr/>
        <w:br w:type="column"/>
      </w:r>
      <w:r>
        <w:rPr>
          <w:rFonts w:ascii="宋体"/>
          <w:sz w:val="15"/>
        </w:rPr>
      </w:r>
    </w:p>
    <w:p>
      <w:pPr>
        <w:tabs>
          <w:tab w:pos="648" w:val="left" w:leader="none"/>
        </w:tabs>
        <w:spacing w:before="0"/>
        <w:ind w:left="132" w:right="0" w:firstLine="0"/>
        <w:jc w:val="left"/>
        <w:rPr>
          <w:rFonts w:ascii="Times New Roman" w:hAnsi="Times New Roman" w:cs="Times New Roman" w:eastAsia="Times New Roman" w:hint="default"/>
          <w:sz w:val="17"/>
          <w:szCs w:val="17"/>
        </w:rPr>
      </w:pPr>
      <w:r>
        <w:rPr>
          <w:rFonts w:ascii="宋体" w:hAnsi="宋体" w:cs="宋体" w:eastAsia="宋体" w:hint="default"/>
          <w:sz w:val="17"/>
          <w:szCs w:val="17"/>
        </w:rPr>
        <w:t>是</w:t>
        <w:tab/>
      </w:r>
      <w:r>
        <w:rPr>
          <w:rFonts w:ascii="Times New Roman" w:hAnsi="Times New Roman" w:cs="Times New Roman" w:eastAsia="Times New Roman" w:hint="default"/>
          <w:sz w:val="17"/>
          <w:szCs w:val="17"/>
        </w:rPr>
        <w:t>3,116,587.69</w:t>
      </w:r>
    </w:p>
    <w:p>
      <w:pPr>
        <w:spacing w:after="0"/>
        <w:jc w:val="left"/>
        <w:rPr>
          <w:rFonts w:ascii="Times New Roman" w:hAnsi="Times New Roman" w:cs="Times New Roman" w:eastAsia="Times New Roman" w:hint="default"/>
          <w:sz w:val="17"/>
          <w:szCs w:val="17"/>
        </w:rPr>
        <w:sectPr>
          <w:type w:val="continuous"/>
          <w:pgSz w:w="12240" w:h="15840"/>
          <w:pgMar w:top="1100" w:bottom="1380" w:left="1300" w:right="1080"/>
          <w:cols w:num="3" w:equalWidth="0">
            <w:col w:w="6177" w:space="138"/>
            <w:col w:w="1668" w:space="143"/>
            <w:col w:w="1734"/>
          </w:cols>
        </w:sectPr>
      </w:pPr>
    </w:p>
    <w:p>
      <w:pPr>
        <w:spacing w:line="240" w:lineRule="auto" w:before="8"/>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2240" w:h="15840"/>
          <w:pgMar w:top="1100" w:bottom="1380" w:left="1300" w:right="1080"/>
        </w:sectPr>
      </w:pPr>
    </w:p>
    <w:p>
      <w:pPr>
        <w:spacing w:line="160" w:lineRule="exact" w:before="48"/>
        <w:ind w:left="132" w:right="-18" w:firstLine="0"/>
        <w:jc w:val="left"/>
        <w:rPr>
          <w:rFonts w:ascii="宋体" w:hAnsi="宋体" w:cs="宋体" w:eastAsia="宋体" w:hint="default"/>
          <w:sz w:val="17"/>
          <w:szCs w:val="17"/>
        </w:rPr>
      </w:pPr>
      <w:r>
        <w:rPr>
          <w:rFonts w:ascii="宋体" w:hAnsi="宋体" w:cs="宋体" w:eastAsia="宋体" w:hint="default"/>
          <w:sz w:val="17"/>
          <w:szCs w:val="17"/>
        </w:rPr>
        <w:t>泰豪科技（深圳）</w:t>
      </w:r>
    </w:p>
    <w:p>
      <w:pPr>
        <w:tabs>
          <w:tab w:pos="3219" w:val="left" w:leader="none"/>
          <w:tab w:pos="4076" w:val="left" w:leader="none"/>
          <w:tab w:pos="4745" w:val="left" w:leader="none"/>
          <w:tab w:pos="5494" w:val="left" w:leader="none"/>
        </w:tabs>
        <w:spacing w:line="280" w:lineRule="exact" w:before="0"/>
        <w:ind w:left="132" w:right="-18" w:firstLine="0"/>
        <w:jc w:val="left"/>
        <w:rPr>
          <w:rFonts w:ascii="宋体" w:hAnsi="宋体" w:cs="宋体" w:eastAsia="宋体" w:hint="default"/>
          <w:sz w:val="17"/>
          <w:szCs w:val="17"/>
        </w:rPr>
      </w:pPr>
      <w:r>
        <w:rPr>
          <w:rFonts w:ascii="宋体" w:hAnsi="宋体" w:cs="宋体" w:eastAsia="宋体" w:hint="default"/>
          <w:position w:val="-10"/>
          <w:sz w:val="17"/>
          <w:szCs w:val="17"/>
        </w:rPr>
        <w:t>电力技术有限公司  </w:t>
      </w:r>
      <w:r>
        <w:rPr>
          <w:rFonts w:ascii="Times New Roman" w:hAnsi="Times New Roman" w:cs="Times New Roman" w:eastAsia="Times New Roman" w:hint="default"/>
          <w:position w:val="1"/>
          <w:sz w:val="17"/>
          <w:szCs w:val="17"/>
        </w:rPr>
        <w:t>2</w:t>
      </w:r>
      <w:r>
        <w:rPr>
          <w:rFonts w:ascii="宋体" w:hAnsi="宋体" w:cs="宋体" w:eastAsia="宋体" w:hint="default"/>
          <w:position w:val="1"/>
          <w:sz w:val="17"/>
          <w:szCs w:val="17"/>
        </w:rPr>
        <w:t>级 </w:t>
      </w:r>
      <w:r>
        <w:rPr>
          <w:rFonts w:ascii="宋体" w:hAnsi="宋体" w:cs="宋体" w:eastAsia="宋体" w:hint="default"/>
          <w:spacing w:val="25"/>
          <w:position w:val="1"/>
          <w:sz w:val="17"/>
          <w:szCs w:val="17"/>
        </w:rPr>
        <w:t> </w:t>
      </w:r>
      <w:r>
        <w:rPr>
          <w:rFonts w:ascii="宋体" w:hAnsi="宋体" w:cs="宋体" w:eastAsia="宋体" w:hint="default"/>
          <w:sz w:val="17"/>
          <w:szCs w:val="17"/>
        </w:rPr>
        <w:t>控股孙公司</w:t>
        <w:tab/>
      </w:r>
      <w:r>
        <w:rPr>
          <w:rFonts w:ascii="Times New Roman" w:hAnsi="Times New Roman" w:cs="Times New Roman" w:eastAsia="Times New Roman" w:hint="default"/>
          <w:position w:val="1"/>
          <w:sz w:val="17"/>
          <w:szCs w:val="17"/>
        </w:rPr>
        <w:t>8,000.00</w:t>
        <w:tab/>
        <w:t>100%</w:t>
        <w:tab/>
        <w:t>100%</w:t>
        <w:tab/>
      </w:r>
      <w:r>
        <w:rPr>
          <w:rFonts w:ascii="宋体" w:hAnsi="宋体" w:cs="宋体" w:eastAsia="宋体" w:hint="default"/>
          <w:position w:val="1"/>
          <w:sz w:val="17"/>
          <w:szCs w:val="17"/>
        </w:rPr>
        <w:t>广东深圳</w:t>
      </w:r>
      <w:r>
        <w:rPr>
          <w:rFonts w:ascii="宋体" w:hAnsi="宋体" w:cs="宋体" w:eastAsia="宋体" w:hint="default"/>
          <w:sz w:val="17"/>
          <w:szCs w:val="17"/>
        </w:rPr>
      </w:r>
    </w:p>
    <w:p>
      <w:pPr>
        <w:tabs>
          <w:tab w:pos="1943" w:val="left" w:leader="none"/>
        </w:tabs>
        <w:spacing w:line="262" w:lineRule="exact" w:before="48"/>
        <w:ind w:left="132" w:right="0" w:firstLine="0"/>
        <w:jc w:val="left"/>
        <w:rPr>
          <w:rFonts w:ascii="宋体" w:hAnsi="宋体" w:cs="宋体" w:eastAsia="宋体" w:hint="default"/>
          <w:sz w:val="17"/>
          <w:szCs w:val="17"/>
        </w:rPr>
      </w:pPr>
      <w:r>
        <w:rPr/>
        <w:br w:type="column"/>
      </w:r>
      <w:r>
        <w:rPr>
          <w:rFonts w:ascii="宋体" w:hAnsi="宋体" w:cs="宋体" w:eastAsia="宋体" w:hint="default"/>
          <w:sz w:val="17"/>
          <w:szCs w:val="17"/>
        </w:rPr>
        <w:t>电力设备、仪器仪表</w:t>
        <w:tab/>
      </w:r>
      <w:r>
        <w:rPr>
          <w:rFonts w:ascii="宋体" w:hAnsi="宋体" w:cs="宋体" w:eastAsia="宋体" w:hint="default"/>
          <w:position w:val="-8"/>
          <w:sz w:val="17"/>
          <w:szCs w:val="17"/>
        </w:rPr>
        <w:t>是</w:t>
      </w:r>
      <w:r>
        <w:rPr>
          <w:rFonts w:ascii="宋体" w:hAnsi="宋体" w:cs="宋体" w:eastAsia="宋体" w:hint="default"/>
          <w:sz w:val="17"/>
          <w:szCs w:val="17"/>
        </w:rPr>
      </w:r>
    </w:p>
    <w:p>
      <w:pPr>
        <w:spacing w:line="172" w:lineRule="exact" w:before="0"/>
        <w:ind w:left="132" w:right="0" w:firstLine="0"/>
        <w:jc w:val="left"/>
        <w:rPr>
          <w:rFonts w:ascii="宋体" w:hAnsi="宋体" w:cs="宋体" w:eastAsia="宋体" w:hint="default"/>
          <w:sz w:val="17"/>
          <w:szCs w:val="17"/>
        </w:rPr>
      </w:pPr>
      <w:r>
        <w:rPr>
          <w:rFonts w:ascii="宋体" w:hAnsi="宋体" w:cs="宋体" w:eastAsia="宋体" w:hint="default"/>
          <w:sz w:val="17"/>
          <w:szCs w:val="17"/>
        </w:rPr>
        <w:t>、自动化系统</w:t>
      </w:r>
    </w:p>
    <w:p>
      <w:pPr>
        <w:spacing w:after="0" w:line="172" w:lineRule="exact"/>
        <w:jc w:val="left"/>
        <w:rPr>
          <w:rFonts w:ascii="宋体" w:hAnsi="宋体" w:cs="宋体" w:eastAsia="宋体" w:hint="default"/>
          <w:sz w:val="17"/>
          <w:szCs w:val="17"/>
        </w:rPr>
        <w:sectPr>
          <w:type w:val="continuous"/>
          <w:pgSz w:w="12240" w:h="15840"/>
          <w:pgMar w:top="1100" w:bottom="1380" w:left="1300" w:right="1080"/>
          <w:cols w:num="2" w:equalWidth="0">
            <w:col w:w="6177" w:space="138"/>
            <w:col w:w="3545"/>
          </w:cols>
        </w:sectPr>
      </w:pPr>
    </w:p>
    <w:p>
      <w:pPr>
        <w:spacing w:line="240" w:lineRule="auto" w:before="10"/>
        <w:rPr>
          <w:rFonts w:ascii="宋体" w:hAnsi="宋体" w:cs="宋体" w:eastAsia="宋体" w:hint="default"/>
          <w:sz w:val="21"/>
          <w:szCs w:val="21"/>
        </w:rPr>
      </w:pPr>
    </w:p>
    <w:p>
      <w:pPr>
        <w:pStyle w:val="BodyText"/>
        <w:spacing w:line="240" w:lineRule="auto" w:before="35"/>
        <w:ind w:left="916" w:right="0"/>
        <w:jc w:val="left"/>
      </w:pPr>
      <w:r>
        <w:rPr/>
        <w:t>（二）特殊目的主体或通过受托经营或承租等方式形成控制权的经营实体：无。</w:t>
      </w:r>
    </w:p>
    <w:p>
      <w:pPr>
        <w:spacing w:line="240" w:lineRule="auto" w:before="2"/>
        <w:rPr>
          <w:rFonts w:ascii="宋体" w:hAnsi="宋体" w:cs="宋体" w:eastAsia="宋体" w:hint="default"/>
          <w:sz w:val="14"/>
          <w:szCs w:val="14"/>
        </w:rPr>
      </w:pPr>
    </w:p>
    <w:p>
      <w:pPr>
        <w:pStyle w:val="BodyText"/>
        <w:spacing w:line="240" w:lineRule="auto"/>
        <w:ind w:left="931" w:right="0"/>
        <w:jc w:val="left"/>
      </w:pPr>
      <w:r>
        <w:rPr/>
        <w:t>（三）本报告期内合并财务报表范围发生变更的说明</w:t>
      </w:r>
    </w:p>
    <w:p>
      <w:pPr>
        <w:spacing w:line="240" w:lineRule="auto" w:before="2"/>
        <w:rPr>
          <w:rFonts w:ascii="宋体" w:hAnsi="宋体" w:cs="宋体" w:eastAsia="宋体" w:hint="default"/>
          <w:sz w:val="14"/>
          <w:szCs w:val="14"/>
        </w:rPr>
      </w:pPr>
    </w:p>
    <w:p>
      <w:pPr>
        <w:pStyle w:val="BodyText"/>
        <w:spacing w:line="240" w:lineRule="auto"/>
        <w:ind w:left="1001" w:right="0"/>
        <w:jc w:val="left"/>
      </w:pPr>
      <w:r>
        <w:rPr>
          <w:rFonts w:ascii="Times New Roman" w:hAnsi="Times New Roman" w:cs="Times New Roman" w:eastAsia="Times New Roman" w:hint="default"/>
        </w:rPr>
        <w:t>1</w:t>
      </w:r>
      <w:r>
        <w:rPr/>
        <w:t>、本报告期不再纳入合并范围的公司的情况说明</w:t>
      </w:r>
    </w:p>
    <w:p>
      <w:pPr>
        <w:pStyle w:val="BodyText"/>
        <w:spacing w:line="369" w:lineRule="auto" w:before="149"/>
        <w:ind w:left="497" w:right="713" w:firstLine="421"/>
        <w:jc w:val="both"/>
      </w:pPr>
      <w:r>
        <w:rPr>
          <w:spacing w:val="-2"/>
        </w:rPr>
        <w:t>（</w:t>
      </w:r>
      <w:r>
        <w:rPr>
          <w:rFonts w:ascii="Times New Roman" w:hAnsi="Times New Roman" w:cs="Times New Roman" w:eastAsia="Times New Roman" w:hint="default"/>
          <w:spacing w:val="-2"/>
        </w:rPr>
        <w:t>1</w:t>
      </w:r>
      <w:r>
        <w:rPr>
          <w:spacing w:val="-2"/>
        </w:rPr>
        <w:t>）本公司第五届董事会第二次会议审议通过《关于转让控股子公司北京泰豪智能科技有</w:t>
      </w:r>
      <w:r>
        <w:rPr/>
        <w:t> </w:t>
      </w:r>
      <w:r>
        <w:rPr>
          <w:spacing w:val="-6"/>
        </w:rPr>
        <w:t>限公司部分股权暨关联交易的议案》，本公司将持有北京泰豪智能科技有限公司</w:t>
      </w:r>
      <w:r>
        <w:rPr>
          <w:spacing w:val="-32"/>
        </w:rPr>
        <w:t> </w:t>
      </w:r>
      <w:r>
        <w:rPr>
          <w:rFonts w:ascii="Times New Roman" w:hAnsi="Times New Roman" w:cs="Times New Roman" w:eastAsia="Times New Roman" w:hint="default"/>
          <w:spacing w:val="-1"/>
        </w:rPr>
        <w:t>36%</w:t>
      </w:r>
      <w:r>
        <w:rPr>
          <w:spacing w:val="-1"/>
        </w:rPr>
        <w:t>的股权转让</w:t>
      </w:r>
      <w:r>
        <w:rPr>
          <w:spacing w:val="-103"/>
        </w:rPr>
        <w:t> </w:t>
      </w:r>
      <w:r>
        <w:rPr/>
        <w:t>给泰豪集团有限公司，本次股权转让以北京泰豪智能科技有限公司股东全部权益的评估值为交</w:t>
      </w:r>
      <w:r>
        <w:rPr>
          <w:spacing w:val="-73"/>
        </w:rPr>
        <w:t> </w:t>
      </w:r>
      <w:r>
        <w:rPr>
          <w:spacing w:val="-73"/>
        </w:rPr>
      </w:r>
      <w:r>
        <w:rPr>
          <w:spacing w:val="-3"/>
        </w:rPr>
        <w:t>易价格的定价依据，评估基准日为</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日，北京北方亚事资产评估有限责任公司为</w:t>
      </w:r>
    </w:p>
    <w:p>
      <w:pPr>
        <w:pStyle w:val="BodyText"/>
        <w:spacing w:line="240" w:lineRule="auto" w:before="23"/>
        <w:ind w:left="497" w:right="0"/>
        <w:jc w:val="both"/>
      </w:pPr>
      <w:r>
        <w:rPr/>
        <w:t>本次股权转让提供了资产评估报告（北方亚事评报字</w:t>
      </w:r>
      <w:r>
        <w:rPr>
          <w:rFonts w:ascii="Times New Roman" w:hAnsi="Times New Roman" w:cs="Times New Roman" w:eastAsia="Times New Roman" w:hint="default"/>
        </w:rPr>
        <w:t>[2012</w:t>
      </w:r>
      <w:r>
        <w:rPr>
          <w:rFonts w:ascii="Times New Roman" w:hAnsi="Times New Roman" w:cs="Times New Roman" w:eastAsia="Times New Roman" w:hint="default"/>
          <w:spacing w:val="-1"/>
        </w:rPr>
        <w:t>]</w:t>
      </w:r>
      <w:r>
        <w:rPr/>
        <w:t>第</w:t>
      </w:r>
      <w:r>
        <w:rPr>
          <w:spacing w:val="-53"/>
        </w:rPr>
        <w:t> </w:t>
      </w:r>
      <w:r>
        <w:rPr>
          <w:rFonts w:ascii="Times New Roman" w:hAnsi="Times New Roman" w:cs="Times New Roman" w:eastAsia="Times New Roman" w:hint="default"/>
        </w:rPr>
        <w:t>250 </w:t>
      </w:r>
      <w:r>
        <w:rPr>
          <w:spacing w:val="-2"/>
        </w:rPr>
        <w:t>号</w:t>
      </w:r>
      <w:r>
        <w:rPr>
          <w:spacing w:val="-105"/>
        </w:rPr>
        <w:t>）</w:t>
      </w:r>
      <w:r>
        <w:rPr>
          <w:spacing w:val="-2"/>
        </w:rPr>
        <w:t>。</w:t>
      </w:r>
      <w:r>
        <w:rPr/>
        <w:t>双方同意并确认标的股</w:t>
      </w:r>
    </w:p>
    <w:p>
      <w:pPr>
        <w:pStyle w:val="BodyText"/>
        <w:spacing w:line="374" w:lineRule="auto" w:before="149"/>
        <w:ind w:left="497" w:right="712"/>
        <w:jc w:val="both"/>
      </w:pPr>
      <w:r>
        <w:rPr/>
        <w:t>权的转让价款为人民币</w:t>
      </w:r>
      <w:r>
        <w:rPr>
          <w:spacing w:val="-42"/>
        </w:rPr>
        <w:t> </w:t>
      </w:r>
      <w:r>
        <w:rPr>
          <w:rFonts w:ascii="Times New Roman" w:hAnsi="Times New Roman" w:cs="Times New Roman" w:eastAsia="Times New Roman" w:hint="default"/>
        </w:rPr>
        <w:t>100,845,695.86</w:t>
      </w:r>
      <w:r>
        <w:rPr>
          <w:rFonts w:ascii="Times New Roman" w:hAnsi="Times New Roman" w:cs="Times New Roman" w:eastAsia="Times New Roman" w:hint="default"/>
          <w:spacing w:val="10"/>
        </w:rPr>
        <w:t> </w:t>
      </w:r>
      <w:r>
        <w:rPr/>
        <w:t>元，并约定自评估基准日至</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日期间，北 京泰豪智能科技有限公司的经营收益对应标的股权份额的部分归转让方即本公司享有，股权转</w:t>
      </w:r>
      <w:r>
        <w:rPr>
          <w:spacing w:val="-73"/>
        </w:rPr>
        <w:t> </w:t>
      </w:r>
      <w:r>
        <w:rPr>
          <w:spacing w:val="-73"/>
        </w:rPr>
      </w:r>
      <w:r>
        <w:rPr/>
        <w:t>让日为</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日。该股权转让行为已经公司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年第二次临时股东大会审议通过。</w:t>
      </w:r>
    </w:p>
    <w:p>
      <w:pPr>
        <w:pStyle w:val="BodyText"/>
        <w:spacing w:line="374" w:lineRule="auto" w:before="19"/>
        <w:ind w:left="497" w:right="713" w:firstLine="436"/>
        <w:jc w:val="both"/>
      </w:pPr>
      <w:r>
        <w:rPr/>
        <w:t>股权转让完成后，本公司仍持有北京泰豪智能科技有限公司</w:t>
      </w:r>
      <w:r>
        <w:rPr>
          <w:spacing w:val="-51"/>
        </w:rPr>
        <w:t> </w:t>
      </w:r>
      <w:r>
        <w:rPr>
          <w:rFonts w:ascii="Times New Roman" w:hAnsi="Times New Roman" w:cs="Times New Roman" w:eastAsia="Times New Roman" w:hint="default"/>
        </w:rPr>
        <w:t>15%</w:t>
      </w:r>
      <w:r>
        <w:rPr/>
        <w:t>的股权，该股权转让已经 办理工商变更登记手续，故本报告期未纳入合并报表范围（仅合并北京泰豪智能科技有限公司</w:t>
      </w:r>
      <w:r>
        <w:rPr>
          <w:spacing w:val="-75"/>
        </w:rPr>
        <w:t> </w:t>
      </w:r>
      <w:r>
        <w:rPr>
          <w:spacing w:val="-75"/>
        </w:rPr>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spacing w:val="-1"/>
        </w:rPr>
        <w:t>1-6</w:t>
      </w:r>
      <w:r>
        <w:rPr>
          <w:rFonts w:ascii="Times New Roman" w:hAnsi="Times New Roman" w:cs="Times New Roman" w:eastAsia="Times New Roman" w:hint="default"/>
        </w:rPr>
        <w:t> </w:t>
      </w:r>
      <w:r>
        <w:rPr>
          <w:spacing w:val="-18"/>
        </w:rPr>
        <w:t>月损益表）。</w:t>
      </w:r>
    </w:p>
    <w:p>
      <w:pPr>
        <w:pStyle w:val="BodyText"/>
        <w:spacing w:line="369" w:lineRule="auto" w:before="19"/>
        <w:ind w:left="497" w:right="645" w:firstLine="436"/>
        <w:jc w:val="both"/>
      </w:pPr>
      <w:r>
        <w:rPr>
          <w:spacing w:val="-3"/>
        </w:rPr>
        <w:t>（</w:t>
      </w:r>
      <w:r>
        <w:rPr>
          <w:rFonts w:ascii="Times New Roman" w:hAnsi="Times New Roman" w:cs="Times New Roman" w:eastAsia="Times New Roman" w:hint="default"/>
          <w:spacing w:val="-3"/>
        </w:rPr>
        <w:t>2</w:t>
      </w:r>
      <w:r>
        <w:rPr>
          <w:spacing w:val="-3"/>
        </w:rPr>
        <w:t>）本公司第五届董事会第四次会议审议通过《关于转让控股子公司北京泰豪联星技术有</w:t>
      </w:r>
      <w:r>
        <w:rPr/>
        <w:t> </w:t>
      </w:r>
      <w:r>
        <w:rPr>
          <w:spacing w:val="-4"/>
        </w:rPr>
        <w:t>限公司全部股权的议案》，本公司将持有北京泰豪联星技术有限公司</w:t>
      </w:r>
      <w:r>
        <w:rPr>
          <w:spacing w:val="-43"/>
        </w:rPr>
        <w:t> </w:t>
      </w:r>
      <w:r>
        <w:rPr>
          <w:rFonts w:ascii="Times New Roman" w:hAnsi="Times New Roman" w:cs="Times New Roman" w:eastAsia="Times New Roman" w:hint="default"/>
        </w:rPr>
        <w:t>60%</w:t>
      </w:r>
      <w:r>
        <w:rPr/>
        <w:t>的股权以</w:t>
      </w:r>
      <w:r>
        <w:rPr>
          <w:spacing w:val="-44"/>
        </w:rPr>
        <w:t> </w:t>
      </w:r>
      <w:r>
        <w:rPr>
          <w:rFonts w:ascii="Times New Roman" w:hAnsi="Times New Roman" w:cs="Times New Roman" w:eastAsia="Times New Roman" w:hint="default"/>
        </w:rPr>
        <w:t>5100</w:t>
      </w:r>
      <w:r>
        <w:rPr>
          <w:rFonts w:ascii="Times New Roman" w:hAnsi="Times New Roman" w:cs="Times New Roman" w:eastAsia="Times New Roman" w:hint="default"/>
          <w:spacing w:val="9"/>
        </w:rPr>
        <w:t> </w:t>
      </w:r>
      <w:r>
        <w:rPr/>
        <w:t>万元的</w:t>
      </w:r>
      <w:r>
        <w:rPr>
          <w:spacing w:val="-101"/>
        </w:rPr>
        <w:t> </w:t>
      </w:r>
      <w:r>
        <w:rPr/>
        <w:t>价格转让给北京东方联星科技有限公司。股权转让完成后，本公司不再持有北京泰豪联星技术</w:t>
      </w:r>
      <w:r>
        <w:rPr>
          <w:spacing w:val="-70"/>
        </w:rPr>
        <w:t> </w:t>
      </w:r>
      <w:r>
        <w:rPr>
          <w:spacing w:val="-70"/>
        </w:rPr>
      </w:r>
      <w:r>
        <w:rPr/>
        <w:t>有限公司的股权，股权转让日为</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日。该股权转让已经办理工商变更登记手续，</w:t>
      </w:r>
    </w:p>
    <w:p>
      <w:pPr>
        <w:pStyle w:val="BodyText"/>
        <w:spacing w:line="240" w:lineRule="auto" w:before="24"/>
        <w:ind w:left="497" w:right="0"/>
        <w:jc w:val="both"/>
      </w:pPr>
      <w:r>
        <w:rPr/>
        <w:t>故本报告期未纳入合并报表范围（仅合并北京泰豪联星技术有限公司</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月损益表</w:t>
      </w:r>
      <w:r>
        <w:rPr>
          <w:spacing w:val="-105"/>
        </w:rPr>
        <w:t>）</w:t>
      </w:r>
      <w:r>
        <w:rPr/>
        <w:t>。</w:t>
      </w:r>
    </w:p>
    <w:p>
      <w:pPr>
        <w:pStyle w:val="BodyText"/>
        <w:spacing w:line="240" w:lineRule="auto" w:before="148"/>
        <w:ind w:left="933" w:right="0"/>
        <w:jc w:val="left"/>
      </w:pPr>
      <w:r>
        <w:rPr>
          <w:rFonts w:ascii="Times New Roman" w:hAnsi="Times New Roman" w:cs="Times New Roman" w:eastAsia="Times New Roman" w:hint="default"/>
        </w:rPr>
        <w:t>2</w:t>
      </w:r>
      <w:r>
        <w:rPr/>
        <w:t>、本报告期新纳入合并范围公司的情况说明</w:t>
      </w:r>
    </w:p>
    <w:p>
      <w:pPr>
        <w:pStyle w:val="BodyText"/>
        <w:spacing w:line="374" w:lineRule="auto" w:before="149"/>
        <w:ind w:left="497" w:right="713" w:firstLine="436"/>
        <w:jc w:val="both"/>
      </w:pPr>
      <w:r>
        <w:rPr/>
        <w:t>（</w:t>
      </w:r>
      <w:r>
        <w:rPr>
          <w:rFonts w:ascii="Times New Roman" w:hAnsi="Times New Roman" w:cs="Times New Roman" w:eastAsia="Times New Roman" w:hint="default"/>
        </w:rPr>
        <w:t>1</w:t>
      </w:r>
      <w:r>
        <w:rPr/>
        <w:t>）本公司</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年第四次临时股东大会审议通过《关于泰豪科技股份有限公司发行股份 </w:t>
      </w:r>
      <w:r>
        <w:rPr>
          <w:spacing w:val="-5"/>
        </w:rPr>
        <w:t>购买资产暨关联交易的议案》，拟通过非公开发行股份的方式，购买泰豪集团、赣能股份等股东</w:t>
      </w:r>
      <w:r>
        <w:rPr>
          <w:spacing w:val="-69"/>
        </w:rPr>
        <w:t> </w:t>
      </w:r>
      <w:r>
        <w:rPr>
          <w:spacing w:val="-69"/>
        </w:rPr>
      </w:r>
      <w:r>
        <w:rPr/>
        <w:t>合法持有的泰豪软件股份有限公司合计</w:t>
      </w:r>
      <w:r>
        <w:rPr>
          <w:spacing w:val="-38"/>
        </w:rPr>
        <w:t> </w:t>
      </w:r>
      <w:r>
        <w:rPr>
          <w:rFonts w:ascii="Times New Roman" w:hAnsi="Times New Roman" w:cs="Times New Roman" w:eastAsia="Times New Roman" w:hint="default"/>
          <w:spacing w:val="-4"/>
        </w:rPr>
        <w:t>100%</w:t>
      </w:r>
      <w:r>
        <w:rPr>
          <w:spacing w:val="-4"/>
        </w:rPr>
        <w:t>股权，根据《发行股份购买资产协议》和《发行股</w:t>
      </w:r>
    </w:p>
    <w:p>
      <w:pPr>
        <w:spacing w:after="0" w:line="374" w:lineRule="auto"/>
        <w:jc w:val="both"/>
        <w:sectPr>
          <w:type w:val="continuous"/>
          <w:pgSz w:w="12240" w:h="15840"/>
          <w:pgMar w:top="1100" w:bottom="1380" w:left="130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62" w:lineRule="auto" w:before="35"/>
        <w:ind w:left="137" w:right="213"/>
        <w:jc w:val="both"/>
      </w:pPr>
      <w:r>
        <w:rPr>
          <w:spacing w:val="-5"/>
        </w:rPr>
        <w:t>份购买资产协议补充协议》，经交易各方协商确定，泰豪软件</w:t>
      </w:r>
      <w:r>
        <w:rPr>
          <w:spacing w:val="-47"/>
        </w:rPr>
        <w:t> </w:t>
      </w:r>
      <w:r>
        <w:rPr>
          <w:rFonts w:ascii="Times New Roman" w:hAnsi="Times New Roman" w:cs="Times New Roman" w:eastAsia="Times New Roman" w:hint="default"/>
          <w:spacing w:val="-1"/>
        </w:rPr>
        <w:t>100%</w:t>
      </w:r>
      <w:r>
        <w:rPr>
          <w:spacing w:val="-1"/>
        </w:rPr>
        <w:t>股权作价</w:t>
      </w:r>
      <w:r>
        <w:rPr>
          <w:spacing w:val="-48"/>
        </w:rPr>
        <w:t> </w:t>
      </w:r>
      <w:r>
        <w:rPr>
          <w:rFonts w:ascii="Times New Roman" w:hAnsi="Times New Roman" w:cs="Times New Roman" w:eastAsia="Times New Roman" w:hint="default"/>
        </w:rPr>
        <w:t>39,915</w:t>
      </w:r>
      <w:r>
        <w:rPr>
          <w:rFonts w:ascii="Times New Roman" w:hAnsi="Times New Roman" w:cs="Times New Roman" w:eastAsia="Times New Roman" w:hint="default"/>
          <w:spacing w:val="5"/>
        </w:rPr>
        <w:t> </w:t>
      </w:r>
      <w:r>
        <w:rPr>
          <w:spacing w:val="-3"/>
        </w:rPr>
        <w:t>万元，本次</w:t>
      </w:r>
      <w:r>
        <w:rPr/>
        <w:t> 交易发行股份数为</w:t>
      </w:r>
      <w:r>
        <w:rPr>
          <w:spacing w:val="-53"/>
        </w:rPr>
        <w:t> </w:t>
      </w:r>
      <w:r>
        <w:rPr>
          <w:rFonts w:ascii="Times New Roman" w:hAnsi="Times New Roman" w:cs="Times New Roman" w:eastAsia="Times New Roman" w:hint="default"/>
        </w:rPr>
        <w:t>4,500</w:t>
      </w:r>
      <w:r>
        <w:rPr>
          <w:rFonts w:ascii="Times New Roman" w:hAnsi="Times New Roman" w:cs="Times New Roman" w:eastAsia="Times New Roman" w:hint="default"/>
          <w:spacing w:val="-1"/>
        </w:rPr>
        <w:t> </w:t>
      </w:r>
      <w:r>
        <w:rPr/>
        <w:t>万股。</w:t>
      </w:r>
    </w:p>
    <w:p>
      <w:pPr>
        <w:pStyle w:val="BodyText"/>
        <w:spacing w:line="240" w:lineRule="auto" w:before="50"/>
        <w:ind w:left="558" w:right="97"/>
        <w:jc w:val="left"/>
      </w:pPr>
      <w:r>
        <w:rPr>
          <w:rFonts w:ascii="Times New Roman" w:hAnsi="Times New Roman" w:cs="Times New Roman" w:eastAsia="Times New Roman" w:hint="default"/>
        </w:rPr>
        <w:t>2012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日，经中国证券监督管理委员会“证监许可</w:t>
      </w:r>
      <w:r>
        <w:rPr>
          <w:rFonts w:ascii="Times New Roman" w:hAnsi="Times New Roman" w:cs="Times New Roman" w:eastAsia="Times New Roman" w:hint="default"/>
        </w:rPr>
        <w:t>[2012]582</w:t>
      </w:r>
      <w:r>
        <w:rPr>
          <w:rFonts w:ascii="Times New Roman" w:hAnsi="Times New Roman" w:cs="Times New Roman" w:eastAsia="Times New Roman" w:hint="default"/>
          <w:spacing w:val="-1"/>
        </w:rPr>
        <w:t> </w:t>
      </w:r>
      <w:r>
        <w:rPr/>
        <w:t>号”文件核准，公司</w:t>
      </w:r>
    </w:p>
    <w:p>
      <w:pPr>
        <w:pStyle w:val="BodyText"/>
        <w:spacing w:line="240" w:lineRule="auto" w:before="170"/>
        <w:ind w:left="137" w:right="0"/>
        <w:jc w:val="both"/>
      </w:pPr>
      <w:r>
        <w:rPr/>
        <w:t>分别向泰豪集团有限公司、江西赣能股份有限公司等七位股东发行 </w:t>
      </w:r>
      <w:r>
        <w:rPr>
          <w:rFonts w:ascii="Times New Roman" w:hAnsi="Times New Roman" w:cs="Times New Roman" w:eastAsia="Times New Roman" w:hint="default"/>
        </w:rPr>
        <w:t>45,000,000</w:t>
      </w:r>
      <w:r>
        <w:rPr>
          <w:rFonts w:ascii="Times New Roman" w:hAnsi="Times New Roman" w:cs="Times New Roman" w:eastAsia="Times New Roman" w:hint="default"/>
          <w:spacing w:val="-21"/>
        </w:rPr>
        <w:t> </w:t>
      </w:r>
      <w:r>
        <w:rPr/>
        <w:t>股购买泰豪软件</w:t>
      </w:r>
    </w:p>
    <w:p>
      <w:pPr>
        <w:pStyle w:val="BodyText"/>
        <w:spacing w:line="391" w:lineRule="auto" w:before="169"/>
        <w:ind w:left="137" w:right="214"/>
        <w:jc w:val="both"/>
      </w:pPr>
      <w:r>
        <w:rPr>
          <w:spacing w:val="-3"/>
        </w:rPr>
        <w:t>股份有限公司相关资产，股权转让日为</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7"/>
        </w:rPr>
        <w:t>日。公司于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日在江西省工 商行政管理局办理工商变更登记。本报告期本公司将泰豪软件股份有限公司及其所属控股子公</w:t>
      </w:r>
      <w:r>
        <w:rPr>
          <w:spacing w:val="-73"/>
        </w:rPr>
        <w:t> </w:t>
      </w:r>
      <w:r>
        <w:rPr>
          <w:spacing w:val="-73"/>
        </w:rPr>
      </w:r>
      <w:r>
        <w:rPr/>
        <w:t>司纳入合并范围。</w:t>
      </w:r>
    </w:p>
    <w:p>
      <w:pPr>
        <w:pStyle w:val="BodyText"/>
        <w:spacing w:line="384" w:lineRule="auto" w:before="52"/>
        <w:ind w:left="137" w:right="213" w:firstLine="420"/>
        <w:jc w:val="both"/>
      </w:pPr>
      <w:r>
        <w:rPr>
          <w:spacing w:val="-2"/>
        </w:rPr>
        <w:t>（</w:t>
      </w:r>
      <w:r>
        <w:rPr>
          <w:rFonts w:ascii="Times New Roman" w:hAnsi="Times New Roman" w:cs="Times New Roman" w:eastAsia="Times New Roman" w:hint="default"/>
          <w:spacing w:val="-2"/>
        </w:rPr>
        <w:t>2</w:t>
      </w:r>
      <w:r>
        <w:rPr>
          <w:spacing w:val="-2"/>
        </w:rPr>
        <w:t>）本公司第五届董事会第二次会议审议通过《关于全资子公司上海泰豪智能节能技术有</w:t>
      </w:r>
      <w:r>
        <w:rPr/>
        <w:t> 限公司设立四平现代钢铁有限公司高炉 </w:t>
      </w:r>
      <w:r>
        <w:rPr>
          <w:rFonts w:ascii="Times New Roman" w:hAnsi="Times New Roman" w:cs="Times New Roman" w:eastAsia="Times New Roman" w:hint="default"/>
          <w:spacing w:val="-5"/>
        </w:rPr>
        <w:t>TRT</w:t>
      </w:r>
      <w:r>
        <w:rPr>
          <w:rFonts w:ascii="Times New Roman" w:hAnsi="Times New Roman" w:cs="Times New Roman" w:eastAsia="Times New Roman" w:hint="default"/>
        </w:rPr>
        <w:t> </w:t>
      </w:r>
      <w:r>
        <w:rPr>
          <w:spacing w:val="-9"/>
        </w:rPr>
        <w:t>余压发电项目公司的议案》，</w:t>
      </w:r>
      <w:r>
        <w:rPr>
          <w:spacing w:val="-75"/>
        </w:rPr>
        <w:t> </w:t>
      </w:r>
      <w:r>
        <w:rPr/>
        <w:t>同意本公司全资子公</w:t>
      </w:r>
      <w:r>
        <w:rPr/>
        <w:t> 司上海泰豪智能节能技术有限公司设立项目子公司吉林博泰节能技术有限公司，全面处理四平</w:t>
      </w:r>
      <w:r>
        <w:rPr>
          <w:spacing w:val="-75"/>
        </w:rPr>
        <w:t> </w:t>
      </w:r>
      <w:r>
        <w:rPr>
          <w:spacing w:val="-75"/>
        </w:rPr>
      </w:r>
      <w:r>
        <w:rPr/>
        <w:t>现代钢铁有限公司高炉</w:t>
      </w:r>
      <w:r>
        <w:rPr>
          <w:spacing w:val="-61"/>
        </w:rPr>
        <w:t> </w:t>
      </w:r>
      <w:r>
        <w:rPr>
          <w:rFonts w:ascii="Times New Roman" w:hAnsi="Times New Roman" w:cs="Times New Roman" w:eastAsia="Times New Roman" w:hint="default"/>
          <w:spacing w:val="-5"/>
        </w:rPr>
        <w:t>TRT</w:t>
      </w:r>
      <w:r>
        <w:rPr>
          <w:rFonts w:ascii="Times New Roman" w:hAnsi="Times New Roman" w:cs="Times New Roman" w:eastAsia="Times New Roman" w:hint="default"/>
          <w:spacing w:val="-9"/>
        </w:rPr>
        <w:t> </w:t>
      </w:r>
      <w:r>
        <w:rPr/>
        <w:t>余压发电项目事务。该公司注册资本为</w:t>
      </w:r>
      <w:r>
        <w:rPr>
          <w:spacing w:val="-62"/>
        </w:rPr>
        <w:t> </w:t>
      </w:r>
      <w:r>
        <w:rPr>
          <w:rFonts w:ascii="Times New Roman" w:hAnsi="Times New Roman" w:cs="Times New Roman" w:eastAsia="Times New Roman" w:hint="default"/>
        </w:rPr>
        <w:t>500</w:t>
      </w:r>
      <w:r>
        <w:rPr>
          <w:rFonts w:ascii="Times New Roman" w:hAnsi="Times New Roman" w:cs="Times New Roman" w:eastAsia="Times New Roman" w:hint="default"/>
          <w:spacing w:val="-9"/>
        </w:rPr>
        <w:t> </w:t>
      </w:r>
      <w:r>
        <w:rPr/>
        <w:t>万元，上海泰豪智能节 能技术有限公司出资</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万元，占注册资本</w:t>
      </w:r>
      <w:r>
        <w:rPr>
          <w:spacing w:val="-54"/>
        </w:rPr>
        <w:t> </w:t>
      </w:r>
      <w:r>
        <w:rPr>
          <w:rFonts w:ascii="Times New Roman" w:hAnsi="Times New Roman" w:cs="Times New Roman" w:eastAsia="Times New Roman" w:hint="default"/>
        </w:rPr>
        <w:t>100%</w:t>
      </w:r>
      <w:r>
        <w:rPr/>
        <w:t>。本报告期本公司将其纳入合并范围。</w:t>
      </w:r>
    </w:p>
    <w:p>
      <w:pPr>
        <w:pStyle w:val="BodyText"/>
        <w:spacing w:line="391" w:lineRule="auto" w:before="30"/>
        <w:ind w:left="137" w:right="111" w:firstLine="412"/>
        <w:jc w:val="both"/>
      </w:pPr>
      <w:r>
        <w:rPr>
          <w:spacing w:val="-3"/>
        </w:rPr>
        <w:t>（</w:t>
      </w:r>
      <w:r>
        <w:rPr>
          <w:rFonts w:ascii="Times New Roman" w:hAnsi="Times New Roman" w:cs="Times New Roman" w:eastAsia="Times New Roman" w:hint="default"/>
          <w:spacing w:val="-3"/>
        </w:rPr>
        <w:t>3</w:t>
      </w:r>
      <w:r>
        <w:rPr>
          <w:spacing w:val="-3"/>
        </w:rPr>
        <w:t>）本公司第五届董事会第二次会议审议通过《关于全资子公司上海泰豪智能节能技术有</w:t>
      </w:r>
      <w:r>
        <w:rPr/>
        <w:t> </w:t>
      </w:r>
      <w:r>
        <w:rPr>
          <w:spacing w:val="-8"/>
        </w:rPr>
        <w:t>限公司设立山西亚太焦化冶镁有限公司干熄焦装置及供蒸汽项目公司的议案》，</w:t>
      </w:r>
      <w:r>
        <w:rPr/>
        <w:t> </w:t>
      </w:r>
      <w:r>
        <w:rPr>
          <w:spacing w:val="-4"/>
        </w:rPr>
        <w:t>同意本公司全资</w:t>
      </w:r>
      <w:r>
        <w:rPr>
          <w:spacing w:val="-86"/>
        </w:rPr>
        <w:t> </w:t>
      </w:r>
      <w:r>
        <w:rPr>
          <w:spacing w:val="-86"/>
        </w:rPr>
      </w:r>
      <w:r>
        <w:rPr/>
        <w:t>子公司上海泰豪智能节能技术有限公司设立项目子公司山西锦泰节能技术有限公司，全面处理</w:t>
      </w:r>
      <w:r>
        <w:rPr>
          <w:spacing w:val="-71"/>
        </w:rPr>
        <w:t> </w:t>
      </w:r>
      <w:r>
        <w:rPr>
          <w:spacing w:val="-71"/>
        </w:rPr>
      </w:r>
      <w:r>
        <w:rPr>
          <w:spacing w:val="-5"/>
        </w:rPr>
        <w:t>山西亚太焦化冶镁有限公司干熄焦装置及供蒸汽项目事务。该公司注册资本为</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spacing w:val="-5"/>
        </w:rPr>
        <w:t>万元，上海泰</w:t>
      </w:r>
      <w:r>
        <w:rPr>
          <w:spacing w:val="-93"/>
        </w:rPr>
        <w:t> </w:t>
      </w:r>
      <w:r>
        <w:rPr>
          <w:spacing w:val="-93"/>
        </w:rPr>
      </w:r>
      <w:r>
        <w:rPr>
          <w:spacing w:val="-5"/>
        </w:rPr>
        <w:t>豪智能节能技术有限公司出资</w:t>
      </w:r>
      <w:r>
        <w:rPr>
          <w:spacing w:val="-50"/>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spacing w:val="-6"/>
        </w:rPr>
        <w:t>万元，占注册资本</w:t>
      </w:r>
      <w:r>
        <w:rPr>
          <w:spacing w:val="-50"/>
        </w:rPr>
        <w:t> </w:t>
      </w:r>
      <w:r>
        <w:rPr>
          <w:rFonts w:ascii="Times New Roman" w:hAnsi="Times New Roman" w:cs="Times New Roman" w:eastAsia="Times New Roman" w:hint="default"/>
          <w:spacing w:val="-5"/>
        </w:rPr>
        <w:t>100%</w:t>
      </w:r>
      <w:r>
        <w:rPr>
          <w:spacing w:val="-5"/>
        </w:rPr>
        <w:t>。本报告期本公司将其纳入合并范围。</w:t>
      </w:r>
    </w:p>
    <w:p>
      <w:pPr>
        <w:pStyle w:val="BodyText"/>
        <w:spacing w:line="386" w:lineRule="auto" w:before="22"/>
        <w:ind w:left="137" w:right="213" w:firstLine="433"/>
        <w:jc w:val="both"/>
      </w:pPr>
      <w:r>
        <w:rPr>
          <w:spacing w:val="-3"/>
        </w:rPr>
        <w:t>（</w:t>
      </w:r>
      <w:r>
        <w:rPr>
          <w:rFonts w:ascii="Times New Roman" w:hAnsi="Times New Roman" w:cs="Times New Roman" w:eastAsia="Times New Roman" w:hint="default"/>
          <w:spacing w:val="-3"/>
        </w:rPr>
        <w:t>4</w:t>
      </w:r>
      <w:r>
        <w:rPr>
          <w:spacing w:val="-3"/>
        </w:rPr>
        <w:t>）本公司第五届董事会第一次临时会议审议通过《关于全资子公司泰豪沈阳电机有限公</w:t>
      </w:r>
      <w:r>
        <w:rPr/>
        <w:t> </w:t>
      </w:r>
      <w:r>
        <w:rPr>
          <w:spacing w:val="-5"/>
        </w:rPr>
        <w:t>司投资设立全资子公司沈阳泰豪电机检测有限公司的议案》，同意本公司全资子公司泰豪沈阳电</w:t>
      </w:r>
      <w:r>
        <w:rPr>
          <w:spacing w:val="-72"/>
        </w:rPr>
        <w:t> </w:t>
      </w:r>
      <w:r>
        <w:rPr>
          <w:spacing w:val="-72"/>
        </w:rPr>
      </w:r>
      <w:r>
        <w:rPr/>
        <w:t>机有限公司投资设立全资子公司沈阳泰豪电机检测有限公司。该公司注册资本为</w:t>
      </w:r>
      <w:r>
        <w:rPr>
          <w:spacing w:val="-70"/>
        </w:rPr>
        <w:t> </w:t>
      </w:r>
      <w:r>
        <w:rPr>
          <w:rFonts w:ascii="Times New Roman" w:hAnsi="Times New Roman" w:cs="Times New Roman" w:eastAsia="Times New Roman" w:hint="default"/>
        </w:rPr>
        <w:t>50</w:t>
      </w:r>
      <w:r>
        <w:rPr>
          <w:rFonts w:ascii="Times New Roman" w:hAnsi="Times New Roman" w:cs="Times New Roman" w:eastAsia="Times New Roman" w:hint="default"/>
          <w:spacing w:val="-18"/>
        </w:rPr>
        <w:t> </w:t>
      </w:r>
      <w:r>
        <w:rPr>
          <w:spacing w:val="-7"/>
        </w:rPr>
        <w:t>万元，泰豪</w:t>
      </w:r>
      <w:r>
        <w:rPr/>
        <w:t> 沈阳电机有限公司出资</w:t>
      </w:r>
      <w:r>
        <w:rPr>
          <w:spacing w:val="-55"/>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万元，占注册资本</w:t>
      </w:r>
      <w:r>
        <w:rPr>
          <w:spacing w:val="-54"/>
        </w:rPr>
        <w:t> </w:t>
      </w:r>
      <w:r>
        <w:rPr>
          <w:rFonts w:ascii="Times New Roman" w:hAnsi="Times New Roman" w:cs="Times New Roman" w:eastAsia="Times New Roman" w:hint="default"/>
        </w:rPr>
        <w:t>100%</w:t>
      </w:r>
      <w:r>
        <w:rPr/>
        <w:t>。本报告期本公司将其纳入合并范围。</w:t>
      </w:r>
    </w:p>
    <w:p>
      <w:pPr>
        <w:pStyle w:val="BodyText"/>
        <w:spacing w:line="240" w:lineRule="auto" w:before="28"/>
        <w:ind w:left="558" w:right="203"/>
        <w:jc w:val="left"/>
      </w:pPr>
      <w:r>
        <w:rPr/>
        <w:t>（四）本期新纳入合并范围的主体和本期不再纳入合并范围的主体</w:t>
      </w:r>
    </w:p>
    <w:p>
      <w:pPr>
        <w:pStyle w:val="BodyText"/>
        <w:spacing w:line="240" w:lineRule="auto" w:before="151"/>
        <w:ind w:left="558" w:right="3286"/>
        <w:jc w:val="left"/>
      </w:pPr>
      <w:r>
        <w:rPr>
          <w:rFonts w:ascii="Times New Roman" w:hAnsi="Times New Roman" w:cs="Times New Roman" w:eastAsia="Times New Roman" w:hint="default"/>
        </w:rPr>
        <w:t>1</w:t>
      </w:r>
      <w:r>
        <w:rPr/>
        <w:t>、本期新纳入合并范围的子公司</w:t>
      </w:r>
    </w:p>
    <w:p>
      <w:pPr>
        <w:spacing w:after="0" w:line="240" w:lineRule="auto"/>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678" w:type="dxa"/>
        <w:tblLayout w:type="fixed"/>
        <w:tblCellMar>
          <w:top w:w="0" w:type="dxa"/>
          <w:left w:w="0" w:type="dxa"/>
          <w:bottom w:w="0" w:type="dxa"/>
          <w:right w:w="0" w:type="dxa"/>
        </w:tblCellMar>
        <w:tblLook w:val="01E0"/>
      </w:tblPr>
      <w:tblGrid>
        <w:gridCol w:w="3021"/>
        <w:gridCol w:w="447"/>
        <w:gridCol w:w="2336"/>
        <w:gridCol w:w="342"/>
        <w:gridCol w:w="1726"/>
      </w:tblGrid>
      <w:tr>
        <w:trPr>
          <w:trHeight w:val="361" w:hRule="exact"/>
        </w:trPr>
        <w:tc>
          <w:tcPr>
            <w:tcW w:w="3021" w:type="dxa"/>
            <w:tcBorders>
              <w:top w:val="single" w:sz="6" w:space="0" w:color="DADCDD"/>
              <w:left w:val="single" w:sz="6" w:space="0" w:color="DADCDD"/>
              <w:bottom w:val="single" w:sz="6" w:space="0" w:color="000000"/>
              <w:right w:val="single" w:sz="6" w:space="0" w:color="DADCDD"/>
            </w:tcBorders>
          </w:tcPr>
          <w:p>
            <w:pPr>
              <w:pStyle w:val="TableParagraph"/>
              <w:spacing w:line="240" w:lineRule="auto" w:before="33"/>
              <w:ind w:right="0"/>
              <w:jc w:val="center"/>
              <w:rPr>
                <w:rFonts w:ascii="宋体" w:hAnsi="宋体" w:cs="宋体" w:eastAsia="宋体" w:hint="default"/>
                <w:sz w:val="19"/>
                <w:szCs w:val="19"/>
              </w:rPr>
            </w:pPr>
            <w:r>
              <w:rPr>
                <w:rFonts w:ascii="宋体" w:hAnsi="宋体" w:cs="宋体" w:eastAsia="宋体" w:hint="default"/>
                <w:sz w:val="19"/>
                <w:szCs w:val="19"/>
              </w:rPr>
              <w:t>单位名称</w:t>
            </w:r>
          </w:p>
        </w:tc>
        <w:tc>
          <w:tcPr>
            <w:tcW w:w="447" w:type="dxa"/>
            <w:tcBorders>
              <w:top w:val="single" w:sz="6" w:space="0" w:color="DADCDD"/>
              <w:left w:val="single" w:sz="6" w:space="0" w:color="DADCDD"/>
              <w:bottom w:val="single" w:sz="6" w:space="0" w:color="DADCDD"/>
              <w:right w:val="single" w:sz="6" w:space="0" w:color="DADCDD"/>
            </w:tcBorders>
          </w:tcPr>
          <w:p>
            <w:pPr/>
          </w:p>
        </w:tc>
        <w:tc>
          <w:tcPr>
            <w:tcW w:w="2336" w:type="dxa"/>
            <w:tcBorders>
              <w:top w:val="single" w:sz="6" w:space="0" w:color="DADCDD"/>
              <w:left w:val="single" w:sz="6" w:space="0" w:color="DADCDD"/>
              <w:bottom w:val="single" w:sz="6" w:space="0" w:color="000000"/>
              <w:right w:val="single" w:sz="6" w:space="0" w:color="DADCDD"/>
            </w:tcBorders>
          </w:tcPr>
          <w:p>
            <w:pPr>
              <w:pStyle w:val="TableParagraph"/>
              <w:spacing w:line="240" w:lineRule="auto" w:before="18"/>
              <w:ind w:left="223"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2012</w:t>
            </w:r>
            <w:r>
              <w:rPr>
                <w:rFonts w:ascii="宋体" w:hAnsi="宋体" w:cs="宋体" w:eastAsia="宋体" w:hint="default"/>
                <w:spacing w:val="-5"/>
                <w:sz w:val="19"/>
                <w:szCs w:val="19"/>
              </w:rPr>
              <w:t>年</w:t>
            </w:r>
            <w:r>
              <w:rPr>
                <w:rFonts w:ascii="Times New Roman" w:hAnsi="Times New Roman" w:cs="Times New Roman" w:eastAsia="Times New Roman" w:hint="default"/>
                <w:spacing w:val="-5"/>
                <w:sz w:val="19"/>
                <w:szCs w:val="19"/>
              </w:rPr>
              <w:t>12</w:t>
            </w:r>
            <w:r>
              <w:rPr>
                <w:rFonts w:ascii="宋体" w:hAnsi="宋体" w:cs="宋体" w:eastAsia="宋体" w:hint="default"/>
                <w:spacing w:val="-5"/>
                <w:sz w:val="19"/>
                <w:szCs w:val="19"/>
              </w:rPr>
              <w:t>月</w:t>
            </w:r>
            <w:r>
              <w:rPr>
                <w:rFonts w:ascii="Times New Roman" w:hAnsi="Times New Roman" w:cs="Times New Roman" w:eastAsia="Times New Roman" w:hint="default"/>
                <w:spacing w:val="-5"/>
                <w:sz w:val="19"/>
                <w:szCs w:val="19"/>
              </w:rPr>
              <w:t>31</w:t>
            </w:r>
            <w:r>
              <w:rPr>
                <w:rFonts w:ascii="宋体" w:hAnsi="宋体" w:cs="宋体" w:eastAsia="宋体" w:hint="default"/>
                <w:spacing w:val="-5"/>
                <w:sz w:val="19"/>
                <w:szCs w:val="19"/>
              </w:rPr>
              <w:t>日净资产</w:t>
            </w:r>
            <w:r>
              <w:rPr>
                <w:rFonts w:ascii="宋体" w:hAnsi="宋体" w:cs="宋体" w:eastAsia="宋体" w:hint="default"/>
                <w:sz w:val="19"/>
                <w:szCs w:val="19"/>
              </w:rPr>
            </w:r>
          </w:p>
        </w:tc>
        <w:tc>
          <w:tcPr>
            <w:tcW w:w="342" w:type="dxa"/>
            <w:tcBorders>
              <w:top w:val="single" w:sz="6" w:space="0" w:color="DADCDD"/>
              <w:left w:val="single" w:sz="6" w:space="0" w:color="DADCDD"/>
              <w:bottom w:val="single" w:sz="6" w:space="0" w:color="DADCDD"/>
              <w:right w:val="single" w:sz="6" w:space="0" w:color="DADCDD"/>
            </w:tcBorders>
          </w:tcPr>
          <w:p>
            <w:pPr/>
          </w:p>
        </w:tc>
        <w:tc>
          <w:tcPr>
            <w:tcW w:w="1726" w:type="dxa"/>
            <w:tcBorders>
              <w:top w:val="single" w:sz="6" w:space="0" w:color="DADCDD"/>
              <w:left w:val="single" w:sz="6" w:space="0" w:color="DADCDD"/>
              <w:bottom w:val="single" w:sz="6" w:space="0" w:color="000000"/>
              <w:right w:val="single" w:sz="6" w:space="0" w:color="DADCDD"/>
            </w:tcBorders>
          </w:tcPr>
          <w:p>
            <w:pPr>
              <w:pStyle w:val="TableParagraph"/>
              <w:spacing w:line="240" w:lineRule="auto" w:before="33"/>
              <w:ind w:left="372" w:right="0"/>
              <w:jc w:val="left"/>
              <w:rPr>
                <w:rFonts w:ascii="宋体" w:hAnsi="宋体" w:cs="宋体" w:eastAsia="宋体" w:hint="default"/>
                <w:sz w:val="19"/>
                <w:szCs w:val="19"/>
              </w:rPr>
            </w:pPr>
            <w:r>
              <w:rPr>
                <w:rFonts w:ascii="宋体" w:hAnsi="宋体" w:cs="宋体" w:eastAsia="宋体" w:hint="default"/>
                <w:sz w:val="19"/>
                <w:szCs w:val="19"/>
              </w:rPr>
              <w:t>本期净利润</w:t>
            </w:r>
          </w:p>
        </w:tc>
      </w:tr>
      <w:tr>
        <w:trPr>
          <w:trHeight w:val="361" w:hRule="exact"/>
        </w:trPr>
        <w:tc>
          <w:tcPr>
            <w:tcW w:w="3021" w:type="dxa"/>
            <w:tcBorders>
              <w:top w:val="single" w:sz="6" w:space="0" w:color="000000"/>
              <w:left w:val="single" w:sz="6" w:space="0" w:color="DADCDD"/>
              <w:bottom w:val="single" w:sz="6" w:space="0" w:color="DADCDD"/>
              <w:right w:val="single" w:sz="6" w:space="0" w:color="DADCDD"/>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447" w:type="dxa"/>
            <w:tcBorders>
              <w:top w:val="single" w:sz="6" w:space="0" w:color="DADCDD"/>
              <w:left w:val="single" w:sz="6" w:space="0" w:color="DADCDD"/>
              <w:bottom w:val="single" w:sz="6" w:space="0" w:color="DADCDD"/>
              <w:right w:val="single" w:sz="6" w:space="0" w:color="DADCDD"/>
            </w:tcBorders>
          </w:tcPr>
          <w:p>
            <w:pPr/>
          </w:p>
        </w:tc>
        <w:tc>
          <w:tcPr>
            <w:tcW w:w="2336" w:type="dxa"/>
            <w:tcBorders>
              <w:top w:val="single" w:sz="6" w:space="0" w:color="000000"/>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7"/>
                <w:sz w:val="19"/>
              </w:rPr>
              <w:t>291,917,772.83</w:t>
            </w:r>
          </w:p>
        </w:tc>
        <w:tc>
          <w:tcPr>
            <w:tcW w:w="342" w:type="dxa"/>
            <w:tcBorders>
              <w:top w:val="single" w:sz="6" w:space="0" w:color="DADCDD"/>
              <w:left w:val="single" w:sz="6" w:space="0" w:color="DADCDD"/>
              <w:bottom w:val="single" w:sz="6" w:space="0" w:color="DADCDD"/>
              <w:right w:val="single" w:sz="6" w:space="0" w:color="DADCDD"/>
            </w:tcBorders>
          </w:tcPr>
          <w:p>
            <w:pPr/>
          </w:p>
        </w:tc>
        <w:tc>
          <w:tcPr>
            <w:tcW w:w="1726" w:type="dxa"/>
            <w:tcBorders>
              <w:top w:val="single" w:sz="6" w:space="0" w:color="000000"/>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7"/>
                <w:sz w:val="19"/>
              </w:rPr>
              <w:t>45,440,074.19</w:t>
            </w:r>
          </w:p>
        </w:tc>
      </w:tr>
      <w:tr>
        <w:trPr>
          <w:trHeight w:val="361" w:hRule="exact"/>
        </w:trPr>
        <w:tc>
          <w:tcPr>
            <w:tcW w:w="3021"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北京泰豪电力技术有限公司</w:t>
            </w:r>
          </w:p>
        </w:tc>
        <w:tc>
          <w:tcPr>
            <w:tcW w:w="447" w:type="dxa"/>
            <w:tcBorders>
              <w:top w:val="single" w:sz="6" w:space="0" w:color="DADCDD"/>
              <w:left w:val="single" w:sz="6" w:space="0" w:color="DADCDD"/>
              <w:bottom w:val="single" w:sz="6" w:space="0" w:color="DADCDD"/>
              <w:right w:val="single" w:sz="6" w:space="0" w:color="DADCDD"/>
            </w:tcBorders>
          </w:tcPr>
          <w:p>
            <w:pPr/>
          </w:p>
        </w:tc>
        <w:tc>
          <w:tcPr>
            <w:tcW w:w="233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7"/>
                <w:sz w:val="19"/>
              </w:rPr>
              <w:t>32,930,625.15</w:t>
            </w:r>
          </w:p>
        </w:tc>
        <w:tc>
          <w:tcPr>
            <w:tcW w:w="342" w:type="dxa"/>
            <w:tcBorders>
              <w:top w:val="single" w:sz="6" w:space="0" w:color="DADCDD"/>
              <w:left w:val="single" w:sz="6" w:space="0" w:color="DADCDD"/>
              <w:bottom w:val="single" w:sz="6" w:space="0" w:color="DADCDD"/>
              <w:right w:val="single" w:sz="6" w:space="0" w:color="DADCDD"/>
            </w:tcBorders>
          </w:tcPr>
          <w:p>
            <w:pPr/>
          </w:p>
        </w:tc>
        <w:tc>
          <w:tcPr>
            <w:tcW w:w="172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7"/>
                <w:sz w:val="19"/>
              </w:rPr>
              <w:t>-2,232,693.56</w:t>
            </w:r>
          </w:p>
        </w:tc>
      </w:tr>
      <w:tr>
        <w:trPr>
          <w:trHeight w:val="361" w:hRule="exact"/>
        </w:trPr>
        <w:tc>
          <w:tcPr>
            <w:tcW w:w="3021"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中能华电（北京）电力技术研究院</w:t>
            </w:r>
          </w:p>
        </w:tc>
        <w:tc>
          <w:tcPr>
            <w:tcW w:w="447" w:type="dxa"/>
            <w:tcBorders>
              <w:top w:val="single" w:sz="6" w:space="0" w:color="DADCDD"/>
              <w:left w:val="single" w:sz="6" w:space="0" w:color="DADCDD"/>
              <w:bottom w:val="single" w:sz="6" w:space="0" w:color="DADCDD"/>
              <w:right w:val="single" w:sz="6" w:space="0" w:color="DADCDD"/>
            </w:tcBorders>
          </w:tcPr>
          <w:p>
            <w:pPr/>
          </w:p>
        </w:tc>
        <w:tc>
          <w:tcPr>
            <w:tcW w:w="233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5"/>
              <w:jc w:val="right"/>
              <w:rPr>
                <w:rFonts w:ascii="Times New Roman" w:hAnsi="Times New Roman" w:cs="Times New Roman" w:eastAsia="Times New Roman" w:hint="default"/>
                <w:sz w:val="19"/>
                <w:szCs w:val="19"/>
              </w:rPr>
            </w:pPr>
            <w:r>
              <w:rPr>
                <w:rFonts w:ascii="Times New Roman"/>
                <w:spacing w:val="-7"/>
                <w:sz w:val="19"/>
              </w:rPr>
              <w:t>997,165.65</w:t>
            </w:r>
          </w:p>
        </w:tc>
        <w:tc>
          <w:tcPr>
            <w:tcW w:w="342" w:type="dxa"/>
            <w:tcBorders>
              <w:top w:val="single" w:sz="6" w:space="0" w:color="DADCDD"/>
              <w:left w:val="single" w:sz="6" w:space="0" w:color="DADCDD"/>
              <w:bottom w:val="single" w:sz="6" w:space="0" w:color="DADCDD"/>
              <w:right w:val="single" w:sz="6" w:space="0" w:color="DADCDD"/>
            </w:tcBorders>
          </w:tcPr>
          <w:p>
            <w:pPr/>
          </w:p>
        </w:tc>
        <w:tc>
          <w:tcPr>
            <w:tcW w:w="172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6"/>
                <w:sz w:val="19"/>
              </w:rPr>
              <w:t>-2,834.35</w:t>
            </w:r>
          </w:p>
        </w:tc>
      </w:tr>
      <w:tr>
        <w:trPr>
          <w:trHeight w:val="361" w:hRule="exact"/>
        </w:trPr>
        <w:tc>
          <w:tcPr>
            <w:tcW w:w="3021"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北京泰豪鼎欣数据服务有限公司</w:t>
            </w:r>
          </w:p>
        </w:tc>
        <w:tc>
          <w:tcPr>
            <w:tcW w:w="447" w:type="dxa"/>
            <w:tcBorders>
              <w:top w:val="single" w:sz="6" w:space="0" w:color="DADCDD"/>
              <w:left w:val="single" w:sz="6" w:space="0" w:color="DADCDD"/>
              <w:bottom w:val="single" w:sz="6" w:space="0" w:color="DADCDD"/>
              <w:right w:val="single" w:sz="6" w:space="0" w:color="DADCDD"/>
            </w:tcBorders>
          </w:tcPr>
          <w:p>
            <w:pPr/>
          </w:p>
        </w:tc>
        <w:tc>
          <w:tcPr>
            <w:tcW w:w="233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5"/>
              <w:jc w:val="right"/>
              <w:rPr>
                <w:rFonts w:ascii="Times New Roman" w:hAnsi="Times New Roman" w:cs="Times New Roman" w:eastAsia="Times New Roman" w:hint="default"/>
                <w:sz w:val="19"/>
                <w:szCs w:val="19"/>
              </w:rPr>
            </w:pPr>
            <w:r>
              <w:rPr>
                <w:rFonts w:ascii="Times New Roman"/>
                <w:spacing w:val="-7"/>
                <w:sz w:val="19"/>
              </w:rPr>
              <w:t>61,047.34</w:t>
            </w:r>
          </w:p>
        </w:tc>
        <w:tc>
          <w:tcPr>
            <w:tcW w:w="342" w:type="dxa"/>
            <w:tcBorders>
              <w:top w:val="single" w:sz="6" w:space="0" w:color="DADCDD"/>
              <w:left w:val="single" w:sz="6" w:space="0" w:color="DADCDD"/>
              <w:bottom w:val="single" w:sz="6" w:space="0" w:color="DADCDD"/>
              <w:right w:val="single" w:sz="6" w:space="0" w:color="DADCDD"/>
            </w:tcBorders>
          </w:tcPr>
          <w:p>
            <w:pPr/>
          </w:p>
        </w:tc>
        <w:tc>
          <w:tcPr>
            <w:tcW w:w="172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7"/>
                <w:sz w:val="19"/>
              </w:rPr>
              <w:t>-3,494,745.34</w:t>
            </w:r>
          </w:p>
        </w:tc>
      </w:tr>
      <w:tr>
        <w:trPr>
          <w:trHeight w:val="361" w:hRule="exact"/>
        </w:trPr>
        <w:tc>
          <w:tcPr>
            <w:tcW w:w="3021"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江西泰豪建设数据服务有限公司</w:t>
            </w:r>
          </w:p>
        </w:tc>
        <w:tc>
          <w:tcPr>
            <w:tcW w:w="447" w:type="dxa"/>
            <w:tcBorders>
              <w:top w:val="single" w:sz="6" w:space="0" w:color="DADCDD"/>
              <w:left w:val="single" w:sz="6" w:space="0" w:color="DADCDD"/>
              <w:bottom w:val="single" w:sz="6" w:space="0" w:color="DADCDD"/>
              <w:right w:val="single" w:sz="6" w:space="0" w:color="DADCDD"/>
            </w:tcBorders>
          </w:tcPr>
          <w:p>
            <w:pPr/>
          </w:p>
        </w:tc>
        <w:tc>
          <w:tcPr>
            <w:tcW w:w="233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7"/>
                <w:sz w:val="19"/>
              </w:rPr>
              <w:t>6,925,602.43</w:t>
            </w:r>
          </w:p>
        </w:tc>
        <w:tc>
          <w:tcPr>
            <w:tcW w:w="342" w:type="dxa"/>
            <w:tcBorders>
              <w:top w:val="single" w:sz="6" w:space="0" w:color="DADCDD"/>
              <w:left w:val="single" w:sz="6" w:space="0" w:color="DADCDD"/>
              <w:bottom w:val="single" w:sz="6" w:space="0" w:color="DADCDD"/>
              <w:right w:val="single" w:sz="6" w:space="0" w:color="DADCDD"/>
            </w:tcBorders>
          </w:tcPr>
          <w:p>
            <w:pPr/>
          </w:p>
        </w:tc>
        <w:tc>
          <w:tcPr>
            <w:tcW w:w="172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7"/>
                <w:sz w:val="19"/>
              </w:rPr>
              <w:t>1,157,979.73</w:t>
            </w:r>
          </w:p>
        </w:tc>
      </w:tr>
      <w:tr>
        <w:trPr>
          <w:trHeight w:val="361" w:hRule="exact"/>
        </w:trPr>
        <w:tc>
          <w:tcPr>
            <w:tcW w:w="3021"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沈阳泰豪电机检测有限公司</w:t>
            </w:r>
          </w:p>
        </w:tc>
        <w:tc>
          <w:tcPr>
            <w:tcW w:w="447" w:type="dxa"/>
            <w:tcBorders>
              <w:top w:val="single" w:sz="6" w:space="0" w:color="DADCDD"/>
              <w:left w:val="single" w:sz="6" w:space="0" w:color="DADCDD"/>
              <w:bottom w:val="single" w:sz="6" w:space="0" w:color="DADCDD"/>
              <w:right w:val="single" w:sz="6" w:space="0" w:color="DADCDD"/>
            </w:tcBorders>
          </w:tcPr>
          <w:p>
            <w:pPr/>
          </w:p>
        </w:tc>
        <w:tc>
          <w:tcPr>
            <w:tcW w:w="233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5"/>
              <w:jc w:val="right"/>
              <w:rPr>
                <w:rFonts w:ascii="Times New Roman" w:hAnsi="Times New Roman" w:cs="Times New Roman" w:eastAsia="Times New Roman" w:hint="default"/>
                <w:sz w:val="19"/>
                <w:szCs w:val="19"/>
              </w:rPr>
            </w:pPr>
            <w:r>
              <w:rPr>
                <w:rFonts w:ascii="Times New Roman"/>
                <w:spacing w:val="-7"/>
                <w:sz w:val="19"/>
              </w:rPr>
              <w:t>500,000.00</w:t>
            </w:r>
          </w:p>
        </w:tc>
        <w:tc>
          <w:tcPr>
            <w:tcW w:w="342" w:type="dxa"/>
            <w:tcBorders>
              <w:top w:val="single" w:sz="6" w:space="0" w:color="DADCDD"/>
              <w:left w:val="single" w:sz="6" w:space="0" w:color="DADCDD"/>
              <w:bottom w:val="single" w:sz="6" w:space="0" w:color="DADCDD"/>
              <w:right w:val="single" w:sz="6" w:space="0" w:color="DADCDD"/>
            </w:tcBorders>
          </w:tcPr>
          <w:p>
            <w:pPr/>
          </w:p>
        </w:tc>
        <w:tc>
          <w:tcPr>
            <w:tcW w:w="172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246"/>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r>
      <w:tr>
        <w:trPr>
          <w:trHeight w:val="361" w:hRule="exact"/>
        </w:trPr>
        <w:tc>
          <w:tcPr>
            <w:tcW w:w="3021"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吉林博泰节能技术有限公司</w:t>
            </w:r>
          </w:p>
        </w:tc>
        <w:tc>
          <w:tcPr>
            <w:tcW w:w="447" w:type="dxa"/>
            <w:tcBorders>
              <w:top w:val="single" w:sz="6" w:space="0" w:color="DADCDD"/>
              <w:left w:val="single" w:sz="6" w:space="0" w:color="DADCDD"/>
              <w:bottom w:val="single" w:sz="6" w:space="0" w:color="DADCDD"/>
              <w:right w:val="single" w:sz="6" w:space="0" w:color="DADCDD"/>
            </w:tcBorders>
          </w:tcPr>
          <w:p>
            <w:pPr/>
          </w:p>
        </w:tc>
        <w:tc>
          <w:tcPr>
            <w:tcW w:w="233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7"/>
                <w:sz w:val="19"/>
              </w:rPr>
              <w:t>4,999,814.88</w:t>
            </w:r>
          </w:p>
        </w:tc>
        <w:tc>
          <w:tcPr>
            <w:tcW w:w="342" w:type="dxa"/>
            <w:tcBorders>
              <w:top w:val="single" w:sz="6" w:space="0" w:color="DADCDD"/>
              <w:left w:val="single" w:sz="6" w:space="0" w:color="DADCDD"/>
              <w:bottom w:val="single" w:sz="6" w:space="0" w:color="DADCDD"/>
              <w:right w:val="single" w:sz="6" w:space="0" w:color="DADCDD"/>
            </w:tcBorders>
          </w:tcPr>
          <w:p>
            <w:pPr/>
          </w:p>
        </w:tc>
        <w:tc>
          <w:tcPr>
            <w:tcW w:w="172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6"/>
                <w:sz w:val="19"/>
              </w:rPr>
              <w:t>-185.12</w:t>
            </w:r>
          </w:p>
        </w:tc>
      </w:tr>
      <w:tr>
        <w:trPr>
          <w:trHeight w:val="361" w:hRule="exact"/>
        </w:trPr>
        <w:tc>
          <w:tcPr>
            <w:tcW w:w="3021"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山西锦泰节能技术有限公司</w:t>
            </w:r>
          </w:p>
        </w:tc>
        <w:tc>
          <w:tcPr>
            <w:tcW w:w="447" w:type="dxa"/>
            <w:tcBorders>
              <w:top w:val="single" w:sz="6" w:space="0" w:color="DADCDD"/>
              <w:left w:val="single" w:sz="6" w:space="0" w:color="DADCDD"/>
              <w:bottom w:val="single" w:sz="6" w:space="0" w:color="DADCDD"/>
              <w:right w:val="single" w:sz="6" w:space="0" w:color="DADCDD"/>
            </w:tcBorders>
          </w:tcPr>
          <w:p>
            <w:pPr/>
          </w:p>
        </w:tc>
        <w:tc>
          <w:tcPr>
            <w:tcW w:w="233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7"/>
                <w:sz w:val="19"/>
              </w:rPr>
              <w:t>4,993,481.83</w:t>
            </w:r>
          </w:p>
        </w:tc>
        <w:tc>
          <w:tcPr>
            <w:tcW w:w="342" w:type="dxa"/>
            <w:tcBorders>
              <w:top w:val="single" w:sz="6" w:space="0" w:color="DADCDD"/>
              <w:left w:val="single" w:sz="6" w:space="0" w:color="DADCDD"/>
              <w:bottom w:val="single" w:sz="6" w:space="0" w:color="DADCDD"/>
              <w:right w:val="single" w:sz="6" w:space="0" w:color="DADCDD"/>
            </w:tcBorders>
          </w:tcPr>
          <w:p>
            <w:pPr/>
          </w:p>
        </w:tc>
        <w:tc>
          <w:tcPr>
            <w:tcW w:w="1726" w:type="dxa"/>
            <w:tcBorders>
              <w:top w:val="single" w:sz="6" w:space="0" w:color="DADCDD"/>
              <w:left w:val="single" w:sz="6" w:space="0" w:color="DADCDD"/>
              <w:bottom w:val="single" w:sz="6" w:space="0" w:color="DADCDD"/>
              <w:right w:val="single" w:sz="6" w:space="0" w:color="DADCDD"/>
            </w:tcBorders>
          </w:tcPr>
          <w:p>
            <w:pPr>
              <w:pStyle w:val="TableParagraph"/>
              <w:spacing w:line="240" w:lineRule="auto" w:before="63"/>
              <w:ind w:right="66"/>
              <w:jc w:val="right"/>
              <w:rPr>
                <w:rFonts w:ascii="Times New Roman" w:hAnsi="Times New Roman" w:cs="Times New Roman" w:eastAsia="Times New Roman" w:hint="default"/>
                <w:sz w:val="19"/>
                <w:szCs w:val="19"/>
              </w:rPr>
            </w:pPr>
            <w:r>
              <w:rPr>
                <w:rFonts w:ascii="Times New Roman"/>
                <w:spacing w:val="-6"/>
                <w:sz w:val="19"/>
              </w:rPr>
              <w:t>-6,518.17</w:t>
            </w:r>
          </w:p>
        </w:tc>
      </w:tr>
    </w:tbl>
    <w:p>
      <w:pPr>
        <w:spacing w:line="240" w:lineRule="auto" w:before="7"/>
        <w:rPr>
          <w:rFonts w:ascii="宋体" w:hAnsi="宋体" w:cs="宋体" w:eastAsia="宋体" w:hint="default"/>
          <w:sz w:val="10"/>
          <w:szCs w:val="10"/>
        </w:rPr>
      </w:pPr>
    </w:p>
    <w:p>
      <w:pPr>
        <w:pStyle w:val="BodyText"/>
        <w:spacing w:line="240" w:lineRule="auto" w:before="35"/>
        <w:ind w:left="678" w:right="731"/>
        <w:jc w:val="left"/>
      </w:pPr>
      <w:r>
        <w:rPr>
          <w:rFonts w:ascii="Times New Roman" w:hAnsi="Times New Roman" w:cs="Times New Roman" w:eastAsia="Times New Roman" w:hint="default"/>
        </w:rPr>
        <w:t>2</w:t>
      </w:r>
      <w:r>
        <w:rPr/>
        <w:t>、本期不再纳入合并范围的控股子公司</w:t>
      </w:r>
    </w:p>
    <w:p>
      <w:pPr>
        <w:tabs>
          <w:tab w:pos="2069" w:val="left" w:leader="none"/>
          <w:tab w:pos="3867" w:val="left" w:leader="none"/>
          <w:tab w:pos="6960" w:val="left" w:leader="none"/>
        </w:tabs>
        <w:spacing w:before="42"/>
        <w:ind w:left="1669" w:right="731" w:firstLine="0"/>
        <w:jc w:val="left"/>
        <w:rPr>
          <w:rFonts w:ascii="宋体" w:hAnsi="宋体" w:cs="宋体" w:eastAsia="宋体" w:hint="default"/>
          <w:sz w:val="19"/>
          <w:szCs w:val="19"/>
        </w:rPr>
      </w:pPr>
      <w:r>
        <w:rPr/>
        <w:pict>
          <v:shape style="position:absolute;margin-left:108.408691pt;margin-top:16.694801pt;width:399.15pt;height:83.7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2"/>
                    <w:gridCol w:w="448"/>
                    <w:gridCol w:w="2801"/>
                    <w:gridCol w:w="342"/>
                    <w:gridCol w:w="1709"/>
                  </w:tblGrid>
                  <w:tr>
                    <w:trPr>
                      <w:trHeight w:val="243" w:hRule="exact"/>
                    </w:trPr>
                    <w:tc>
                      <w:tcPr>
                        <w:tcW w:w="6273" w:type="dxa"/>
                        <w:gridSpan w:val="4"/>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7" w:space="0" w:color="000000"/>
                          <w:right w:val="nil" w:sz="6" w:space="0" w:color="auto"/>
                        </w:tcBorders>
                      </w:tcPr>
                      <w:p>
                        <w:pPr>
                          <w:pStyle w:val="TableParagraph"/>
                          <w:spacing w:line="193" w:lineRule="exact"/>
                          <w:ind w:right="58"/>
                          <w:jc w:val="right"/>
                          <w:rPr>
                            <w:rFonts w:ascii="宋体" w:hAnsi="宋体" w:cs="宋体" w:eastAsia="宋体" w:hint="default"/>
                            <w:sz w:val="19"/>
                            <w:szCs w:val="19"/>
                          </w:rPr>
                        </w:pPr>
                        <w:r>
                          <w:rPr>
                            <w:rFonts w:ascii="宋体" w:hAnsi="宋体" w:cs="宋体" w:eastAsia="宋体" w:hint="default"/>
                            <w:spacing w:val="-1"/>
                            <w:sz w:val="19"/>
                            <w:szCs w:val="19"/>
                          </w:rPr>
                          <w:t>于母公司的净利润</w:t>
                        </w:r>
                        <w:r>
                          <w:rPr>
                            <w:rFonts w:ascii="宋体" w:hAnsi="宋体" w:cs="宋体" w:eastAsia="宋体" w:hint="default"/>
                            <w:sz w:val="19"/>
                            <w:szCs w:val="19"/>
                          </w:rPr>
                        </w:r>
                      </w:p>
                    </w:tc>
                  </w:tr>
                  <w:tr>
                    <w:trPr>
                      <w:trHeight w:val="344" w:hRule="exact"/>
                    </w:trPr>
                    <w:tc>
                      <w:tcPr>
                        <w:tcW w:w="2682" w:type="dxa"/>
                        <w:tcBorders>
                          <w:top w:val="single" w:sz="7" w:space="0" w:color="000000"/>
                          <w:left w:val="nil" w:sz="6" w:space="0" w:color="auto"/>
                          <w:bottom w:val="nil" w:sz="6" w:space="0" w:color="auto"/>
                          <w:right w:val="nil" w:sz="6" w:space="0" w:color="auto"/>
                        </w:tcBorders>
                      </w:tcPr>
                      <w:p>
                        <w:pPr>
                          <w:pStyle w:val="TableParagraph"/>
                          <w:spacing w:line="240" w:lineRule="auto" w:before="15"/>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北京泰豪智能科技有限公司</w:t>
                        </w:r>
                        <w:r>
                          <w:rPr>
                            <w:rFonts w:ascii="宋体" w:hAnsi="宋体" w:cs="宋体" w:eastAsia="宋体" w:hint="default"/>
                            <w:sz w:val="17"/>
                            <w:szCs w:val="17"/>
                          </w:rPr>
                        </w:r>
                      </w:p>
                    </w:tc>
                    <w:tc>
                      <w:tcPr>
                        <w:tcW w:w="448" w:type="dxa"/>
                        <w:tcBorders>
                          <w:top w:val="nil" w:sz="6" w:space="0" w:color="auto"/>
                          <w:left w:val="nil" w:sz="6" w:space="0" w:color="auto"/>
                          <w:bottom w:val="nil" w:sz="6" w:space="0" w:color="auto"/>
                          <w:right w:val="nil" w:sz="6" w:space="0" w:color="auto"/>
                        </w:tcBorders>
                      </w:tcPr>
                      <w:p>
                        <w:pPr/>
                      </w:p>
                    </w:tc>
                    <w:tc>
                      <w:tcPr>
                        <w:tcW w:w="2801" w:type="dxa"/>
                        <w:tcBorders>
                          <w:top w:val="single" w:sz="7" w:space="0" w:color="000000"/>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19"/>
                            <w:szCs w:val="19"/>
                          </w:rPr>
                        </w:pPr>
                        <w:r>
                          <w:rPr>
                            <w:rFonts w:ascii="Times New Roman"/>
                            <w:sz w:val="19"/>
                          </w:rPr>
                          <w:t>264,403,297.56</w:t>
                        </w:r>
                      </w:p>
                    </w:tc>
                    <w:tc>
                      <w:tcPr>
                        <w:tcW w:w="342" w:type="dxa"/>
                        <w:tcBorders>
                          <w:top w:val="nil" w:sz="6" w:space="0" w:color="auto"/>
                          <w:left w:val="nil" w:sz="6" w:space="0" w:color="auto"/>
                          <w:bottom w:val="nil" w:sz="6" w:space="0" w:color="auto"/>
                          <w:right w:val="nil" w:sz="6" w:space="0" w:color="auto"/>
                        </w:tcBorders>
                      </w:tcPr>
                      <w:p>
                        <w:pPr/>
                      </w:p>
                    </w:tc>
                    <w:tc>
                      <w:tcPr>
                        <w:tcW w:w="1709" w:type="dxa"/>
                        <w:tcBorders>
                          <w:top w:val="single" w:sz="7" w:space="0" w:color="000000"/>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19"/>
                            <w:szCs w:val="19"/>
                          </w:rPr>
                        </w:pPr>
                        <w:r>
                          <w:rPr>
                            <w:rFonts w:ascii="Times New Roman"/>
                            <w:sz w:val="19"/>
                          </w:rPr>
                          <w:t>-6,853,216.44</w:t>
                        </w:r>
                      </w:p>
                    </w:tc>
                  </w:tr>
                  <w:tr>
                    <w:trPr>
                      <w:trHeight w:val="352" w:hRule="exact"/>
                    </w:trPr>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北京泰豪智能工程有限公司</w:t>
                        </w:r>
                        <w:r>
                          <w:rPr>
                            <w:rFonts w:ascii="宋体" w:hAnsi="宋体" w:cs="宋体" w:eastAsia="宋体" w:hint="default"/>
                            <w:sz w:val="17"/>
                            <w:szCs w:val="17"/>
                          </w:rPr>
                        </w:r>
                      </w:p>
                    </w:tc>
                    <w:tc>
                      <w:tcPr>
                        <w:tcW w:w="448"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Times New Roman" w:hAnsi="Times New Roman" w:cs="Times New Roman" w:eastAsia="Times New Roman" w:hint="default"/>
                            <w:sz w:val="19"/>
                            <w:szCs w:val="19"/>
                          </w:rPr>
                        </w:pPr>
                        <w:r>
                          <w:rPr>
                            <w:rFonts w:ascii="Times New Roman"/>
                            <w:sz w:val="19"/>
                          </w:rPr>
                          <w:t>94,375,439.86</w:t>
                        </w:r>
                      </w:p>
                    </w:tc>
                    <w:tc>
                      <w:tcPr>
                        <w:tcW w:w="342"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Times New Roman" w:hAnsi="Times New Roman" w:cs="Times New Roman" w:eastAsia="Times New Roman" w:hint="default"/>
                            <w:sz w:val="19"/>
                            <w:szCs w:val="19"/>
                          </w:rPr>
                        </w:pPr>
                        <w:r>
                          <w:rPr>
                            <w:rFonts w:ascii="Times New Roman"/>
                            <w:sz w:val="19"/>
                          </w:rPr>
                          <w:t>-4,084,989.33</w:t>
                        </w:r>
                      </w:p>
                    </w:tc>
                  </w:tr>
                  <w:tr>
                    <w:trPr>
                      <w:trHeight w:val="358" w:hRule="exact"/>
                    </w:trPr>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3" w:right="0"/>
                          <w:jc w:val="left"/>
                          <w:rPr>
                            <w:rFonts w:ascii="宋体" w:hAnsi="宋体" w:cs="宋体" w:eastAsia="宋体" w:hint="default"/>
                            <w:sz w:val="17"/>
                            <w:szCs w:val="17"/>
                          </w:rPr>
                        </w:pPr>
                        <w:r>
                          <w:rPr>
                            <w:rFonts w:ascii="宋体" w:hAnsi="宋体" w:cs="宋体" w:eastAsia="宋体" w:hint="default"/>
                            <w:w w:val="105"/>
                            <w:sz w:val="17"/>
                            <w:szCs w:val="17"/>
                          </w:rPr>
                          <w:t>上海信业智能科技股份有限公司</w:t>
                        </w:r>
                        <w:r>
                          <w:rPr>
                            <w:rFonts w:ascii="宋体" w:hAnsi="宋体" w:cs="宋体" w:eastAsia="宋体" w:hint="default"/>
                            <w:sz w:val="17"/>
                            <w:szCs w:val="17"/>
                          </w:rPr>
                        </w:r>
                      </w:p>
                    </w:tc>
                    <w:tc>
                      <w:tcPr>
                        <w:tcW w:w="448"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9"/>
                            <w:szCs w:val="19"/>
                          </w:rPr>
                        </w:pPr>
                        <w:r>
                          <w:rPr>
                            <w:rFonts w:ascii="Times New Roman"/>
                            <w:sz w:val="19"/>
                          </w:rPr>
                          <w:t>51,948,174.53</w:t>
                        </w:r>
                      </w:p>
                    </w:tc>
                    <w:tc>
                      <w:tcPr>
                        <w:tcW w:w="342"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9"/>
                            <w:szCs w:val="19"/>
                          </w:rPr>
                        </w:pPr>
                        <w:r>
                          <w:rPr>
                            <w:rFonts w:ascii="Times New Roman"/>
                            <w:sz w:val="19"/>
                          </w:rPr>
                          <w:t>-88,186.08</w:t>
                        </w:r>
                      </w:p>
                    </w:tc>
                  </w:tr>
                  <w:tr>
                    <w:trPr>
                      <w:trHeight w:val="377" w:hRule="exact"/>
                    </w:trPr>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3" w:right="0"/>
                          <w:jc w:val="left"/>
                          <w:rPr>
                            <w:rFonts w:ascii="宋体" w:hAnsi="宋体" w:cs="宋体" w:eastAsia="宋体" w:hint="default"/>
                            <w:sz w:val="17"/>
                            <w:szCs w:val="17"/>
                          </w:rPr>
                        </w:pPr>
                        <w:r>
                          <w:rPr>
                            <w:rFonts w:ascii="宋体" w:hAnsi="宋体" w:cs="宋体" w:eastAsia="宋体" w:hint="default"/>
                            <w:w w:val="105"/>
                            <w:sz w:val="17"/>
                            <w:szCs w:val="17"/>
                          </w:rPr>
                          <w:t>北京泰豪联星技术有限公司</w:t>
                        </w:r>
                        <w:r>
                          <w:rPr>
                            <w:rFonts w:ascii="宋体" w:hAnsi="宋体" w:cs="宋体" w:eastAsia="宋体" w:hint="default"/>
                            <w:sz w:val="17"/>
                            <w:szCs w:val="17"/>
                          </w:rPr>
                        </w:r>
                      </w:p>
                    </w:tc>
                    <w:tc>
                      <w:tcPr>
                        <w:tcW w:w="448"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9"/>
                            <w:szCs w:val="19"/>
                          </w:rPr>
                        </w:pPr>
                        <w:r>
                          <w:rPr>
                            <w:rFonts w:ascii="Times New Roman"/>
                            <w:sz w:val="19"/>
                          </w:rPr>
                          <w:t>49,185,012.07</w:t>
                        </w:r>
                      </w:p>
                    </w:tc>
                    <w:tc>
                      <w:tcPr>
                        <w:tcW w:w="342"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9"/>
                            <w:szCs w:val="19"/>
                          </w:rPr>
                        </w:pPr>
                        <w:r>
                          <w:rPr>
                            <w:rFonts w:ascii="Times New Roman"/>
                            <w:sz w:val="19"/>
                          </w:rPr>
                          <w:t>-259,014.57</w:t>
                        </w:r>
                      </w:p>
                    </w:tc>
                  </w:tr>
                </w:tbl>
                <w:p>
                  <w:pPr/>
                </w:p>
              </w:txbxContent>
            </v:textbox>
            <w10:wrap type="none"/>
          </v:shape>
        </w:pict>
      </w:r>
      <w:r>
        <w:rPr>
          <w:rFonts w:ascii="宋体" w:hAnsi="宋体" w:cs="宋体" w:eastAsia="宋体" w:hint="default"/>
          <w:sz w:val="19"/>
          <w:szCs w:val="19"/>
        </w:rPr>
        <w:t>名</w:t>
        <w:tab/>
        <w:t>称</w:t>
        <w:tab/>
      </w:r>
      <w:r>
        <w:rPr>
          <w:rFonts w:ascii="宋体" w:hAnsi="宋体" w:cs="宋体" w:eastAsia="宋体" w:hint="default"/>
          <w:spacing w:val="-1"/>
          <w:sz w:val="19"/>
          <w:szCs w:val="19"/>
        </w:rPr>
        <w:t>处置日归属于母公司的净资产</w:t>
        <w:tab/>
      </w:r>
      <w:r>
        <w:rPr>
          <w:rFonts w:ascii="宋体" w:hAnsi="宋体" w:cs="宋体" w:eastAsia="宋体" w:hint="default"/>
          <w:spacing w:val="-1"/>
          <w:w w:val="105"/>
          <w:position w:val="12"/>
          <w:sz w:val="19"/>
          <w:szCs w:val="19"/>
        </w:rPr>
        <w:t>期初至处置日归属</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35"/>
        <w:ind w:left="678" w:right="731"/>
        <w:jc w:val="left"/>
      </w:pPr>
      <w:r>
        <w:rPr/>
        <w:t>（五）本期发生的非同一控制下的企业合并情况</w:t>
      </w:r>
    </w:p>
    <w:p>
      <w:pPr>
        <w:tabs>
          <w:tab w:pos="8273" w:val="left" w:leader="none"/>
        </w:tabs>
        <w:spacing w:before="116"/>
        <w:ind w:left="3854" w:right="731" w:firstLine="0"/>
        <w:jc w:val="left"/>
        <w:rPr>
          <w:rFonts w:ascii="宋体" w:hAnsi="宋体" w:cs="宋体" w:eastAsia="宋体" w:hint="default"/>
          <w:sz w:val="18"/>
          <w:szCs w:val="18"/>
        </w:rPr>
      </w:pPr>
      <w:r>
        <w:rPr>
          <w:rFonts w:ascii="宋体" w:hAnsi="宋体" w:cs="宋体" w:eastAsia="宋体" w:hint="default"/>
          <w:spacing w:val="-1"/>
          <w:w w:val="105"/>
          <w:sz w:val="18"/>
          <w:szCs w:val="18"/>
        </w:rPr>
        <w:t>可辨认净资产公允价值</w:t>
        <w:tab/>
      </w:r>
      <w:r>
        <w:rPr>
          <w:rFonts w:ascii="宋体" w:hAnsi="宋体" w:cs="宋体" w:eastAsia="宋体" w:hint="default"/>
          <w:spacing w:val="-1"/>
          <w:w w:val="110"/>
          <w:sz w:val="18"/>
          <w:szCs w:val="18"/>
        </w:rPr>
        <w:t>商誉</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2240" w:h="15840"/>
          <w:pgMar w:header="747" w:footer="914" w:top="980" w:bottom="1100" w:left="1540" w:right="1060"/>
        </w:sectPr>
      </w:pPr>
    </w:p>
    <w:p>
      <w:pPr>
        <w:tabs>
          <w:tab w:pos="1455" w:val="left" w:leader="none"/>
          <w:tab w:pos="2460" w:val="left" w:leader="none"/>
        </w:tabs>
        <w:spacing w:before="108"/>
        <w:ind w:left="289" w:right="0" w:firstLine="0"/>
        <w:jc w:val="left"/>
        <w:rPr>
          <w:rFonts w:ascii="宋体" w:hAnsi="宋体" w:cs="宋体" w:eastAsia="宋体" w:hint="default"/>
          <w:sz w:val="18"/>
          <w:szCs w:val="18"/>
        </w:rPr>
      </w:pPr>
      <w:r>
        <w:rPr/>
        <w:pict>
          <v:group style="position:absolute;margin-left:82.858467pt;margin-top:18.352678pt;width:55.9pt;height:.9pt;mso-position-horizontal-relative:page;mso-position-vertical-relative:paragraph;z-index:1408" coordorigin="1657,367" coordsize="1118,18">
            <v:group style="position:absolute;left:1667;top:368;width:1098;height:2" coordorigin="1667,368" coordsize="1098,2">
              <v:shape style="position:absolute;left:1667;top:368;width:1098;height:2" coordorigin="1667,368" coordsize="1098,0" path="m1667,368l2765,368e" filled="false" stroked="true" strokeweight=".129938pt" strokecolor="#000000">
                <v:path arrowok="t"/>
              </v:shape>
            </v:group>
            <v:group style="position:absolute;left:1666;top:376;width:1101;height:2" coordorigin="1666,376" coordsize="1101,2">
              <v:shape style="position:absolute;left:1666;top:376;width:1101;height:2" coordorigin="1666,376" coordsize="1101,0" path="m1666,376l2766,376e" filled="false" stroked="true" strokeweight=".891001pt" strokecolor="#000000">
                <v:path arrowok="t"/>
              </v:shape>
            </v:group>
            <w10:wrap type="none"/>
          </v:group>
        </w:pict>
      </w:r>
      <w:r>
        <w:rPr>
          <w:rFonts w:ascii="宋体" w:hAnsi="宋体" w:cs="宋体" w:eastAsia="宋体" w:hint="default"/>
          <w:spacing w:val="-1"/>
          <w:w w:val="105"/>
          <w:sz w:val="18"/>
          <w:szCs w:val="18"/>
        </w:rPr>
        <w:t>公司名称</w:t>
        <w:tab/>
        <w:t>合并日</w:t>
        <w:tab/>
        <w:t>账面净资产</w:t>
      </w:r>
      <w:r>
        <w:rPr>
          <w:rFonts w:ascii="宋体" w:hAnsi="宋体" w:cs="宋体" w:eastAsia="宋体" w:hint="default"/>
          <w:sz w:val="18"/>
          <w:szCs w:val="18"/>
        </w:rPr>
      </w:r>
    </w:p>
    <w:p>
      <w:pPr>
        <w:rPr>
          <w:sz w:val="10"/>
          <w:szCs w:val="10"/>
        </w:rPr>
      </w:pPr>
      <w:r>
        <w:rPr>
          <w:sz w:val="10"/>
        </w:rPr>
        <w:br w:type="column"/>
      </w:r>
    </w:p>
    <w:p>
      <w:pPr>
        <w:spacing w:line="20" w:lineRule="exact"/>
        <w:ind w:left="-198" w:right="-45" w:firstLine="0"/>
        <w:rPr>
          <w:rFonts w:ascii="宋体" w:hAnsi="宋体" w:cs="宋体" w:eastAsia="宋体" w:hint="default"/>
          <w:sz w:val="2"/>
          <w:szCs w:val="2"/>
        </w:rPr>
      </w:pPr>
      <w:r>
        <w:rPr>
          <w:rFonts w:ascii="宋体" w:hAnsi="宋体" w:cs="宋体" w:eastAsia="宋体" w:hint="default"/>
          <w:sz w:val="2"/>
          <w:szCs w:val="2"/>
        </w:rPr>
        <w:pict>
          <v:group style="width:111.5pt;height:.9pt;mso-position-horizontal-relative:char;mso-position-vertical-relative:line" coordorigin="0,0" coordsize="2230,18">
            <v:group style="position:absolute;left:10;top:1;width:2210;height:2" coordorigin="10,1" coordsize="2210,2">
              <v:shape style="position:absolute;left:10;top:1;width:2210;height:2" coordorigin="10,1" coordsize="2210,0" path="m10,1l2219,1e" filled="false" stroked="true" strokeweight=".129938pt" strokecolor="#000000">
                <v:path arrowok="t"/>
              </v:shape>
            </v:group>
            <v:group style="position:absolute;left:9;top:9;width:2212;height:2" coordorigin="9,9" coordsize="2212,2">
              <v:shape style="position:absolute;left:9;top:9;width:2212;height:2" coordorigin="9,9" coordsize="2212,0" path="m9,9l2220,9e" filled="false" stroked="true" strokeweight=".891001pt" strokecolor="#000000">
                <v:path arrowok="t"/>
              </v:shape>
            </v:group>
          </v:group>
        </w:pict>
      </w:r>
      <w:r>
        <w:rPr>
          <w:rFonts w:ascii="宋体" w:hAnsi="宋体" w:cs="宋体" w:eastAsia="宋体" w:hint="default"/>
          <w:sz w:val="2"/>
          <w:szCs w:val="2"/>
        </w:rPr>
      </w:r>
    </w:p>
    <w:p>
      <w:pPr>
        <w:tabs>
          <w:tab w:pos="1242" w:val="left" w:leader="none"/>
        </w:tabs>
        <w:spacing w:before="88"/>
        <w:ind w:left="289" w:right="0" w:firstLine="0"/>
        <w:jc w:val="left"/>
        <w:rPr>
          <w:rFonts w:ascii="宋体" w:hAnsi="宋体" w:cs="宋体" w:eastAsia="宋体" w:hint="default"/>
          <w:sz w:val="18"/>
          <w:szCs w:val="18"/>
        </w:rPr>
      </w:pPr>
      <w:r>
        <w:rPr>
          <w:rFonts w:ascii="宋体" w:hAnsi="宋体" w:cs="宋体" w:eastAsia="宋体" w:hint="default"/>
          <w:spacing w:val="-1"/>
          <w:w w:val="105"/>
          <w:sz w:val="18"/>
          <w:szCs w:val="18"/>
        </w:rPr>
        <w:t>金额</w:t>
        <w:tab/>
        <w:t>确认方法</w:t>
      </w:r>
      <w:r>
        <w:rPr>
          <w:rFonts w:ascii="宋体" w:hAnsi="宋体" w:cs="宋体" w:eastAsia="宋体" w:hint="default"/>
          <w:sz w:val="18"/>
          <w:szCs w:val="18"/>
        </w:rPr>
      </w:r>
    </w:p>
    <w:p>
      <w:pPr>
        <w:spacing w:before="108"/>
        <w:ind w:left="289" w:right="0" w:firstLine="0"/>
        <w:jc w:val="left"/>
        <w:rPr>
          <w:rFonts w:ascii="宋体" w:hAnsi="宋体" w:cs="宋体" w:eastAsia="宋体" w:hint="default"/>
          <w:sz w:val="18"/>
          <w:szCs w:val="18"/>
        </w:rPr>
      </w:pPr>
      <w:r>
        <w:rPr>
          <w:spacing w:val="-1"/>
          <w:w w:val="105"/>
        </w:rPr>
        <w:br w:type="column"/>
      </w:r>
      <w:r>
        <w:rPr>
          <w:rFonts w:ascii="宋体" w:hAnsi="宋体" w:cs="宋体" w:eastAsia="宋体" w:hint="default"/>
          <w:spacing w:val="-1"/>
          <w:w w:val="105"/>
          <w:sz w:val="18"/>
          <w:szCs w:val="18"/>
        </w:rPr>
        <w:t>交易对价</w:t>
      </w:r>
      <w:r>
        <w:rPr>
          <w:rFonts w:ascii="宋体" w:hAnsi="宋体" w:cs="宋体" w:eastAsia="宋体" w:hint="default"/>
          <w:sz w:val="18"/>
          <w:szCs w:val="18"/>
        </w:rPr>
      </w:r>
    </w:p>
    <w:p>
      <w:pPr>
        <w:rPr>
          <w:sz w:val="10"/>
          <w:szCs w:val="10"/>
        </w:rPr>
      </w:pPr>
      <w:r>
        <w:rPr>
          <w:sz w:val="10"/>
        </w:rPr>
        <w:br w:type="column"/>
      </w:r>
    </w:p>
    <w:p>
      <w:pPr>
        <w:spacing w:line="20" w:lineRule="exact"/>
        <w:ind w:left="-170" w:right="0" w:firstLine="0"/>
        <w:rPr>
          <w:rFonts w:ascii="宋体" w:hAnsi="宋体" w:cs="宋体" w:eastAsia="宋体" w:hint="default"/>
          <w:sz w:val="2"/>
          <w:szCs w:val="2"/>
        </w:rPr>
      </w:pPr>
      <w:r>
        <w:rPr>
          <w:rFonts w:ascii="宋体" w:hAnsi="宋体" w:cs="宋体" w:eastAsia="宋体" w:hint="default"/>
          <w:sz w:val="2"/>
          <w:szCs w:val="2"/>
        </w:rPr>
        <w:pict>
          <v:group style="width:106.25pt;height:.9pt;mso-position-horizontal-relative:char;mso-position-vertical-relative:line" coordorigin="0,0" coordsize="2125,18">
            <v:group style="position:absolute;left:10;top:1;width:2105;height:2" coordorigin="10,1" coordsize="2105,2">
              <v:shape style="position:absolute;left:10;top:1;width:2105;height:2" coordorigin="10,1" coordsize="2105,0" path="m10,1l2115,1e" filled="false" stroked="true" strokeweight=".129938pt" strokecolor="#000000">
                <v:path arrowok="t"/>
              </v:shape>
            </v:group>
            <v:group style="position:absolute;left:9;top:9;width:2108;height:2" coordorigin="9,9" coordsize="2108,2">
              <v:shape style="position:absolute;left:9;top:9;width:2108;height:2" coordorigin="9,9" coordsize="2108,0" path="m9,9l2116,9e" filled="false" stroked="true" strokeweight=".891001pt" strokecolor="#000000">
                <v:path arrowok="t"/>
              </v:shape>
            </v:group>
          </v:group>
        </w:pict>
      </w:r>
      <w:r>
        <w:rPr>
          <w:rFonts w:ascii="宋体" w:hAnsi="宋体" w:cs="宋体" w:eastAsia="宋体" w:hint="default"/>
          <w:sz w:val="2"/>
          <w:szCs w:val="2"/>
        </w:rPr>
      </w:r>
    </w:p>
    <w:p>
      <w:pPr>
        <w:tabs>
          <w:tab w:pos="1218" w:val="left" w:leader="none"/>
        </w:tabs>
        <w:spacing w:before="88"/>
        <w:ind w:left="289" w:right="0" w:firstLine="0"/>
        <w:jc w:val="left"/>
        <w:rPr>
          <w:rFonts w:ascii="宋体" w:hAnsi="宋体" w:cs="宋体" w:eastAsia="宋体" w:hint="default"/>
          <w:sz w:val="16"/>
          <w:szCs w:val="16"/>
        </w:rPr>
      </w:pPr>
      <w:r>
        <w:rPr>
          <w:rFonts w:ascii="宋体" w:hAnsi="宋体" w:cs="宋体" w:eastAsia="宋体" w:hint="default"/>
          <w:spacing w:val="-1"/>
          <w:w w:val="105"/>
          <w:sz w:val="18"/>
          <w:szCs w:val="18"/>
        </w:rPr>
        <w:t>金额</w:t>
        <w:tab/>
      </w:r>
      <w:r>
        <w:rPr>
          <w:rFonts w:ascii="宋体" w:hAnsi="宋体" w:cs="宋体" w:eastAsia="宋体" w:hint="default"/>
          <w:spacing w:val="-1"/>
          <w:w w:val="110"/>
          <w:sz w:val="16"/>
          <w:szCs w:val="16"/>
        </w:rPr>
        <w:t>确认方法</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2240" w:h="15840"/>
          <w:pgMar w:top="1100" w:bottom="1380" w:left="1540" w:right="1060"/>
          <w:cols w:num="4" w:equalWidth="0">
            <w:col w:w="3445" w:space="476"/>
            <w:col w:w="2030" w:space="42"/>
            <w:col w:w="1077" w:space="500"/>
            <w:col w:w="2070"/>
          </w:cols>
        </w:sectPr>
      </w:pPr>
    </w:p>
    <w:p>
      <w:pPr>
        <w:spacing w:line="228" w:lineRule="exact" w:before="93"/>
        <w:ind w:left="161" w:right="0" w:firstLine="0"/>
        <w:jc w:val="left"/>
        <w:rPr>
          <w:rFonts w:ascii="宋体" w:hAnsi="宋体" w:cs="宋体" w:eastAsia="宋体" w:hint="default"/>
          <w:sz w:val="18"/>
          <w:szCs w:val="18"/>
        </w:rPr>
      </w:pPr>
      <w:r>
        <w:rPr>
          <w:rFonts w:ascii="宋体" w:hAnsi="宋体" w:cs="宋体" w:eastAsia="宋体" w:hint="default"/>
          <w:spacing w:val="-1"/>
          <w:w w:val="105"/>
          <w:sz w:val="18"/>
          <w:szCs w:val="18"/>
        </w:rPr>
        <w:t>泰豪软件股</w:t>
      </w:r>
      <w:r>
        <w:rPr>
          <w:rFonts w:ascii="宋体" w:hAnsi="宋体" w:cs="宋体" w:eastAsia="宋体" w:hint="default"/>
          <w:spacing w:val="-54"/>
          <w:w w:val="105"/>
          <w:sz w:val="18"/>
          <w:szCs w:val="18"/>
        </w:rPr>
        <w:t> </w:t>
      </w:r>
      <w:r>
        <w:rPr>
          <w:rFonts w:ascii="宋体" w:hAnsi="宋体" w:cs="宋体" w:eastAsia="宋体" w:hint="default"/>
          <w:spacing w:val="-1"/>
          <w:w w:val="105"/>
          <w:sz w:val="18"/>
          <w:szCs w:val="18"/>
        </w:rPr>
        <w:t>份有限公司</w:t>
      </w:r>
      <w:r>
        <w:rPr>
          <w:rFonts w:ascii="宋体" w:hAnsi="宋体" w:cs="宋体" w:eastAsia="宋体" w:hint="default"/>
          <w:sz w:val="18"/>
          <w:szCs w:val="18"/>
        </w:rPr>
      </w:r>
    </w:p>
    <w:p>
      <w:pPr>
        <w:rPr>
          <w:sz w:val="10"/>
          <w:szCs w:val="10"/>
        </w:rPr>
      </w:pPr>
      <w:r>
        <w:rPr>
          <w:sz w:val="10"/>
        </w:rPr>
        <w:br w:type="column"/>
      </w:r>
    </w:p>
    <w:p>
      <w:pPr>
        <w:spacing w:line="20" w:lineRule="exact"/>
        <w:ind w:left="107" w:right="0" w:firstLine="0"/>
        <w:rPr>
          <w:rFonts w:ascii="宋体" w:hAnsi="宋体" w:cs="宋体" w:eastAsia="宋体" w:hint="default"/>
          <w:sz w:val="2"/>
          <w:szCs w:val="2"/>
        </w:rPr>
      </w:pPr>
      <w:r>
        <w:rPr>
          <w:rFonts w:ascii="宋体"/>
          <w:sz w:val="2"/>
        </w:rPr>
        <w:pict>
          <v:group style="width:42.5pt;height:.9pt;mso-position-horizontal-relative:char;mso-position-vertical-relative:line" coordorigin="0,0" coordsize="850,18">
            <v:group style="position:absolute;left:10;top:1;width:830;height:2" coordorigin="10,1" coordsize="830,2">
              <v:shape style="position:absolute;left:10;top:1;width:830;height:2" coordorigin="10,1" coordsize="830,0" path="m10,1l839,1e" filled="false" stroked="true" strokeweight=".129938pt" strokecolor="#000000">
                <v:path arrowok="t"/>
              </v:shape>
            </v:group>
            <v:group style="position:absolute;left:9;top:9;width:832;height:2" coordorigin="9,9" coordsize="832,2">
              <v:shape style="position:absolute;left:9;top:9;width:832;height:2" coordorigin="9,9" coordsize="832,0" path="m9,9l841,9e" filled="false" stroked="true" strokeweight=".891001pt" strokecolor="#000000">
                <v:path arrowok="t"/>
              </v:shape>
            </v:group>
          </v:group>
        </w:pict>
      </w:r>
      <w:r>
        <w:rPr>
          <w:rFonts w:ascii="宋体"/>
          <w:sz w:val="2"/>
        </w:rPr>
      </w:r>
      <w:r>
        <w:rPr>
          <w:rFonts w:ascii="Times New Roman"/>
          <w:spacing w:val="64"/>
          <w:sz w:val="2"/>
        </w:rPr>
        <w:t> </w:t>
      </w:r>
      <w:r>
        <w:rPr>
          <w:rFonts w:ascii="宋体"/>
          <w:spacing w:val="64"/>
          <w:sz w:val="2"/>
        </w:rPr>
        <w:pict>
          <v:group style="width:70.75pt;height:.9pt;mso-position-horizontal-relative:char;mso-position-vertical-relative:line" coordorigin="0,0" coordsize="1415,18">
            <v:group style="position:absolute;left:10;top:1;width:1395;height:2" coordorigin="10,1" coordsize="1395,2">
              <v:shape style="position:absolute;left:10;top:1;width:1395;height:2" coordorigin="10,1" coordsize="1395,0" path="m10,1l1404,1e" filled="false" stroked="true" strokeweight=".129938pt" strokecolor="#000000">
                <v:path arrowok="t"/>
              </v:shape>
            </v:group>
            <v:group style="position:absolute;left:9;top:9;width:1397;height:2" coordorigin="9,9" coordsize="1397,2">
              <v:shape style="position:absolute;left:9;top:9;width:1397;height:2" coordorigin="9,9" coordsize="1397,0" path="m9,9l1405,9e" filled="false" stroked="true" strokeweight=".891001pt" strokecolor="#000000">
                <v:path arrowok="t"/>
              </v:shape>
            </v:group>
          </v:group>
        </w:pict>
      </w:r>
      <w:r>
        <w:rPr>
          <w:rFonts w:ascii="宋体"/>
          <w:spacing w:val="64"/>
          <w:sz w:val="2"/>
        </w:rPr>
      </w:r>
      <w:r>
        <w:rPr>
          <w:rFonts w:ascii="Times New Roman"/>
          <w:spacing w:val="64"/>
          <w:sz w:val="2"/>
        </w:rPr>
        <w:t> </w:t>
      </w:r>
      <w:r>
        <w:rPr>
          <w:rFonts w:ascii="宋体"/>
          <w:spacing w:val="64"/>
          <w:sz w:val="2"/>
        </w:rPr>
        <w:pict>
          <v:group style="width:67.75pt;height:.9pt;mso-position-horizontal-relative:char;mso-position-vertical-relative:line" coordorigin="0,0" coordsize="1355,18">
            <v:group style="position:absolute;left:10;top:1;width:1335;height:2" coordorigin="10,1" coordsize="1335,2">
              <v:shape style="position:absolute;left:10;top:1;width:1335;height:2" coordorigin="10,1" coordsize="1335,0" path="m10,1l1344,1e" filled="false" stroked="true" strokeweight=".129938pt" strokecolor="#000000">
                <v:path arrowok="t"/>
              </v:shape>
            </v:group>
            <v:group style="position:absolute;left:9;top:9;width:1337;height:2" coordorigin="9,9" coordsize="1337,2">
              <v:shape style="position:absolute;left:9;top:9;width:1337;height:2" coordorigin="9,9" coordsize="1337,0" path="m9,9l1345,9e" filled="false" stroked="true" strokeweight=".891001pt" strokecolor="#000000">
                <v:path arrowok="t"/>
              </v:shape>
            </v:group>
          </v:group>
        </w:pict>
      </w:r>
      <w:r>
        <w:rPr>
          <w:rFonts w:ascii="宋体"/>
          <w:spacing w:val="64"/>
          <w:sz w:val="2"/>
        </w:rPr>
      </w:r>
      <w:r>
        <w:rPr>
          <w:rFonts w:ascii="Times New Roman"/>
          <w:spacing w:val="65"/>
          <w:sz w:val="2"/>
        </w:rPr>
        <w:t> </w:t>
      </w:r>
      <w:r>
        <w:rPr>
          <w:rFonts w:ascii="宋体"/>
          <w:spacing w:val="65"/>
          <w:sz w:val="2"/>
        </w:rPr>
        <w:pict>
          <v:group style="width:109.1pt;height:.9pt;mso-position-horizontal-relative:char;mso-position-vertical-relative:line" coordorigin="0,0" coordsize="2182,18">
            <v:group style="position:absolute;left:10;top:1;width:785;height:2" coordorigin="10,1" coordsize="785,2">
              <v:shape style="position:absolute;left:10;top:1;width:785;height:2" coordorigin="10,1" coordsize="785,0" path="m10,1l795,1e" filled="false" stroked="true" strokeweight=".129938pt" strokecolor="#000000">
                <v:path arrowok="t"/>
              </v:shape>
            </v:group>
            <v:group style="position:absolute;left:9;top:9;width:787;height:2" coordorigin="9,9" coordsize="787,2">
              <v:shape style="position:absolute;left:9;top:9;width:787;height:2" coordorigin="9,9" coordsize="787,0" path="m9,9l796,9e" filled="false" stroked="true" strokeweight=".891001pt" strokecolor="#000000">
                <v:path arrowok="t"/>
              </v:shape>
            </v:group>
            <v:group style="position:absolute;left:868;top:1;width:1304;height:2" coordorigin="868,1" coordsize="1304,2">
              <v:shape style="position:absolute;left:868;top:1;width:1304;height:2" coordorigin="868,1" coordsize="1304,0" path="m868,1l2172,1e" filled="false" stroked="true" strokeweight=".129938pt" strokecolor="#000000">
                <v:path arrowok="t"/>
              </v:shape>
            </v:group>
            <v:group style="position:absolute;left:867;top:9;width:1307;height:2" coordorigin="867,9" coordsize="1307,2">
              <v:shape style="position:absolute;left:867;top:9;width:1307;height:2" coordorigin="867,9" coordsize="1307,0" path="m867,9l2173,9e" filled="false" stroked="true" strokeweight=".891001pt" strokecolor="#000000">
                <v:path arrowok="t"/>
              </v:shape>
            </v:group>
          </v:group>
        </w:pict>
      </w:r>
      <w:r>
        <w:rPr>
          <w:rFonts w:ascii="宋体"/>
          <w:spacing w:val="65"/>
          <w:sz w:val="2"/>
        </w:rPr>
      </w:r>
      <w:r>
        <w:rPr>
          <w:rFonts w:ascii="Times New Roman"/>
          <w:spacing w:val="65"/>
          <w:sz w:val="2"/>
        </w:rPr>
        <w:t> </w:t>
      </w:r>
      <w:r>
        <w:rPr>
          <w:rFonts w:ascii="宋体"/>
          <w:spacing w:val="65"/>
          <w:sz w:val="2"/>
        </w:rPr>
        <w:pict>
          <v:group style="width:106.3pt;height:.9pt;mso-position-horizontal-relative:char;mso-position-vertical-relative:line" coordorigin="0,0" coordsize="2126,18">
            <v:group style="position:absolute;left:10;top:1;width:1275;height:2" coordorigin="10,1" coordsize="1275,2">
              <v:shape style="position:absolute;left:10;top:1;width:1275;height:2" coordorigin="10,1" coordsize="1275,0" path="m10,1l1285,1e" filled="false" stroked="true" strokeweight=".129938pt" strokecolor="#000000">
                <v:path arrowok="t"/>
              </v:shape>
            </v:group>
            <v:group style="position:absolute;left:9;top:9;width:1278;height:2" coordorigin="9,9" coordsize="1278,2">
              <v:shape style="position:absolute;left:9;top:9;width:1278;height:2" coordorigin="9,9" coordsize="1278,0" path="m9,9l1286,9e" filled="false" stroked="true" strokeweight=".891001pt" strokecolor="#000000">
                <v:path arrowok="t"/>
              </v:shape>
            </v:group>
            <v:group style="position:absolute;left:1359;top:1;width:757;height:2" coordorigin="1359,1" coordsize="757,2">
              <v:shape style="position:absolute;left:1359;top:1;width:757;height:2" coordorigin="1359,1" coordsize="757,0" path="m1359,1l2115,1e" filled="false" stroked="true" strokeweight=".129938pt" strokecolor="#000000">
                <v:path arrowok="t"/>
              </v:shape>
            </v:group>
            <v:group style="position:absolute;left:1357;top:9;width:759;height:2" coordorigin="1357,9" coordsize="759,2">
              <v:shape style="position:absolute;left:1357;top:9;width:759;height:2" coordorigin="1357,9" coordsize="759,0" path="m1357,9l2116,9e" filled="false" stroked="true" strokeweight=".891001pt" strokecolor="#000000">
                <v:path arrowok="t"/>
              </v:shape>
            </v:group>
          </v:group>
        </w:pict>
      </w:r>
      <w:r>
        <w:rPr>
          <w:rFonts w:ascii="宋体"/>
          <w:spacing w:val="65"/>
          <w:sz w:val="2"/>
        </w:rPr>
      </w:r>
    </w:p>
    <w:p>
      <w:pPr>
        <w:spacing w:line="240" w:lineRule="auto" w:before="6"/>
        <w:rPr>
          <w:rFonts w:ascii="宋体" w:hAnsi="宋体" w:cs="宋体" w:eastAsia="宋体" w:hint="default"/>
          <w:sz w:val="13"/>
          <w:szCs w:val="13"/>
        </w:rPr>
      </w:pPr>
    </w:p>
    <w:p>
      <w:pPr>
        <w:tabs>
          <w:tab w:pos="1125" w:val="left" w:leader="none"/>
          <w:tab w:pos="2614" w:val="left" w:leader="none"/>
          <w:tab w:pos="4067" w:val="left" w:leader="none"/>
          <w:tab w:pos="4902" w:val="left" w:leader="none"/>
          <w:tab w:pos="6293" w:val="left" w:leader="none"/>
          <w:tab w:pos="7661" w:val="left" w:leader="none"/>
        </w:tabs>
        <w:spacing w:before="0"/>
        <w:ind w:left="161" w:right="0" w:firstLine="0"/>
        <w:jc w:val="left"/>
        <w:rPr>
          <w:rFonts w:ascii="宋体" w:hAnsi="宋体" w:cs="宋体" w:eastAsia="宋体" w:hint="default"/>
          <w:sz w:val="16"/>
          <w:szCs w:val="16"/>
        </w:rPr>
      </w:pPr>
      <w:r>
        <w:rPr>
          <w:rFonts w:ascii="Times New Roman" w:hAnsi="Times New Roman" w:cs="Times New Roman" w:eastAsia="Times New Roman" w:hint="default"/>
          <w:spacing w:val="-1"/>
          <w:w w:val="110"/>
          <w:position w:val="1"/>
          <w:sz w:val="17"/>
          <w:szCs w:val="17"/>
        </w:rPr>
        <w:t>2012/5/31</w:t>
        <w:tab/>
      </w:r>
      <w:r>
        <w:rPr>
          <w:rFonts w:ascii="Times New Roman" w:hAnsi="Times New Roman" w:cs="Times New Roman" w:eastAsia="Times New Roman" w:hint="default"/>
          <w:spacing w:val="-1"/>
          <w:w w:val="105"/>
          <w:position w:val="1"/>
          <w:sz w:val="18"/>
          <w:szCs w:val="18"/>
        </w:rPr>
        <w:t>200,077,698.64</w:t>
        <w:tab/>
      </w:r>
      <w:r>
        <w:rPr>
          <w:rFonts w:ascii="Times New Roman" w:hAnsi="Times New Roman" w:cs="Times New Roman" w:eastAsia="Times New Roman" w:hint="default"/>
          <w:spacing w:val="-1"/>
          <w:w w:val="110"/>
          <w:position w:val="1"/>
          <w:sz w:val="17"/>
          <w:szCs w:val="17"/>
        </w:rPr>
        <w:t>247,560,580.43</w:t>
        <w:tab/>
      </w:r>
      <w:r>
        <w:rPr>
          <w:rFonts w:ascii="宋体" w:hAnsi="宋体" w:cs="宋体" w:eastAsia="宋体" w:hint="default"/>
          <w:spacing w:val="-1"/>
          <w:w w:val="110"/>
          <w:sz w:val="16"/>
          <w:szCs w:val="16"/>
        </w:rPr>
        <w:t>评估值</w:t>
        <w:tab/>
      </w:r>
      <w:r>
        <w:rPr>
          <w:rFonts w:ascii="Times New Roman" w:hAnsi="Times New Roman" w:cs="Times New Roman" w:eastAsia="Times New Roman" w:hint="default"/>
          <w:spacing w:val="-1"/>
          <w:w w:val="105"/>
          <w:position w:val="1"/>
          <w:sz w:val="17"/>
          <w:szCs w:val="17"/>
        </w:rPr>
        <w:t>399,150,000.00</w:t>
        <w:tab/>
      </w:r>
      <w:r>
        <w:rPr>
          <w:rFonts w:ascii="Times New Roman" w:hAnsi="Times New Roman" w:cs="Times New Roman" w:eastAsia="Times New Roman" w:hint="default"/>
          <w:spacing w:val="-1"/>
          <w:w w:val="110"/>
          <w:position w:val="2"/>
          <w:sz w:val="16"/>
          <w:szCs w:val="16"/>
        </w:rPr>
        <w:t>151,589,419.57</w:t>
        <w:tab/>
      </w:r>
      <w:r>
        <w:rPr>
          <w:rFonts w:ascii="宋体" w:hAnsi="宋体" w:cs="宋体" w:eastAsia="宋体" w:hint="default"/>
          <w:spacing w:val="-1"/>
          <w:w w:val="110"/>
          <w:sz w:val="16"/>
          <w:szCs w:val="16"/>
        </w:rPr>
        <w:t>评估值</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2240" w:h="15840"/>
          <w:pgMar w:top="1100" w:bottom="1380" w:left="1540" w:right="1060"/>
          <w:cols w:num="2" w:equalWidth="0">
            <w:col w:w="1146" w:space="66"/>
            <w:col w:w="8428"/>
          </w:cols>
        </w:sectPr>
      </w:pPr>
    </w:p>
    <w:p>
      <w:pPr>
        <w:spacing w:line="240" w:lineRule="auto" w:before="6"/>
        <w:rPr>
          <w:rFonts w:ascii="宋体" w:hAnsi="宋体" w:cs="宋体" w:eastAsia="宋体" w:hint="default"/>
          <w:sz w:val="14"/>
          <w:szCs w:val="14"/>
        </w:rPr>
      </w:pPr>
    </w:p>
    <w:p>
      <w:pPr>
        <w:pStyle w:val="Heading3"/>
        <w:spacing w:line="240" w:lineRule="auto"/>
        <w:ind w:left="786" w:right="731"/>
        <w:jc w:val="left"/>
        <w:rPr>
          <w:b w:val="0"/>
          <w:bCs w:val="0"/>
        </w:rPr>
      </w:pPr>
      <w:r>
        <w:rPr/>
        <w:t>六、合并财务报表主要项目注释</w:t>
      </w:r>
      <w:r>
        <w:rPr>
          <w:b w:val="0"/>
          <w:bCs w:val="0"/>
        </w:rPr>
      </w:r>
    </w:p>
    <w:p>
      <w:pPr>
        <w:spacing w:line="240" w:lineRule="auto" w:before="9"/>
        <w:rPr>
          <w:rFonts w:ascii="宋体" w:hAnsi="宋体" w:cs="宋体" w:eastAsia="宋体" w:hint="default"/>
          <w:b/>
          <w:bCs/>
          <w:sz w:val="15"/>
          <w:szCs w:val="15"/>
        </w:rPr>
      </w:pPr>
    </w:p>
    <w:p>
      <w:pPr>
        <w:pStyle w:val="BodyText"/>
        <w:spacing w:line="240" w:lineRule="auto"/>
        <w:ind w:left="678" w:right="731"/>
        <w:jc w:val="left"/>
      </w:pPr>
      <w:r>
        <w:rPr/>
        <w:t>（一）货币资金</w:t>
      </w:r>
    </w:p>
    <w:p>
      <w:pPr>
        <w:spacing w:line="240" w:lineRule="auto" w:before="1"/>
        <w:rPr>
          <w:rFonts w:ascii="宋体" w:hAnsi="宋体" w:cs="宋体" w:eastAsia="宋体" w:hint="default"/>
          <w:sz w:val="3"/>
          <w:szCs w:val="3"/>
        </w:rPr>
      </w:pPr>
    </w:p>
    <w:tbl>
      <w:tblPr>
        <w:tblW w:w="0" w:type="auto"/>
        <w:jc w:val="left"/>
        <w:tblInd w:w="268" w:type="dxa"/>
        <w:tblLayout w:type="fixed"/>
        <w:tblCellMar>
          <w:top w:w="0" w:type="dxa"/>
          <w:left w:w="0" w:type="dxa"/>
          <w:bottom w:w="0" w:type="dxa"/>
          <w:right w:w="0" w:type="dxa"/>
        </w:tblCellMar>
        <w:tblLook w:val="01E0"/>
      </w:tblPr>
      <w:tblGrid>
        <w:gridCol w:w="1291"/>
        <w:gridCol w:w="1181"/>
        <w:gridCol w:w="986"/>
        <w:gridCol w:w="1997"/>
        <w:gridCol w:w="955"/>
        <w:gridCol w:w="2012"/>
      </w:tblGrid>
      <w:tr>
        <w:trPr>
          <w:trHeight w:val="346" w:hRule="exact"/>
        </w:trPr>
        <w:tc>
          <w:tcPr>
            <w:tcW w:w="1291"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right="194"/>
              <w:jc w:val="right"/>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z w:val="19"/>
                <w:szCs w:val="19"/>
              </w:rPr>
            </w:r>
          </w:p>
        </w:tc>
        <w:tc>
          <w:tcPr>
            <w:tcW w:w="1181"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99" w:right="0"/>
              <w:jc w:val="left"/>
              <w:rPr>
                <w:rFonts w:ascii="宋体" w:hAnsi="宋体" w:cs="宋体" w:eastAsia="宋体" w:hint="default"/>
                <w:sz w:val="19"/>
                <w:szCs w:val="19"/>
              </w:rPr>
            </w:pPr>
            <w:r>
              <w:rPr>
                <w:rFonts w:ascii="宋体" w:hAnsi="宋体" w:cs="宋体" w:eastAsia="宋体" w:hint="default"/>
                <w:w w:val="105"/>
                <w:sz w:val="19"/>
                <w:szCs w:val="19"/>
              </w:rPr>
              <w:t>目</w:t>
            </w:r>
            <w:r>
              <w:rPr>
                <w:rFonts w:ascii="宋体" w:hAnsi="宋体" w:cs="宋体" w:eastAsia="宋体" w:hint="default"/>
                <w:sz w:val="19"/>
                <w:szCs w:val="19"/>
              </w:rPr>
            </w:r>
          </w:p>
        </w:tc>
        <w:tc>
          <w:tcPr>
            <w:tcW w:w="986"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left="7" w:right="0"/>
              <w:jc w:val="center"/>
              <w:rPr>
                <w:rFonts w:ascii="宋体" w:hAnsi="宋体" w:cs="宋体" w:eastAsia="宋体" w:hint="default"/>
                <w:sz w:val="19"/>
                <w:szCs w:val="19"/>
              </w:rPr>
            </w:pPr>
            <w:r>
              <w:rPr>
                <w:rFonts w:ascii="宋体" w:hAnsi="宋体" w:cs="宋体" w:eastAsia="宋体" w:hint="default"/>
                <w:spacing w:val="-3"/>
                <w:w w:val="105"/>
                <w:sz w:val="19"/>
                <w:szCs w:val="19"/>
              </w:rPr>
              <w:t>期末数</w:t>
            </w:r>
            <w:r>
              <w:rPr>
                <w:rFonts w:ascii="宋体" w:hAnsi="宋体" w:cs="宋体" w:eastAsia="宋体" w:hint="default"/>
                <w:sz w:val="19"/>
                <w:szCs w:val="19"/>
              </w:rPr>
            </w:r>
          </w:p>
        </w:tc>
        <w:tc>
          <w:tcPr>
            <w:tcW w:w="955"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left="7" w:right="0"/>
              <w:jc w:val="center"/>
              <w:rPr>
                <w:rFonts w:ascii="宋体" w:hAnsi="宋体" w:cs="宋体" w:eastAsia="宋体" w:hint="default"/>
                <w:sz w:val="19"/>
                <w:szCs w:val="19"/>
              </w:rPr>
            </w:pPr>
            <w:r>
              <w:rPr>
                <w:rFonts w:ascii="宋体" w:hAnsi="宋体" w:cs="宋体" w:eastAsia="宋体" w:hint="default"/>
                <w:spacing w:val="-3"/>
                <w:w w:val="105"/>
                <w:sz w:val="19"/>
                <w:szCs w:val="19"/>
              </w:rPr>
              <w:t>期初数</w:t>
            </w:r>
            <w:r>
              <w:rPr>
                <w:rFonts w:ascii="宋体" w:hAnsi="宋体" w:cs="宋体" w:eastAsia="宋体" w:hint="default"/>
                <w:sz w:val="19"/>
                <w:szCs w:val="19"/>
              </w:rPr>
            </w:r>
          </w:p>
        </w:tc>
      </w:tr>
      <w:tr>
        <w:trPr>
          <w:trHeight w:val="356" w:hRule="exact"/>
        </w:trPr>
        <w:tc>
          <w:tcPr>
            <w:tcW w:w="1291"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9"/>
                <w:szCs w:val="19"/>
              </w:rPr>
            </w:pPr>
            <w:r>
              <w:rPr>
                <w:rFonts w:ascii="宋体" w:hAnsi="宋体" w:cs="宋体" w:eastAsia="宋体" w:hint="default"/>
                <w:spacing w:val="-3"/>
                <w:w w:val="105"/>
                <w:sz w:val="19"/>
                <w:szCs w:val="19"/>
              </w:rPr>
              <w:t>现金</w:t>
            </w:r>
            <w:r>
              <w:rPr>
                <w:rFonts w:ascii="宋体" w:hAnsi="宋体" w:cs="宋体" w:eastAsia="宋体" w:hint="default"/>
                <w:sz w:val="19"/>
                <w:szCs w:val="19"/>
              </w:rPr>
            </w:r>
          </w:p>
        </w:tc>
        <w:tc>
          <w:tcPr>
            <w:tcW w:w="1181" w:type="dxa"/>
            <w:tcBorders>
              <w:top w:val="single" w:sz="8" w:space="0" w:color="000000"/>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1997"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right="91"/>
              <w:jc w:val="right"/>
              <w:rPr>
                <w:rFonts w:ascii="Times New Roman" w:hAnsi="Times New Roman" w:cs="Times New Roman" w:eastAsia="Times New Roman" w:hint="default"/>
                <w:sz w:val="19"/>
                <w:szCs w:val="19"/>
              </w:rPr>
            </w:pPr>
            <w:r>
              <w:rPr>
                <w:rFonts w:ascii="Times New Roman"/>
                <w:spacing w:val="-1"/>
                <w:w w:val="105"/>
                <w:sz w:val="19"/>
              </w:rPr>
              <w:t>205,463.89</w:t>
            </w:r>
            <w:r>
              <w:rPr>
                <w:rFonts w:ascii="Times New Roman"/>
                <w:sz w:val="19"/>
              </w:rPr>
            </w:r>
          </w:p>
        </w:tc>
        <w:tc>
          <w:tcPr>
            <w:tcW w:w="955" w:type="dxa"/>
            <w:tcBorders>
              <w:top w:val="nil" w:sz="6" w:space="0" w:color="auto"/>
              <w:left w:val="nil" w:sz="6" w:space="0" w:color="auto"/>
              <w:bottom w:val="nil" w:sz="6" w:space="0" w:color="auto"/>
              <w:right w:val="nil" w:sz="6" w:space="0" w:color="auto"/>
            </w:tcBorders>
          </w:tcPr>
          <w:p>
            <w:pPr/>
          </w:p>
        </w:tc>
        <w:tc>
          <w:tcPr>
            <w:tcW w:w="2012"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right="92"/>
              <w:jc w:val="right"/>
              <w:rPr>
                <w:rFonts w:ascii="Times New Roman" w:hAnsi="Times New Roman" w:cs="Times New Roman" w:eastAsia="Times New Roman" w:hint="default"/>
                <w:sz w:val="19"/>
                <w:szCs w:val="19"/>
              </w:rPr>
            </w:pPr>
            <w:r>
              <w:rPr>
                <w:rFonts w:ascii="Times New Roman"/>
                <w:spacing w:val="-1"/>
                <w:w w:val="105"/>
                <w:sz w:val="19"/>
              </w:rPr>
              <w:t>1,584,609.73</w:t>
            </w:r>
            <w:r>
              <w:rPr>
                <w:rFonts w:ascii="Times New Roman"/>
                <w:sz w:val="19"/>
              </w:rPr>
            </w:r>
          </w:p>
        </w:tc>
      </w:tr>
      <w:tr>
        <w:trPr>
          <w:trHeight w:val="346"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9"/>
                <w:szCs w:val="19"/>
              </w:rPr>
            </w:pPr>
            <w:r>
              <w:rPr>
                <w:rFonts w:ascii="宋体" w:hAnsi="宋体" w:cs="宋体" w:eastAsia="宋体" w:hint="default"/>
                <w:spacing w:val="-3"/>
                <w:w w:val="105"/>
                <w:sz w:val="19"/>
                <w:szCs w:val="19"/>
              </w:rPr>
              <w:t>银行存款</w:t>
            </w:r>
            <w:r>
              <w:rPr>
                <w:rFonts w:ascii="宋体" w:hAnsi="宋体" w:cs="宋体" w:eastAsia="宋体" w:hint="default"/>
                <w:sz w:val="19"/>
                <w:szCs w:val="19"/>
              </w:rPr>
            </w:r>
          </w:p>
        </w:tc>
        <w:tc>
          <w:tcPr>
            <w:tcW w:w="1181"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1"/>
              <w:jc w:val="right"/>
              <w:rPr>
                <w:rFonts w:ascii="Times New Roman" w:hAnsi="Times New Roman" w:cs="Times New Roman" w:eastAsia="Times New Roman" w:hint="default"/>
                <w:sz w:val="19"/>
                <w:szCs w:val="19"/>
              </w:rPr>
            </w:pPr>
            <w:r>
              <w:rPr>
                <w:rFonts w:ascii="Times New Roman"/>
                <w:spacing w:val="-1"/>
                <w:w w:val="105"/>
                <w:sz w:val="19"/>
              </w:rPr>
              <w:t>942,151,766.15</w:t>
            </w:r>
            <w:r>
              <w:rPr>
                <w:rFonts w:ascii="Times New Roman"/>
                <w:sz w:val="19"/>
              </w:rPr>
            </w:r>
          </w:p>
        </w:tc>
        <w:tc>
          <w:tcPr>
            <w:tcW w:w="955"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2"/>
              <w:jc w:val="right"/>
              <w:rPr>
                <w:rFonts w:ascii="Times New Roman" w:hAnsi="Times New Roman" w:cs="Times New Roman" w:eastAsia="Times New Roman" w:hint="default"/>
                <w:sz w:val="19"/>
                <w:szCs w:val="19"/>
              </w:rPr>
            </w:pPr>
            <w:r>
              <w:rPr>
                <w:rFonts w:ascii="Times New Roman"/>
                <w:spacing w:val="-1"/>
                <w:w w:val="105"/>
                <w:sz w:val="19"/>
              </w:rPr>
              <w:t>559,981,334.23</w:t>
            </w:r>
            <w:r>
              <w:rPr>
                <w:rFonts w:ascii="Times New Roman"/>
                <w:sz w:val="19"/>
              </w:rPr>
            </w:r>
          </w:p>
        </w:tc>
      </w:tr>
      <w:tr>
        <w:trPr>
          <w:trHeight w:val="344"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9"/>
                <w:szCs w:val="19"/>
              </w:rPr>
            </w:pPr>
            <w:r>
              <w:rPr>
                <w:rFonts w:ascii="宋体" w:hAnsi="宋体" w:cs="宋体" w:eastAsia="宋体" w:hint="default"/>
                <w:spacing w:val="-3"/>
                <w:w w:val="105"/>
                <w:sz w:val="19"/>
                <w:szCs w:val="19"/>
              </w:rPr>
              <w:t>其他货币资金</w:t>
            </w:r>
            <w:r>
              <w:rPr>
                <w:rFonts w:ascii="宋体" w:hAnsi="宋体" w:cs="宋体" w:eastAsia="宋体" w:hint="default"/>
                <w:sz w:val="19"/>
                <w:szCs w:val="19"/>
              </w:rPr>
            </w:r>
          </w:p>
        </w:tc>
        <w:tc>
          <w:tcPr>
            <w:tcW w:w="1181"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1"/>
              <w:jc w:val="right"/>
              <w:rPr>
                <w:rFonts w:ascii="Times New Roman" w:hAnsi="Times New Roman" w:cs="Times New Roman" w:eastAsia="Times New Roman" w:hint="default"/>
                <w:sz w:val="19"/>
                <w:szCs w:val="19"/>
              </w:rPr>
            </w:pPr>
            <w:r>
              <w:rPr>
                <w:rFonts w:ascii="Times New Roman"/>
                <w:spacing w:val="-1"/>
                <w:w w:val="105"/>
                <w:sz w:val="19"/>
              </w:rPr>
              <w:t>49,333,285.64</w:t>
            </w:r>
            <w:r>
              <w:rPr>
                <w:rFonts w:ascii="Times New Roman"/>
                <w:sz w:val="19"/>
              </w:rPr>
            </w:r>
          </w:p>
        </w:tc>
        <w:tc>
          <w:tcPr>
            <w:tcW w:w="955"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2"/>
              <w:jc w:val="right"/>
              <w:rPr>
                <w:rFonts w:ascii="Times New Roman" w:hAnsi="Times New Roman" w:cs="Times New Roman" w:eastAsia="Times New Roman" w:hint="default"/>
                <w:sz w:val="19"/>
                <w:szCs w:val="19"/>
              </w:rPr>
            </w:pPr>
            <w:r>
              <w:rPr>
                <w:rFonts w:ascii="Times New Roman"/>
                <w:spacing w:val="-1"/>
                <w:w w:val="105"/>
                <w:sz w:val="19"/>
              </w:rPr>
              <w:t>59,096,981.28</w:t>
            </w:r>
            <w:r>
              <w:rPr>
                <w:rFonts w:ascii="Times New Roman"/>
                <w:sz w:val="19"/>
              </w:rPr>
            </w:r>
          </w:p>
        </w:tc>
      </w:tr>
      <w:tr>
        <w:trPr>
          <w:trHeight w:val="370"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0"/>
              <w:jc w:val="right"/>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z w:val="19"/>
                <w:szCs w:val="19"/>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3" w:right="0"/>
              <w:jc w:val="left"/>
              <w:rPr>
                <w:rFonts w:ascii="宋体" w:hAnsi="宋体" w:cs="宋体" w:eastAsia="宋体" w:hint="default"/>
                <w:sz w:val="19"/>
                <w:szCs w:val="19"/>
              </w:rPr>
            </w:pPr>
            <w:r>
              <w:rPr>
                <w:rFonts w:ascii="宋体" w:hAnsi="宋体" w:cs="宋体" w:eastAsia="宋体" w:hint="default"/>
                <w:w w:val="105"/>
                <w:sz w:val="19"/>
                <w:szCs w:val="19"/>
              </w:rPr>
              <w:t>计</w:t>
            </w:r>
            <w:r>
              <w:rPr>
                <w:rFonts w:ascii="宋体" w:hAnsi="宋体" w:cs="宋体" w:eastAsia="宋体" w:hint="default"/>
                <w:sz w:val="19"/>
                <w:szCs w:val="19"/>
              </w:rPr>
            </w:r>
          </w:p>
        </w:tc>
        <w:tc>
          <w:tcPr>
            <w:tcW w:w="986"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
              <w:jc w:val="right"/>
              <w:rPr>
                <w:rFonts w:ascii="Times New Roman" w:hAnsi="Times New Roman" w:cs="Times New Roman" w:eastAsia="Times New Roman" w:hint="default"/>
                <w:sz w:val="19"/>
                <w:szCs w:val="19"/>
              </w:rPr>
            </w:pPr>
            <w:r>
              <w:rPr>
                <w:rFonts w:ascii="Times New Roman"/>
                <w:spacing w:val="-1"/>
                <w:w w:val="105"/>
                <w:sz w:val="19"/>
              </w:rPr>
              <w:t>991,690,515.68</w:t>
            </w:r>
            <w:r>
              <w:rPr>
                <w:rFonts w:ascii="Times New Roman"/>
                <w:sz w:val="19"/>
              </w:rPr>
            </w:r>
          </w:p>
        </w:tc>
        <w:tc>
          <w:tcPr>
            <w:tcW w:w="955"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2"/>
              <w:jc w:val="right"/>
              <w:rPr>
                <w:rFonts w:ascii="Times New Roman" w:hAnsi="Times New Roman" w:cs="Times New Roman" w:eastAsia="Times New Roman" w:hint="default"/>
                <w:sz w:val="19"/>
                <w:szCs w:val="19"/>
              </w:rPr>
            </w:pPr>
            <w:r>
              <w:rPr>
                <w:rFonts w:ascii="Times New Roman"/>
                <w:spacing w:val="-1"/>
                <w:w w:val="105"/>
                <w:sz w:val="19"/>
              </w:rPr>
              <w:t>620,662,925.24</w:t>
            </w:r>
            <w:r>
              <w:rPr>
                <w:rFonts w:ascii="Times New Roman"/>
                <w:sz w:val="19"/>
              </w:rPr>
            </w:r>
          </w:p>
        </w:tc>
      </w:tr>
    </w:tbl>
    <w:p>
      <w:pPr>
        <w:spacing w:line="240" w:lineRule="auto" w:before="7"/>
        <w:rPr>
          <w:rFonts w:ascii="宋体" w:hAnsi="宋体" w:cs="宋体" w:eastAsia="宋体" w:hint="default"/>
          <w:sz w:val="10"/>
          <w:szCs w:val="10"/>
        </w:rPr>
      </w:pPr>
    </w:p>
    <w:p>
      <w:pPr>
        <w:pStyle w:val="BodyText"/>
        <w:spacing w:line="240" w:lineRule="auto" w:before="35"/>
        <w:ind w:left="678" w:right="731"/>
        <w:jc w:val="left"/>
      </w:pPr>
      <w:r>
        <w:rPr/>
        <w:t>注</w:t>
      </w:r>
      <w:r>
        <w:rPr>
          <w:spacing w:val="-50"/>
        </w:rPr>
        <w:t> </w:t>
      </w:r>
      <w:r>
        <w:rPr>
          <w:rFonts w:ascii="Times New Roman" w:hAnsi="Times New Roman" w:cs="Times New Roman" w:eastAsia="Times New Roman" w:hint="default"/>
          <w:spacing w:val="-4"/>
        </w:rPr>
        <w:t>1</w:t>
      </w:r>
      <w:r>
        <w:rPr>
          <w:spacing w:val="-4"/>
        </w:rPr>
        <w:t>：本账户其他货币资金期末余额系各类保证金。</w:t>
      </w:r>
    </w:p>
    <w:p>
      <w:pPr>
        <w:pStyle w:val="BodyText"/>
        <w:spacing w:line="328" w:lineRule="auto" w:before="109"/>
        <w:ind w:left="257" w:right="731" w:firstLine="420"/>
        <w:jc w:val="left"/>
      </w:pPr>
      <w:r>
        <w:rPr/>
        <w:t>注</w:t>
      </w:r>
      <w:r>
        <w:rPr>
          <w:spacing w:val="-56"/>
        </w:rPr>
        <w:t> </w:t>
      </w:r>
      <w:r>
        <w:rPr>
          <w:rFonts w:ascii="Times New Roman" w:hAnsi="Times New Roman" w:cs="Times New Roman" w:eastAsia="Times New Roman" w:hint="default"/>
          <w:spacing w:val="-5"/>
        </w:rPr>
        <w:t>2</w:t>
      </w:r>
      <w:r>
        <w:rPr>
          <w:spacing w:val="-5"/>
        </w:rPr>
        <w:t>：本账户期末余额增加</w:t>
      </w:r>
      <w:r>
        <w:rPr>
          <w:spacing w:val="-61"/>
        </w:rPr>
        <w:t> </w:t>
      </w:r>
      <w:r>
        <w:rPr>
          <w:rFonts w:ascii="Times New Roman" w:hAnsi="Times New Roman" w:cs="Times New Roman" w:eastAsia="Times New Roman" w:hint="default"/>
          <w:spacing w:val="-3"/>
        </w:rPr>
        <w:t>371,027,590.44</w:t>
      </w:r>
      <w:r>
        <w:rPr>
          <w:rFonts w:ascii="Times New Roman" w:hAnsi="Times New Roman" w:cs="Times New Roman" w:eastAsia="Times New Roman" w:hint="default"/>
          <w:spacing w:val="-5"/>
        </w:rPr>
        <w:t> </w:t>
      </w:r>
      <w:r>
        <w:rPr>
          <w:spacing w:val="-9"/>
        </w:rPr>
        <w:t>元，增幅</w:t>
      </w:r>
      <w:r>
        <w:rPr>
          <w:spacing w:val="-56"/>
        </w:rPr>
        <w:t> </w:t>
      </w:r>
      <w:r>
        <w:rPr>
          <w:rFonts w:ascii="Times New Roman" w:hAnsi="Times New Roman" w:cs="Times New Roman" w:eastAsia="Times New Roman" w:hint="default"/>
        </w:rPr>
        <w:t>59.78%</w:t>
      </w:r>
      <w:r>
        <w:rPr/>
        <w:t>，主要系长期借款的增加及控股 子公司衡阳泰豪通信车辆有限公司预收款项增加所致。</w:t>
      </w:r>
    </w:p>
    <w:p>
      <w:pPr>
        <w:pStyle w:val="BodyText"/>
        <w:spacing w:line="240" w:lineRule="auto" w:before="46"/>
        <w:ind w:left="678" w:right="731"/>
        <w:jc w:val="left"/>
      </w:pPr>
      <w:r>
        <w:rPr/>
        <w:t>（二）应收票据</w:t>
      </w:r>
    </w:p>
    <w:p>
      <w:pPr>
        <w:pStyle w:val="BodyText"/>
        <w:spacing w:line="240" w:lineRule="auto" w:before="104"/>
        <w:ind w:left="678" w:right="731"/>
        <w:jc w:val="left"/>
      </w:pPr>
      <w:r>
        <w:rPr>
          <w:rFonts w:ascii="Times New Roman" w:hAnsi="Times New Roman" w:cs="Times New Roman" w:eastAsia="Times New Roman" w:hint="default"/>
        </w:rPr>
        <w:t>1</w:t>
      </w:r>
      <w:r>
        <w:rPr/>
        <w:t>、应收票据的种类</w:t>
      </w:r>
    </w:p>
    <w:p>
      <w:pPr>
        <w:spacing w:after="0" w:line="240" w:lineRule="auto"/>
        <w:jc w:val="left"/>
        <w:sectPr>
          <w:type w:val="continuous"/>
          <w:pgSz w:w="12240" w:h="15840"/>
          <w:pgMar w:top="1100" w:bottom="1380" w:left="154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32"/>
        <w:gridCol w:w="1322"/>
        <w:gridCol w:w="918"/>
        <w:gridCol w:w="1980"/>
        <w:gridCol w:w="756"/>
        <w:gridCol w:w="1994"/>
      </w:tblGrid>
      <w:tr>
        <w:trPr>
          <w:trHeight w:val="330" w:hRule="exact"/>
        </w:trPr>
        <w:tc>
          <w:tcPr>
            <w:tcW w:w="1332"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right="147"/>
              <w:jc w:val="right"/>
              <w:rPr>
                <w:rFonts w:ascii="宋体" w:hAnsi="宋体" w:cs="宋体" w:eastAsia="宋体" w:hint="default"/>
                <w:sz w:val="19"/>
                <w:szCs w:val="19"/>
              </w:rPr>
            </w:pPr>
            <w:r>
              <w:rPr>
                <w:rFonts w:ascii="宋体" w:hAnsi="宋体" w:cs="宋体" w:eastAsia="宋体" w:hint="default"/>
                <w:w w:val="103"/>
                <w:sz w:val="19"/>
                <w:szCs w:val="19"/>
              </w:rPr>
              <w:t>项</w:t>
            </w:r>
            <w:r>
              <w:rPr>
                <w:rFonts w:ascii="宋体" w:hAnsi="宋体" w:cs="宋体" w:eastAsia="宋体" w:hint="default"/>
                <w:sz w:val="19"/>
                <w:szCs w:val="19"/>
              </w:rPr>
            </w:r>
          </w:p>
        </w:tc>
        <w:tc>
          <w:tcPr>
            <w:tcW w:w="1322"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146" w:right="0"/>
              <w:jc w:val="left"/>
              <w:rPr>
                <w:rFonts w:ascii="宋体" w:hAnsi="宋体" w:cs="宋体" w:eastAsia="宋体" w:hint="default"/>
                <w:sz w:val="19"/>
                <w:szCs w:val="19"/>
              </w:rPr>
            </w:pPr>
            <w:r>
              <w:rPr>
                <w:rFonts w:ascii="宋体" w:hAnsi="宋体" w:cs="宋体" w:eastAsia="宋体" w:hint="default"/>
                <w:w w:val="103"/>
                <w:sz w:val="19"/>
                <w:szCs w:val="19"/>
              </w:rPr>
              <w:t>目</w:t>
            </w:r>
            <w:r>
              <w:rPr>
                <w:rFonts w:ascii="宋体" w:hAnsi="宋体" w:cs="宋体" w:eastAsia="宋体" w:hint="default"/>
                <w:sz w:val="19"/>
                <w:szCs w:val="19"/>
              </w:rPr>
            </w:r>
          </w:p>
        </w:tc>
        <w:tc>
          <w:tcPr>
            <w:tcW w:w="91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7" w:space="0" w:color="000000"/>
              <w:right w:val="nil" w:sz="6" w:space="0" w:color="auto"/>
            </w:tcBorders>
          </w:tcPr>
          <w:p>
            <w:pPr>
              <w:pStyle w:val="TableParagraph"/>
              <w:spacing w:line="240" w:lineRule="auto" w:before="49"/>
              <w:ind w:left="7" w:right="0"/>
              <w:jc w:val="center"/>
              <w:rPr>
                <w:rFonts w:ascii="宋体" w:hAnsi="宋体" w:cs="宋体" w:eastAsia="宋体" w:hint="default"/>
                <w:sz w:val="19"/>
                <w:szCs w:val="19"/>
              </w:rPr>
            </w:pPr>
            <w:r>
              <w:rPr>
                <w:rFonts w:ascii="宋体" w:hAnsi="宋体" w:cs="宋体" w:eastAsia="宋体" w:hint="default"/>
                <w:w w:val="105"/>
                <w:sz w:val="19"/>
                <w:szCs w:val="19"/>
              </w:rPr>
              <w:t>期末数</w:t>
            </w:r>
            <w:r>
              <w:rPr>
                <w:rFonts w:ascii="宋体" w:hAnsi="宋体" w:cs="宋体" w:eastAsia="宋体" w:hint="default"/>
                <w:sz w:val="19"/>
                <w:szCs w:val="19"/>
              </w:rPr>
            </w:r>
          </w:p>
        </w:tc>
        <w:tc>
          <w:tcPr>
            <w:tcW w:w="75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7" w:space="0" w:color="000000"/>
              <w:right w:val="nil" w:sz="6" w:space="0" w:color="auto"/>
            </w:tcBorders>
          </w:tcPr>
          <w:p>
            <w:pPr>
              <w:pStyle w:val="TableParagraph"/>
              <w:spacing w:line="240" w:lineRule="auto" w:before="49"/>
              <w:ind w:left="8" w:right="0"/>
              <w:jc w:val="center"/>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r>
      <w:tr>
        <w:trPr>
          <w:trHeight w:val="360" w:hRule="exact"/>
        </w:trPr>
        <w:tc>
          <w:tcPr>
            <w:tcW w:w="1332" w:type="dxa"/>
            <w:tcBorders>
              <w:top w:val="single" w:sz="7" w:space="0" w:color="000000"/>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银行承兑汇票</w:t>
            </w:r>
            <w:r>
              <w:rPr>
                <w:rFonts w:ascii="宋体" w:hAnsi="宋体" w:cs="宋体" w:eastAsia="宋体" w:hint="default"/>
                <w:sz w:val="19"/>
                <w:szCs w:val="19"/>
              </w:rPr>
            </w:r>
          </w:p>
        </w:tc>
        <w:tc>
          <w:tcPr>
            <w:tcW w:w="1322" w:type="dxa"/>
            <w:tcBorders>
              <w:top w:val="single" w:sz="7" w:space="0" w:color="000000"/>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980" w:type="dxa"/>
            <w:tcBorders>
              <w:top w:val="single" w:sz="7" w:space="0" w:color="000000"/>
              <w:left w:val="nil" w:sz="6" w:space="0" w:color="auto"/>
              <w:bottom w:val="nil" w:sz="6" w:space="0" w:color="auto"/>
              <w:right w:val="nil" w:sz="6" w:space="0" w:color="auto"/>
            </w:tcBorders>
          </w:tcPr>
          <w:p>
            <w:pPr>
              <w:pStyle w:val="TableParagraph"/>
              <w:spacing w:line="240" w:lineRule="auto" w:before="54"/>
              <w:ind w:right="92"/>
              <w:jc w:val="right"/>
              <w:rPr>
                <w:rFonts w:ascii="Times New Roman" w:hAnsi="Times New Roman" w:cs="Times New Roman" w:eastAsia="Times New Roman" w:hint="default"/>
                <w:sz w:val="19"/>
                <w:szCs w:val="19"/>
              </w:rPr>
            </w:pPr>
            <w:r>
              <w:rPr>
                <w:rFonts w:ascii="Times New Roman"/>
                <w:sz w:val="19"/>
              </w:rPr>
              <w:t>44,301,432.23</w:t>
            </w:r>
          </w:p>
        </w:tc>
        <w:tc>
          <w:tcPr>
            <w:tcW w:w="756" w:type="dxa"/>
            <w:tcBorders>
              <w:top w:val="nil" w:sz="6" w:space="0" w:color="auto"/>
              <w:left w:val="nil" w:sz="6" w:space="0" w:color="auto"/>
              <w:bottom w:val="nil" w:sz="6" w:space="0" w:color="auto"/>
              <w:right w:val="nil" w:sz="6" w:space="0" w:color="auto"/>
            </w:tcBorders>
          </w:tcPr>
          <w:p>
            <w:pPr/>
          </w:p>
        </w:tc>
        <w:tc>
          <w:tcPr>
            <w:tcW w:w="1994" w:type="dxa"/>
            <w:tcBorders>
              <w:top w:val="single" w:sz="7" w:space="0" w:color="000000"/>
              <w:left w:val="nil" w:sz="6" w:space="0" w:color="auto"/>
              <w:bottom w:val="nil" w:sz="6" w:space="0" w:color="auto"/>
              <w:right w:val="nil" w:sz="6" w:space="0" w:color="auto"/>
            </w:tcBorders>
          </w:tcPr>
          <w:p>
            <w:pPr>
              <w:pStyle w:val="TableParagraph"/>
              <w:spacing w:line="240" w:lineRule="auto" w:before="54"/>
              <w:ind w:right="92"/>
              <w:jc w:val="right"/>
              <w:rPr>
                <w:rFonts w:ascii="Times New Roman" w:hAnsi="Times New Roman" w:cs="Times New Roman" w:eastAsia="Times New Roman" w:hint="default"/>
                <w:sz w:val="19"/>
                <w:szCs w:val="19"/>
              </w:rPr>
            </w:pPr>
            <w:r>
              <w:rPr>
                <w:rFonts w:ascii="Times New Roman"/>
                <w:sz w:val="19"/>
              </w:rPr>
              <w:t>41,537,057.40</w:t>
            </w:r>
          </w:p>
        </w:tc>
      </w:tr>
      <w:tr>
        <w:trPr>
          <w:trHeight w:val="350"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9"/>
                <w:szCs w:val="19"/>
              </w:rPr>
            </w:pPr>
            <w:r>
              <w:rPr>
                <w:rFonts w:ascii="宋体" w:hAnsi="宋体" w:cs="宋体" w:eastAsia="宋体" w:hint="default"/>
                <w:w w:val="105"/>
                <w:sz w:val="19"/>
                <w:szCs w:val="19"/>
              </w:rPr>
              <w:t>商业承兑汇票</w:t>
            </w:r>
            <w:r>
              <w:rPr>
                <w:rFonts w:ascii="宋体" w:hAnsi="宋体" w:cs="宋体" w:eastAsia="宋体" w:hint="default"/>
                <w:sz w:val="19"/>
                <w:szCs w:val="19"/>
              </w:rPr>
            </w:r>
          </w:p>
        </w:tc>
        <w:tc>
          <w:tcPr>
            <w:tcW w:w="1322"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2"/>
              <w:jc w:val="right"/>
              <w:rPr>
                <w:rFonts w:ascii="Times New Roman" w:hAnsi="Times New Roman" w:cs="Times New Roman" w:eastAsia="Times New Roman" w:hint="default"/>
                <w:sz w:val="19"/>
                <w:szCs w:val="19"/>
              </w:rPr>
            </w:pPr>
            <w:r>
              <w:rPr>
                <w:rFonts w:ascii="Times New Roman"/>
                <w:sz w:val="19"/>
              </w:rPr>
              <w:t>2,072,000.00</w:t>
            </w:r>
          </w:p>
        </w:tc>
        <w:tc>
          <w:tcPr>
            <w:tcW w:w="75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r>
      <w:tr>
        <w:trPr>
          <w:trHeight w:val="347"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9"/>
                <w:szCs w:val="19"/>
              </w:rPr>
            </w:pPr>
            <w:r>
              <w:rPr>
                <w:rFonts w:ascii="宋体" w:hAnsi="宋体" w:cs="宋体" w:eastAsia="宋体" w:hint="default"/>
                <w:w w:val="105"/>
                <w:sz w:val="19"/>
                <w:szCs w:val="19"/>
              </w:rPr>
              <w:t>国内信用证</w:t>
            </w:r>
            <w:r>
              <w:rPr>
                <w:rFonts w:ascii="宋体" w:hAnsi="宋体" w:cs="宋体" w:eastAsia="宋体" w:hint="default"/>
                <w:sz w:val="19"/>
                <w:szCs w:val="19"/>
              </w:rPr>
            </w:r>
          </w:p>
        </w:tc>
        <w:tc>
          <w:tcPr>
            <w:tcW w:w="1322"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2"/>
              <w:jc w:val="right"/>
              <w:rPr>
                <w:rFonts w:ascii="Times New Roman" w:hAnsi="Times New Roman" w:cs="Times New Roman" w:eastAsia="Times New Roman" w:hint="default"/>
                <w:sz w:val="19"/>
                <w:szCs w:val="19"/>
              </w:rPr>
            </w:pPr>
            <w:r>
              <w:rPr>
                <w:rFonts w:ascii="Times New Roman"/>
                <w:sz w:val="19"/>
              </w:rPr>
              <w:t>1,028,458.10</w:t>
            </w:r>
          </w:p>
        </w:tc>
        <w:tc>
          <w:tcPr>
            <w:tcW w:w="75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r>
      <w:tr>
        <w:trPr>
          <w:trHeight w:val="370"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1"/>
              <w:jc w:val="right"/>
              <w:rPr>
                <w:rFonts w:ascii="宋体" w:hAnsi="宋体" w:cs="宋体" w:eastAsia="宋体" w:hint="default"/>
                <w:sz w:val="19"/>
                <w:szCs w:val="19"/>
              </w:rPr>
            </w:pPr>
            <w:r>
              <w:rPr>
                <w:rFonts w:ascii="宋体" w:hAnsi="宋体" w:cs="宋体" w:eastAsia="宋体" w:hint="default"/>
                <w:w w:val="103"/>
                <w:sz w:val="19"/>
                <w:szCs w:val="19"/>
              </w:rPr>
              <w:t>合</w:t>
            </w:r>
            <w:r>
              <w:rPr>
                <w:rFonts w:ascii="宋体" w:hAnsi="宋体" w:cs="宋体" w:eastAsia="宋体" w:hint="default"/>
                <w:sz w:val="19"/>
                <w:szCs w:val="19"/>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3" w:right="0"/>
              <w:jc w:val="left"/>
              <w:rPr>
                <w:rFonts w:ascii="宋体" w:hAnsi="宋体" w:cs="宋体" w:eastAsia="宋体" w:hint="default"/>
                <w:sz w:val="19"/>
                <w:szCs w:val="19"/>
              </w:rPr>
            </w:pPr>
            <w:r>
              <w:rPr>
                <w:rFonts w:ascii="宋体" w:hAnsi="宋体" w:cs="宋体" w:eastAsia="宋体" w:hint="default"/>
                <w:w w:val="103"/>
                <w:sz w:val="19"/>
                <w:szCs w:val="19"/>
              </w:rPr>
              <w:t>计</w:t>
            </w:r>
            <w:r>
              <w:rPr>
                <w:rFonts w:ascii="宋体" w:hAnsi="宋体" w:cs="宋体" w:eastAsia="宋体" w:hint="default"/>
                <w:sz w:val="19"/>
                <w:szCs w:val="19"/>
              </w:rPr>
            </w:r>
          </w:p>
        </w:tc>
        <w:tc>
          <w:tcPr>
            <w:tcW w:w="918"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2"/>
              <w:jc w:val="right"/>
              <w:rPr>
                <w:rFonts w:ascii="Times New Roman" w:hAnsi="Times New Roman" w:cs="Times New Roman" w:eastAsia="Times New Roman" w:hint="default"/>
                <w:sz w:val="19"/>
                <w:szCs w:val="19"/>
              </w:rPr>
            </w:pPr>
            <w:r>
              <w:rPr>
                <w:rFonts w:ascii="Times New Roman"/>
                <w:sz w:val="19"/>
              </w:rPr>
              <w:t>47,401,890.33</w:t>
            </w:r>
          </w:p>
        </w:tc>
        <w:tc>
          <w:tcPr>
            <w:tcW w:w="75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2"/>
              <w:jc w:val="right"/>
              <w:rPr>
                <w:rFonts w:ascii="Times New Roman" w:hAnsi="Times New Roman" w:cs="Times New Roman" w:eastAsia="Times New Roman" w:hint="default"/>
                <w:sz w:val="19"/>
                <w:szCs w:val="19"/>
              </w:rPr>
            </w:pPr>
            <w:r>
              <w:rPr>
                <w:rFonts w:ascii="Times New Roman"/>
                <w:sz w:val="19"/>
              </w:rPr>
              <w:t>41,537,057.40</w:t>
            </w:r>
          </w:p>
        </w:tc>
      </w:tr>
    </w:tbl>
    <w:p>
      <w:pPr>
        <w:pStyle w:val="BodyText"/>
        <w:spacing w:line="240" w:lineRule="auto" w:before="89"/>
        <w:ind w:left="558" w:right="143"/>
        <w:jc w:val="left"/>
      </w:pPr>
      <w:r>
        <w:rPr>
          <w:rFonts w:ascii="Times New Roman" w:hAnsi="Times New Roman" w:cs="Times New Roman" w:eastAsia="Times New Roman" w:hint="default"/>
        </w:rPr>
        <w:t>2</w:t>
      </w:r>
      <w:r>
        <w:rPr/>
        <w:t>、期末公司已经背书给他方但尚未到期的票据金额为</w:t>
      </w:r>
      <w:r>
        <w:rPr>
          <w:spacing w:val="-56"/>
        </w:rPr>
        <w:t> </w:t>
      </w:r>
      <w:r>
        <w:rPr>
          <w:rFonts w:ascii="Times New Roman" w:hAnsi="Times New Roman" w:cs="Times New Roman" w:eastAsia="Times New Roman" w:hint="default"/>
        </w:rPr>
        <w:t>28,883,189.16</w:t>
      </w:r>
      <w:r>
        <w:rPr>
          <w:rFonts w:ascii="Times New Roman" w:hAnsi="Times New Roman" w:cs="Times New Roman" w:eastAsia="Times New Roman" w:hint="default"/>
          <w:spacing w:val="-3"/>
        </w:rPr>
        <w:t> </w:t>
      </w:r>
      <w:r>
        <w:rPr/>
        <w:t>元，前五位情况为：</w:t>
      </w:r>
    </w:p>
    <w:p>
      <w:pPr>
        <w:spacing w:line="240" w:lineRule="auto" w:before="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04"/>
        <w:gridCol w:w="3143"/>
        <w:gridCol w:w="1264"/>
        <w:gridCol w:w="1233"/>
        <w:gridCol w:w="1396"/>
      </w:tblGrid>
      <w:tr>
        <w:trPr>
          <w:trHeight w:val="350" w:hRule="exact"/>
        </w:trPr>
        <w:tc>
          <w:tcPr>
            <w:tcW w:w="1404"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9" w:right="0"/>
              <w:jc w:val="center"/>
              <w:rPr>
                <w:rFonts w:ascii="宋体" w:hAnsi="宋体" w:cs="宋体" w:eastAsia="宋体" w:hint="default"/>
                <w:sz w:val="19"/>
                <w:szCs w:val="19"/>
              </w:rPr>
            </w:pPr>
            <w:r>
              <w:rPr>
                <w:rFonts w:ascii="宋体" w:hAnsi="宋体" w:cs="宋体" w:eastAsia="宋体" w:hint="default"/>
                <w:spacing w:val="-3"/>
                <w:w w:val="105"/>
                <w:sz w:val="19"/>
                <w:szCs w:val="19"/>
              </w:rPr>
              <w:t>票据种类</w:t>
            </w:r>
            <w:r>
              <w:rPr>
                <w:rFonts w:ascii="宋体" w:hAnsi="宋体" w:cs="宋体" w:eastAsia="宋体" w:hint="default"/>
                <w:sz w:val="19"/>
                <w:szCs w:val="19"/>
              </w:rPr>
            </w:r>
          </w:p>
        </w:tc>
        <w:tc>
          <w:tcPr>
            <w:tcW w:w="3143"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104" w:right="0"/>
              <w:jc w:val="center"/>
              <w:rPr>
                <w:rFonts w:ascii="宋体" w:hAnsi="宋体" w:cs="宋体" w:eastAsia="宋体" w:hint="default"/>
                <w:sz w:val="19"/>
                <w:szCs w:val="19"/>
              </w:rPr>
            </w:pPr>
            <w:r>
              <w:rPr>
                <w:rFonts w:ascii="宋体" w:hAnsi="宋体" w:cs="宋体" w:eastAsia="宋体" w:hint="default"/>
                <w:spacing w:val="-3"/>
                <w:w w:val="105"/>
                <w:sz w:val="19"/>
                <w:szCs w:val="19"/>
              </w:rPr>
              <w:t>出票单位</w:t>
            </w:r>
            <w:r>
              <w:rPr>
                <w:rFonts w:ascii="宋体" w:hAnsi="宋体" w:cs="宋体" w:eastAsia="宋体" w:hint="default"/>
                <w:sz w:val="19"/>
                <w:szCs w:val="19"/>
              </w:rPr>
            </w:r>
          </w:p>
        </w:tc>
        <w:tc>
          <w:tcPr>
            <w:tcW w:w="1264"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right="187"/>
              <w:jc w:val="right"/>
              <w:rPr>
                <w:rFonts w:ascii="宋体" w:hAnsi="宋体" w:cs="宋体" w:eastAsia="宋体" w:hint="default"/>
                <w:sz w:val="19"/>
                <w:szCs w:val="19"/>
              </w:rPr>
            </w:pPr>
            <w:r>
              <w:rPr>
                <w:rFonts w:ascii="宋体" w:hAnsi="宋体" w:cs="宋体" w:eastAsia="宋体" w:hint="default"/>
                <w:spacing w:val="-3"/>
                <w:sz w:val="19"/>
                <w:szCs w:val="19"/>
              </w:rPr>
              <w:t>出票日期</w:t>
            </w:r>
            <w:r>
              <w:rPr>
                <w:rFonts w:ascii="宋体" w:hAnsi="宋体" w:cs="宋体" w:eastAsia="宋体" w:hint="default"/>
                <w:sz w:val="19"/>
                <w:szCs w:val="19"/>
              </w:rPr>
            </w:r>
          </w:p>
        </w:tc>
        <w:tc>
          <w:tcPr>
            <w:tcW w:w="1233"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376" w:right="0"/>
              <w:jc w:val="left"/>
              <w:rPr>
                <w:rFonts w:ascii="宋体" w:hAnsi="宋体" w:cs="宋体" w:eastAsia="宋体" w:hint="default"/>
                <w:sz w:val="19"/>
                <w:szCs w:val="19"/>
              </w:rPr>
            </w:pPr>
            <w:r>
              <w:rPr>
                <w:rFonts w:ascii="宋体" w:hAnsi="宋体" w:cs="宋体" w:eastAsia="宋体" w:hint="default"/>
                <w:spacing w:val="-3"/>
                <w:w w:val="105"/>
                <w:sz w:val="19"/>
                <w:szCs w:val="19"/>
              </w:rPr>
              <w:t>到期日</w:t>
            </w:r>
            <w:r>
              <w:rPr>
                <w:rFonts w:ascii="宋体" w:hAnsi="宋体" w:cs="宋体" w:eastAsia="宋体" w:hint="default"/>
                <w:sz w:val="19"/>
                <w:szCs w:val="19"/>
              </w:rPr>
            </w:r>
          </w:p>
        </w:tc>
        <w:tc>
          <w:tcPr>
            <w:tcW w:w="1396"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548" w:right="0"/>
              <w:jc w:val="left"/>
              <w:rPr>
                <w:rFonts w:ascii="宋体" w:hAnsi="宋体" w:cs="宋体" w:eastAsia="宋体" w:hint="default"/>
                <w:sz w:val="19"/>
                <w:szCs w:val="19"/>
              </w:rPr>
            </w:pPr>
            <w:r>
              <w:rPr>
                <w:rFonts w:ascii="宋体" w:hAnsi="宋体" w:cs="宋体" w:eastAsia="宋体" w:hint="default"/>
                <w:spacing w:val="-3"/>
                <w:w w:val="105"/>
                <w:sz w:val="19"/>
                <w:szCs w:val="19"/>
              </w:rPr>
              <w:t>金额</w:t>
            </w:r>
            <w:r>
              <w:rPr>
                <w:rFonts w:ascii="宋体" w:hAnsi="宋体" w:cs="宋体" w:eastAsia="宋体" w:hint="default"/>
                <w:sz w:val="19"/>
                <w:szCs w:val="19"/>
              </w:rPr>
            </w:r>
          </w:p>
        </w:tc>
      </w:tr>
      <w:tr>
        <w:trPr>
          <w:trHeight w:val="358" w:hRule="exact"/>
        </w:trPr>
        <w:tc>
          <w:tcPr>
            <w:tcW w:w="1404" w:type="dxa"/>
            <w:tcBorders>
              <w:top w:val="single" w:sz="7" w:space="0" w:color="000000"/>
              <w:left w:val="nil" w:sz="6" w:space="0" w:color="auto"/>
              <w:bottom w:val="nil" w:sz="6" w:space="0" w:color="auto"/>
              <w:right w:val="nil" w:sz="6" w:space="0" w:color="auto"/>
            </w:tcBorders>
          </w:tcPr>
          <w:p>
            <w:pPr>
              <w:pStyle w:val="TableParagraph"/>
              <w:spacing w:line="240" w:lineRule="auto" w:before="25"/>
              <w:ind w:left="9" w:right="0"/>
              <w:jc w:val="center"/>
              <w:rPr>
                <w:rFonts w:ascii="宋体" w:hAnsi="宋体" w:cs="宋体" w:eastAsia="宋体" w:hint="default"/>
                <w:sz w:val="19"/>
                <w:szCs w:val="19"/>
              </w:rPr>
            </w:pPr>
            <w:r>
              <w:rPr>
                <w:rFonts w:ascii="宋体" w:hAnsi="宋体" w:cs="宋体" w:eastAsia="宋体" w:hint="default"/>
                <w:spacing w:val="-3"/>
                <w:w w:val="105"/>
                <w:sz w:val="19"/>
                <w:szCs w:val="19"/>
              </w:rPr>
              <w:t>银行承兑汇票</w:t>
            </w:r>
            <w:r>
              <w:rPr>
                <w:rFonts w:ascii="宋体" w:hAnsi="宋体" w:cs="宋体" w:eastAsia="宋体" w:hint="default"/>
                <w:sz w:val="19"/>
                <w:szCs w:val="19"/>
              </w:rPr>
            </w:r>
          </w:p>
        </w:tc>
        <w:tc>
          <w:tcPr>
            <w:tcW w:w="3143" w:type="dxa"/>
            <w:tcBorders>
              <w:top w:val="single" w:sz="7" w:space="0" w:color="000000"/>
              <w:left w:val="nil" w:sz="6" w:space="0" w:color="auto"/>
              <w:bottom w:val="nil" w:sz="6" w:space="0" w:color="auto"/>
              <w:right w:val="nil" w:sz="6" w:space="0" w:color="auto"/>
            </w:tcBorders>
          </w:tcPr>
          <w:p>
            <w:pPr>
              <w:pStyle w:val="TableParagraph"/>
              <w:spacing w:line="240" w:lineRule="auto" w:before="48"/>
              <w:ind w:left="125" w:right="0"/>
              <w:jc w:val="left"/>
              <w:rPr>
                <w:rFonts w:ascii="宋体" w:hAnsi="宋体" w:cs="宋体" w:eastAsia="宋体" w:hint="default"/>
                <w:sz w:val="16"/>
                <w:szCs w:val="16"/>
              </w:rPr>
            </w:pPr>
            <w:r>
              <w:rPr>
                <w:rFonts w:ascii="宋体" w:hAnsi="宋体" w:cs="宋体" w:eastAsia="宋体" w:hint="default"/>
                <w:sz w:val="16"/>
                <w:szCs w:val="16"/>
              </w:rPr>
              <w:t>二重集团（德阳）重型装备股份有限公司</w:t>
            </w:r>
          </w:p>
        </w:tc>
        <w:tc>
          <w:tcPr>
            <w:tcW w:w="1264"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right="217"/>
              <w:jc w:val="right"/>
              <w:rPr>
                <w:rFonts w:ascii="Times New Roman" w:hAnsi="Times New Roman" w:cs="Times New Roman" w:eastAsia="Times New Roman" w:hint="default"/>
                <w:sz w:val="17"/>
                <w:szCs w:val="17"/>
              </w:rPr>
            </w:pPr>
            <w:r>
              <w:rPr>
                <w:rFonts w:ascii="Times New Roman"/>
                <w:spacing w:val="-1"/>
                <w:w w:val="105"/>
                <w:sz w:val="17"/>
              </w:rPr>
              <w:t>2012/10/4</w:t>
            </w:r>
            <w:r>
              <w:rPr>
                <w:rFonts w:ascii="Times New Roman"/>
                <w:spacing w:val="-1"/>
                <w:sz w:val="17"/>
              </w:rPr>
            </w:r>
          </w:p>
        </w:tc>
        <w:tc>
          <w:tcPr>
            <w:tcW w:w="1233"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left="351" w:right="0"/>
              <w:jc w:val="left"/>
              <w:rPr>
                <w:rFonts w:ascii="Times New Roman" w:hAnsi="Times New Roman" w:cs="Times New Roman" w:eastAsia="Times New Roman" w:hint="default"/>
                <w:sz w:val="17"/>
                <w:szCs w:val="17"/>
              </w:rPr>
            </w:pPr>
            <w:r>
              <w:rPr>
                <w:rFonts w:ascii="Times New Roman"/>
                <w:w w:val="105"/>
                <w:sz w:val="17"/>
              </w:rPr>
              <w:t>2013/6/4</w:t>
            </w:r>
            <w:r>
              <w:rPr>
                <w:rFonts w:ascii="Times New Roman"/>
                <w:sz w:val="17"/>
              </w:rPr>
            </w:r>
          </w:p>
        </w:tc>
        <w:tc>
          <w:tcPr>
            <w:tcW w:w="1396" w:type="dxa"/>
            <w:tcBorders>
              <w:top w:val="single" w:sz="7" w:space="0" w:color="000000"/>
              <w:left w:val="nil" w:sz="6" w:space="0" w:color="auto"/>
              <w:bottom w:val="nil" w:sz="6" w:space="0" w:color="auto"/>
              <w:right w:val="nil" w:sz="6" w:space="0" w:color="auto"/>
            </w:tcBorders>
          </w:tcPr>
          <w:p>
            <w:pPr>
              <w:pStyle w:val="TableParagraph"/>
              <w:spacing w:line="240" w:lineRule="auto" w:before="55"/>
              <w:ind w:right="91"/>
              <w:jc w:val="right"/>
              <w:rPr>
                <w:rFonts w:ascii="Times New Roman" w:hAnsi="Times New Roman" w:cs="Times New Roman" w:eastAsia="Times New Roman" w:hint="default"/>
                <w:sz w:val="19"/>
                <w:szCs w:val="19"/>
              </w:rPr>
            </w:pPr>
            <w:r>
              <w:rPr>
                <w:rFonts w:ascii="Times New Roman"/>
                <w:spacing w:val="-1"/>
                <w:w w:val="105"/>
                <w:sz w:val="19"/>
              </w:rPr>
              <w:t>1,500,000.00</w:t>
            </w:r>
            <w:r>
              <w:rPr>
                <w:rFonts w:ascii="Times New Roman"/>
                <w:spacing w:val="-1"/>
                <w:sz w:val="19"/>
              </w:rPr>
            </w:r>
          </w:p>
        </w:tc>
      </w:tr>
      <w:tr>
        <w:trPr>
          <w:trHeight w:val="340"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9" w:right="0"/>
              <w:jc w:val="center"/>
              <w:rPr>
                <w:rFonts w:ascii="宋体" w:hAnsi="宋体" w:cs="宋体" w:eastAsia="宋体" w:hint="default"/>
                <w:sz w:val="19"/>
                <w:szCs w:val="19"/>
              </w:rPr>
            </w:pPr>
            <w:r>
              <w:rPr>
                <w:rFonts w:ascii="宋体" w:hAnsi="宋体" w:cs="宋体" w:eastAsia="宋体" w:hint="default"/>
                <w:spacing w:val="-3"/>
                <w:w w:val="105"/>
                <w:sz w:val="19"/>
                <w:szCs w:val="19"/>
              </w:rPr>
              <w:t>银行承兑汇票</w:t>
            </w:r>
            <w:r>
              <w:rPr>
                <w:rFonts w:ascii="宋体" w:hAnsi="宋体" w:cs="宋体" w:eastAsia="宋体" w:hint="default"/>
                <w:sz w:val="19"/>
                <w:szCs w:val="19"/>
              </w:rPr>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9" w:right="0"/>
              <w:jc w:val="left"/>
              <w:rPr>
                <w:rFonts w:ascii="宋体" w:hAnsi="宋体" w:cs="宋体" w:eastAsia="宋体" w:hint="default"/>
                <w:sz w:val="19"/>
                <w:szCs w:val="19"/>
              </w:rPr>
            </w:pPr>
            <w:r>
              <w:rPr>
                <w:rFonts w:ascii="宋体" w:hAnsi="宋体" w:cs="宋体" w:eastAsia="宋体" w:hint="default"/>
                <w:spacing w:val="-3"/>
                <w:w w:val="105"/>
                <w:sz w:val="19"/>
                <w:szCs w:val="19"/>
              </w:rPr>
              <w:t>湖州世友世家木业有限公司</w:t>
            </w:r>
            <w:r>
              <w:rPr>
                <w:rFonts w:ascii="宋体" w:hAnsi="宋体" w:cs="宋体" w:eastAsia="宋体" w:hint="default"/>
                <w:sz w:val="19"/>
                <w:szCs w:val="19"/>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2"/>
              <w:jc w:val="right"/>
              <w:rPr>
                <w:rFonts w:ascii="Times New Roman" w:hAnsi="Times New Roman" w:cs="Times New Roman" w:eastAsia="Times New Roman" w:hint="default"/>
                <w:sz w:val="17"/>
                <w:szCs w:val="17"/>
              </w:rPr>
            </w:pPr>
            <w:r>
              <w:rPr>
                <w:rFonts w:ascii="Times New Roman"/>
                <w:spacing w:val="-1"/>
                <w:w w:val="105"/>
                <w:sz w:val="17"/>
              </w:rPr>
              <w:t>2012/10/20</w:t>
            </w:r>
            <w:r>
              <w:rPr>
                <w:rFonts w:ascii="Times New Roman"/>
                <w:spacing w:val="-1"/>
                <w:sz w:val="17"/>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6" w:right="0"/>
              <w:jc w:val="left"/>
              <w:rPr>
                <w:rFonts w:ascii="Times New Roman" w:hAnsi="Times New Roman" w:cs="Times New Roman" w:eastAsia="Times New Roman" w:hint="default"/>
                <w:sz w:val="17"/>
                <w:szCs w:val="17"/>
              </w:rPr>
            </w:pPr>
            <w:r>
              <w:rPr>
                <w:rFonts w:ascii="Times New Roman"/>
                <w:w w:val="105"/>
                <w:sz w:val="17"/>
              </w:rPr>
              <w:t>2013/4/19</w:t>
            </w:r>
            <w:r>
              <w:rPr>
                <w:rFonts w:ascii="Times New Roman"/>
                <w:sz w:val="17"/>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1"/>
              <w:jc w:val="right"/>
              <w:rPr>
                <w:rFonts w:ascii="Times New Roman" w:hAnsi="Times New Roman" w:cs="Times New Roman" w:eastAsia="Times New Roman" w:hint="default"/>
                <w:sz w:val="19"/>
                <w:szCs w:val="19"/>
              </w:rPr>
            </w:pPr>
            <w:r>
              <w:rPr>
                <w:rFonts w:ascii="Times New Roman"/>
                <w:spacing w:val="-1"/>
                <w:w w:val="105"/>
                <w:sz w:val="19"/>
              </w:rPr>
              <w:t>1,000,000.00</w:t>
            </w:r>
            <w:r>
              <w:rPr>
                <w:rFonts w:ascii="Times New Roman"/>
                <w:spacing w:val="-1"/>
                <w:sz w:val="19"/>
              </w:rPr>
            </w:r>
          </w:p>
        </w:tc>
      </w:tr>
      <w:tr>
        <w:trPr>
          <w:trHeight w:val="336"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 w:right="0"/>
              <w:jc w:val="center"/>
              <w:rPr>
                <w:rFonts w:ascii="宋体" w:hAnsi="宋体" w:cs="宋体" w:eastAsia="宋体" w:hint="default"/>
                <w:sz w:val="19"/>
                <w:szCs w:val="19"/>
              </w:rPr>
            </w:pPr>
            <w:r>
              <w:rPr>
                <w:rFonts w:ascii="宋体" w:hAnsi="宋体" w:cs="宋体" w:eastAsia="宋体" w:hint="default"/>
                <w:spacing w:val="-3"/>
                <w:w w:val="105"/>
                <w:sz w:val="19"/>
                <w:szCs w:val="19"/>
              </w:rPr>
              <w:t>银行承兑汇票</w:t>
            </w:r>
            <w:r>
              <w:rPr>
                <w:rFonts w:ascii="宋体" w:hAnsi="宋体" w:cs="宋体" w:eastAsia="宋体" w:hint="default"/>
                <w:sz w:val="19"/>
                <w:szCs w:val="19"/>
              </w:rPr>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9" w:right="0"/>
              <w:jc w:val="left"/>
              <w:rPr>
                <w:rFonts w:ascii="宋体" w:hAnsi="宋体" w:cs="宋体" w:eastAsia="宋体" w:hint="default"/>
                <w:sz w:val="19"/>
                <w:szCs w:val="19"/>
              </w:rPr>
            </w:pPr>
            <w:r>
              <w:rPr>
                <w:rFonts w:ascii="宋体" w:hAnsi="宋体" w:cs="宋体" w:eastAsia="宋体" w:hint="default"/>
                <w:spacing w:val="-3"/>
                <w:w w:val="105"/>
                <w:sz w:val="19"/>
                <w:szCs w:val="19"/>
              </w:rPr>
              <w:t>山东电建铁军电力工程有限公司</w:t>
            </w:r>
            <w:r>
              <w:rPr>
                <w:rFonts w:ascii="宋体" w:hAnsi="宋体" w:cs="宋体" w:eastAsia="宋体" w:hint="default"/>
                <w:sz w:val="19"/>
                <w:szCs w:val="19"/>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2"/>
              <w:jc w:val="right"/>
              <w:rPr>
                <w:rFonts w:ascii="Times New Roman" w:hAnsi="Times New Roman" w:cs="Times New Roman" w:eastAsia="Times New Roman" w:hint="default"/>
                <w:sz w:val="17"/>
                <w:szCs w:val="17"/>
              </w:rPr>
            </w:pPr>
            <w:r>
              <w:rPr>
                <w:rFonts w:ascii="Times New Roman"/>
                <w:spacing w:val="-1"/>
                <w:w w:val="105"/>
                <w:sz w:val="17"/>
              </w:rPr>
              <w:t>2012/12/29</w:t>
            </w:r>
            <w:r>
              <w:rPr>
                <w:rFonts w:ascii="Times New Roman"/>
                <w:spacing w:val="-1"/>
                <w:sz w:val="17"/>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06" w:right="0"/>
              <w:jc w:val="left"/>
              <w:rPr>
                <w:rFonts w:ascii="Times New Roman" w:hAnsi="Times New Roman" w:cs="Times New Roman" w:eastAsia="Times New Roman" w:hint="default"/>
                <w:sz w:val="17"/>
                <w:szCs w:val="17"/>
              </w:rPr>
            </w:pPr>
            <w:r>
              <w:rPr>
                <w:rFonts w:ascii="Times New Roman"/>
                <w:w w:val="105"/>
                <w:sz w:val="17"/>
              </w:rPr>
              <w:t>2013/5/30</w:t>
            </w:r>
            <w:r>
              <w:rPr>
                <w:rFonts w:ascii="Times New Roman"/>
                <w:sz w:val="17"/>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1"/>
              <w:jc w:val="right"/>
              <w:rPr>
                <w:rFonts w:ascii="Times New Roman" w:hAnsi="Times New Roman" w:cs="Times New Roman" w:eastAsia="Times New Roman" w:hint="default"/>
                <w:sz w:val="19"/>
                <w:szCs w:val="19"/>
              </w:rPr>
            </w:pPr>
            <w:r>
              <w:rPr>
                <w:rFonts w:ascii="Times New Roman"/>
                <w:spacing w:val="-1"/>
                <w:w w:val="105"/>
                <w:sz w:val="19"/>
              </w:rPr>
              <w:t>1,000,000.00</w:t>
            </w:r>
            <w:r>
              <w:rPr>
                <w:rFonts w:ascii="Times New Roman"/>
                <w:spacing w:val="-1"/>
                <w:sz w:val="19"/>
              </w:rPr>
            </w:r>
          </w:p>
        </w:tc>
      </w:tr>
      <w:tr>
        <w:trPr>
          <w:trHeight w:val="336"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 w:right="0"/>
              <w:jc w:val="center"/>
              <w:rPr>
                <w:rFonts w:ascii="宋体" w:hAnsi="宋体" w:cs="宋体" w:eastAsia="宋体" w:hint="default"/>
                <w:sz w:val="19"/>
                <w:szCs w:val="19"/>
              </w:rPr>
            </w:pPr>
            <w:r>
              <w:rPr>
                <w:rFonts w:ascii="宋体" w:hAnsi="宋体" w:cs="宋体" w:eastAsia="宋体" w:hint="default"/>
                <w:spacing w:val="-3"/>
                <w:w w:val="105"/>
                <w:sz w:val="19"/>
                <w:szCs w:val="19"/>
              </w:rPr>
              <w:t>银行承兑汇票</w:t>
            </w:r>
            <w:r>
              <w:rPr>
                <w:rFonts w:ascii="宋体" w:hAnsi="宋体" w:cs="宋体" w:eastAsia="宋体" w:hint="default"/>
                <w:sz w:val="19"/>
                <w:szCs w:val="19"/>
              </w:rPr>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9" w:right="0"/>
              <w:jc w:val="left"/>
              <w:rPr>
                <w:rFonts w:ascii="宋体" w:hAnsi="宋体" w:cs="宋体" w:eastAsia="宋体" w:hint="default"/>
                <w:sz w:val="19"/>
                <w:szCs w:val="19"/>
              </w:rPr>
            </w:pPr>
            <w:r>
              <w:rPr>
                <w:rFonts w:ascii="宋体" w:hAnsi="宋体" w:cs="宋体" w:eastAsia="宋体" w:hint="default"/>
                <w:spacing w:val="-3"/>
                <w:w w:val="105"/>
                <w:sz w:val="19"/>
                <w:szCs w:val="19"/>
              </w:rPr>
              <w:t>深圳市顺恒利科技工程有限公司</w:t>
            </w:r>
            <w:r>
              <w:rPr>
                <w:rFonts w:ascii="宋体" w:hAnsi="宋体" w:cs="宋体" w:eastAsia="宋体" w:hint="default"/>
                <w:sz w:val="19"/>
                <w:szCs w:val="19"/>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6"/>
              <w:jc w:val="right"/>
              <w:rPr>
                <w:rFonts w:ascii="Times New Roman" w:hAnsi="Times New Roman" w:cs="Times New Roman" w:eastAsia="Times New Roman" w:hint="default"/>
                <w:sz w:val="17"/>
                <w:szCs w:val="17"/>
              </w:rPr>
            </w:pPr>
            <w:r>
              <w:rPr>
                <w:rFonts w:ascii="Times New Roman"/>
                <w:spacing w:val="-1"/>
                <w:w w:val="105"/>
                <w:sz w:val="17"/>
              </w:rPr>
              <w:t>2012/9/14</w:t>
            </w:r>
            <w:r>
              <w:rPr>
                <w:rFonts w:ascii="Times New Roman"/>
                <w:spacing w:val="-1"/>
                <w:sz w:val="17"/>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1" w:right="0"/>
              <w:jc w:val="left"/>
              <w:rPr>
                <w:rFonts w:ascii="Times New Roman" w:hAnsi="Times New Roman" w:cs="Times New Roman" w:eastAsia="Times New Roman" w:hint="default"/>
                <w:sz w:val="17"/>
                <w:szCs w:val="17"/>
              </w:rPr>
            </w:pPr>
            <w:r>
              <w:rPr>
                <w:rFonts w:ascii="Times New Roman"/>
                <w:w w:val="105"/>
                <w:sz w:val="17"/>
              </w:rPr>
              <w:t>2013/3/4</w:t>
            </w:r>
            <w:r>
              <w:rPr>
                <w:rFonts w:ascii="Times New Roman"/>
                <w:sz w:val="17"/>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0"/>
              <w:jc w:val="right"/>
              <w:rPr>
                <w:rFonts w:ascii="Times New Roman" w:hAnsi="Times New Roman" w:cs="Times New Roman" w:eastAsia="Times New Roman" w:hint="default"/>
                <w:sz w:val="19"/>
                <w:szCs w:val="19"/>
              </w:rPr>
            </w:pPr>
            <w:r>
              <w:rPr>
                <w:rFonts w:ascii="Times New Roman"/>
                <w:sz w:val="19"/>
              </w:rPr>
              <w:t>524,000.00</w:t>
            </w:r>
          </w:p>
        </w:tc>
      </w:tr>
      <w:tr>
        <w:trPr>
          <w:trHeight w:val="335"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 w:right="0"/>
              <w:jc w:val="center"/>
              <w:rPr>
                <w:rFonts w:ascii="宋体" w:hAnsi="宋体" w:cs="宋体" w:eastAsia="宋体" w:hint="default"/>
                <w:sz w:val="19"/>
                <w:szCs w:val="19"/>
              </w:rPr>
            </w:pPr>
            <w:r>
              <w:rPr>
                <w:rFonts w:ascii="宋体" w:hAnsi="宋体" w:cs="宋体" w:eastAsia="宋体" w:hint="default"/>
                <w:spacing w:val="-3"/>
                <w:w w:val="105"/>
                <w:sz w:val="19"/>
                <w:szCs w:val="19"/>
              </w:rPr>
              <w:t>银行承兑汇票</w:t>
            </w:r>
            <w:r>
              <w:rPr>
                <w:rFonts w:ascii="宋体" w:hAnsi="宋体" w:cs="宋体" w:eastAsia="宋体" w:hint="default"/>
                <w:sz w:val="19"/>
                <w:szCs w:val="19"/>
              </w:rPr>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9" w:right="0"/>
              <w:jc w:val="left"/>
              <w:rPr>
                <w:rFonts w:ascii="宋体" w:hAnsi="宋体" w:cs="宋体" w:eastAsia="宋体" w:hint="default"/>
                <w:sz w:val="19"/>
                <w:szCs w:val="19"/>
              </w:rPr>
            </w:pPr>
            <w:r>
              <w:rPr>
                <w:rFonts w:ascii="宋体" w:hAnsi="宋体" w:cs="宋体" w:eastAsia="宋体" w:hint="default"/>
                <w:spacing w:val="-3"/>
                <w:w w:val="105"/>
                <w:sz w:val="19"/>
                <w:szCs w:val="19"/>
              </w:rPr>
              <w:t>武钢集团国际经济贸易有限公司</w:t>
            </w:r>
            <w:r>
              <w:rPr>
                <w:rFonts w:ascii="宋体" w:hAnsi="宋体" w:cs="宋体" w:eastAsia="宋体" w:hint="default"/>
                <w:sz w:val="19"/>
                <w:szCs w:val="19"/>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2"/>
              <w:jc w:val="right"/>
              <w:rPr>
                <w:rFonts w:ascii="Times New Roman" w:hAnsi="Times New Roman" w:cs="Times New Roman" w:eastAsia="Times New Roman" w:hint="default"/>
                <w:sz w:val="17"/>
                <w:szCs w:val="17"/>
              </w:rPr>
            </w:pPr>
            <w:r>
              <w:rPr>
                <w:rFonts w:ascii="Times New Roman"/>
                <w:spacing w:val="-1"/>
                <w:w w:val="105"/>
                <w:sz w:val="17"/>
              </w:rPr>
              <w:t>2012/12/12</w:t>
            </w:r>
            <w:r>
              <w:rPr>
                <w:rFonts w:ascii="Times New Roman"/>
                <w:spacing w:val="-1"/>
                <w:sz w:val="17"/>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06" w:right="0"/>
              <w:jc w:val="left"/>
              <w:rPr>
                <w:rFonts w:ascii="Times New Roman" w:hAnsi="Times New Roman" w:cs="Times New Roman" w:eastAsia="Times New Roman" w:hint="default"/>
                <w:sz w:val="17"/>
                <w:szCs w:val="17"/>
              </w:rPr>
            </w:pPr>
            <w:r>
              <w:rPr>
                <w:rFonts w:ascii="Times New Roman"/>
                <w:w w:val="105"/>
                <w:sz w:val="17"/>
              </w:rPr>
              <w:t>2013/2/13</w:t>
            </w:r>
            <w:r>
              <w:rPr>
                <w:rFonts w:ascii="Times New Roman"/>
                <w:sz w:val="17"/>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0"/>
              <w:jc w:val="right"/>
              <w:rPr>
                <w:rFonts w:ascii="Times New Roman" w:hAnsi="Times New Roman" w:cs="Times New Roman" w:eastAsia="Times New Roman" w:hint="default"/>
                <w:sz w:val="19"/>
                <w:szCs w:val="19"/>
              </w:rPr>
            </w:pPr>
            <w:r>
              <w:rPr>
                <w:rFonts w:ascii="Times New Roman"/>
                <w:sz w:val="19"/>
              </w:rPr>
              <w:t>500,000.00</w:t>
            </w:r>
          </w:p>
        </w:tc>
      </w:tr>
      <w:tr>
        <w:trPr>
          <w:trHeight w:val="362"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 w:right="0"/>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9"/>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3143"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1"/>
              <w:jc w:val="right"/>
              <w:rPr>
                <w:rFonts w:ascii="Times New Roman" w:hAnsi="Times New Roman" w:cs="Times New Roman" w:eastAsia="Times New Roman" w:hint="default"/>
                <w:sz w:val="19"/>
                <w:szCs w:val="19"/>
              </w:rPr>
            </w:pPr>
            <w:r>
              <w:rPr>
                <w:rFonts w:ascii="Times New Roman"/>
                <w:spacing w:val="-1"/>
                <w:w w:val="105"/>
                <w:sz w:val="19"/>
              </w:rPr>
              <w:t>4,524,000.00</w:t>
            </w:r>
            <w:r>
              <w:rPr>
                <w:rFonts w:ascii="Times New Roman"/>
                <w:spacing w:val="-1"/>
                <w:sz w:val="19"/>
              </w:rPr>
            </w:r>
          </w:p>
        </w:tc>
      </w:tr>
    </w:tbl>
    <w:p>
      <w:pPr>
        <w:spacing w:line="240" w:lineRule="auto" w:before="5"/>
        <w:rPr>
          <w:rFonts w:ascii="宋体" w:hAnsi="宋体" w:cs="宋体" w:eastAsia="宋体" w:hint="default"/>
          <w:sz w:val="8"/>
          <w:szCs w:val="8"/>
        </w:rPr>
      </w:pPr>
    </w:p>
    <w:p>
      <w:pPr>
        <w:pStyle w:val="BodyText"/>
        <w:spacing w:line="240" w:lineRule="auto" w:before="35"/>
        <w:ind w:left="571" w:right="2272"/>
        <w:jc w:val="left"/>
      </w:pPr>
      <w:r>
        <w:rPr/>
        <w:t>注</w:t>
      </w:r>
      <w:r>
        <w:rPr>
          <w:spacing w:val="-38"/>
        </w:rPr>
        <w:t> </w:t>
      </w:r>
      <w:r>
        <w:rPr>
          <w:rFonts w:ascii="Times New Roman" w:hAnsi="Times New Roman" w:cs="Times New Roman" w:eastAsia="Times New Roman" w:hint="default"/>
          <w:spacing w:val="-4"/>
        </w:rPr>
        <w:t>1</w:t>
      </w:r>
      <w:r>
        <w:rPr>
          <w:spacing w:val="-4"/>
        </w:rPr>
        <w:t>：本账户期末余额增加系销售结算方式变化所致。</w:t>
      </w:r>
    </w:p>
    <w:p>
      <w:pPr>
        <w:pStyle w:val="BodyText"/>
        <w:spacing w:line="240" w:lineRule="auto" w:before="69"/>
        <w:ind w:left="558" w:right="2272"/>
        <w:jc w:val="left"/>
      </w:pPr>
      <w:r>
        <w:rPr/>
        <w:t>注</w:t>
      </w:r>
      <w:r>
        <w:rPr>
          <w:spacing w:val="-55"/>
        </w:rPr>
        <w:t> </w:t>
      </w:r>
      <w:r>
        <w:rPr>
          <w:rFonts w:ascii="Times New Roman" w:hAnsi="Times New Roman" w:cs="Times New Roman" w:eastAsia="Times New Roman" w:hint="default"/>
        </w:rPr>
        <w:t>2</w:t>
      </w:r>
      <w:r>
        <w:rPr/>
        <w:t>：公司无因出票人无力履约而将票据转为应收账款的票据。</w:t>
      </w:r>
    </w:p>
    <w:p>
      <w:pPr>
        <w:pStyle w:val="BodyText"/>
        <w:spacing w:line="240" w:lineRule="auto" w:before="69"/>
        <w:ind w:left="558" w:right="2272"/>
        <w:jc w:val="left"/>
      </w:pPr>
      <w:r>
        <w:rPr/>
        <w:t>（三）应收账款</w:t>
      </w:r>
    </w:p>
    <w:p>
      <w:pPr>
        <w:pStyle w:val="BodyText"/>
        <w:spacing w:line="240" w:lineRule="auto" w:before="85"/>
        <w:ind w:left="558" w:right="2272"/>
        <w:jc w:val="left"/>
      </w:pPr>
      <w:r>
        <w:rPr>
          <w:rFonts w:ascii="Times New Roman" w:hAnsi="Times New Roman" w:cs="Times New Roman" w:eastAsia="Times New Roman" w:hint="default"/>
        </w:rPr>
        <w:t>1</w:t>
      </w:r>
      <w:r>
        <w:rPr/>
        <w:t>、应收账款按种类披露：</w:t>
      </w:r>
    </w:p>
    <w:p>
      <w:pPr>
        <w:spacing w:before="18"/>
        <w:ind w:left="0" w:right="2253" w:firstLine="0"/>
        <w:jc w:val="right"/>
        <w:rPr>
          <w:rFonts w:ascii="宋体" w:hAnsi="宋体" w:cs="宋体" w:eastAsia="宋体" w:hint="default"/>
          <w:sz w:val="19"/>
          <w:szCs w:val="19"/>
        </w:rPr>
      </w:pPr>
      <w:r>
        <w:rPr/>
        <w:pict>
          <v:group style="position:absolute;margin-left:291.09137pt;margin-top:50.436939pt;width:70.650pt;height:.95pt;mso-position-horizontal-relative:page;mso-position-vertical-relative:paragraph;z-index:-783016" coordorigin="5822,1009" coordsize="1413,19">
            <v:group style="position:absolute;left:5832;top:1010;width:1392;height:2" coordorigin="5832,1010" coordsize="1392,2">
              <v:shape style="position:absolute;left:5832;top:1010;width:1392;height:2" coordorigin="5832,1010" coordsize="1392,0" path="m5832,1010l7224,1010e" filled="false" stroked="true" strokeweight=".133015pt" strokecolor="#000000">
                <v:path arrowok="t"/>
              </v:shape>
            </v:group>
            <v:group style="position:absolute;left:5831;top:1018;width:1394;height:2" coordorigin="5831,1018" coordsize="1394,2">
              <v:shape style="position:absolute;left:5831;top:1018;width:1394;height:2" coordorigin="5831,1018" coordsize="1394,0" path="m5831,1018l7225,1018e" filled="false" stroked="true" strokeweight=".9121pt" strokecolor="#000000">
                <v:path arrowok="t"/>
              </v:shape>
            </v:group>
            <w10:wrap type="none"/>
          </v:group>
        </w:pict>
      </w:r>
      <w:r>
        <w:rPr/>
        <w:pict>
          <v:group style="position:absolute;margin-left:408.11795pt;margin-top:50.436939pt;width:65.05pt;height:.95pt;mso-position-horizontal-relative:page;mso-position-vertical-relative:paragraph;z-index:-782992" coordorigin="8162,1009" coordsize="1301,19">
            <v:group style="position:absolute;left:8173;top:1010;width:1280;height:2" coordorigin="8173,1010" coordsize="1280,2">
              <v:shape style="position:absolute;left:8173;top:1010;width:1280;height:2" coordorigin="8173,1010" coordsize="1280,0" path="m8173,1010l9453,1010e" filled="false" stroked="true" strokeweight=".133015pt" strokecolor="#000000">
                <v:path arrowok="t"/>
              </v:shape>
            </v:group>
            <v:group style="position:absolute;left:8171;top:1018;width:1283;height:2" coordorigin="8171,1018" coordsize="1283,2">
              <v:shape style="position:absolute;left:8171;top:1018;width:1283;height:2" coordorigin="8171,1018" coordsize="1283,0" path="m8171,1018l9454,1018e" filled="false" stroked="true" strokeweight=".9121pt" strokecolor="#000000">
                <v:path arrowok="t"/>
              </v:shape>
            </v:group>
            <w10:wrap type="none"/>
          </v:group>
        </w:pict>
      </w:r>
      <w:r>
        <w:rPr>
          <w:rFonts w:ascii="宋体" w:hAnsi="宋体" w:cs="宋体" w:eastAsia="宋体" w:hint="default"/>
          <w:w w:val="95"/>
          <w:sz w:val="19"/>
          <w:szCs w:val="19"/>
        </w:rPr>
        <w:t>期末数</w:t>
      </w:r>
      <w:r>
        <w:rPr>
          <w:rFonts w:ascii="宋体" w:hAnsi="宋体" w:cs="宋体" w:eastAsia="宋体" w:hint="default"/>
          <w:sz w:val="19"/>
          <w:szCs w:val="19"/>
        </w:rPr>
      </w:r>
    </w:p>
    <w:p>
      <w:pPr>
        <w:spacing w:line="240" w:lineRule="auto" w:before="1"/>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4023"/>
        <w:gridCol w:w="1492"/>
        <w:gridCol w:w="740"/>
        <w:gridCol w:w="109"/>
        <w:gridCol w:w="1414"/>
        <w:gridCol w:w="704"/>
      </w:tblGrid>
      <w:tr>
        <w:trPr>
          <w:trHeight w:val="36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7"/>
              <w:jc w:val="center"/>
              <w:rPr>
                <w:rFonts w:ascii="宋体" w:hAnsi="宋体" w:cs="宋体" w:eastAsia="宋体" w:hint="default"/>
                <w:sz w:val="19"/>
                <w:szCs w:val="19"/>
              </w:rPr>
            </w:pPr>
            <w:r>
              <w:rPr>
                <w:rFonts w:ascii="宋体" w:hAnsi="宋体" w:cs="宋体" w:eastAsia="宋体" w:hint="default"/>
                <w:sz w:val="19"/>
                <w:szCs w:val="19"/>
              </w:rPr>
              <w:t>种类</w:t>
            </w:r>
          </w:p>
        </w:tc>
        <w:tc>
          <w:tcPr>
            <w:tcW w:w="1492" w:type="dxa"/>
            <w:tcBorders>
              <w:top w:val="nil" w:sz="6" w:space="0" w:color="auto"/>
              <w:left w:val="nil" w:sz="6" w:space="0" w:color="auto"/>
              <w:bottom w:val="single" w:sz="7" w:space="0" w:color="000000"/>
              <w:right w:val="nil" w:sz="6" w:space="0" w:color="auto"/>
            </w:tcBorders>
          </w:tcPr>
          <w:p>
            <w:pPr>
              <w:pStyle w:val="TableParagraph"/>
              <w:spacing w:line="240" w:lineRule="auto" w:before="33"/>
              <w:ind w:left="752" w:right="0"/>
              <w:jc w:val="left"/>
              <w:rPr>
                <w:rFonts w:ascii="宋体" w:hAnsi="宋体" w:cs="宋体" w:eastAsia="宋体" w:hint="default"/>
                <w:sz w:val="19"/>
                <w:szCs w:val="19"/>
              </w:rPr>
            </w:pPr>
            <w:r>
              <w:rPr>
                <w:rFonts w:ascii="宋体" w:hAnsi="宋体" w:cs="宋体" w:eastAsia="宋体" w:hint="default"/>
                <w:w w:val="95"/>
                <w:sz w:val="19"/>
                <w:szCs w:val="19"/>
              </w:rPr>
              <w:t>账面余额</w:t>
            </w:r>
            <w:r>
              <w:rPr>
                <w:rFonts w:ascii="宋体" w:hAnsi="宋体" w:cs="宋体" w:eastAsia="宋体" w:hint="default"/>
                <w:sz w:val="19"/>
                <w:szCs w:val="19"/>
              </w:rPr>
            </w:r>
          </w:p>
        </w:tc>
        <w:tc>
          <w:tcPr>
            <w:tcW w:w="740" w:type="dxa"/>
            <w:tcBorders>
              <w:top w:val="nil" w:sz="6" w:space="0" w:color="auto"/>
              <w:left w:val="nil" w:sz="6" w:space="0" w:color="auto"/>
              <w:bottom w:val="single" w:sz="7" w:space="0" w:color="000000"/>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7" w:space="0" w:color="000000"/>
              <w:right w:val="nil" w:sz="6" w:space="0" w:color="auto"/>
            </w:tcBorders>
          </w:tcPr>
          <w:p>
            <w:pPr>
              <w:pStyle w:val="TableParagraph"/>
              <w:spacing w:line="240" w:lineRule="auto" w:before="20"/>
              <w:ind w:left="696" w:right="-23"/>
              <w:jc w:val="left"/>
              <w:rPr>
                <w:rFonts w:ascii="宋体" w:hAnsi="宋体" w:cs="宋体" w:eastAsia="宋体" w:hint="default"/>
                <w:sz w:val="19"/>
                <w:szCs w:val="19"/>
              </w:rPr>
            </w:pPr>
            <w:r>
              <w:rPr>
                <w:rFonts w:ascii="宋体" w:hAnsi="宋体" w:cs="宋体" w:eastAsia="宋体" w:hint="default"/>
                <w:w w:val="95"/>
                <w:sz w:val="19"/>
                <w:szCs w:val="19"/>
              </w:rPr>
              <w:t>坏账准备</w:t>
            </w:r>
            <w:r>
              <w:rPr>
                <w:rFonts w:ascii="宋体" w:hAnsi="宋体" w:cs="宋体" w:eastAsia="宋体" w:hint="default"/>
                <w:sz w:val="19"/>
                <w:szCs w:val="19"/>
              </w:rPr>
            </w:r>
          </w:p>
        </w:tc>
        <w:tc>
          <w:tcPr>
            <w:tcW w:w="704" w:type="dxa"/>
            <w:tcBorders>
              <w:top w:val="nil" w:sz="6" w:space="0" w:color="auto"/>
              <w:left w:val="nil" w:sz="6" w:space="0" w:color="auto"/>
              <w:bottom w:val="single" w:sz="7" w:space="0" w:color="000000"/>
              <w:right w:val="nil" w:sz="6" w:space="0" w:color="auto"/>
            </w:tcBorders>
          </w:tcPr>
          <w:p>
            <w:pPr/>
          </w:p>
        </w:tc>
      </w:tr>
      <w:tr>
        <w:trPr>
          <w:trHeight w:val="351" w:hRule="exact"/>
        </w:trPr>
        <w:tc>
          <w:tcPr>
            <w:tcW w:w="4023" w:type="dxa"/>
            <w:tcBorders>
              <w:top w:val="nil" w:sz="6" w:space="0" w:color="auto"/>
              <w:left w:val="nil" w:sz="6" w:space="0" w:color="auto"/>
              <w:bottom w:val="single" w:sz="7" w:space="0" w:color="000000"/>
              <w:right w:val="nil" w:sz="6" w:space="0" w:color="auto"/>
            </w:tcBorders>
          </w:tcPr>
          <w:p>
            <w:pPr/>
          </w:p>
        </w:tc>
        <w:tc>
          <w:tcPr>
            <w:tcW w:w="1492" w:type="dxa"/>
            <w:tcBorders>
              <w:top w:val="single" w:sz="7" w:space="0" w:color="000000"/>
              <w:left w:val="nil" w:sz="6" w:space="0" w:color="auto"/>
              <w:bottom w:val="nil" w:sz="6" w:space="0" w:color="auto"/>
              <w:right w:val="nil" w:sz="6" w:space="0" w:color="auto"/>
            </w:tcBorders>
          </w:tcPr>
          <w:p>
            <w:pPr>
              <w:pStyle w:val="TableParagraph"/>
              <w:spacing w:line="240" w:lineRule="auto" w:before="24"/>
              <w:ind w:right="82"/>
              <w:jc w:val="center"/>
              <w:rPr>
                <w:rFonts w:ascii="宋体" w:hAnsi="宋体" w:cs="宋体" w:eastAsia="宋体" w:hint="default"/>
                <w:sz w:val="19"/>
                <w:szCs w:val="19"/>
              </w:rPr>
            </w:pPr>
            <w:r>
              <w:rPr>
                <w:rFonts w:ascii="宋体" w:hAnsi="宋体" w:cs="宋体" w:eastAsia="宋体" w:hint="default"/>
                <w:sz w:val="19"/>
                <w:szCs w:val="19"/>
              </w:rPr>
              <w:t>金额</w:t>
            </w:r>
          </w:p>
        </w:tc>
        <w:tc>
          <w:tcPr>
            <w:tcW w:w="740" w:type="dxa"/>
            <w:tcBorders>
              <w:top w:val="single" w:sz="7" w:space="0" w:color="000000"/>
              <w:left w:val="nil" w:sz="6" w:space="0" w:color="auto"/>
              <w:bottom w:val="single" w:sz="7" w:space="0" w:color="000000"/>
              <w:right w:val="nil" w:sz="6" w:space="0" w:color="auto"/>
            </w:tcBorders>
          </w:tcPr>
          <w:p>
            <w:pPr>
              <w:pStyle w:val="TableParagraph"/>
              <w:spacing w:line="240" w:lineRule="auto" w:before="24"/>
              <w:ind w:left="184" w:right="0"/>
              <w:jc w:val="left"/>
              <w:rPr>
                <w:rFonts w:ascii="宋体" w:hAnsi="宋体" w:cs="宋体" w:eastAsia="宋体" w:hint="default"/>
                <w:sz w:val="19"/>
                <w:szCs w:val="19"/>
              </w:rPr>
            </w:pPr>
            <w:r>
              <w:rPr>
                <w:rFonts w:ascii="宋体" w:hAnsi="宋体" w:cs="宋体" w:eastAsia="宋体" w:hint="default"/>
                <w:sz w:val="19"/>
                <w:szCs w:val="19"/>
              </w:rPr>
              <w:t>比例</w:t>
            </w:r>
          </w:p>
        </w:tc>
        <w:tc>
          <w:tcPr>
            <w:tcW w:w="109" w:type="dxa"/>
            <w:tcBorders>
              <w:top w:val="nil" w:sz="6" w:space="0" w:color="auto"/>
              <w:left w:val="nil" w:sz="6" w:space="0" w:color="auto"/>
              <w:bottom w:val="nil" w:sz="6" w:space="0" w:color="auto"/>
              <w:right w:val="nil" w:sz="6" w:space="0" w:color="auto"/>
            </w:tcBorders>
          </w:tcPr>
          <w:p>
            <w:pPr/>
          </w:p>
        </w:tc>
        <w:tc>
          <w:tcPr>
            <w:tcW w:w="1414" w:type="dxa"/>
            <w:tcBorders>
              <w:top w:val="single" w:sz="7" w:space="0" w:color="000000"/>
              <w:left w:val="nil" w:sz="6" w:space="0" w:color="auto"/>
              <w:bottom w:val="nil" w:sz="6" w:space="0" w:color="auto"/>
              <w:right w:val="nil" w:sz="6" w:space="0" w:color="auto"/>
            </w:tcBorders>
          </w:tcPr>
          <w:p>
            <w:pPr>
              <w:pStyle w:val="TableParagraph"/>
              <w:spacing w:line="240" w:lineRule="auto" w:before="24"/>
              <w:ind w:left="463" w:right="0"/>
              <w:jc w:val="left"/>
              <w:rPr>
                <w:rFonts w:ascii="宋体" w:hAnsi="宋体" w:cs="宋体" w:eastAsia="宋体" w:hint="default"/>
                <w:sz w:val="19"/>
                <w:szCs w:val="19"/>
              </w:rPr>
            </w:pPr>
            <w:r>
              <w:rPr>
                <w:rFonts w:ascii="宋体" w:hAnsi="宋体" w:cs="宋体" w:eastAsia="宋体" w:hint="default"/>
                <w:sz w:val="19"/>
                <w:szCs w:val="19"/>
              </w:rPr>
              <w:t>金额</w:t>
            </w:r>
          </w:p>
        </w:tc>
        <w:tc>
          <w:tcPr>
            <w:tcW w:w="704" w:type="dxa"/>
            <w:tcBorders>
              <w:top w:val="single" w:sz="7" w:space="0" w:color="000000"/>
              <w:left w:val="nil" w:sz="6" w:space="0" w:color="auto"/>
              <w:bottom w:val="single" w:sz="7" w:space="0" w:color="000000"/>
              <w:right w:val="nil" w:sz="6" w:space="0" w:color="auto"/>
            </w:tcBorders>
          </w:tcPr>
          <w:p>
            <w:pPr>
              <w:pStyle w:val="TableParagraph"/>
              <w:spacing w:line="240" w:lineRule="auto" w:before="10"/>
              <w:ind w:left="156" w:right="0"/>
              <w:jc w:val="left"/>
              <w:rPr>
                <w:rFonts w:ascii="宋体" w:hAnsi="宋体" w:cs="宋体" w:eastAsia="宋体" w:hint="default"/>
                <w:sz w:val="19"/>
                <w:szCs w:val="19"/>
              </w:rPr>
            </w:pPr>
            <w:r>
              <w:rPr>
                <w:rFonts w:ascii="宋体" w:hAnsi="宋体" w:cs="宋体" w:eastAsia="宋体" w:hint="default"/>
                <w:sz w:val="19"/>
                <w:szCs w:val="19"/>
              </w:rPr>
              <w:t>比例</w:t>
            </w:r>
          </w:p>
        </w:tc>
      </w:tr>
      <w:tr>
        <w:trPr>
          <w:trHeight w:val="1060" w:hRule="exact"/>
        </w:trPr>
        <w:tc>
          <w:tcPr>
            <w:tcW w:w="4023" w:type="dxa"/>
            <w:tcBorders>
              <w:top w:val="single" w:sz="7" w:space="0" w:color="000000"/>
              <w:left w:val="nil" w:sz="6" w:space="0" w:color="auto"/>
              <w:bottom w:val="nil" w:sz="6" w:space="0" w:color="auto"/>
              <w:right w:val="nil" w:sz="6" w:space="0" w:color="auto"/>
            </w:tcBorders>
          </w:tcPr>
          <w:p>
            <w:pPr>
              <w:pStyle w:val="TableParagraph"/>
              <w:spacing w:line="240" w:lineRule="auto" w:before="15"/>
              <w:ind w:left="33" w:right="0"/>
              <w:jc w:val="left"/>
              <w:rPr>
                <w:rFonts w:ascii="宋体" w:hAnsi="宋体" w:cs="宋体" w:eastAsia="宋体" w:hint="default"/>
                <w:sz w:val="19"/>
                <w:szCs w:val="19"/>
              </w:rPr>
            </w:pPr>
            <w:r>
              <w:rPr>
                <w:rFonts w:ascii="Times New Roman" w:hAnsi="Times New Roman" w:cs="Times New Roman" w:eastAsia="Times New Roman" w:hint="default"/>
                <w:w w:val="95"/>
                <w:sz w:val="19"/>
                <w:szCs w:val="19"/>
              </w:rPr>
              <w:t>1.</w:t>
            </w:r>
            <w:r>
              <w:rPr>
                <w:rFonts w:ascii="宋体" w:hAnsi="宋体" w:cs="宋体" w:eastAsia="宋体" w:hint="default"/>
                <w:w w:val="95"/>
                <w:sz w:val="19"/>
                <w:szCs w:val="19"/>
              </w:rPr>
              <w:t>单项金额重大并单项计提坏账准备的应收账款</w:t>
            </w:r>
            <w:r>
              <w:rPr>
                <w:rFonts w:ascii="宋体" w:hAnsi="宋体" w:cs="宋体" w:eastAsia="宋体" w:hint="default"/>
                <w:sz w:val="19"/>
                <w:szCs w:val="19"/>
              </w:rPr>
            </w:r>
          </w:p>
          <w:p>
            <w:pPr>
              <w:pStyle w:val="TableParagraph"/>
              <w:spacing w:line="321" w:lineRule="auto" w:before="88"/>
              <w:ind w:left="173" w:right="1076" w:hanging="141"/>
              <w:jc w:val="left"/>
              <w:rPr>
                <w:rFonts w:ascii="宋体" w:hAnsi="宋体" w:cs="宋体" w:eastAsia="宋体" w:hint="default"/>
                <w:sz w:val="19"/>
                <w:szCs w:val="19"/>
              </w:rPr>
            </w:pPr>
            <w:r>
              <w:rPr>
                <w:rFonts w:ascii="Times New Roman" w:hAnsi="Times New Roman" w:cs="Times New Roman" w:eastAsia="Times New Roman" w:hint="default"/>
                <w:sz w:val="19"/>
                <w:szCs w:val="19"/>
              </w:rPr>
              <w:t>2.</w:t>
            </w:r>
            <w:r>
              <w:rPr>
                <w:rFonts w:ascii="宋体" w:hAnsi="宋体" w:cs="宋体" w:eastAsia="宋体" w:hint="default"/>
                <w:sz w:val="19"/>
                <w:szCs w:val="19"/>
              </w:rPr>
              <w:t>按组合计提坏账准备的应收账款</w:t>
            </w:r>
            <w:r>
              <w:rPr>
                <w:rFonts w:ascii="宋体" w:hAnsi="宋体" w:cs="宋体" w:eastAsia="宋体" w:hint="default"/>
                <w:w w:val="97"/>
                <w:sz w:val="19"/>
                <w:szCs w:val="19"/>
              </w:rPr>
              <w:t> </w:t>
            </w:r>
            <w:r>
              <w:rPr>
                <w:rFonts w:ascii="宋体" w:hAnsi="宋体" w:cs="宋体" w:eastAsia="宋体" w:hint="default"/>
                <w:w w:val="95"/>
                <w:sz w:val="19"/>
                <w:szCs w:val="19"/>
              </w:rPr>
              <w:t>按账龄组合计提坏账备的应收账款</w:t>
            </w:r>
            <w:r>
              <w:rPr>
                <w:rFonts w:ascii="宋体" w:hAnsi="宋体" w:cs="宋体" w:eastAsia="宋体" w:hint="default"/>
                <w:sz w:val="19"/>
                <w:szCs w:val="19"/>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42" w:right="0"/>
              <w:jc w:val="left"/>
              <w:rPr>
                <w:rFonts w:ascii="Times New Roman" w:hAnsi="Times New Roman" w:cs="Times New Roman" w:eastAsia="Times New Roman" w:hint="default"/>
                <w:sz w:val="19"/>
                <w:szCs w:val="19"/>
              </w:rPr>
            </w:pPr>
            <w:r>
              <w:rPr>
                <w:rFonts w:ascii="Times New Roman"/>
                <w:sz w:val="19"/>
              </w:rPr>
              <w:t>864,928,431.71</w:t>
            </w:r>
          </w:p>
        </w:tc>
        <w:tc>
          <w:tcPr>
            <w:tcW w:w="740"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81"/>
              <w:jc w:val="right"/>
              <w:rPr>
                <w:rFonts w:ascii="Times New Roman" w:hAnsi="Times New Roman" w:cs="Times New Roman" w:eastAsia="Times New Roman" w:hint="default"/>
                <w:sz w:val="19"/>
                <w:szCs w:val="19"/>
              </w:rPr>
            </w:pPr>
            <w:r>
              <w:rPr>
                <w:rFonts w:ascii="Times New Roman"/>
                <w:w w:val="95"/>
                <w:sz w:val="19"/>
              </w:rPr>
              <w:t>76.09%</w:t>
            </w:r>
            <w:r>
              <w:rPr>
                <w:rFonts w:ascii="Times New Roman"/>
                <w:sz w:val="19"/>
              </w:rPr>
            </w:r>
          </w:p>
        </w:tc>
        <w:tc>
          <w:tcPr>
            <w:tcW w:w="109"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4" w:right="0"/>
              <w:jc w:val="left"/>
              <w:rPr>
                <w:rFonts w:ascii="Times New Roman" w:hAnsi="Times New Roman" w:cs="Times New Roman" w:eastAsia="Times New Roman" w:hint="default"/>
                <w:sz w:val="19"/>
                <w:szCs w:val="19"/>
              </w:rPr>
            </w:pPr>
            <w:r>
              <w:rPr>
                <w:rFonts w:ascii="Times New Roman"/>
                <w:sz w:val="19"/>
              </w:rPr>
              <w:t>73,217,641.32</w:t>
            </w:r>
          </w:p>
        </w:tc>
        <w:tc>
          <w:tcPr>
            <w:tcW w:w="704"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4"/>
              <w:jc w:val="right"/>
              <w:rPr>
                <w:rFonts w:ascii="Times New Roman" w:hAnsi="Times New Roman" w:cs="Times New Roman" w:eastAsia="Times New Roman" w:hint="default"/>
                <w:sz w:val="19"/>
                <w:szCs w:val="19"/>
              </w:rPr>
            </w:pPr>
            <w:r>
              <w:rPr>
                <w:rFonts w:ascii="Times New Roman"/>
                <w:w w:val="95"/>
                <w:sz w:val="19"/>
              </w:rPr>
              <w:t>8.47%</w:t>
            </w:r>
            <w:r>
              <w:rPr>
                <w:rFonts w:ascii="Times New Roman"/>
                <w:sz w:val="19"/>
              </w:rPr>
            </w:r>
          </w:p>
        </w:tc>
      </w:tr>
      <w:tr>
        <w:trPr>
          <w:trHeight w:val="354"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3" w:right="0"/>
              <w:jc w:val="left"/>
              <w:rPr>
                <w:rFonts w:ascii="宋体" w:hAnsi="宋体" w:cs="宋体" w:eastAsia="宋体" w:hint="default"/>
                <w:sz w:val="19"/>
                <w:szCs w:val="19"/>
              </w:rPr>
            </w:pPr>
            <w:r>
              <w:rPr>
                <w:rFonts w:ascii="宋体" w:hAnsi="宋体" w:cs="宋体" w:eastAsia="宋体" w:hint="default"/>
                <w:sz w:val="19"/>
                <w:szCs w:val="19"/>
              </w:rPr>
              <w:t>装备信息产品</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2" w:right="0"/>
              <w:jc w:val="left"/>
              <w:rPr>
                <w:rFonts w:ascii="Times New Roman" w:hAnsi="Times New Roman" w:cs="Times New Roman" w:eastAsia="Times New Roman" w:hint="default"/>
                <w:sz w:val="19"/>
                <w:szCs w:val="19"/>
              </w:rPr>
            </w:pPr>
            <w:r>
              <w:rPr>
                <w:rFonts w:ascii="Times New Roman"/>
                <w:sz w:val="19"/>
              </w:rPr>
              <w:t>270,836,058.32</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1"/>
              <w:jc w:val="right"/>
              <w:rPr>
                <w:rFonts w:ascii="Times New Roman" w:hAnsi="Times New Roman" w:cs="Times New Roman" w:eastAsia="Times New Roman" w:hint="default"/>
                <w:sz w:val="19"/>
                <w:szCs w:val="19"/>
              </w:rPr>
            </w:pPr>
            <w:r>
              <w:rPr>
                <w:rFonts w:ascii="Times New Roman"/>
                <w:w w:val="95"/>
                <w:sz w:val="19"/>
              </w:rPr>
              <w:t>23.83%</w:t>
            </w:r>
            <w:r>
              <w:rPr>
                <w:rFonts w:ascii="Times New Roman"/>
                <w:sz w:val="19"/>
              </w:rPr>
            </w:r>
          </w:p>
        </w:tc>
        <w:tc>
          <w:tcPr>
            <w:tcW w:w="109"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r>
      <w:tr>
        <w:trPr>
          <w:trHeight w:val="353"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7"/>
              <w:jc w:val="center"/>
              <w:rPr>
                <w:rFonts w:ascii="宋体" w:hAnsi="宋体" w:cs="宋体" w:eastAsia="宋体" w:hint="default"/>
                <w:sz w:val="19"/>
                <w:szCs w:val="19"/>
              </w:rPr>
            </w:pPr>
            <w:r>
              <w:rPr>
                <w:rFonts w:ascii="宋体" w:hAnsi="宋体" w:cs="宋体" w:eastAsia="宋体" w:hint="default"/>
                <w:sz w:val="19"/>
                <w:szCs w:val="19"/>
              </w:rPr>
              <w:t>组合小计</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5" w:right="0"/>
              <w:jc w:val="left"/>
              <w:rPr>
                <w:rFonts w:ascii="Times New Roman" w:hAnsi="Times New Roman" w:cs="Times New Roman" w:eastAsia="Times New Roman" w:hint="default"/>
                <w:sz w:val="17"/>
                <w:szCs w:val="17"/>
              </w:rPr>
            </w:pPr>
            <w:r>
              <w:rPr>
                <w:rFonts w:ascii="Times New Roman"/>
                <w:sz w:val="17"/>
              </w:rPr>
              <w:t>1,135,764,490.03</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1"/>
              <w:jc w:val="right"/>
              <w:rPr>
                <w:rFonts w:ascii="Times New Roman" w:hAnsi="Times New Roman" w:cs="Times New Roman" w:eastAsia="Times New Roman" w:hint="default"/>
                <w:sz w:val="19"/>
                <w:szCs w:val="19"/>
              </w:rPr>
            </w:pPr>
            <w:r>
              <w:rPr>
                <w:rFonts w:ascii="Times New Roman"/>
                <w:w w:val="95"/>
                <w:sz w:val="19"/>
              </w:rPr>
              <w:t>99.92%</w:t>
            </w:r>
            <w:r>
              <w:rPr>
                <w:rFonts w:ascii="Times New Roman"/>
                <w:sz w:val="19"/>
              </w:rPr>
            </w:r>
          </w:p>
        </w:tc>
        <w:tc>
          <w:tcPr>
            <w:tcW w:w="109"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4" w:right="0"/>
              <w:jc w:val="left"/>
              <w:rPr>
                <w:rFonts w:ascii="Times New Roman" w:hAnsi="Times New Roman" w:cs="Times New Roman" w:eastAsia="Times New Roman" w:hint="default"/>
                <w:sz w:val="19"/>
                <w:szCs w:val="19"/>
              </w:rPr>
            </w:pPr>
            <w:r>
              <w:rPr>
                <w:rFonts w:ascii="Times New Roman"/>
                <w:sz w:val="19"/>
              </w:rPr>
              <w:t>73,217,641.32</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Times New Roman" w:hAnsi="Times New Roman" w:cs="Times New Roman" w:eastAsia="Times New Roman" w:hint="default"/>
                <w:sz w:val="19"/>
                <w:szCs w:val="19"/>
              </w:rPr>
            </w:pPr>
            <w:r>
              <w:rPr>
                <w:rFonts w:ascii="Times New Roman"/>
                <w:w w:val="95"/>
                <w:sz w:val="19"/>
              </w:rPr>
              <w:t>6.45%</w:t>
            </w:r>
            <w:r>
              <w:rPr>
                <w:rFonts w:ascii="Times New Roman"/>
                <w:sz w:val="19"/>
              </w:rPr>
            </w:r>
          </w:p>
        </w:tc>
      </w:tr>
      <w:tr>
        <w:trPr>
          <w:trHeight w:val="347"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1" w:right="0"/>
              <w:jc w:val="left"/>
              <w:rPr>
                <w:rFonts w:ascii="宋体" w:hAnsi="宋体" w:cs="宋体" w:eastAsia="宋体" w:hint="default"/>
                <w:sz w:val="17"/>
                <w:szCs w:val="17"/>
              </w:rPr>
            </w:pPr>
            <w:r>
              <w:rPr>
                <w:rFonts w:ascii="Times New Roman" w:hAnsi="Times New Roman" w:cs="Times New Roman" w:eastAsia="Times New Roman" w:hint="default"/>
                <w:w w:val="95"/>
                <w:sz w:val="17"/>
                <w:szCs w:val="17"/>
              </w:rPr>
              <w:t>3.   </w:t>
            </w:r>
            <w:r>
              <w:rPr>
                <w:rFonts w:ascii="Times New Roman" w:hAnsi="Times New Roman" w:cs="Times New Roman" w:eastAsia="Times New Roman" w:hint="default"/>
                <w:spacing w:val="6"/>
                <w:w w:val="95"/>
                <w:sz w:val="17"/>
                <w:szCs w:val="17"/>
              </w:rPr>
              <w:t> </w:t>
            </w:r>
            <w:r>
              <w:rPr>
                <w:rFonts w:ascii="宋体" w:hAnsi="宋体" w:cs="宋体" w:eastAsia="宋体" w:hint="default"/>
                <w:w w:val="95"/>
                <w:sz w:val="17"/>
                <w:szCs w:val="17"/>
              </w:rPr>
              <w:t>单项金额虽不重大但单项计提坏账准备的应收账款</w:t>
            </w:r>
            <w:r>
              <w:rPr>
                <w:rFonts w:ascii="宋体" w:hAnsi="宋体" w:cs="宋体" w:eastAsia="宋体" w:hint="default"/>
                <w:sz w:val="17"/>
                <w:szCs w:val="17"/>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Times New Roman" w:hAnsi="Times New Roman" w:cs="Times New Roman" w:eastAsia="Times New Roman" w:hint="default"/>
                <w:sz w:val="19"/>
                <w:szCs w:val="19"/>
              </w:rPr>
            </w:pPr>
            <w:r>
              <w:rPr>
                <w:rFonts w:ascii="Times New Roman"/>
                <w:sz w:val="19"/>
              </w:rPr>
              <w:t>991,200.00</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29" w:right="0"/>
              <w:jc w:val="left"/>
              <w:rPr>
                <w:rFonts w:ascii="Times New Roman" w:hAnsi="Times New Roman" w:cs="Times New Roman" w:eastAsia="Times New Roman" w:hint="default"/>
                <w:sz w:val="19"/>
                <w:szCs w:val="19"/>
              </w:rPr>
            </w:pPr>
            <w:r>
              <w:rPr>
                <w:rFonts w:ascii="Times New Roman"/>
                <w:sz w:val="19"/>
              </w:rPr>
              <w:t>0.08%</w:t>
            </w:r>
          </w:p>
        </w:tc>
        <w:tc>
          <w:tcPr>
            <w:tcW w:w="109"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8" w:right="0"/>
              <w:jc w:val="left"/>
              <w:rPr>
                <w:rFonts w:ascii="Times New Roman" w:hAnsi="Times New Roman" w:cs="Times New Roman" w:eastAsia="Times New Roman" w:hint="default"/>
                <w:sz w:val="19"/>
                <w:szCs w:val="19"/>
              </w:rPr>
            </w:pPr>
            <w:r>
              <w:rPr>
                <w:rFonts w:ascii="Times New Roman"/>
                <w:sz w:val="19"/>
              </w:rPr>
              <w:t>991,200.00</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r>
      <w:tr>
        <w:trPr>
          <w:trHeight w:val="373" w:hRule="exact"/>
        </w:trPr>
        <w:tc>
          <w:tcPr>
            <w:tcW w:w="4023"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9"/>
              <w:ind w:right="64"/>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5" w:right="0"/>
              <w:jc w:val="left"/>
              <w:rPr>
                <w:rFonts w:ascii="Times New Roman" w:hAnsi="Times New Roman" w:cs="Times New Roman" w:eastAsia="Times New Roman" w:hint="default"/>
                <w:sz w:val="17"/>
                <w:szCs w:val="17"/>
              </w:rPr>
            </w:pPr>
            <w:r>
              <w:rPr>
                <w:rFonts w:ascii="Times New Roman"/>
                <w:sz w:val="17"/>
              </w:rPr>
              <w:t>1,136,755,690.03</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6"/>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09"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4" w:right="0"/>
              <w:jc w:val="left"/>
              <w:rPr>
                <w:rFonts w:ascii="Times New Roman" w:hAnsi="Times New Roman" w:cs="Times New Roman" w:eastAsia="Times New Roman" w:hint="default"/>
                <w:sz w:val="19"/>
                <w:szCs w:val="19"/>
              </w:rPr>
            </w:pPr>
            <w:r>
              <w:rPr>
                <w:rFonts w:ascii="Times New Roman"/>
                <w:sz w:val="19"/>
              </w:rPr>
              <w:t>74,208,841.32</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w w:val="95"/>
                <w:sz w:val="19"/>
              </w:rPr>
              <w:t>6.53%</w:t>
            </w:r>
            <w:r>
              <w:rPr>
                <w:rFonts w:ascii="Times New Roman"/>
                <w:sz w:val="19"/>
              </w:rPr>
            </w:r>
          </w:p>
        </w:tc>
      </w:tr>
    </w:tbl>
    <w:p>
      <w:pPr>
        <w:spacing w:after="0" w:line="240" w:lineRule="auto"/>
        <w:jc w:val="right"/>
        <w:rPr>
          <w:rFonts w:ascii="Times New Roman" w:hAnsi="Times New Roman" w:cs="Times New Roman" w:eastAsia="Times New Roman" w:hint="default"/>
          <w:sz w:val="19"/>
          <w:szCs w:val="19"/>
        </w:rPr>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2370" w:firstLine="0"/>
        <w:jc w:val="right"/>
        <w:rPr>
          <w:rFonts w:ascii="宋体" w:hAnsi="宋体" w:cs="宋体" w:eastAsia="宋体" w:hint="default"/>
          <w:sz w:val="19"/>
          <w:szCs w:val="19"/>
        </w:rPr>
      </w:pPr>
      <w:r>
        <w:rPr>
          <w:rFonts w:ascii="宋体" w:hAnsi="宋体" w:cs="宋体" w:eastAsia="宋体" w:hint="default"/>
          <w:w w:val="95"/>
          <w:sz w:val="19"/>
          <w:szCs w:val="19"/>
        </w:rPr>
        <w:t>期初数</w:t>
      </w:r>
      <w:r>
        <w:rPr>
          <w:rFonts w:ascii="宋体" w:hAnsi="宋体" w:cs="宋体" w:eastAsia="宋体" w:hint="default"/>
          <w:sz w:val="19"/>
          <w:szCs w:val="19"/>
        </w:rPr>
      </w:r>
    </w:p>
    <w:p>
      <w:pPr>
        <w:tabs>
          <w:tab w:pos="4965" w:val="left" w:leader="none"/>
          <w:tab w:pos="7250" w:val="left" w:leader="none"/>
        </w:tabs>
        <w:spacing w:before="63"/>
        <w:ind w:left="1962" w:right="0" w:firstLine="0"/>
        <w:jc w:val="left"/>
        <w:rPr>
          <w:rFonts w:ascii="宋体" w:hAnsi="宋体" w:cs="宋体" w:eastAsia="宋体" w:hint="default"/>
          <w:sz w:val="19"/>
          <w:szCs w:val="19"/>
        </w:rPr>
      </w:pPr>
      <w:r>
        <w:rPr>
          <w:rFonts w:ascii="宋体" w:hAnsi="宋体" w:cs="宋体" w:eastAsia="宋体" w:hint="default"/>
          <w:w w:val="95"/>
          <w:position w:val="-2"/>
          <w:sz w:val="19"/>
          <w:szCs w:val="19"/>
        </w:rPr>
        <w:t>种类</w:t>
        <w:tab/>
      </w:r>
      <w:r>
        <w:rPr>
          <w:rFonts w:ascii="宋体" w:hAnsi="宋体" w:cs="宋体" w:eastAsia="宋体" w:hint="default"/>
          <w:w w:val="95"/>
          <w:sz w:val="19"/>
          <w:szCs w:val="19"/>
        </w:rPr>
        <w:t>账面余额</w:t>
        <w:tab/>
      </w:r>
      <w:r>
        <w:rPr>
          <w:rFonts w:ascii="宋体" w:hAnsi="宋体" w:cs="宋体" w:eastAsia="宋体" w:hint="default"/>
          <w:position w:val="1"/>
          <w:sz w:val="19"/>
          <w:szCs w:val="19"/>
        </w:rPr>
        <w:t>坏账准备</w:t>
      </w:r>
      <w:r>
        <w:rPr>
          <w:rFonts w:ascii="宋体" w:hAnsi="宋体" w:cs="宋体" w:eastAsia="宋体" w:hint="default"/>
          <w:sz w:val="19"/>
          <w:szCs w:val="19"/>
        </w:rPr>
      </w:r>
    </w:p>
    <w:p>
      <w:pPr>
        <w:spacing w:line="240" w:lineRule="auto" w:before="9"/>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4066"/>
        <w:gridCol w:w="1394"/>
        <w:gridCol w:w="837"/>
        <w:gridCol w:w="109"/>
        <w:gridCol w:w="1283"/>
        <w:gridCol w:w="835"/>
      </w:tblGrid>
      <w:tr>
        <w:trPr>
          <w:trHeight w:val="351" w:hRule="exact"/>
        </w:trPr>
        <w:tc>
          <w:tcPr>
            <w:tcW w:w="4066" w:type="dxa"/>
            <w:tcBorders>
              <w:top w:val="nil" w:sz="6" w:space="0" w:color="auto"/>
              <w:left w:val="nil" w:sz="6" w:space="0" w:color="auto"/>
              <w:bottom w:val="single" w:sz="7" w:space="0" w:color="000000"/>
              <w:right w:val="nil" w:sz="6" w:space="0" w:color="auto"/>
            </w:tcBorders>
          </w:tcPr>
          <w:p>
            <w:pPr/>
          </w:p>
        </w:tc>
        <w:tc>
          <w:tcPr>
            <w:tcW w:w="1394" w:type="dxa"/>
            <w:tcBorders>
              <w:top w:val="single" w:sz="7" w:space="0" w:color="000000"/>
              <w:left w:val="nil" w:sz="6" w:space="0" w:color="auto"/>
              <w:bottom w:val="single" w:sz="7" w:space="0" w:color="000000"/>
              <w:right w:val="nil" w:sz="6" w:space="0" w:color="auto"/>
            </w:tcBorders>
          </w:tcPr>
          <w:p>
            <w:pPr>
              <w:pStyle w:val="TableParagraph"/>
              <w:spacing w:line="240" w:lineRule="auto" w:before="24"/>
              <w:ind w:left="13" w:right="0"/>
              <w:jc w:val="center"/>
              <w:rPr>
                <w:rFonts w:ascii="宋体" w:hAnsi="宋体" w:cs="宋体" w:eastAsia="宋体" w:hint="default"/>
                <w:sz w:val="19"/>
                <w:szCs w:val="19"/>
              </w:rPr>
            </w:pPr>
            <w:r>
              <w:rPr>
                <w:rFonts w:ascii="宋体" w:hAnsi="宋体" w:cs="宋体" w:eastAsia="宋体" w:hint="default"/>
                <w:sz w:val="19"/>
                <w:szCs w:val="19"/>
              </w:rPr>
              <w:t>金额</w:t>
            </w:r>
          </w:p>
        </w:tc>
        <w:tc>
          <w:tcPr>
            <w:tcW w:w="837" w:type="dxa"/>
            <w:tcBorders>
              <w:top w:val="single" w:sz="7" w:space="0" w:color="000000"/>
              <w:left w:val="nil" w:sz="6" w:space="0" w:color="auto"/>
              <w:bottom w:val="single" w:sz="7" w:space="0" w:color="000000"/>
              <w:right w:val="nil" w:sz="6" w:space="0" w:color="auto"/>
            </w:tcBorders>
          </w:tcPr>
          <w:p>
            <w:pPr>
              <w:pStyle w:val="TableParagraph"/>
              <w:spacing w:line="240" w:lineRule="auto" w:before="24"/>
              <w:ind w:left="97" w:right="0"/>
              <w:jc w:val="center"/>
              <w:rPr>
                <w:rFonts w:ascii="宋体" w:hAnsi="宋体" w:cs="宋体" w:eastAsia="宋体" w:hint="default"/>
                <w:sz w:val="19"/>
                <w:szCs w:val="19"/>
              </w:rPr>
            </w:pPr>
            <w:r>
              <w:rPr>
                <w:rFonts w:ascii="宋体" w:hAnsi="宋体" w:cs="宋体" w:eastAsia="宋体" w:hint="default"/>
                <w:sz w:val="19"/>
                <w:szCs w:val="19"/>
              </w:rPr>
              <w:t>比例</w:t>
            </w:r>
          </w:p>
        </w:tc>
        <w:tc>
          <w:tcPr>
            <w:tcW w:w="109" w:type="dxa"/>
            <w:tcBorders>
              <w:top w:val="nil" w:sz="6" w:space="0" w:color="auto"/>
              <w:left w:val="nil" w:sz="6" w:space="0" w:color="auto"/>
              <w:bottom w:val="nil" w:sz="6" w:space="0" w:color="auto"/>
              <w:right w:val="nil" w:sz="6" w:space="0" w:color="auto"/>
            </w:tcBorders>
          </w:tcPr>
          <w:p>
            <w:pPr/>
          </w:p>
        </w:tc>
        <w:tc>
          <w:tcPr>
            <w:tcW w:w="1283" w:type="dxa"/>
            <w:tcBorders>
              <w:top w:val="single" w:sz="7" w:space="0" w:color="000000"/>
              <w:left w:val="nil" w:sz="6" w:space="0" w:color="auto"/>
              <w:bottom w:val="single" w:sz="7" w:space="0" w:color="000000"/>
              <w:right w:val="nil" w:sz="6" w:space="0" w:color="auto"/>
            </w:tcBorders>
          </w:tcPr>
          <w:p>
            <w:pPr>
              <w:pStyle w:val="TableParagraph"/>
              <w:spacing w:line="240" w:lineRule="auto" w:before="24"/>
              <w:ind w:left="12" w:right="0"/>
              <w:jc w:val="center"/>
              <w:rPr>
                <w:rFonts w:ascii="宋体" w:hAnsi="宋体" w:cs="宋体" w:eastAsia="宋体" w:hint="default"/>
                <w:sz w:val="19"/>
                <w:szCs w:val="19"/>
              </w:rPr>
            </w:pPr>
            <w:r>
              <w:rPr>
                <w:rFonts w:ascii="宋体" w:hAnsi="宋体" w:cs="宋体" w:eastAsia="宋体" w:hint="default"/>
                <w:sz w:val="19"/>
                <w:szCs w:val="19"/>
              </w:rPr>
              <w:t>金额</w:t>
            </w:r>
          </w:p>
        </w:tc>
        <w:tc>
          <w:tcPr>
            <w:tcW w:w="835" w:type="dxa"/>
            <w:tcBorders>
              <w:top w:val="single" w:sz="7" w:space="0" w:color="000000"/>
              <w:left w:val="nil" w:sz="6" w:space="0" w:color="auto"/>
              <w:bottom w:val="single" w:sz="7" w:space="0" w:color="000000"/>
              <w:right w:val="nil" w:sz="6" w:space="0" w:color="auto"/>
            </w:tcBorders>
          </w:tcPr>
          <w:p>
            <w:pPr>
              <w:pStyle w:val="TableParagraph"/>
              <w:spacing w:line="240" w:lineRule="auto" w:before="10"/>
              <w:ind w:left="287" w:right="0"/>
              <w:jc w:val="left"/>
              <w:rPr>
                <w:rFonts w:ascii="宋体" w:hAnsi="宋体" w:cs="宋体" w:eastAsia="宋体" w:hint="default"/>
                <w:sz w:val="19"/>
                <w:szCs w:val="19"/>
              </w:rPr>
            </w:pPr>
            <w:r>
              <w:rPr>
                <w:rFonts w:ascii="宋体" w:hAnsi="宋体" w:cs="宋体" w:eastAsia="宋体" w:hint="default"/>
                <w:sz w:val="19"/>
                <w:szCs w:val="19"/>
              </w:rPr>
              <w:t>比例</w:t>
            </w:r>
          </w:p>
        </w:tc>
      </w:tr>
      <w:tr>
        <w:trPr>
          <w:trHeight w:val="1060" w:hRule="exact"/>
        </w:trPr>
        <w:tc>
          <w:tcPr>
            <w:tcW w:w="4066" w:type="dxa"/>
            <w:tcBorders>
              <w:top w:val="single" w:sz="7" w:space="0" w:color="000000"/>
              <w:left w:val="nil" w:sz="6" w:space="0" w:color="auto"/>
              <w:bottom w:val="nil" w:sz="6" w:space="0" w:color="auto"/>
              <w:right w:val="nil" w:sz="6" w:space="0" w:color="auto"/>
            </w:tcBorders>
          </w:tcPr>
          <w:p>
            <w:pPr>
              <w:pStyle w:val="TableParagraph"/>
              <w:spacing w:line="240" w:lineRule="auto" w:before="15"/>
              <w:ind w:left="33"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sz w:val="19"/>
                <w:szCs w:val="19"/>
              </w:rPr>
              <w:t>单项金额重大并单项计提坏账准备的应收账款</w:t>
            </w:r>
          </w:p>
          <w:p>
            <w:pPr>
              <w:pStyle w:val="TableParagraph"/>
              <w:spacing w:line="321" w:lineRule="auto" w:before="88"/>
              <w:ind w:left="173" w:right="1118" w:hanging="141"/>
              <w:jc w:val="left"/>
              <w:rPr>
                <w:rFonts w:ascii="宋体" w:hAnsi="宋体" w:cs="宋体" w:eastAsia="宋体" w:hint="default"/>
                <w:sz w:val="19"/>
                <w:szCs w:val="19"/>
              </w:rPr>
            </w:pPr>
            <w:r>
              <w:rPr>
                <w:rFonts w:ascii="Times New Roman" w:hAnsi="Times New Roman" w:cs="Times New Roman" w:eastAsia="Times New Roman" w:hint="default"/>
                <w:sz w:val="19"/>
                <w:szCs w:val="19"/>
              </w:rPr>
              <w:t>2.</w:t>
            </w:r>
            <w:r>
              <w:rPr>
                <w:rFonts w:ascii="宋体" w:hAnsi="宋体" w:cs="宋体" w:eastAsia="宋体" w:hint="default"/>
                <w:sz w:val="19"/>
                <w:szCs w:val="19"/>
              </w:rPr>
              <w:t>按组合计提坏账准备的应收账款</w:t>
            </w:r>
            <w:r>
              <w:rPr>
                <w:rFonts w:ascii="宋体" w:hAnsi="宋体" w:cs="宋体" w:eastAsia="宋体" w:hint="default"/>
                <w:w w:val="97"/>
                <w:sz w:val="19"/>
                <w:szCs w:val="19"/>
              </w:rPr>
              <w:t> </w:t>
            </w:r>
            <w:r>
              <w:rPr>
                <w:rFonts w:ascii="宋体" w:hAnsi="宋体" w:cs="宋体" w:eastAsia="宋体" w:hint="default"/>
                <w:w w:val="95"/>
                <w:sz w:val="19"/>
                <w:szCs w:val="19"/>
              </w:rPr>
              <w:t>按账龄组合计提坏账备的应收账款</w:t>
            </w:r>
            <w:r>
              <w:rPr>
                <w:rFonts w:ascii="宋体" w:hAnsi="宋体" w:cs="宋体" w:eastAsia="宋体" w:hint="default"/>
                <w:sz w:val="19"/>
                <w:szCs w:val="19"/>
              </w:rPr>
            </w:r>
          </w:p>
        </w:tc>
        <w:tc>
          <w:tcPr>
            <w:tcW w:w="1394"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6" w:right="0"/>
              <w:jc w:val="center"/>
              <w:rPr>
                <w:rFonts w:ascii="Times New Roman" w:hAnsi="Times New Roman" w:cs="Times New Roman" w:eastAsia="Times New Roman" w:hint="default"/>
                <w:sz w:val="19"/>
                <w:szCs w:val="19"/>
              </w:rPr>
            </w:pPr>
            <w:r>
              <w:rPr>
                <w:rFonts w:ascii="Times New Roman"/>
                <w:sz w:val="19"/>
              </w:rPr>
              <w:t>763,588,429.32</w:t>
            </w:r>
          </w:p>
        </w:tc>
        <w:tc>
          <w:tcPr>
            <w:tcW w:w="837"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96" w:right="0"/>
              <w:jc w:val="center"/>
              <w:rPr>
                <w:rFonts w:ascii="Times New Roman" w:hAnsi="Times New Roman" w:cs="Times New Roman" w:eastAsia="Times New Roman" w:hint="default"/>
                <w:sz w:val="19"/>
                <w:szCs w:val="19"/>
              </w:rPr>
            </w:pPr>
            <w:r>
              <w:rPr>
                <w:rFonts w:ascii="Times New Roman"/>
                <w:sz w:val="19"/>
              </w:rPr>
              <w:t>70.49%</w:t>
            </w:r>
          </w:p>
        </w:tc>
        <w:tc>
          <w:tcPr>
            <w:tcW w:w="109" w:type="dxa"/>
            <w:tcBorders>
              <w:top w:val="nil" w:sz="6" w:space="0" w:color="auto"/>
              <w:left w:val="nil" w:sz="6" w:space="0" w:color="auto"/>
              <w:bottom w:val="nil" w:sz="6" w:space="0" w:color="auto"/>
              <w:right w:val="nil" w:sz="6" w:space="0" w:color="auto"/>
            </w:tcBorders>
          </w:tcPr>
          <w:p>
            <w:pPr/>
          </w:p>
        </w:tc>
        <w:tc>
          <w:tcPr>
            <w:tcW w:w="1283"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8" w:right="0"/>
              <w:jc w:val="center"/>
              <w:rPr>
                <w:rFonts w:ascii="Times New Roman" w:hAnsi="Times New Roman" w:cs="Times New Roman" w:eastAsia="Times New Roman" w:hint="default"/>
                <w:sz w:val="19"/>
                <w:szCs w:val="19"/>
              </w:rPr>
            </w:pPr>
            <w:r>
              <w:rPr>
                <w:rFonts w:ascii="Times New Roman"/>
                <w:sz w:val="19"/>
              </w:rPr>
              <w:t>56,189,076.50</w:t>
            </w:r>
          </w:p>
        </w:tc>
        <w:tc>
          <w:tcPr>
            <w:tcW w:w="835"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18" w:right="0"/>
              <w:jc w:val="left"/>
              <w:rPr>
                <w:rFonts w:ascii="Times New Roman" w:hAnsi="Times New Roman" w:cs="Times New Roman" w:eastAsia="Times New Roman" w:hint="default"/>
                <w:sz w:val="19"/>
                <w:szCs w:val="19"/>
              </w:rPr>
            </w:pPr>
            <w:r>
              <w:rPr>
                <w:rFonts w:ascii="Times New Roman"/>
                <w:sz w:val="19"/>
              </w:rPr>
              <w:t>7.36%</w:t>
            </w:r>
          </w:p>
        </w:tc>
      </w:tr>
      <w:tr>
        <w:trPr>
          <w:trHeight w:val="354" w:hRule="exact"/>
        </w:trPr>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3" w:right="0"/>
              <w:jc w:val="left"/>
              <w:rPr>
                <w:rFonts w:ascii="宋体" w:hAnsi="宋体" w:cs="宋体" w:eastAsia="宋体" w:hint="default"/>
                <w:sz w:val="19"/>
                <w:szCs w:val="19"/>
              </w:rPr>
            </w:pPr>
            <w:r>
              <w:rPr>
                <w:rFonts w:ascii="宋体" w:hAnsi="宋体" w:cs="宋体" w:eastAsia="宋体" w:hint="default"/>
                <w:sz w:val="19"/>
                <w:szCs w:val="19"/>
              </w:rPr>
              <w:t>装备信息产品</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6" w:right="0"/>
              <w:jc w:val="center"/>
              <w:rPr>
                <w:rFonts w:ascii="Times New Roman" w:hAnsi="Times New Roman" w:cs="Times New Roman" w:eastAsia="Times New Roman" w:hint="default"/>
                <w:sz w:val="19"/>
                <w:szCs w:val="19"/>
              </w:rPr>
            </w:pPr>
            <w:r>
              <w:rPr>
                <w:rFonts w:ascii="Times New Roman"/>
                <w:sz w:val="19"/>
              </w:rPr>
              <w:t>319,602,654.44</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96" w:right="0"/>
              <w:jc w:val="center"/>
              <w:rPr>
                <w:rFonts w:ascii="Times New Roman" w:hAnsi="Times New Roman" w:cs="Times New Roman" w:eastAsia="Times New Roman" w:hint="default"/>
                <w:sz w:val="19"/>
                <w:szCs w:val="19"/>
              </w:rPr>
            </w:pPr>
            <w:r>
              <w:rPr>
                <w:rFonts w:ascii="Times New Roman"/>
                <w:sz w:val="19"/>
              </w:rPr>
              <w:t>29.51%</w:t>
            </w:r>
          </w:p>
        </w:tc>
        <w:tc>
          <w:tcPr>
            <w:tcW w:w="109"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r>
      <w:tr>
        <w:trPr>
          <w:trHeight w:val="355" w:hRule="exact"/>
        </w:trPr>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4"/>
              <w:jc w:val="center"/>
              <w:rPr>
                <w:rFonts w:ascii="宋体" w:hAnsi="宋体" w:cs="宋体" w:eastAsia="宋体" w:hint="default"/>
                <w:sz w:val="19"/>
                <w:szCs w:val="19"/>
              </w:rPr>
            </w:pPr>
            <w:r>
              <w:rPr>
                <w:rFonts w:ascii="宋体" w:hAnsi="宋体" w:cs="宋体" w:eastAsia="宋体" w:hint="default"/>
                <w:sz w:val="19"/>
                <w:szCs w:val="19"/>
              </w:rPr>
              <w:t>组合小计</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7" w:right="0"/>
              <w:jc w:val="center"/>
              <w:rPr>
                <w:rFonts w:ascii="Times New Roman" w:hAnsi="Times New Roman" w:cs="Times New Roman" w:eastAsia="Times New Roman" w:hint="default"/>
                <w:sz w:val="17"/>
                <w:szCs w:val="17"/>
              </w:rPr>
            </w:pPr>
            <w:r>
              <w:rPr>
                <w:rFonts w:ascii="Times New Roman"/>
                <w:sz w:val="17"/>
              </w:rPr>
              <w:t>1,083,191,083.76</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96" w:right="0"/>
              <w:jc w:val="center"/>
              <w:rPr>
                <w:rFonts w:ascii="Times New Roman" w:hAnsi="Times New Roman" w:cs="Times New Roman" w:eastAsia="Times New Roman" w:hint="default"/>
                <w:sz w:val="19"/>
                <w:szCs w:val="19"/>
              </w:rPr>
            </w:pPr>
            <w:r>
              <w:rPr>
                <w:rFonts w:ascii="Times New Roman"/>
                <w:sz w:val="19"/>
              </w:rPr>
              <w:t>100.00%</w:t>
            </w:r>
          </w:p>
        </w:tc>
        <w:tc>
          <w:tcPr>
            <w:tcW w:w="109"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8" w:right="0"/>
              <w:jc w:val="center"/>
              <w:rPr>
                <w:rFonts w:ascii="Times New Roman" w:hAnsi="Times New Roman" w:cs="Times New Roman" w:eastAsia="Times New Roman" w:hint="default"/>
                <w:sz w:val="19"/>
                <w:szCs w:val="19"/>
              </w:rPr>
            </w:pPr>
            <w:r>
              <w:rPr>
                <w:rFonts w:ascii="Times New Roman"/>
                <w:sz w:val="19"/>
              </w:rPr>
              <w:t>56,189,076.50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18" w:right="0"/>
              <w:jc w:val="left"/>
              <w:rPr>
                <w:rFonts w:ascii="Times New Roman" w:hAnsi="Times New Roman" w:cs="Times New Roman" w:eastAsia="Times New Roman" w:hint="default"/>
                <w:sz w:val="19"/>
                <w:szCs w:val="19"/>
              </w:rPr>
            </w:pPr>
            <w:r>
              <w:rPr>
                <w:rFonts w:ascii="Times New Roman"/>
                <w:sz w:val="19"/>
              </w:rPr>
              <w:t>5.19%</w:t>
            </w:r>
          </w:p>
        </w:tc>
      </w:tr>
      <w:tr>
        <w:trPr>
          <w:trHeight w:val="342" w:hRule="exact"/>
        </w:trPr>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1" w:right="0"/>
              <w:jc w:val="left"/>
              <w:rPr>
                <w:rFonts w:ascii="宋体" w:hAnsi="宋体" w:cs="宋体" w:eastAsia="宋体" w:hint="default"/>
                <w:sz w:val="17"/>
                <w:szCs w:val="17"/>
              </w:rPr>
            </w:pPr>
            <w:r>
              <w:rPr>
                <w:rFonts w:ascii="Times New Roman" w:hAnsi="Times New Roman" w:cs="Times New Roman" w:eastAsia="Times New Roman" w:hint="default"/>
                <w:w w:val="95"/>
                <w:sz w:val="17"/>
                <w:szCs w:val="17"/>
              </w:rPr>
              <w:t>3.   </w:t>
            </w:r>
            <w:r>
              <w:rPr>
                <w:rFonts w:ascii="Times New Roman" w:hAnsi="Times New Roman" w:cs="Times New Roman" w:eastAsia="Times New Roman" w:hint="default"/>
                <w:spacing w:val="5"/>
                <w:w w:val="95"/>
                <w:sz w:val="17"/>
                <w:szCs w:val="17"/>
              </w:rPr>
              <w:t> </w:t>
            </w:r>
            <w:r>
              <w:rPr>
                <w:rFonts w:ascii="宋体" w:hAnsi="宋体" w:cs="宋体" w:eastAsia="宋体" w:hint="default"/>
                <w:w w:val="95"/>
                <w:sz w:val="17"/>
                <w:szCs w:val="17"/>
              </w:rPr>
              <w:t>单项金额虽不重大但单项计提坏账准备的应收账款</w:t>
            </w:r>
            <w:r>
              <w:rPr>
                <w:rFonts w:ascii="宋体" w:hAnsi="宋体" w:cs="宋体" w:eastAsia="宋体" w:hint="default"/>
                <w:sz w:val="17"/>
                <w:szCs w:val="17"/>
              </w:rPr>
            </w:r>
          </w:p>
        </w:tc>
        <w:tc>
          <w:tcPr>
            <w:tcW w:w="1394"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r>
      <w:tr>
        <w:trPr>
          <w:trHeight w:val="376" w:hRule="exact"/>
        </w:trPr>
        <w:tc>
          <w:tcPr>
            <w:tcW w:w="4066"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22"/>
              <w:ind w:right="67"/>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 w:right="0"/>
              <w:jc w:val="center"/>
              <w:rPr>
                <w:rFonts w:ascii="Times New Roman" w:hAnsi="Times New Roman" w:cs="Times New Roman" w:eastAsia="Times New Roman" w:hint="default"/>
                <w:sz w:val="17"/>
                <w:szCs w:val="17"/>
              </w:rPr>
            </w:pPr>
            <w:r>
              <w:rPr>
                <w:rFonts w:ascii="Times New Roman"/>
                <w:sz w:val="17"/>
              </w:rPr>
              <w:t>1,083,191,083.76</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6" w:right="0"/>
              <w:jc w:val="center"/>
              <w:rPr>
                <w:rFonts w:ascii="Times New Roman" w:hAnsi="Times New Roman" w:cs="Times New Roman" w:eastAsia="Times New Roman" w:hint="default"/>
                <w:sz w:val="19"/>
                <w:szCs w:val="19"/>
              </w:rPr>
            </w:pPr>
            <w:r>
              <w:rPr>
                <w:rFonts w:ascii="Times New Roman"/>
                <w:sz w:val="19"/>
              </w:rPr>
              <w:t>100.00%</w:t>
            </w:r>
          </w:p>
        </w:tc>
        <w:tc>
          <w:tcPr>
            <w:tcW w:w="109"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8" w:right="0"/>
              <w:jc w:val="center"/>
              <w:rPr>
                <w:rFonts w:ascii="Times New Roman" w:hAnsi="Times New Roman" w:cs="Times New Roman" w:eastAsia="Times New Roman" w:hint="default"/>
                <w:sz w:val="19"/>
                <w:szCs w:val="19"/>
              </w:rPr>
            </w:pPr>
            <w:r>
              <w:rPr>
                <w:rFonts w:ascii="Times New Roman"/>
                <w:sz w:val="19"/>
              </w:rPr>
              <w:t>56,189,076.50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18" w:right="0"/>
              <w:jc w:val="left"/>
              <w:rPr>
                <w:rFonts w:ascii="Times New Roman" w:hAnsi="Times New Roman" w:cs="Times New Roman" w:eastAsia="Times New Roman" w:hint="default"/>
                <w:sz w:val="19"/>
                <w:szCs w:val="19"/>
              </w:rPr>
            </w:pPr>
            <w:r>
              <w:rPr>
                <w:rFonts w:ascii="Times New Roman"/>
                <w:sz w:val="19"/>
              </w:rPr>
              <w:t>5.19%</w:t>
            </w:r>
          </w:p>
        </w:tc>
      </w:tr>
    </w:tbl>
    <w:p>
      <w:pPr>
        <w:spacing w:line="240" w:lineRule="auto" w:before="8"/>
        <w:rPr>
          <w:rFonts w:ascii="宋体" w:hAnsi="宋体" w:cs="宋体" w:eastAsia="宋体" w:hint="default"/>
          <w:sz w:val="10"/>
          <w:szCs w:val="10"/>
        </w:rPr>
      </w:pPr>
    </w:p>
    <w:p>
      <w:pPr>
        <w:pStyle w:val="BodyText"/>
        <w:spacing w:line="240" w:lineRule="auto" w:before="35"/>
        <w:ind w:left="558" w:right="0"/>
        <w:jc w:val="left"/>
      </w:pPr>
      <w:r>
        <w:rPr>
          <w:rFonts w:ascii="Times New Roman" w:hAnsi="Times New Roman" w:cs="Times New Roman" w:eastAsia="Times New Roman" w:hint="default"/>
        </w:rPr>
        <w:t>2</w:t>
      </w:r>
      <w:r>
        <w:rPr/>
        <w:t>、按账龄组合计提坏账准备的应收账款：</w:t>
      </w:r>
    </w:p>
    <w:p>
      <w:pPr>
        <w:spacing w:line="3628" w:lineRule="exact"/>
        <w:ind w:left="138"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5619874" cy="230428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8" cstate="print"/>
                    <a:stretch>
                      <a:fillRect/>
                    </a:stretch>
                  </pic:blipFill>
                  <pic:spPr>
                    <a:xfrm>
                      <a:off x="0" y="0"/>
                      <a:ext cx="5619874" cy="2304288"/>
                    </a:xfrm>
                    <a:prstGeom prst="rect">
                      <a:avLst/>
                    </a:prstGeom>
                  </pic:spPr>
                </pic:pic>
              </a:graphicData>
            </a:graphic>
          </wp:inline>
        </w:drawing>
      </w:r>
      <w:r>
        <w:rPr>
          <w:rFonts w:ascii="宋体" w:hAnsi="宋体" w:cs="宋体" w:eastAsia="宋体" w:hint="default"/>
          <w:position w:val="-72"/>
          <w:sz w:val="20"/>
          <w:szCs w:val="20"/>
        </w:rPr>
      </w:r>
    </w:p>
    <w:p>
      <w:pPr>
        <w:pStyle w:val="BodyText"/>
        <w:spacing w:line="240" w:lineRule="auto" w:before="113"/>
        <w:ind w:left="588" w:right="0"/>
        <w:jc w:val="left"/>
      </w:pPr>
      <w:r>
        <w:rPr>
          <w:rFonts w:ascii="Times New Roman" w:hAnsi="Times New Roman" w:cs="Times New Roman" w:eastAsia="Times New Roman" w:hint="default"/>
        </w:rPr>
        <w:t>3</w:t>
      </w:r>
      <w:r>
        <w:rPr/>
        <w:t>、期末单项金额虽不重大但单项计提坏账准备的应收账款：</w:t>
      </w:r>
    </w:p>
    <w:p>
      <w:pPr>
        <w:tabs>
          <w:tab w:pos="3089" w:val="left" w:leader="none"/>
          <w:tab w:pos="4454" w:val="left" w:leader="none"/>
          <w:tab w:pos="5672" w:val="left" w:leader="none"/>
          <w:tab w:pos="7317" w:val="left" w:leader="none"/>
        </w:tabs>
        <w:spacing w:before="56"/>
        <w:ind w:left="860" w:right="0" w:firstLine="0"/>
        <w:jc w:val="left"/>
        <w:rPr>
          <w:rFonts w:ascii="宋体" w:hAnsi="宋体" w:cs="宋体" w:eastAsia="宋体" w:hint="default"/>
          <w:sz w:val="19"/>
          <w:szCs w:val="19"/>
        </w:rPr>
      </w:pPr>
      <w:r>
        <w:rPr>
          <w:rFonts w:ascii="宋体" w:hAnsi="宋体" w:cs="宋体" w:eastAsia="宋体" w:hint="default"/>
          <w:spacing w:val="-1"/>
          <w:w w:val="95"/>
          <w:sz w:val="19"/>
          <w:szCs w:val="19"/>
        </w:rPr>
        <w:t>应收账款内容</w:t>
        <w:tab/>
        <w:t>账面余额</w:t>
        <w:tab/>
        <w:t>坏账金额</w:t>
        <w:tab/>
      </w:r>
      <w:r>
        <w:rPr>
          <w:rFonts w:ascii="宋体" w:hAnsi="宋体" w:cs="宋体" w:eastAsia="宋体" w:hint="default"/>
          <w:spacing w:val="-1"/>
          <w:w w:val="95"/>
          <w:position w:val="-2"/>
          <w:sz w:val="19"/>
          <w:szCs w:val="19"/>
        </w:rPr>
        <w:t>计提比例</w:t>
        <w:tab/>
      </w:r>
      <w:r>
        <w:rPr>
          <w:rFonts w:ascii="宋体" w:hAnsi="宋体" w:cs="宋体" w:eastAsia="宋体" w:hint="default"/>
          <w:spacing w:val="-1"/>
          <w:position w:val="-2"/>
          <w:sz w:val="19"/>
          <w:szCs w:val="19"/>
        </w:rPr>
        <w:t>计提理由</w:t>
      </w:r>
      <w:r>
        <w:rPr>
          <w:rFonts w:ascii="宋体" w:hAnsi="宋体" w:cs="宋体" w:eastAsia="宋体" w:hint="default"/>
          <w:sz w:val="19"/>
          <w:szCs w:val="19"/>
        </w:rPr>
      </w:r>
    </w:p>
    <w:p>
      <w:pPr>
        <w:spacing w:line="20" w:lineRule="exact"/>
        <w:ind w:left="138" w:right="0" w:firstLine="0"/>
        <w:rPr>
          <w:rFonts w:ascii="宋体" w:hAnsi="宋体" w:cs="宋体" w:eastAsia="宋体" w:hint="default"/>
          <w:sz w:val="2"/>
          <w:szCs w:val="2"/>
        </w:rPr>
      </w:pPr>
      <w:r>
        <w:rPr>
          <w:rFonts w:ascii="宋体"/>
          <w:sz w:val="2"/>
        </w:rPr>
        <w:pict>
          <v:group style="width:127.65pt;height:1pt;mso-position-horizontal-relative:char;mso-position-vertical-relative:line" coordorigin="0,0" coordsize="2553,20">
            <v:group style="position:absolute;left:11;top:1;width:2532;height:2" coordorigin="11,1" coordsize="2532,2">
              <v:shape style="position:absolute;left:11;top:1;width:2532;height:2" coordorigin="11,1" coordsize="2532,0" path="m11,1l2542,1e" filled="false" stroked="true" strokeweight=".135674pt" strokecolor="#000000">
                <v:path arrowok="t"/>
              </v:shape>
            </v:group>
            <v:group style="position:absolute;left:10;top:10;width:2534;height:2" coordorigin="10,10" coordsize="2534,2">
              <v:shape style="position:absolute;left:10;top:10;width:2534;height:2" coordorigin="10,10" coordsize="2534,0" path="m10,10l2543,10e" filled="false" stroked="true" strokeweight=".953596pt" strokecolor="#000000">
                <v:path arrowok="t"/>
              </v:shape>
            </v:group>
          </v:group>
        </w:pict>
      </w:r>
      <w:r>
        <w:rPr>
          <w:rFonts w:ascii="宋体"/>
          <w:sz w:val="2"/>
        </w:rPr>
      </w:r>
      <w:r>
        <w:rPr>
          <w:rFonts w:ascii="Times New Roman"/>
          <w:spacing w:val="88"/>
          <w:sz w:val="2"/>
        </w:rPr>
        <w:t> </w:t>
      </w:r>
      <w:r>
        <w:rPr>
          <w:rFonts w:ascii="宋体"/>
          <w:spacing w:val="88"/>
          <w:sz w:val="2"/>
        </w:rPr>
        <w:pict>
          <v:group style="width:67.25pt;height:1pt;mso-position-horizontal-relative:char;mso-position-vertical-relative:line" coordorigin="0,0" coordsize="1345,20">
            <v:group style="position:absolute;left:11;top:1;width:1324;height:2" coordorigin="11,1" coordsize="1324,2">
              <v:shape style="position:absolute;left:11;top:1;width:1324;height:2" coordorigin="11,1" coordsize="1324,0" path="m11,1l1334,1e" filled="false" stroked="true" strokeweight=".135674pt" strokecolor="#000000">
                <v:path arrowok="t"/>
              </v:shape>
            </v:group>
            <v:group style="position:absolute;left:10;top:10;width:1326;height:2" coordorigin="10,10" coordsize="1326,2">
              <v:shape style="position:absolute;left:10;top:10;width:1326;height:2" coordorigin="10,10" coordsize="1326,0" path="m10,10l1335,10e" filled="false" stroked="true" strokeweight=".953596pt" strokecolor="#000000">
                <v:path arrowok="t"/>
              </v:shape>
            </v:group>
          </v:group>
        </w:pict>
      </w:r>
      <w:r>
        <w:rPr>
          <w:rFonts w:ascii="宋体"/>
          <w:spacing w:val="88"/>
          <w:sz w:val="2"/>
        </w:rPr>
      </w:r>
      <w:r>
        <w:rPr>
          <w:rFonts w:ascii="Times New Roman"/>
          <w:spacing w:val="75"/>
          <w:sz w:val="2"/>
        </w:rPr>
        <w:t> </w:t>
      </w:r>
      <w:r>
        <w:rPr>
          <w:rFonts w:ascii="宋体"/>
          <w:spacing w:val="75"/>
          <w:sz w:val="2"/>
        </w:rPr>
        <w:pict>
          <v:group style="width:61.65pt;height:1pt;mso-position-horizontal-relative:char;mso-position-vertical-relative:line" coordorigin="0,0" coordsize="1233,20">
            <v:group style="position:absolute;left:11;top:1;width:1211;height:2" coordorigin="11,1" coordsize="1211,2">
              <v:shape style="position:absolute;left:11;top:1;width:1211;height:2" coordorigin="11,1" coordsize="1211,0" path="m11,1l1221,1e" filled="false" stroked="true" strokeweight=".135674pt" strokecolor="#000000">
                <v:path arrowok="t"/>
              </v:shape>
            </v:group>
            <v:group style="position:absolute;left:10;top:10;width:1214;height:2" coordorigin="10,10" coordsize="1214,2">
              <v:shape style="position:absolute;left:10;top:10;width:1214;height:2" coordorigin="10,10" coordsize="1214,0" path="m10,10l1223,10e" filled="false" stroked="true" strokeweight=".953596pt" strokecolor="#000000">
                <v:path arrowok="t"/>
              </v:shape>
            </v:group>
          </v:group>
        </w:pict>
      </w:r>
      <w:r>
        <w:rPr>
          <w:rFonts w:ascii="宋体"/>
          <w:spacing w:val="75"/>
          <w:sz w:val="2"/>
        </w:rPr>
      </w:r>
      <w:r>
        <w:rPr>
          <w:rFonts w:ascii="Times New Roman"/>
          <w:spacing w:val="74"/>
          <w:sz w:val="2"/>
        </w:rPr>
        <w:t> </w:t>
      </w:r>
      <w:r>
        <w:rPr>
          <w:rFonts w:ascii="宋体"/>
          <w:spacing w:val="74"/>
          <w:sz w:val="2"/>
        </w:rPr>
        <w:pict>
          <v:group style="width:52.4pt;height:1pt;mso-position-horizontal-relative:char;mso-position-vertical-relative:line" coordorigin="0,0" coordsize="1048,20">
            <v:group style="position:absolute;left:11;top:1;width:1027;height:2" coordorigin="11,1" coordsize="1027,2">
              <v:shape style="position:absolute;left:11;top:1;width:1027;height:2" coordorigin="11,1" coordsize="1027,0" path="m11,1l1037,1e" filled="false" stroked="true" strokeweight=".135674pt" strokecolor="#000000">
                <v:path arrowok="t"/>
              </v:shape>
            </v:group>
            <v:group style="position:absolute;left:10;top:10;width:1029;height:2" coordorigin="10,10" coordsize="1029,2">
              <v:shape style="position:absolute;left:10;top:10;width:1029;height:2" coordorigin="10,10" coordsize="1029,0" path="m10,10l1038,10e" filled="false" stroked="true" strokeweight=".953596pt" strokecolor="#000000">
                <v:path arrowok="t"/>
              </v:shape>
            </v:group>
          </v:group>
        </w:pict>
      </w:r>
      <w:r>
        <w:rPr>
          <w:rFonts w:ascii="宋体"/>
          <w:spacing w:val="74"/>
          <w:sz w:val="2"/>
        </w:rPr>
      </w:r>
      <w:r>
        <w:rPr>
          <w:rFonts w:ascii="Times New Roman"/>
          <w:spacing w:val="75"/>
          <w:sz w:val="2"/>
        </w:rPr>
        <w:t> </w:t>
      </w:r>
      <w:r>
        <w:rPr>
          <w:rFonts w:ascii="宋体"/>
          <w:spacing w:val="75"/>
          <w:sz w:val="2"/>
        </w:rPr>
        <w:pict>
          <v:group style="width:104.5pt;height:1pt;mso-position-horizontal-relative:char;mso-position-vertical-relative:line" coordorigin="0,0" coordsize="2090,20">
            <v:group style="position:absolute;left:11;top:1;width:2069;height:2" coordorigin="11,1" coordsize="2069,2">
              <v:shape style="position:absolute;left:11;top:1;width:2069;height:2" coordorigin="11,1" coordsize="2069,0" path="m11,1l2079,1e" filled="false" stroked="true" strokeweight=".135674pt" strokecolor="#000000">
                <v:path arrowok="t"/>
              </v:shape>
            </v:group>
            <v:group style="position:absolute;left:10;top:10;width:2071;height:2" coordorigin="10,10" coordsize="2071,2">
              <v:shape style="position:absolute;left:10;top:10;width:2071;height:2" coordorigin="10,10" coordsize="2071,0" path="m10,10l2080,10e" filled="false" stroked="true" strokeweight=".953596pt" strokecolor="#000000">
                <v:path arrowok="t"/>
              </v:shape>
            </v:group>
          </v:group>
        </w:pict>
      </w:r>
      <w:r>
        <w:rPr>
          <w:rFonts w:ascii="宋体"/>
          <w:spacing w:val="75"/>
          <w:sz w:val="2"/>
        </w:rPr>
      </w:r>
    </w:p>
    <w:p>
      <w:pPr>
        <w:spacing w:line="238" w:lineRule="exact" w:before="59"/>
        <w:ind w:left="6683" w:right="0" w:firstLine="94"/>
        <w:jc w:val="left"/>
        <w:rPr>
          <w:rFonts w:ascii="宋体" w:hAnsi="宋体" w:cs="宋体" w:eastAsia="宋体" w:hint="default"/>
          <w:sz w:val="19"/>
          <w:szCs w:val="19"/>
        </w:rPr>
      </w:pPr>
      <w:r>
        <w:rPr/>
        <w:pict>
          <v:shape style="position:absolute;margin-left:90.317421pt;margin-top:9.917535pt;width:307.75pt;height:37.550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50"/>
                    <w:gridCol w:w="1366"/>
                    <w:gridCol w:w="1321"/>
                    <w:gridCol w:w="717"/>
                  </w:tblGrid>
                  <w:tr>
                    <w:trPr>
                      <w:trHeight w:val="325"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199" w:lineRule="exact"/>
                          <w:ind w:right="250"/>
                          <w:jc w:val="center"/>
                          <w:rPr>
                            <w:rFonts w:ascii="宋体" w:hAnsi="宋体" w:cs="宋体" w:eastAsia="宋体" w:hint="default"/>
                            <w:sz w:val="19"/>
                            <w:szCs w:val="19"/>
                          </w:rPr>
                        </w:pPr>
                        <w:r>
                          <w:rPr>
                            <w:rFonts w:ascii="宋体" w:hAnsi="宋体" w:cs="宋体" w:eastAsia="宋体" w:hint="default"/>
                            <w:w w:val="95"/>
                            <w:sz w:val="19"/>
                            <w:szCs w:val="19"/>
                          </w:rPr>
                          <w:t>内蒙古博源联合化工有限公司</w:t>
                        </w:r>
                        <w:r>
                          <w:rPr>
                            <w:rFonts w:ascii="宋体" w:hAnsi="宋体" w:cs="宋体" w:eastAsia="宋体" w:hint="default"/>
                            <w:sz w:val="19"/>
                            <w:szCs w:val="19"/>
                          </w:rPr>
                        </w:r>
                      </w:p>
                    </w:tc>
                    <w:tc>
                      <w:tcPr>
                        <w:tcW w:w="1366" w:type="dxa"/>
                        <w:tcBorders>
                          <w:top w:val="nil" w:sz="6" w:space="0" w:color="auto"/>
                          <w:left w:val="nil" w:sz="6" w:space="0" w:color="auto"/>
                          <w:bottom w:val="nil" w:sz="6" w:space="0" w:color="auto"/>
                          <w:right w:val="nil" w:sz="6" w:space="0" w:color="auto"/>
                        </w:tcBorders>
                      </w:tcPr>
                      <w:p>
                        <w:pPr>
                          <w:pStyle w:val="TableParagraph"/>
                          <w:spacing w:line="197" w:lineRule="exact"/>
                          <w:ind w:right="228"/>
                          <w:jc w:val="right"/>
                          <w:rPr>
                            <w:rFonts w:ascii="Times New Roman" w:hAnsi="Times New Roman" w:cs="Times New Roman" w:eastAsia="Times New Roman" w:hint="default"/>
                            <w:sz w:val="19"/>
                            <w:szCs w:val="19"/>
                          </w:rPr>
                        </w:pPr>
                        <w:r>
                          <w:rPr>
                            <w:rFonts w:ascii="Times New Roman"/>
                            <w:w w:val="95"/>
                            <w:sz w:val="19"/>
                          </w:rPr>
                          <w:t>991,200.00</w:t>
                        </w:r>
                        <w:r>
                          <w:rPr>
                            <w:rFonts w:ascii="Times New Roman"/>
                            <w:sz w:val="19"/>
                          </w:rPr>
                        </w:r>
                      </w:p>
                    </w:tc>
                    <w:tc>
                      <w:tcPr>
                        <w:tcW w:w="1321" w:type="dxa"/>
                        <w:tcBorders>
                          <w:top w:val="nil" w:sz="6" w:space="0" w:color="auto"/>
                          <w:left w:val="nil" w:sz="6" w:space="0" w:color="auto"/>
                          <w:bottom w:val="nil" w:sz="6" w:space="0" w:color="auto"/>
                          <w:right w:val="nil" w:sz="6" w:space="0" w:color="auto"/>
                        </w:tcBorders>
                      </w:tcPr>
                      <w:p>
                        <w:pPr>
                          <w:pStyle w:val="TableParagraph"/>
                          <w:spacing w:line="197" w:lineRule="exact"/>
                          <w:ind w:right="9"/>
                          <w:jc w:val="center"/>
                          <w:rPr>
                            <w:rFonts w:ascii="Times New Roman" w:hAnsi="Times New Roman" w:cs="Times New Roman" w:eastAsia="Times New Roman" w:hint="default"/>
                            <w:sz w:val="19"/>
                            <w:szCs w:val="19"/>
                          </w:rPr>
                        </w:pPr>
                        <w:r>
                          <w:rPr>
                            <w:rFonts w:ascii="Times New Roman"/>
                            <w:sz w:val="19"/>
                          </w:rPr>
                          <w:t>991,200.00</w:t>
                        </w:r>
                      </w:p>
                    </w:tc>
                    <w:tc>
                      <w:tcPr>
                        <w:tcW w:w="717" w:type="dxa"/>
                        <w:tcBorders>
                          <w:top w:val="nil" w:sz="6" w:space="0" w:color="auto"/>
                          <w:left w:val="nil" w:sz="6" w:space="0" w:color="auto"/>
                          <w:bottom w:val="nil" w:sz="6" w:space="0" w:color="auto"/>
                          <w:right w:val="nil" w:sz="6" w:space="0" w:color="auto"/>
                        </w:tcBorders>
                      </w:tcPr>
                      <w:p>
                        <w:pPr>
                          <w:pStyle w:val="TableParagraph"/>
                          <w:spacing w:line="197" w:lineRule="exact"/>
                          <w:ind w:left="241" w:right="0"/>
                          <w:jc w:val="left"/>
                          <w:rPr>
                            <w:rFonts w:ascii="Times New Roman" w:hAnsi="Times New Roman" w:cs="Times New Roman" w:eastAsia="Times New Roman" w:hint="default"/>
                            <w:sz w:val="19"/>
                            <w:szCs w:val="19"/>
                          </w:rPr>
                        </w:pPr>
                        <w:r>
                          <w:rPr>
                            <w:rFonts w:ascii="Times New Roman"/>
                            <w:sz w:val="19"/>
                          </w:rPr>
                          <w:t>100%</w:t>
                        </w:r>
                      </w:p>
                    </w:tc>
                  </w:tr>
                  <w:tr>
                    <w:trPr>
                      <w:trHeight w:val="425" w:hRule="exact"/>
                    </w:trPr>
                    <w:tc>
                      <w:tcPr>
                        <w:tcW w:w="275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70"/>
                          <w:ind w:right="196"/>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28"/>
                          <w:jc w:val="right"/>
                          <w:rPr>
                            <w:rFonts w:ascii="Times New Roman" w:hAnsi="Times New Roman" w:cs="Times New Roman" w:eastAsia="Times New Roman" w:hint="default"/>
                            <w:sz w:val="19"/>
                            <w:szCs w:val="19"/>
                          </w:rPr>
                        </w:pPr>
                        <w:r>
                          <w:rPr>
                            <w:rFonts w:ascii="Times New Roman"/>
                            <w:w w:val="95"/>
                            <w:sz w:val="19"/>
                          </w:rPr>
                          <w:t>991,200.00</w:t>
                        </w:r>
                        <w:r>
                          <w:rPr>
                            <w:rFonts w:ascii="Times New Roman"/>
                            <w:sz w:val="19"/>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
                          <w:jc w:val="center"/>
                          <w:rPr>
                            <w:rFonts w:ascii="Times New Roman" w:hAnsi="Times New Roman" w:cs="Times New Roman" w:eastAsia="Times New Roman" w:hint="default"/>
                            <w:sz w:val="19"/>
                            <w:szCs w:val="19"/>
                          </w:rPr>
                        </w:pPr>
                        <w:r>
                          <w:rPr>
                            <w:rFonts w:ascii="Times New Roman"/>
                            <w:sz w:val="19"/>
                          </w:rPr>
                          <w:t>991,200.00</w:t>
                        </w:r>
                      </w:p>
                    </w:tc>
                    <w:tc>
                      <w:tcPr>
                        <w:tcW w:w="71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w w:val="95"/>
          <w:sz w:val="19"/>
          <w:szCs w:val="19"/>
        </w:rPr>
        <w:t>对方公司已处于停产状</w:t>
      </w:r>
      <w:r>
        <w:rPr>
          <w:rFonts w:ascii="宋体" w:hAnsi="宋体" w:cs="宋体" w:eastAsia="宋体" w:hint="default"/>
          <w:w w:val="98"/>
          <w:sz w:val="19"/>
          <w:szCs w:val="19"/>
        </w:rPr>
        <w:t> </w:t>
      </w:r>
      <w:r>
        <w:rPr>
          <w:rFonts w:ascii="宋体" w:hAnsi="宋体" w:cs="宋体" w:eastAsia="宋体" w:hint="default"/>
          <w:sz w:val="19"/>
          <w:szCs w:val="19"/>
        </w:rPr>
        <w:t>态，预计无法收回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left="571" w:right="0"/>
        <w:jc w:val="left"/>
      </w:pPr>
      <w:r>
        <w:rPr>
          <w:rFonts w:ascii="Times New Roman" w:hAnsi="Times New Roman" w:cs="Times New Roman" w:eastAsia="Times New Roman" w:hint="default"/>
        </w:rPr>
        <w:t>4</w:t>
      </w:r>
      <w:r>
        <w:rPr/>
        <w:t>、本报告期应收账款中持有公司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p>
    <w:p>
      <w:pPr>
        <w:tabs>
          <w:tab w:pos="3631" w:val="left" w:leader="none"/>
          <w:tab w:pos="3807" w:val="left" w:leader="none"/>
          <w:tab w:pos="5660" w:val="left" w:leader="none"/>
          <w:tab w:pos="7597" w:val="left" w:leader="none"/>
          <w:tab w:pos="7798" w:val="left" w:leader="none"/>
        </w:tabs>
        <w:spacing w:line="338" w:lineRule="auto" w:before="195"/>
        <w:ind w:left="184" w:right="696" w:firstLine="864"/>
        <w:jc w:val="left"/>
        <w:rPr>
          <w:rFonts w:ascii="宋体" w:hAnsi="宋体" w:cs="宋体" w:eastAsia="宋体" w:hint="default"/>
          <w:sz w:val="20"/>
          <w:szCs w:val="20"/>
        </w:rPr>
      </w:pPr>
      <w:r>
        <w:rPr/>
        <w:pict>
          <v:group style="position:absolute;margin-left:89.946281pt;margin-top:25.987423pt;width:130.5500pt;height:1pt;mso-position-horizontal-relative:page;mso-position-vertical-relative:paragraph;z-index:-782848" coordorigin="1799,520" coordsize="2611,20">
            <v:group style="position:absolute;left:1817;top:528;width:2589;height:2" coordorigin="1817,528" coordsize="2589,2">
              <v:shape style="position:absolute;left:1817;top:528;width:2589;height:2" coordorigin="1817,528" coordsize="2589,0" path="m1817,528l4406,528e" filled="false" stroked="true" strokeweight=".136496pt" strokecolor="#000000">
                <v:path arrowok="t"/>
              </v:shape>
            </v:group>
            <v:group style="position:absolute;left:1809;top:529;width:2592;height:2" coordorigin="1809,529" coordsize="2592,2">
              <v:shape style="position:absolute;left:1809;top:529;width:2592;height:2" coordorigin="1809,529" coordsize="2592,0" path="m1809,529l4400,529e" filled="false" stroked="true" strokeweight=".959612pt" strokecolor="#000000">
                <v:path arrowok="t"/>
              </v:shape>
            </v:group>
            <w10:wrap type="none"/>
          </v:group>
        </w:pict>
      </w:r>
      <w:r>
        <w:rPr/>
        <w:pict>
          <v:group style="position:absolute;margin-left:244.326645pt;margin-top:25.987423pt;width:79.8pt;height:1pt;mso-position-horizontal-relative:page;mso-position-vertical-relative:paragraph;z-index:-782824" coordorigin="4887,520" coordsize="1596,20">
            <v:group style="position:absolute;left:4905;top:528;width:1575;height:2" coordorigin="4905,528" coordsize="1575,2">
              <v:shape style="position:absolute;left:4905;top:528;width:1575;height:2" coordorigin="4905,528" coordsize="1575,0" path="m4905,528l6479,528e" filled="false" stroked="true" strokeweight=".136496pt" strokecolor="#000000">
                <v:path arrowok="t"/>
              </v:shape>
            </v:group>
            <v:group style="position:absolute;left:4896;top:529;width:1577;height:2" coordorigin="4896,529" coordsize="1577,2">
              <v:shape style="position:absolute;left:4896;top:529;width:1577;height:2" coordorigin="4896,529" coordsize="1577,0" path="m4896,529l6473,529e" filled="false" stroked="true" strokeweight=".959612pt" strokecolor="#000000">
                <v:path arrowok="t"/>
              </v:shape>
            </v:group>
            <w10:wrap type="none"/>
          </v:group>
        </w:pict>
      </w:r>
      <w:r>
        <w:rPr/>
        <w:pict>
          <v:group style="position:absolute;margin-left:343.498383pt;margin-top:25.987423pt;width:84.45pt;height:1pt;mso-position-horizontal-relative:page;mso-position-vertical-relative:paragraph;z-index:-782800" coordorigin="6870,520" coordsize="1689,20">
            <v:group style="position:absolute;left:6888;top:528;width:1667;height:2" coordorigin="6888,528" coordsize="1667,2">
              <v:shape style="position:absolute;left:6888;top:528;width:1667;height:2" coordorigin="6888,528" coordsize="1667,0" path="m6888,528l8555,528e" filled="false" stroked="true" strokeweight=".136496pt" strokecolor="#000000">
                <v:path arrowok="t"/>
              </v:shape>
            </v:group>
            <v:group style="position:absolute;left:6880;top:529;width:1669;height:2" coordorigin="6880,529" coordsize="1669,2">
              <v:shape style="position:absolute;left:6880;top:529;width:1669;height:2" coordorigin="6880,529" coordsize="1669,0" path="m6880,529l8548,529e" filled="false" stroked="true" strokeweight=".959612pt" strokecolor="#000000">
                <v:path arrowok="t"/>
              </v:shape>
            </v:group>
            <w10:wrap type="none"/>
          </v:group>
        </w:pict>
      </w:r>
      <w:r>
        <w:rPr/>
        <w:pict>
          <v:group style="position:absolute;margin-left:444.252747pt;margin-top:25.987423pt;width:76.8pt;height:1pt;mso-position-horizontal-relative:page;mso-position-vertical-relative:paragraph;z-index:-782776" coordorigin="8885,520" coordsize="1536,20">
            <v:group style="position:absolute;left:8904;top:528;width:1514;height:2" coordorigin="8904,528" coordsize="1514,2">
              <v:shape style="position:absolute;left:8904;top:528;width:1514;height:2" coordorigin="8904,528" coordsize="1514,0" path="m8904,528l10417,528e" filled="false" stroked="true" strokeweight=".136496pt" strokecolor="#000000">
                <v:path arrowok="t"/>
              </v:shape>
            </v:group>
            <v:group style="position:absolute;left:8895;top:529;width:1517;height:2" coordorigin="8895,529" coordsize="1517,2">
              <v:shape style="position:absolute;left:8895;top:529;width:1517;height:2" coordorigin="8895,529" coordsize="1517,0" path="m8895,529l10411,529e" filled="false" stroked="true" strokeweight=".959612pt" strokecolor="#000000">
                <v:path arrowok="t"/>
              </v:shape>
            </v:group>
            <w10:wrap type="none"/>
          </v:group>
        </w:pict>
      </w:r>
      <w:r>
        <w:rPr>
          <w:rFonts w:ascii="宋体" w:hAnsi="宋体" w:cs="宋体" w:eastAsia="宋体" w:hint="default"/>
          <w:spacing w:val="-5"/>
          <w:sz w:val="20"/>
          <w:szCs w:val="20"/>
        </w:rPr>
        <w:t>股东名称</w:t>
        <w:tab/>
        <w:t>期末余额</w:t>
        <w:tab/>
        <w:t>期初余额</w:t>
        <w:tab/>
      </w:r>
      <w:r>
        <w:rPr>
          <w:rFonts w:ascii="宋体" w:hAnsi="宋体" w:cs="宋体" w:eastAsia="宋体" w:hint="default"/>
          <w:spacing w:val="-6"/>
          <w:sz w:val="20"/>
          <w:szCs w:val="20"/>
        </w:rPr>
        <w:t>款项性质</w:t>
      </w:r>
      <w:r>
        <w:rPr>
          <w:rFonts w:ascii="宋体" w:hAnsi="宋体" w:cs="宋体" w:eastAsia="宋体" w:hint="default"/>
          <w:spacing w:val="-6"/>
          <w:w w:val="103"/>
          <w:sz w:val="20"/>
          <w:szCs w:val="20"/>
        </w:rPr>
        <w:t> </w:t>
      </w:r>
      <w:r>
        <w:rPr>
          <w:rFonts w:ascii="宋体" w:hAnsi="宋体" w:cs="宋体" w:eastAsia="宋体" w:hint="default"/>
          <w:spacing w:val="-6"/>
          <w:sz w:val="20"/>
          <w:szCs w:val="20"/>
        </w:rPr>
        <w:t>同方股份有限公司</w:t>
        <w:tab/>
        <w:tab/>
      </w:r>
      <w:r>
        <w:rPr>
          <w:rFonts w:ascii="Times New Roman" w:hAnsi="Times New Roman" w:cs="Times New Roman" w:eastAsia="Times New Roman" w:hint="default"/>
          <w:spacing w:val="-2"/>
          <w:position w:val="1"/>
          <w:sz w:val="20"/>
          <w:szCs w:val="20"/>
        </w:rPr>
        <w:t>972,350.69</w:t>
        <w:tab/>
        <w:t>1,299,571.08</w:t>
        <w:tab/>
        <w:tab/>
      </w:r>
      <w:r>
        <w:rPr>
          <w:rFonts w:ascii="宋体" w:hAnsi="宋体" w:cs="宋体" w:eastAsia="宋体" w:hint="default"/>
          <w:spacing w:val="-6"/>
          <w:w w:val="105"/>
          <w:sz w:val="20"/>
          <w:szCs w:val="20"/>
        </w:rPr>
        <w:t>货款</w:t>
      </w:r>
      <w:r>
        <w:rPr>
          <w:rFonts w:ascii="宋体" w:hAnsi="宋体" w:cs="宋体" w:eastAsia="宋体" w:hint="default"/>
          <w:sz w:val="20"/>
          <w:szCs w:val="20"/>
        </w:rPr>
      </w:r>
    </w:p>
    <w:p>
      <w:pPr>
        <w:pStyle w:val="BodyText"/>
        <w:spacing w:line="240" w:lineRule="auto" w:before="74"/>
        <w:ind w:left="571" w:right="0"/>
        <w:jc w:val="left"/>
      </w:pPr>
      <w:r>
        <w:rPr>
          <w:rFonts w:ascii="Times New Roman" w:hAnsi="Times New Roman" w:cs="Times New Roman" w:eastAsia="Times New Roman" w:hint="default"/>
        </w:rPr>
        <w:t>5</w:t>
      </w:r>
      <w:r>
        <w:rPr/>
        <w:t>、应收账款金额前五名单位情况：</w:t>
      </w:r>
    </w:p>
    <w:p>
      <w:pPr>
        <w:spacing w:after="0" w:line="240" w:lineRule="auto"/>
        <w:jc w:val="left"/>
        <w:sectPr>
          <w:pgSz w:w="12240" w:h="15840"/>
          <w:pgMar w:header="747" w:footer="914" w:top="980" w:bottom="1100" w:left="1660" w:right="1480"/>
        </w:sectPr>
      </w:pPr>
    </w:p>
    <w:p>
      <w:pPr>
        <w:spacing w:line="240" w:lineRule="auto" w:before="0"/>
        <w:rPr>
          <w:rFonts w:ascii="宋体" w:hAnsi="宋体" w:cs="宋体" w:eastAsia="宋体" w:hint="default"/>
          <w:sz w:val="20"/>
          <w:szCs w:val="20"/>
        </w:rPr>
      </w:pPr>
    </w:p>
    <w:p>
      <w:pPr>
        <w:tabs>
          <w:tab w:pos="3488" w:val="left" w:leader="none"/>
          <w:tab w:pos="5300" w:val="left" w:leader="none"/>
          <w:tab w:pos="6555" w:val="left" w:leader="none"/>
          <w:tab w:pos="7393" w:val="left" w:leader="none"/>
        </w:tabs>
        <w:spacing w:before="184"/>
        <w:ind w:left="1359" w:right="203" w:firstLine="0"/>
        <w:jc w:val="left"/>
        <w:rPr>
          <w:rFonts w:ascii="宋体" w:hAnsi="宋体" w:cs="宋体" w:eastAsia="宋体" w:hint="default"/>
          <w:sz w:val="19"/>
          <w:szCs w:val="19"/>
        </w:rPr>
      </w:pPr>
      <w:r>
        <w:rPr/>
        <w:pict>
          <v:shape style="position:absolute;margin-left:90.391983pt;margin-top:24.018316pt;width:423.15pt;height:120.5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63"/>
                    <w:gridCol w:w="1381"/>
                    <w:gridCol w:w="1563"/>
                    <w:gridCol w:w="961"/>
                    <w:gridCol w:w="1395"/>
                  </w:tblGrid>
                  <w:tr>
                    <w:trPr>
                      <w:trHeight w:val="232" w:hRule="exact"/>
                    </w:trPr>
                    <w:tc>
                      <w:tcPr>
                        <w:tcW w:w="7067" w:type="dxa"/>
                        <w:gridSpan w:val="4"/>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single" w:sz="7" w:space="0" w:color="000000"/>
                          <w:right w:val="nil" w:sz="6" w:space="0" w:color="auto"/>
                        </w:tcBorders>
                      </w:tcPr>
                      <w:p>
                        <w:pPr>
                          <w:pStyle w:val="TableParagraph"/>
                          <w:spacing w:line="205" w:lineRule="exact"/>
                          <w:ind w:left="86" w:right="0"/>
                          <w:jc w:val="center"/>
                          <w:rPr>
                            <w:rFonts w:ascii="Times New Roman" w:hAnsi="Times New Roman" w:cs="Times New Roman" w:eastAsia="Times New Roman" w:hint="default"/>
                            <w:sz w:val="19"/>
                            <w:szCs w:val="19"/>
                          </w:rPr>
                        </w:pPr>
                        <w:r>
                          <w:rPr>
                            <w:rFonts w:ascii="宋体" w:hAnsi="宋体" w:cs="宋体" w:eastAsia="宋体" w:hint="default"/>
                            <w:sz w:val="19"/>
                            <w:szCs w:val="19"/>
                          </w:rPr>
                          <w:t>额的比例</w:t>
                        </w:r>
                        <w:r>
                          <w:rPr>
                            <w:rFonts w:ascii="Times New Roman" w:hAnsi="Times New Roman" w:cs="Times New Roman" w:eastAsia="Times New Roman" w:hint="default"/>
                            <w:sz w:val="19"/>
                            <w:szCs w:val="19"/>
                          </w:rPr>
                          <w:t>(%)</w:t>
                        </w:r>
                      </w:p>
                    </w:tc>
                  </w:tr>
                  <w:tr>
                    <w:trPr>
                      <w:trHeight w:val="355" w:hRule="exact"/>
                    </w:trPr>
                    <w:tc>
                      <w:tcPr>
                        <w:tcW w:w="3163" w:type="dxa"/>
                        <w:tcBorders>
                          <w:top w:val="single" w:sz="7" w:space="0" w:color="000000"/>
                          <w:left w:val="nil" w:sz="6" w:space="0" w:color="auto"/>
                          <w:bottom w:val="nil" w:sz="6" w:space="0" w:color="auto"/>
                          <w:right w:val="nil" w:sz="6" w:space="0" w:color="auto"/>
                        </w:tcBorders>
                      </w:tcPr>
                      <w:p>
                        <w:pPr>
                          <w:pStyle w:val="TableParagraph"/>
                          <w:spacing w:line="240" w:lineRule="auto" w:before="26"/>
                          <w:ind w:left="128" w:right="0"/>
                          <w:jc w:val="left"/>
                          <w:rPr>
                            <w:rFonts w:ascii="宋体" w:hAnsi="宋体" w:cs="宋体" w:eastAsia="宋体" w:hint="default"/>
                            <w:sz w:val="19"/>
                            <w:szCs w:val="19"/>
                          </w:rPr>
                        </w:pPr>
                        <w:r>
                          <w:rPr>
                            <w:rFonts w:ascii="宋体" w:hAnsi="宋体" w:cs="宋体" w:eastAsia="宋体" w:hint="default"/>
                            <w:sz w:val="19"/>
                            <w:szCs w:val="19"/>
                          </w:rPr>
                          <w:t>中原特种车辆有限公司</w:t>
                        </w:r>
                      </w:p>
                    </w:tc>
                    <w:tc>
                      <w:tcPr>
                        <w:tcW w:w="1381" w:type="dxa"/>
                        <w:tcBorders>
                          <w:top w:val="single" w:sz="7" w:space="0" w:color="000000"/>
                          <w:left w:val="nil" w:sz="6" w:space="0" w:color="auto"/>
                          <w:bottom w:val="nil" w:sz="6" w:space="0" w:color="auto"/>
                          <w:right w:val="nil" w:sz="6" w:space="0" w:color="auto"/>
                        </w:tcBorders>
                      </w:tcPr>
                      <w:p>
                        <w:pPr>
                          <w:pStyle w:val="TableParagraph"/>
                          <w:spacing w:line="240" w:lineRule="auto" w:before="44"/>
                          <w:ind w:right="126"/>
                          <w:jc w:val="right"/>
                          <w:rPr>
                            <w:rFonts w:ascii="宋体" w:hAnsi="宋体" w:cs="宋体" w:eastAsia="宋体" w:hint="default"/>
                            <w:sz w:val="17"/>
                            <w:szCs w:val="17"/>
                          </w:rPr>
                        </w:pPr>
                        <w:r>
                          <w:rPr>
                            <w:rFonts w:ascii="宋体" w:hAnsi="宋体" w:cs="宋体" w:eastAsia="宋体" w:hint="default"/>
                            <w:sz w:val="17"/>
                            <w:szCs w:val="17"/>
                          </w:rPr>
                          <w:t>非关联方客户</w:t>
                        </w:r>
                      </w:p>
                    </w:tc>
                    <w:tc>
                      <w:tcPr>
                        <w:tcW w:w="1563" w:type="dxa"/>
                        <w:tcBorders>
                          <w:top w:val="single" w:sz="7" w:space="0" w:color="000000"/>
                          <w:left w:val="nil" w:sz="6" w:space="0" w:color="auto"/>
                          <w:bottom w:val="nil" w:sz="6" w:space="0" w:color="auto"/>
                          <w:right w:val="nil" w:sz="6" w:space="0" w:color="auto"/>
                        </w:tcBorders>
                      </w:tcPr>
                      <w:p>
                        <w:pPr>
                          <w:pStyle w:val="TableParagraph"/>
                          <w:spacing w:line="240" w:lineRule="auto" w:before="57"/>
                          <w:ind w:right="159"/>
                          <w:jc w:val="right"/>
                          <w:rPr>
                            <w:rFonts w:ascii="Times New Roman" w:hAnsi="Times New Roman" w:cs="Times New Roman" w:eastAsia="Times New Roman" w:hint="default"/>
                            <w:sz w:val="19"/>
                            <w:szCs w:val="19"/>
                          </w:rPr>
                        </w:pPr>
                        <w:r>
                          <w:rPr>
                            <w:rFonts w:ascii="Times New Roman"/>
                            <w:w w:val="95"/>
                            <w:sz w:val="19"/>
                          </w:rPr>
                          <w:t>82,525,377.60</w:t>
                        </w:r>
                        <w:r>
                          <w:rPr>
                            <w:rFonts w:ascii="Times New Roman"/>
                            <w:sz w:val="19"/>
                          </w:rPr>
                        </w:r>
                      </w:p>
                    </w:tc>
                    <w:tc>
                      <w:tcPr>
                        <w:tcW w:w="961" w:type="dxa"/>
                        <w:tcBorders>
                          <w:top w:val="single" w:sz="7" w:space="0" w:color="000000"/>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395" w:type="dxa"/>
                        <w:tcBorders>
                          <w:top w:val="single" w:sz="7" w:space="0" w:color="000000"/>
                          <w:left w:val="nil" w:sz="6" w:space="0" w:color="auto"/>
                          <w:bottom w:val="nil" w:sz="6" w:space="0" w:color="auto"/>
                          <w:right w:val="nil" w:sz="6" w:space="0" w:color="auto"/>
                        </w:tcBorders>
                      </w:tcPr>
                      <w:p>
                        <w:pPr>
                          <w:pStyle w:val="TableParagraph"/>
                          <w:spacing w:line="240" w:lineRule="auto" w:before="57"/>
                          <w:ind w:left="98" w:right="0"/>
                          <w:jc w:val="center"/>
                          <w:rPr>
                            <w:rFonts w:ascii="Times New Roman" w:hAnsi="Times New Roman" w:cs="Times New Roman" w:eastAsia="Times New Roman" w:hint="default"/>
                            <w:sz w:val="19"/>
                            <w:szCs w:val="19"/>
                          </w:rPr>
                        </w:pPr>
                        <w:r>
                          <w:rPr>
                            <w:rFonts w:ascii="Times New Roman"/>
                            <w:sz w:val="19"/>
                          </w:rPr>
                          <w:t>7.26%</w:t>
                        </w:r>
                      </w:p>
                    </w:tc>
                  </w:tr>
                  <w:tr>
                    <w:trPr>
                      <w:trHeight w:val="353"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8" w:right="0"/>
                          <w:jc w:val="left"/>
                          <w:rPr>
                            <w:rFonts w:ascii="宋体" w:hAnsi="宋体" w:cs="宋体" w:eastAsia="宋体" w:hint="default"/>
                            <w:sz w:val="19"/>
                            <w:szCs w:val="19"/>
                          </w:rPr>
                        </w:pPr>
                        <w:r>
                          <w:rPr>
                            <w:rFonts w:ascii="宋体" w:hAnsi="宋体" w:cs="宋体" w:eastAsia="宋体" w:hint="default"/>
                            <w:sz w:val="19"/>
                            <w:szCs w:val="19"/>
                          </w:rPr>
                          <w:t>中电科技**公司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6"/>
                          <w:jc w:val="right"/>
                          <w:rPr>
                            <w:rFonts w:ascii="宋体" w:hAnsi="宋体" w:cs="宋体" w:eastAsia="宋体" w:hint="default"/>
                            <w:sz w:val="17"/>
                            <w:szCs w:val="17"/>
                          </w:rPr>
                        </w:pPr>
                        <w:r>
                          <w:rPr>
                            <w:rFonts w:ascii="宋体" w:hAnsi="宋体" w:cs="宋体" w:eastAsia="宋体" w:hint="default"/>
                            <w:sz w:val="17"/>
                            <w:szCs w:val="17"/>
                          </w:rPr>
                          <w:t>非关联方客户</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9"/>
                          <w:jc w:val="right"/>
                          <w:rPr>
                            <w:rFonts w:ascii="Times New Roman" w:hAnsi="Times New Roman" w:cs="Times New Roman" w:eastAsia="Times New Roman" w:hint="default"/>
                            <w:sz w:val="19"/>
                            <w:szCs w:val="19"/>
                          </w:rPr>
                        </w:pPr>
                        <w:r>
                          <w:rPr>
                            <w:rFonts w:ascii="Times New Roman"/>
                            <w:w w:val="95"/>
                            <w:sz w:val="19"/>
                          </w:rPr>
                          <w:t>32,851,109.83</w:t>
                        </w:r>
                        <w:r>
                          <w:rPr>
                            <w:rFonts w:ascii="Times New Roman"/>
                            <w:sz w:val="19"/>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8" w:right="0"/>
                          <w:jc w:val="center"/>
                          <w:rPr>
                            <w:rFonts w:ascii="Times New Roman" w:hAnsi="Times New Roman" w:cs="Times New Roman" w:eastAsia="Times New Roman" w:hint="default"/>
                            <w:sz w:val="19"/>
                            <w:szCs w:val="19"/>
                          </w:rPr>
                        </w:pPr>
                        <w:r>
                          <w:rPr>
                            <w:rFonts w:ascii="Times New Roman"/>
                            <w:sz w:val="19"/>
                          </w:rPr>
                          <w:t>2.89%</w:t>
                        </w:r>
                      </w:p>
                    </w:tc>
                  </w:tr>
                  <w:tr>
                    <w:trPr>
                      <w:trHeight w:val="360"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8" w:right="0"/>
                          <w:jc w:val="left"/>
                          <w:rPr>
                            <w:rFonts w:ascii="宋体" w:hAnsi="宋体" w:cs="宋体" w:eastAsia="宋体" w:hint="default"/>
                            <w:sz w:val="19"/>
                            <w:szCs w:val="19"/>
                          </w:rPr>
                        </w:pPr>
                        <w:r>
                          <w:rPr>
                            <w:rFonts w:ascii="宋体" w:hAnsi="宋体" w:cs="宋体" w:eastAsia="宋体" w:hint="default"/>
                            <w:sz w:val="19"/>
                            <w:szCs w:val="19"/>
                          </w:rPr>
                          <w:t>**研究所</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6"/>
                          <w:jc w:val="right"/>
                          <w:rPr>
                            <w:rFonts w:ascii="宋体" w:hAnsi="宋体" w:cs="宋体" w:eastAsia="宋体" w:hint="default"/>
                            <w:sz w:val="17"/>
                            <w:szCs w:val="17"/>
                          </w:rPr>
                        </w:pPr>
                        <w:r>
                          <w:rPr>
                            <w:rFonts w:ascii="宋体" w:hAnsi="宋体" w:cs="宋体" w:eastAsia="宋体" w:hint="default"/>
                            <w:sz w:val="17"/>
                            <w:szCs w:val="17"/>
                          </w:rPr>
                          <w:t>非关联方客户</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9"/>
                          <w:jc w:val="right"/>
                          <w:rPr>
                            <w:rFonts w:ascii="Times New Roman" w:hAnsi="Times New Roman" w:cs="Times New Roman" w:eastAsia="Times New Roman" w:hint="default"/>
                            <w:sz w:val="19"/>
                            <w:szCs w:val="19"/>
                          </w:rPr>
                        </w:pPr>
                        <w:r>
                          <w:rPr>
                            <w:rFonts w:ascii="Times New Roman"/>
                            <w:w w:val="95"/>
                            <w:sz w:val="19"/>
                          </w:rPr>
                          <w:t>24,957,240.00</w:t>
                        </w:r>
                        <w:r>
                          <w:rPr>
                            <w:rFonts w:ascii="Times New Roman"/>
                            <w:sz w:val="19"/>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8" w:right="0"/>
                          <w:jc w:val="center"/>
                          <w:rPr>
                            <w:rFonts w:ascii="Times New Roman" w:hAnsi="Times New Roman" w:cs="Times New Roman" w:eastAsia="Times New Roman" w:hint="default"/>
                            <w:sz w:val="19"/>
                            <w:szCs w:val="19"/>
                          </w:rPr>
                        </w:pPr>
                        <w:r>
                          <w:rPr>
                            <w:rFonts w:ascii="Times New Roman"/>
                            <w:sz w:val="19"/>
                          </w:rPr>
                          <w:t>2.20%</w:t>
                        </w:r>
                      </w:p>
                    </w:tc>
                  </w:tr>
                  <w:tr>
                    <w:trPr>
                      <w:trHeight w:val="369"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8" w:right="0"/>
                          <w:jc w:val="left"/>
                          <w:rPr>
                            <w:rFonts w:ascii="宋体" w:hAnsi="宋体" w:cs="宋体" w:eastAsia="宋体" w:hint="default"/>
                            <w:sz w:val="19"/>
                            <w:szCs w:val="19"/>
                          </w:rPr>
                        </w:pPr>
                        <w:r>
                          <w:rPr>
                            <w:rFonts w:ascii="宋体" w:hAnsi="宋体" w:cs="宋体" w:eastAsia="宋体" w:hint="default"/>
                            <w:sz w:val="19"/>
                            <w:szCs w:val="19"/>
                          </w:rPr>
                          <w:t>镇江市城市建设投资有限公司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6"/>
                          <w:jc w:val="right"/>
                          <w:rPr>
                            <w:rFonts w:ascii="宋体" w:hAnsi="宋体" w:cs="宋体" w:eastAsia="宋体" w:hint="default"/>
                            <w:sz w:val="17"/>
                            <w:szCs w:val="17"/>
                          </w:rPr>
                        </w:pPr>
                        <w:r>
                          <w:rPr>
                            <w:rFonts w:ascii="宋体" w:hAnsi="宋体" w:cs="宋体" w:eastAsia="宋体" w:hint="default"/>
                            <w:sz w:val="17"/>
                            <w:szCs w:val="17"/>
                          </w:rPr>
                          <w:t>非关联方客户</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9"/>
                          <w:jc w:val="right"/>
                          <w:rPr>
                            <w:rFonts w:ascii="Times New Roman" w:hAnsi="Times New Roman" w:cs="Times New Roman" w:eastAsia="Times New Roman" w:hint="default"/>
                            <w:sz w:val="19"/>
                            <w:szCs w:val="19"/>
                          </w:rPr>
                        </w:pPr>
                        <w:r>
                          <w:rPr>
                            <w:rFonts w:ascii="Times New Roman"/>
                            <w:w w:val="95"/>
                            <w:sz w:val="19"/>
                          </w:rPr>
                          <w:t>20,571,131.75</w:t>
                        </w:r>
                        <w:r>
                          <w:rPr>
                            <w:rFonts w:ascii="Times New Roman"/>
                            <w:sz w:val="19"/>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98" w:right="0"/>
                          <w:jc w:val="center"/>
                          <w:rPr>
                            <w:rFonts w:ascii="Times New Roman" w:hAnsi="Times New Roman" w:cs="Times New Roman" w:eastAsia="Times New Roman" w:hint="default"/>
                            <w:sz w:val="19"/>
                            <w:szCs w:val="19"/>
                          </w:rPr>
                        </w:pPr>
                        <w:r>
                          <w:rPr>
                            <w:rFonts w:ascii="Times New Roman"/>
                            <w:sz w:val="19"/>
                          </w:rPr>
                          <w:t>1.81%</w:t>
                        </w:r>
                      </w:p>
                    </w:tc>
                  </w:tr>
                  <w:tr>
                    <w:trPr>
                      <w:trHeight w:val="366"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8" w:right="0"/>
                          <w:jc w:val="left"/>
                          <w:rPr>
                            <w:rFonts w:ascii="宋体" w:hAnsi="宋体" w:cs="宋体" w:eastAsia="宋体" w:hint="default"/>
                            <w:sz w:val="19"/>
                            <w:szCs w:val="19"/>
                          </w:rPr>
                        </w:pPr>
                        <w:r>
                          <w:rPr>
                            <w:rFonts w:ascii="宋体" w:hAnsi="宋体" w:cs="宋体" w:eastAsia="宋体" w:hint="default"/>
                            <w:sz w:val="19"/>
                            <w:szCs w:val="19"/>
                          </w:rPr>
                          <w:t>江西联创通信有限公司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6"/>
                          <w:jc w:val="right"/>
                          <w:rPr>
                            <w:rFonts w:ascii="宋体" w:hAnsi="宋体" w:cs="宋体" w:eastAsia="宋体" w:hint="default"/>
                            <w:sz w:val="17"/>
                            <w:szCs w:val="17"/>
                          </w:rPr>
                        </w:pPr>
                        <w:r>
                          <w:rPr>
                            <w:rFonts w:ascii="宋体" w:hAnsi="宋体" w:cs="宋体" w:eastAsia="宋体" w:hint="default"/>
                            <w:sz w:val="17"/>
                            <w:szCs w:val="17"/>
                          </w:rPr>
                          <w:t>非关联方客户</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9"/>
                          <w:jc w:val="right"/>
                          <w:rPr>
                            <w:rFonts w:ascii="Times New Roman" w:hAnsi="Times New Roman" w:cs="Times New Roman" w:eastAsia="Times New Roman" w:hint="default"/>
                            <w:sz w:val="19"/>
                            <w:szCs w:val="19"/>
                          </w:rPr>
                        </w:pPr>
                        <w:r>
                          <w:rPr>
                            <w:rFonts w:ascii="Times New Roman"/>
                            <w:w w:val="95"/>
                            <w:sz w:val="19"/>
                          </w:rPr>
                          <w:t>20,418,728.00</w:t>
                        </w:r>
                        <w:r>
                          <w:rPr>
                            <w:rFonts w:ascii="Times New Roman"/>
                            <w:sz w:val="19"/>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8"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98" w:right="0"/>
                          <w:jc w:val="center"/>
                          <w:rPr>
                            <w:rFonts w:ascii="Times New Roman" w:hAnsi="Times New Roman" w:cs="Times New Roman" w:eastAsia="Times New Roman" w:hint="default"/>
                            <w:sz w:val="19"/>
                            <w:szCs w:val="19"/>
                          </w:rPr>
                        </w:pPr>
                        <w:r>
                          <w:rPr>
                            <w:rFonts w:ascii="Times New Roman"/>
                            <w:sz w:val="19"/>
                          </w:rPr>
                          <w:t>1.80%</w:t>
                        </w:r>
                      </w:p>
                    </w:tc>
                  </w:tr>
                  <w:tr>
                    <w:trPr>
                      <w:trHeight w:val="374"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7"/>
                            <w:sz w:val="19"/>
                            <w:szCs w:val="19"/>
                          </w:rPr>
                          <w:t> </w:t>
                        </w:r>
                        <w:r>
                          <w:rPr>
                            <w:rFonts w:ascii="宋体" w:hAnsi="宋体" w:cs="宋体" w:eastAsia="宋体" w:hint="default"/>
                            <w:sz w:val="19"/>
                            <w:szCs w:val="19"/>
                          </w:rPr>
                          <w:t>计</w:t>
                        </w:r>
                      </w:p>
                    </w:tc>
                    <w:tc>
                      <w:tcPr>
                        <w:tcW w:w="1381"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9"/>
                          <w:jc w:val="right"/>
                          <w:rPr>
                            <w:rFonts w:ascii="Times New Roman" w:hAnsi="Times New Roman" w:cs="Times New Roman" w:eastAsia="Times New Roman" w:hint="default"/>
                            <w:sz w:val="19"/>
                            <w:szCs w:val="19"/>
                          </w:rPr>
                        </w:pPr>
                        <w:r>
                          <w:rPr>
                            <w:rFonts w:ascii="Times New Roman"/>
                            <w:w w:val="95"/>
                            <w:sz w:val="19"/>
                          </w:rPr>
                          <w:t>181,323,587.18</w:t>
                        </w:r>
                        <w:r>
                          <w:rPr>
                            <w:rFonts w:ascii="Times New Roman"/>
                            <w:sz w:val="19"/>
                          </w:rPr>
                        </w:r>
                      </w:p>
                    </w:tc>
                    <w:tc>
                      <w:tcPr>
                        <w:tcW w:w="961"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97" w:right="0"/>
                          <w:jc w:val="center"/>
                          <w:rPr>
                            <w:rFonts w:ascii="Times New Roman" w:hAnsi="Times New Roman" w:cs="Times New Roman" w:eastAsia="Times New Roman" w:hint="default"/>
                            <w:sz w:val="19"/>
                            <w:szCs w:val="19"/>
                          </w:rPr>
                        </w:pPr>
                        <w:r>
                          <w:rPr>
                            <w:rFonts w:ascii="Times New Roman"/>
                            <w:sz w:val="19"/>
                          </w:rPr>
                          <w:t>15.96%</w:t>
                        </w:r>
                      </w:p>
                    </w:tc>
                  </w:tr>
                </w:tbl>
                <w:p>
                  <w:pPr/>
                </w:p>
              </w:txbxContent>
            </v:textbox>
            <w10:wrap type="none"/>
          </v:shape>
        </w:pict>
      </w:r>
      <w:r>
        <w:rPr>
          <w:rFonts w:ascii="宋体" w:hAnsi="宋体" w:cs="宋体" w:eastAsia="宋体" w:hint="default"/>
          <w:w w:val="95"/>
          <w:sz w:val="19"/>
          <w:szCs w:val="19"/>
        </w:rPr>
        <w:t>单位名称</w:t>
        <w:tab/>
        <w:t>与本公司关系</w:t>
        <w:tab/>
        <w:t>金额</w:t>
        <w:tab/>
        <w:t>年限</w:t>
        <w:tab/>
      </w:r>
      <w:r>
        <w:rPr>
          <w:rFonts w:ascii="宋体" w:hAnsi="宋体" w:cs="宋体" w:eastAsia="宋体" w:hint="default"/>
          <w:position w:val="13"/>
          <w:sz w:val="19"/>
          <w:szCs w:val="19"/>
        </w:rPr>
        <w:t>占应收账款总</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35"/>
        <w:ind w:left="571" w:right="0"/>
        <w:jc w:val="left"/>
      </w:pPr>
      <w:r>
        <w:rPr>
          <w:rFonts w:ascii="Times New Roman" w:hAnsi="Times New Roman" w:cs="Times New Roman" w:eastAsia="Times New Roman" w:hint="default"/>
        </w:rPr>
        <w:t>6</w:t>
      </w:r>
      <w:r>
        <w:rPr/>
        <w:t>、本公司控股子公司向银行办理国内保理业务借款，以其应收账款进行质押，明细如下：</w:t>
      </w:r>
    </w:p>
    <w:p>
      <w:pPr>
        <w:spacing w:line="240" w:lineRule="auto" w:before="7"/>
        <w:rPr>
          <w:rFonts w:ascii="宋体" w:hAnsi="宋体" w:cs="宋体" w:eastAsia="宋体" w:hint="default"/>
          <w:sz w:val="11"/>
          <w:szCs w:val="11"/>
        </w:rPr>
      </w:pPr>
    </w:p>
    <w:p>
      <w:pPr>
        <w:spacing w:line="1447" w:lineRule="exact"/>
        <w:ind w:left="138"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5449320" cy="91897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9" cstate="print"/>
                    <a:stretch>
                      <a:fillRect/>
                    </a:stretch>
                  </pic:blipFill>
                  <pic:spPr>
                    <a:xfrm>
                      <a:off x="0" y="0"/>
                      <a:ext cx="5449320" cy="918972"/>
                    </a:xfrm>
                    <a:prstGeom prst="rect">
                      <a:avLst/>
                    </a:prstGeom>
                  </pic:spPr>
                </pic:pic>
              </a:graphicData>
            </a:graphic>
          </wp:inline>
        </w:drawing>
      </w:r>
      <w:r>
        <w:rPr>
          <w:rFonts w:ascii="宋体" w:hAnsi="宋体" w:cs="宋体" w:eastAsia="宋体" w:hint="default"/>
          <w:position w:val="-28"/>
          <w:sz w:val="20"/>
          <w:szCs w:val="20"/>
        </w:rPr>
      </w:r>
    </w:p>
    <w:p>
      <w:pPr>
        <w:pStyle w:val="BodyText"/>
        <w:spacing w:line="240" w:lineRule="auto" w:before="179"/>
        <w:ind w:left="571" w:right="3286"/>
        <w:jc w:val="left"/>
      </w:pPr>
      <w:r>
        <w:rPr/>
        <w:t>（四）预付款项</w:t>
      </w:r>
    </w:p>
    <w:p>
      <w:pPr>
        <w:spacing w:line="240" w:lineRule="auto" w:before="5"/>
        <w:rPr>
          <w:rFonts w:ascii="宋体" w:hAnsi="宋体" w:cs="宋体" w:eastAsia="宋体" w:hint="default"/>
          <w:sz w:val="2"/>
          <w:szCs w:val="2"/>
        </w:rPr>
      </w:pPr>
    </w:p>
    <w:p>
      <w:pPr>
        <w:spacing w:line="2606" w:lineRule="exact"/>
        <w:ind w:left="138"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5449585" cy="1655064"/>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5449585" cy="1655064"/>
                    </a:xfrm>
                    <a:prstGeom prst="rect">
                      <a:avLst/>
                    </a:prstGeom>
                  </pic:spPr>
                </pic:pic>
              </a:graphicData>
            </a:graphic>
          </wp:inline>
        </w:drawing>
      </w:r>
      <w:r>
        <w:rPr>
          <w:rFonts w:ascii="宋体" w:hAnsi="宋体" w:cs="宋体" w:eastAsia="宋体" w:hint="default"/>
          <w:position w:val="-51"/>
          <w:sz w:val="20"/>
          <w:szCs w:val="20"/>
        </w:rPr>
      </w:r>
    </w:p>
    <w:p>
      <w:pPr>
        <w:pStyle w:val="BodyText"/>
        <w:spacing w:line="379" w:lineRule="auto" w:before="154"/>
        <w:ind w:left="561" w:right="103" w:firstLine="9"/>
        <w:jc w:val="left"/>
      </w:pPr>
      <w:r>
        <w:rPr/>
        <w:t>注</w:t>
      </w:r>
      <w:r>
        <w:rPr>
          <w:spacing w:val="-52"/>
        </w:rPr>
        <w:t> </w:t>
      </w:r>
      <w:r>
        <w:rPr>
          <w:rFonts w:ascii="Times New Roman" w:hAnsi="Times New Roman" w:cs="Times New Roman" w:eastAsia="Times New Roman" w:hint="default"/>
          <w:spacing w:val="-3"/>
        </w:rPr>
        <w:t>1</w:t>
      </w:r>
      <w:r>
        <w:rPr>
          <w:spacing w:val="-3"/>
        </w:rPr>
        <w:t>：本账户期末余额中账龄超过</w:t>
      </w:r>
      <w:r>
        <w:rPr>
          <w:spacing w:val="-52"/>
        </w:rPr>
        <w:t> </w:t>
      </w:r>
      <w:r>
        <w:rPr>
          <w:rFonts w:ascii="Times New Roman" w:hAnsi="Times New Roman" w:cs="Times New Roman" w:eastAsia="Times New Roman" w:hint="default"/>
        </w:rPr>
        <w:t>1 </w:t>
      </w:r>
      <w:r>
        <w:rPr/>
        <w:t>年的预付款项，主要系未结算的预付工程款及采购款。 注</w:t>
      </w:r>
      <w:r>
        <w:rPr>
          <w:spacing w:val="-60"/>
        </w:rPr>
        <w:t> </w:t>
      </w:r>
      <w:r>
        <w:rPr>
          <w:rFonts w:ascii="Times New Roman" w:hAnsi="Times New Roman" w:cs="Times New Roman" w:eastAsia="Times New Roman" w:hint="default"/>
          <w:spacing w:val="-4"/>
        </w:rPr>
        <w:t>2</w:t>
      </w:r>
      <w:r>
        <w:rPr>
          <w:spacing w:val="-4"/>
        </w:rPr>
        <w:t>：本账户期末余额中无持本公司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spacing w:val="-4"/>
        </w:rPr>
        <w:t>5%</w:t>
      </w:r>
      <w:r>
        <w:rPr>
          <w:spacing w:val="-4"/>
        </w:rPr>
        <w:t>）以上股份的股东单位欠款。</w:t>
      </w:r>
    </w:p>
    <w:p>
      <w:pPr>
        <w:pStyle w:val="BodyText"/>
        <w:spacing w:line="240" w:lineRule="auto" w:before="35"/>
        <w:ind w:left="571" w:right="3286"/>
        <w:jc w:val="left"/>
      </w:pPr>
      <w:r>
        <w:rPr/>
        <w:t>注</w:t>
      </w:r>
      <w:r>
        <w:rPr>
          <w:spacing w:val="-55"/>
        </w:rPr>
        <w:t> </w:t>
      </w:r>
      <w:r>
        <w:rPr>
          <w:rFonts w:ascii="Times New Roman" w:hAnsi="Times New Roman" w:cs="Times New Roman" w:eastAsia="Times New Roman" w:hint="default"/>
        </w:rPr>
        <w:t>3</w:t>
      </w:r>
      <w:r>
        <w:rPr/>
        <w:t>：预付款项金额前五名单位情况：</w:t>
      </w:r>
    </w:p>
    <w:p>
      <w:pPr>
        <w:tabs>
          <w:tab w:pos="3467" w:val="left" w:leader="none"/>
          <w:tab w:pos="5335" w:val="left" w:leader="none"/>
          <w:tab w:pos="6332" w:val="left" w:leader="none"/>
          <w:tab w:pos="7336" w:val="left" w:leader="none"/>
        </w:tabs>
        <w:spacing w:before="26"/>
        <w:ind w:left="1285" w:right="203" w:firstLine="0"/>
        <w:jc w:val="left"/>
        <w:rPr>
          <w:rFonts w:ascii="宋体" w:hAnsi="宋体" w:cs="宋体" w:eastAsia="宋体" w:hint="default"/>
          <w:sz w:val="19"/>
          <w:szCs w:val="19"/>
        </w:rPr>
      </w:pPr>
      <w:r>
        <w:rPr/>
        <w:pict>
          <v:shape style="position:absolute;margin-left:90.381989pt;margin-top:16.012848pt;width:419pt;height:120.3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9"/>
                    <w:gridCol w:w="1642"/>
                    <w:gridCol w:w="1456"/>
                    <w:gridCol w:w="918"/>
                    <w:gridCol w:w="1366"/>
                  </w:tblGrid>
                  <w:tr>
                    <w:trPr>
                      <w:trHeight w:val="227" w:hRule="exact"/>
                    </w:trPr>
                    <w:tc>
                      <w:tcPr>
                        <w:tcW w:w="7014" w:type="dxa"/>
                        <w:gridSpan w:val="4"/>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8" w:space="0" w:color="000000"/>
                          <w:right w:val="nil" w:sz="6" w:space="0" w:color="auto"/>
                        </w:tcBorders>
                      </w:tcPr>
                      <w:p>
                        <w:pPr>
                          <w:pStyle w:val="TableParagraph"/>
                          <w:spacing w:line="193" w:lineRule="exact"/>
                          <w:ind w:left="82" w:right="0"/>
                          <w:jc w:val="center"/>
                          <w:rPr>
                            <w:rFonts w:ascii="宋体" w:hAnsi="宋体" w:cs="宋体" w:eastAsia="宋体" w:hint="default"/>
                            <w:sz w:val="19"/>
                            <w:szCs w:val="19"/>
                          </w:rPr>
                        </w:pPr>
                        <w:r>
                          <w:rPr>
                            <w:rFonts w:ascii="宋体" w:hAnsi="宋体" w:cs="宋体" w:eastAsia="宋体" w:hint="default"/>
                            <w:spacing w:val="-3"/>
                            <w:sz w:val="19"/>
                            <w:szCs w:val="19"/>
                          </w:rPr>
                          <w:t>额的比例</w:t>
                        </w:r>
                        <w:r>
                          <w:rPr>
                            <w:rFonts w:ascii="宋体" w:hAnsi="宋体" w:cs="宋体" w:eastAsia="宋体" w:hint="default"/>
                            <w:sz w:val="19"/>
                            <w:szCs w:val="19"/>
                          </w:rPr>
                        </w:r>
                      </w:p>
                    </w:tc>
                  </w:tr>
                  <w:tr>
                    <w:trPr>
                      <w:trHeight w:val="361" w:hRule="exact"/>
                    </w:trPr>
                    <w:tc>
                      <w:tcPr>
                        <w:tcW w:w="2999"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125" w:right="0"/>
                          <w:jc w:val="left"/>
                          <w:rPr>
                            <w:rFonts w:ascii="宋体" w:hAnsi="宋体" w:cs="宋体" w:eastAsia="宋体" w:hint="default"/>
                            <w:sz w:val="19"/>
                            <w:szCs w:val="19"/>
                          </w:rPr>
                        </w:pPr>
                        <w:r>
                          <w:rPr>
                            <w:rFonts w:ascii="宋体" w:hAnsi="宋体" w:cs="宋体" w:eastAsia="宋体" w:hint="default"/>
                            <w:spacing w:val="-3"/>
                            <w:sz w:val="19"/>
                            <w:szCs w:val="19"/>
                          </w:rPr>
                          <w:t>济钢集团国际工程技术有限公司</w:t>
                        </w:r>
                      </w:p>
                    </w:tc>
                    <w:tc>
                      <w:tcPr>
                        <w:tcW w:w="1642"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69" w:right="0"/>
                          <w:jc w:val="center"/>
                          <w:rPr>
                            <w:rFonts w:ascii="宋体" w:hAnsi="宋体" w:cs="宋体" w:eastAsia="宋体" w:hint="default"/>
                            <w:sz w:val="19"/>
                            <w:szCs w:val="19"/>
                          </w:rPr>
                        </w:pPr>
                        <w:r>
                          <w:rPr>
                            <w:rFonts w:ascii="宋体" w:hAnsi="宋体" w:cs="宋体" w:eastAsia="宋体" w:hint="default"/>
                            <w:spacing w:val="-3"/>
                            <w:sz w:val="19"/>
                            <w:szCs w:val="19"/>
                          </w:rPr>
                          <w:t>非关联方供应商</w:t>
                        </w:r>
                        <w:r>
                          <w:rPr>
                            <w:rFonts w:ascii="宋体" w:hAnsi="宋体" w:cs="宋体" w:eastAsia="宋体" w:hint="default"/>
                            <w:sz w:val="19"/>
                            <w:szCs w:val="19"/>
                          </w:rPr>
                        </w:r>
                      </w:p>
                    </w:tc>
                    <w:tc>
                      <w:tcPr>
                        <w:tcW w:w="1456"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left="33" w:right="0"/>
                          <w:jc w:val="center"/>
                          <w:rPr>
                            <w:rFonts w:ascii="Times New Roman" w:hAnsi="Times New Roman" w:cs="Times New Roman" w:eastAsia="Times New Roman" w:hint="default"/>
                            <w:sz w:val="19"/>
                            <w:szCs w:val="19"/>
                          </w:rPr>
                        </w:pPr>
                        <w:r>
                          <w:rPr>
                            <w:rFonts w:ascii="Times New Roman"/>
                            <w:sz w:val="19"/>
                          </w:rPr>
                          <w:t>48,950,000.00</w:t>
                        </w:r>
                      </w:p>
                    </w:tc>
                    <w:tc>
                      <w:tcPr>
                        <w:tcW w:w="918"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1"/>
                          <w:jc w:val="center"/>
                          <w:rPr>
                            <w:rFonts w:ascii="宋体" w:hAnsi="宋体" w:cs="宋体" w:eastAsia="宋体" w:hint="default"/>
                            <w:sz w:val="19"/>
                            <w:szCs w:val="19"/>
                          </w:rPr>
                        </w:pPr>
                        <w:r>
                          <w:rPr>
                            <w:rFonts w:ascii="Times New Roman" w:hAnsi="Times New Roman" w:cs="Times New Roman" w:eastAsia="Times New Roman" w:hint="default"/>
                            <w:sz w:val="19"/>
                            <w:szCs w:val="19"/>
                          </w:rPr>
                          <w:t>2012</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1366"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left="97" w:right="0"/>
                          <w:jc w:val="center"/>
                          <w:rPr>
                            <w:rFonts w:ascii="Times New Roman" w:hAnsi="Times New Roman" w:cs="Times New Roman" w:eastAsia="Times New Roman" w:hint="default"/>
                            <w:sz w:val="19"/>
                            <w:szCs w:val="19"/>
                          </w:rPr>
                        </w:pPr>
                        <w:r>
                          <w:rPr>
                            <w:rFonts w:ascii="Times New Roman"/>
                            <w:sz w:val="19"/>
                          </w:rPr>
                          <w:t>21.70%</w:t>
                        </w:r>
                      </w:p>
                    </w:tc>
                  </w:tr>
                  <w:tr>
                    <w:trPr>
                      <w:trHeight w:val="359"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5" w:right="0"/>
                          <w:jc w:val="left"/>
                          <w:rPr>
                            <w:rFonts w:ascii="宋体" w:hAnsi="宋体" w:cs="宋体" w:eastAsia="宋体" w:hint="default"/>
                            <w:sz w:val="19"/>
                            <w:szCs w:val="19"/>
                          </w:rPr>
                        </w:pPr>
                        <w:r>
                          <w:rPr>
                            <w:rFonts w:ascii="宋体" w:hAnsi="宋体" w:cs="宋体" w:eastAsia="宋体" w:hint="default"/>
                            <w:sz w:val="19"/>
                            <w:szCs w:val="19"/>
                          </w:rPr>
                          <w:t>**部器材供销站</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9" w:right="0"/>
                          <w:jc w:val="center"/>
                          <w:rPr>
                            <w:rFonts w:ascii="宋体" w:hAnsi="宋体" w:cs="宋体" w:eastAsia="宋体" w:hint="default"/>
                            <w:sz w:val="19"/>
                            <w:szCs w:val="19"/>
                          </w:rPr>
                        </w:pPr>
                        <w:r>
                          <w:rPr>
                            <w:rFonts w:ascii="宋体" w:hAnsi="宋体" w:cs="宋体" w:eastAsia="宋体" w:hint="default"/>
                            <w:spacing w:val="-3"/>
                            <w:sz w:val="19"/>
                            <w:szCs w:val="19"/>
                          </w:rPr>
                          <w:t>非关联方供应商</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3" w:right="0"/>
                          <w:jc w:val="center"/>
                          <w:rPr>
                            <w:rFonts w:ascii="Times New Roman" w:hAnsi="Times New Roman" w:cs="Times New Roman" w:eastAsia="Times New Roman" w:hint="default"/>
                            <w:sz w:val="19"/>
                            <w:szCs w:val="19"/>
                          </w:rPr>
                        </w:pPr>
                        <w:r>
                          <w:rPr>
                            <w:rFonts w:ascii="Times New Roman"/>
                            <w:sz w:val="19"/>
                          </w:rPr>
                          <w:t>19,999,165.15</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center"/>
                          <w:rPr>
                            <w:rFonts w:ascii="宋体" w:hAnsi="宋体" w:cs="宋体" w:eastAsia="宋体" w:hint="default"/>
                            <w:sz w:val="19"/>
                            <w:szCs w:val="19"/>
                          </w:rPr>
                        </w:pPr>
                        <w:r>
                          <w:rPr>
                            <w:rFonts w:ascii="Times New Roman" w:hAnsi="Times New Roman" w:cs="Times New Roman" w:eastAsia="Times New Roman" w:hint="default"/>
                            <w:sz w:val="19"/>
                            <w:szCs w:val="19"/>
                          </w:rPr>
                          <w:t>2012</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7" w:right="0"/>
                          <w:jc w:val="center"/>
                          <w:rPr>
                            <w:rFonts w:ascii="Times New Roman" w:hAnsi="Times New Roman" w:cs="Times New Roman" w:eastAsia="Times New Roman" w:hint="default"/>
                            <w:sz w:val="19"/>
                            <w:szCs w:val="19"/>
                          </w:rPr>
                        </w:pPr>
                        <w:r>
                          <w:rPr>
                            <w:rFonts w:ascii="Times New Roman"/>
                            <w:sz w:val="19"/>
                          </w:rPr>
                          <w:t>8.87%</w:t>
                        </w:r>
                      </w:p>
                    </w:tc>
                  </w:tr>
                  <w:tr>
                    <w:trPr>
                      <w:trHeight w:val="359"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5" w:right="0"/>
                          <w:jc w:val="left"/>
                          <w:rPr>
                            <w:rFonts w:ascii="宋体" w:hAnsi="宋体" w:cs="宋体" w:eastAsia="宋体" w:hint="default"/>
                            <w:sz w:val="19"/>
                            <w:szCs w:val="19"/>
                          </w:rPr>
                        </w:pPr>
                        <w:r>
                          <w:rPr>
                            <w:rFonts w:ascii="宋体" w:hAnsi="宋体" w:cs="宋体" w:eastAsia="宋体" w:hint="default"/>
                            <w:spacing w:val="-3"/>
                            <w:sz w:val="19"/>
                            <w:szCs w:val="19"/>
                          </w:rPr>
                          <w:t>深圳市赛瓦特动力科技有限公司</w:t>
                        </w:r>
                        <w:r>
                          <w:rPr>
                            <w:rFonts w:ascii="宋体" w:hAnsi="宋体" w:cs="宋体" w:eastAsia="宋体" w:hint="default"/>
                            <w:sz w:val="19"/>
                            <w:szCs w:val="19"/>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9" w:right="0"/>
                          <w:jc w:val="center"/>
                          <w:rPr>
                            <w:rFonts w:ascii="宋体" w:hAnsi="宋体" w:cs="宋体" w:eastAsia="宋体" w:hint="default"/>
                            <w:sz w:val="19"/>
                            <w:szCs w:val="19"/>
                          </w:rPr>
                        </w:pPr>
                        <w:r>
                          <w:rPr>
                            <w:rFonts w:ascii="宋体" w:hAnsi="宋体" w:cs="宋体" w:eastAsia="宋体" w:hint="default"/>
                            <w:spacing w:val="-3"/>
                            <w:sz w:val="19"/>
                            <w:szCs w:val="19"/>
                          </w:rPr>
                          <w:t>非关联方供应商</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5" w:right="0"/>
                          <w:jc w:val="center"/>
                          <w:rPr>
                            <w:rFonts w:ascii="Times New Roman" w:hAnsi="Times New Roman" w:cs="Times New Roman" w:eastAsia="Times New Roman" w:hint="default"/>
                            <w:sz w:val="19"/>
                            <w:szCs w:val="19"/>
                          </w:rPr>
                        </w:pPr>
                        <w:r>
                          <w:rPr>
                            <w:rFonts w:ascii="Times New Roman"/>
                            <w:sz w:val="19"/>
                          </w:rPr>
                          <w:t>5,436,819.30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center"/>
                          <w:rPr>
                            <w:rFonts w:ascii="宋体" w:hAnsi="宋体" w:cs="宋体" w:eastAsia="宋体" w:hint="default"/>
                            <w:sz w:val="19"/>
                            <w:szCs w:val="19"/>
                          </w:rPr>
                        </w:pPr>
                        <w:r>
                          <w:rPr>
                            <w:rFonts w:ascii="Times New Roman" w:hAnsi="Times New Roman" w:cs="Times New Roman" w:eastAsia="Times New Roman" w:hint="default"/>
                            <w:sz w:val="19"/>
                            <w:szCs w:val="19"/>
                          </w:rPr>
                          <w:t>2012</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7" w:right="0"/>
                          <w:jc w:val="center"/>
                          <w:rPr>
                            <w:rFonts w:ascii="Times New Roman" w:hAnsi="Times New Roman" w:cs="Times New Roman" w:eastAsia="Times New Roman" w:hint="default"/>
                            <w:sz w:val="19"/>
                            <w:szCs w:val="19"/>
                          </w:rPr>
                        </w:pPr>
                        <w:r>
                          <w:rPr>
                            <w:rFonts w:ascii="Times New Roman"/>
                            <w:sz w:val="19"/>
                          </w:rPr>
                          <w:t>2.41%</w:t>
                        </w:r>
                      </w:p>
                    </w:tc>
                  </w:tr>
                  <w:tr>
                    <w:trPr>
                      <w:trHeight w:val="359"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5" w:right="0"/>
                          <w:jc w:val="left"/>
                          <w:rPr>
                            <w:rFonts w:ascii="宋体" w:hAnsi="宋体" w:cs="宋体" w:eastAsia="宋体" w:hint="default"/>
                            <w:sz w:val="19"/>
                            <w:szCs w:val="19"/>
                          </w:rPr>
                        </w:pPr>
                        <w:r>
                          <w:rPr>
                            <w:rFonts w:ascii="宋体" w:hAnsi="宋体" w:cs="宋体" w:eastAsia="宋体" w:hint="default"/>
                            <w:spacing w:val="-3"/>
                            <w:sz w:val="19"/>
                            <w:szCs w:val="19"/>
                          </w:rPr>
                          <w:t>江西泰达空调电器有限公司</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98" w:right="0"/>
                          <w:jc w:val="center"/>
                          <w:rPr>
                            <w:rFonts w:ascii="宋体" w:hAnsi="宋体" w:cs="宋体" w:eastAsia="宋体" w:hint="default"/>
                            <w:sz w:val="19"/>
                            <w:szCs w:val="19"/>
                          </w:rPr>
                        </w:pPr>
                        <w:r>
                          <w:rPr>
                            <w:rFonts w:ascii="宋体" w:hAnsi="宋体" w:cs="宋体" w:eastAsia="宋体" w:hint="default"/>
                            <w:spacing w:val="-3"/>
                            <w:sz w:val="19"/>
                            <w:szCs w:val="19"/>
                          </w:rPr>
                          <w:t>同一股东</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5" w:right="0"/>
                          <w:jc w:val="center"/>
                          <w:rPr>
                            <w:rFonts w:ascii="Times New Roman" w:hAnsi="Times New Roman" w:cs="Times New Roman" w:eastAsia="Times New Roman" w:hint="default"/>
                            <w:sz w:val="19"/>
                            <w:szCs w:val="19"/>
                          </w:rPr>
                        </w:pPr>
                        <w:r>
                          <w:rPr>
                            <w:rFonts w:ascii="Times New Roman"/>
                            <w:sz w:val="19"/>
                          </w:rPr>
                          <w:t>4,930,000.00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center"/>
                          <w:rPr>
                            <w:rFonts w:ascii="宋体" w:hAnsi="宋体" w:cs="宋体" w:eastAsia="宋体" w:hint="default"/>
                            <w:sz w:val="19"/>
                            <w:szCs w:val="19"/>
                          </w:rPr>
                        </w:pPr>
                        <w:r>
                          <w:rPr>
                            <w:rFonts w:ascii="Times New Roman" w:hAnsi="Times New Roman" w:cs="Times New Roman" w:eastAsia="Times New Roman" w:hint="default"/>
                            <w:sz w:val="19"/>
                            <w:szCs w:val="19"/>
                          </w:rPr>
                          <w:t>2012</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7" w:right="0"/>
                          <w:jc w:val="center"/>
                          <w:rPr>
                            <w:rFonts w:ascii="Times New Roman" w:hAnsi="Times New Roman" w:cs="Times New Roman" w:eastAsia="Times New Roman" w:hint="default"/>
                            <w:sz w:val="19"/>
                            <w:szCs w:val="19"/>
                          </w:rPr>
                        </w:pPr>
                        <w:r>
                          <w:rPr>
                            <w:rFonts w:ascii="Times New Roman"/>
                            <w:sz w:val="19"/>
                          </w:rPr>
                          <w:t>2.19%</w:t>
                        </w:r>
                      </w:p>
                    </w:tc>
                  </w:tr>
                  <w:tr>
                    <w:trPr>
                      <w:trHeight w:val="365"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5" w:right="0"/>
                          <w:jc w:val="left"/>
                          <w:rPr>
                            <w:rFonts w:ascii="宋体" w:hAnsi="宋体" w:cs="宋体" w:eastAsia="宋体" w:hint="default"/>
                            <w:sz w:val="19"/>
                            <w:szCs w:val="19"/>
                          </w:rPr>
                        </w:pPr>
                        <w:r>
                          <w:rPr>
                            <w:rFonts w:ascii="宋体" w:hAnsi="宋体" w:cs="宋体" w:eastAsia="宋体" w:hint="default"/>
                            <w:spacing w:val="-3"/>
                            <w:sz w:val="19"/>
                            <w:szCs w:val="19"/>
                          </w:rPr>
                          <w:t>北京东联捷能能源技术有限公司</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9" w:right="0"/>
                          <w:jc w:val="center"/>
                          <w:rPr>
                            <w:rFonts w:ascii="宋体" w:hAnsi="宋体" w:cs="宋体" w:eastAsia="宋体" w:hint="default"/>
                            <w:sz w:val="19"/>
                            <w:szCs w:val="19"/>
                          </w:rPr>
                        </w:pPr>
                        <w:r>
                          <w:rPr>
                            <w:rFonts w:ascii="宋体" w:hAnsi="宋体" w:cs="宋体" w:eastAsia="宋体" w:hint="default"/>
                            <w:spacing w:val="-3"/>
                            <w:sz w:val="19"/>
                            <w:szCs w:val="19"/>
                          </w:rPr>
                          <w:t>非关联方供应商</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5" w:right="0"/>
                          <w:jc w:val="center"/>
                          <w:rPr>
                            <w:rFonts w:ascii="Times New Roman" w:hAnsi="Times New Roman" w:cs="Times New Roman" w:eastAsia="Times New Roman" w:hint="default"/>
                            <w:sz w:val="19"/>
                            <w:szCs w:val="19"/>
                          </w:rPr>
                        </w:pPr>
                        <w:r>
                          <w:rPr>
                            <w:rFonts w:ascii="Times New Roman"/>
                            <w:sz w:val="19"/>
                          </w:rPr>
                          <w:t>4,800,000.00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center"/>
                          <w:rPr>
                            <w:rFonts w:ascii="宋体" w:hAnsi="宋体" w:cs="宋体" w:eastAsia="宋体" w:hint="default"/>
                            <w:sz w:val="19"/>
                            <w:szCs w:val="19"/>
                          </w:rPr>
                        </w:pPr>
                        <w:r>
                          <w:rPr>
                            <w:rFonts w:ascii="Times New Roman" w:hAnsi="Times New Roman" w:cs="Times New Roman" w:eastAsia="Times New Roman" w:hint="default"/>
                            <w:sz w:val="19"/>
                            <w:szCs w:val="19"/>
                          </w:rPr>
                          <w:t>2011</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7" w:right="0"/>
                          <w:jc w:val="center"/>
                          <w:rPr>
                            <w:rFonts w:ascii="Times New Roman" w:hAnsi="Times New Roman" w:cs="Times New Roman" w:eastAsia="Times New Roman" w:hint="default"/>
                            <w:sz w:val="19"/>
                            <w:szCs w:val="19"/>
                          </w:rPr>
                        </w:pPr>
                        <w:r>
                          <w:rPr>
                            <w:rFonts w:ascii="Times New Roman"/>
                            <w:sz w:val="19"/>
                          </w:rPr>
                          <w:t>2.13%</w:t>
                        </w:r>
                      </w:p>
                    </w:tc>
                  </w:tr>
                  <w:tr>
                    <w:trPr>
                      <w:trHeight w:val="377"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 w:right="0"/>
                          <w:jc w:val="center"/>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16"/>
                            <w:sz w:val="19"/>
                            <w:szCs w:val="19"/>
                          </w:rPr>
                          <w:t> </w:t>
                        </w:r>
                        <w:r>
                          <w:rPr>
                            <w:rFonts w:ascii="宋体" w:hAnsi="宋体" w:cs="宋体" w:eastAsia="宋体" w:hint="default"/>
                            <w:sz w:val="19"/>
                            <w:szCs w:val="19"/>
                          </w:rPr>
                          <w:t>计</w:t>
                        </w:r>
                      </w:p>
                    </w:tc>
                    <w:tc>
                      <w:tcPr>
                        <w:tcW w:w="1642"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3" w:right="0"/>
                          <w:jc w:val="center"/>
                          <w:rPr>
                            <w:rFonts w:ascii="Times New Roman" w:hAnsi="Times New Roman" w:cs="Times New Roman" w:eastAsia="Times New Roman" w:hint="default"/>
                            <w:sz w:val="19"/>
                            <w:szCs w:val="19"/>
                          </w:rPr>
                        </w:pPr>
                        <w:r>
                          <w:rPr>
                            <w:rFonts w:ascii="Times New Roman"/>
                            <w:sz w:val="19"/>
                          </w:rPr>
                          <w:t>84,115,984.45</w:t>
                        </w:r>
                      </w:p>
                    </w:tc>
                    <w:tc>
                      <w:tcPr>
                        <w:tcW w:w="91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7" w:right="0"/>
                          <w:jc w:val="center"/>
                          <w:rPr>
                            <w:rFonts w:ascii="Times New Roman" w:hAnsi="Times New Roman" w:cs="Times New Roman" w:eastAsia="Times New Roman" w:hint="default"/>
                            <w:sz w:val="19"/>
                            <w:szCs w:val="19"/>
                          </w:rPr>
                        </w:pPr>
                        <w:r>
                          <w:rPr>
                            <w:rFonts w:ascii="Times New Roman"/>
                            <w:sz w:val="19"/>
                          </w:rPr>
                          <w:t>37.30%</w:t>
                        </w:r>
                      </w:p>
                    </w:tc>
                  </w:tr>
                </w:tbl>
                <w:p>
                  <w:pPr/>
                </w:p>
              </w:txbxContent>
            </v:textbox>
            <w10:wrap type="none"/>
          </v:shape>
        </w:pict>
      </w:r>
      <w:r>
        <w:rPr>
          <w:rFonts w:ascii="宋体" w:hAnsi="宋体" w:cs="宋体" w:eastAsia="宋体" w:hint="default"/>
          <w:spacing w:val="-2"/>
          <w:w w:val="95"/>
          <w:sz w:val="19"/>
          <w:szCs w:val="19"/>
        </w:rPr>
        <w:t>单位名称</w:t>
        <w:tab/>
        <w:t>与本公司关系</w:t>
        <w:tab/>
        <w:t>金额</w:t>
        <w:tab/>
        <w:t>预付时间</w:t>
        <w:tab/>
      </w:r>
      <w:r>
        <w:rPr>
          <w:rFonts w:ascii="宋体" w:hAnsi="宋体" w:cs="宋体" w:eastAsia="宋体" w:hint="default"/>
          <w:spacing w:val="-3"/>
          <w:position w:val="12"/>
          <w:sz w:val="19"/>
          <w:szCs w:val="19"/>
        </w:rPr>
        <w:t>占预付账款总</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558" w:right="3286"/>
        <w:jc w:val="left"/>
      </w:pPr>
      <w:r>
        <w:rPr/>
        <w:t>（五）其他应收款</w:t>
      </w:r>
    </w:p>
    <w:p>
      <w:pPr>
        <w:pStyle w:val="BodyText"/>
        <w:spacing w:line="240" w:lineRule="auto" w:before="166"/>
        <w:ind w:left="558" w:right="3286"/>
        <w:jc w:val="left"/>
      </w:pPr>
      <w:r>
        <w:rPr>
          <w:rFonts w:ascii="Times New Roman" w:hAnsi="Times New Roman" w:cs="Times New Roman" w:eastAsia="Times New Roman" w:hint="default"/>
        </w:rPr>
        <w:t>1</w:t>
      </w:r>
      <w:r>
        <w:rPr/>
        <w:t>、其他应收款按种类披露：</w:t>
      </w:r>
    </w:p>
    <w:p>
      <w:pPr>
        <w:spacing w:after="0" w:line="240" w:lineRule="auto"/>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2"/>
        <w:ind w:left="0" w:right="2569" w:firstLine="0"/>
        <w:jc w:val="right"/>
        <w:rPr>
          <w:rFonts w:ascii="宋体" w:hAnsi="宋体" w:cs="宋体" w:eastAsia="宋体" w:hint="default"/>
          <w:sz w:val="19"/>
          <w:szCs w:val="19"/>
        </w:rPr>
      </w:pPr>
      <w:r>
        <w:rPr>
          <w:rFonts w:ascii="宋体" w:hAnsi="宋体" w:cs="宋体" w:eastAsia="宋体" w:hint="default"/>
          <w:w w:val="95"/>
          <w:sz w:val="19"/>
          <w:szCs w:val="19"/>
        </w:rPr>
        <w:t>期末数</w:t>
      </w:r>
      <w:r>
        <w:rPr>
          <w:rFonts w:ascii="宋体" w:hAnsi="宋体" w:cs="宋体" w:eastAsia="宋体" w:hint="default"/>
          <w:sz w:val="19"/>
          <w:szCs w:val="19"/>
        </w:rPr>
      </w:r>
    </w:p>
    <w:p>
      <w:pPr>
        <w:tabs>
          <w:tab w:pos="5090" w:val="left" w:leader="none"/>
          <w:tab w:pos="7370" w:val="left" w:leader="none"/>
        </w:tabs>
        <w:spacing w:before="96"/>
        <w:ind w:left="2081" w:right="0" w:firstLine="0"/>
        <w:jc w:val="left"/>
        <w:rPr>
          <w:rFonts w:ascii="宋体" w:hAnsi="宋体" w:cs="宋体" w:eastAsia="宋体" w:hint="default"/>
          <w:sz w:val="19"/>
          <w:szCs w:val="19"/>
        </w:rPr>
      </w:pPr>
      <w:r>
        <w:rPr>
          <w:rFonts w:ascii="宋体" w:hAnsi="宋体" w:cs="宋体" w:eastAsia="宋体" w:hint="default"/>
          <w:w w:val="95"/>
          <w:sz w:val="19"/>
          <w:szCs w:val="19"/>
        </w:rPr>
        <w:t>种类</w:t>
        <w:tab/>
        <w:t>账面余额</w:t>
        <w:tab/>
      </w:r>
      <w:r>
        <w:rPr>
          <w:rFonts w:ascii="宋体" w:hAnsi="宋体" w:cs="宋体" w:eastAsia="宋体" w:hint="default"/>
          <w:position w:val="1"/>
          <w:sz w:val="19"/>
          <w:szCs w:val="19"/>
        </w:rPr>
        <w:t>坏账准备</w:t>
      </w:r>
      <w:r>
        <w:rPr>
          <w:rFonts w:ascii="宋体" w:hAnsi="宋体" w:cs="宋体" w:eastAsia="宋体" w:hint="default"/>
          <w:sz w:val="19"/>
          <w:szCs w:val="19"/>
        </w:rPr>
      </w:r>
    </w:p>
    <w:p>
      <w:pPr>
        <w:spacing w:line="240" w:lineRule="auto" w:before="4"/>
        <w:rPr>
          <w:rFonts w:ascii="宋体" w:hAnsi="宋体" w:cs="宋体" w:eastAsia="宋体" w:hint="default"/>
          <w:sz w:val="5"/>
          <w:szCs w:val="5"/>
        </w:rPr>
      </w:pPr>
    </w:p>
    <w:p>
      <w:pPr>
        <w:spacing w:line="20" w:lineRule="exact"/>
        <w:ind w:left="4347" w:right="0" w:firstLine="0"/>
        <w:rPr>
          <w:rFonts w:ascii="宋体" w:hAnsi="宋体" w:cs="宋体" w:eastAsia="宋体" w:hint="default"/>
          <w:sz w:val="2"/>
          <w:szCs w:val="2"/>
        </w:rPr>
      </w:pPr>
      <w:r>
        <w:rPr>
          <w:rFonts w:ascii="宋体"/>
          <w:sz w:val="2"/>
        </w:rPr>
        <w:pict>
          <v:group style="width:110.85pt;height:.95pt;mso-position-horizontal-relative:char;mso-position-vertical-relative:line" coordorigin="0,0" coordsize="2217,19">
            <v:group style="position:absolute;left:10;top:1;width:2197;height:2" coordorigin="10,1" coordsize="2197,2">
              <v:shape style="position:absolute;left:10;top:1;width:2197;height:2" coordorigin="10,1" coordsize="2197,0" path="m10,1l2207,1e" filled="false" stroked="true" strokeweight=".134403pt" strokecolor="#000000">
                <v:path arrowok="t"/>
              </v:shape>
            </v:group>
            <v:group style="position:absolute;left:9;top:9;width:2199;height:2" coordorigin="9,9" coordsize="2199,2">
              <v:shape style="position:absolute;left:9;top:9;width:2199;height:2" coordorigin="9,9" coordsize="2199,0" path="m9,9l2208,9e" filled="false" stroked="true" strokeweight=".921621pt" strokecolor="#000000">
                <v:path arrowok="t"/>
              </v:shape>
            </v:group>
          </v:group>
        </w:pict>
      </w:r>
      <w:r>
        <w:rPr>
          <w:rFonts w:ascii="宋体"/>
          <w:sz w:val="2"/>
        </w:rPr>
      </w:r>
      <w:r>
        <w:rPr>
          <w:rFonts w:ascii="Times New Roman"/>
          <w:spacing w:val="88"/>
          <w:sz w:val="2"/>
        </w:rPr>
        <w:t> </w:t>
      </w:r>
      <w:r>
        <w:rPr>
          <w:rFonts w:ascii="宋体"/>
          <w:spacing w:val="88"/>
          <w:sz w:val="2"/>
        </w:rPr>
        <w:pict>
          <v:group style="width:107.95pt;height:.95pt;mso-position-horizontal-relative:char;mso-position-vertical-relative:line" coordorigin="0,0" coordsize="2159,19">
            <v:group style="position:absolute;left:10;top:1;width:2138;height:2" coordorigin="10,1" coordsize="2138,2">
              <v:shape style="position:absolute;left:10;top:1;width:2138;height:2" coordorigin="10,1" coordsize="2138,0" path="m10,1l2148,1e" filled="false" stroked="true" strokeweight=".134403pt" strokecolor="#000000">
                <v:path arrowok="t"/>
              </v:shape>
            </v:group>
            <v:group style="position:absolute;left:9;top:9;width:2141;height:2" coordorigin="9,9" coordsize="2141,2">
              <v:shape style="position:absolute;left:9;top:9;width:2141;height:2" coordorigin="9,9" coordsize="2141,0" path="m9,9l2149,9e" filled="false" stroked="true" strokeweight=".921621pt" strokecolor="#000000">
                <v:path arrowok="t"/>
              </v:shape>
            </v:group>
          </v:group>
        </w:pict>
      </w:r>
      <w:r>
        <w:rPr>
          <w:rFonts w:ascii="宋体"/>
          <w:spacing w:val="88"/>
          <w:sz w:val="2"/>
        </w:rPr>
      </w:r>
    </w:p>
    <w:p>
      <w:pPr>
        <w:tabs>
          <w:tab w:pos="5995" w:val="left" w:leader="none"/>
          <w:tab w:pos="7134" w:val="left" w:leader="none"/>
          <w:tab w:pos="8252" w:val="left" w:leader="none"/>
        </w:tabs>
        <w:spacing w:before="15"/>
        <w:ind w:left="4854" w:right="0" w:firstLine="0"/>
        <w:jc w:val="left"/>
        <w:rPr>
          <w:rFonts w:ascii="宋体" w:hAnsi="宋体" w:cs="宋体" w:eastAsia="宋体" w:hint="default"/>
          <w:sz w:val="19"/>
          <w:szCs w:val="19"/>
        </w:rPr>
      </w:pPr>
      <w:r>
        <w:rPr>
          <w:rFonts w:ascii="宋体" w:hAnsi="宋体" w:cs="宋体" w:eastAsia="宋体" w:hint="default"/>
          <w:w w:val="95"/>
          <w:sz w:val="19"/>
          <w:szCs w:val="19"/>
        </w:rPr>
        <w:t>金额</w:t>
        <w:tab/>
        <w:t>比例</w:t>
        <w:tab/>
        <w:t>金额</w:t>
        <w:tab/>
      </w:r>
      <w:r>
        <w:rPr>
          <w:rFonts w:ascii="宋体" w:hAnsi="宋体" w:cs="宋体" w:eastAsia="宋体" w:hint="default"/>
          <w:position w:val="1"/>
          <w:sz w:val="19"/>
          <w:szCs w:val="19"/>
        </w:rPr>
        <w:t>比例</w:t>
      </w:r>
      <w:r>
        <w:rPr>
          <w:rFonts w:ascii="宋体" w:hAnsi="宋体" w:cs="宋体" w:eastAsia="宋体" w:hint="default"/>
          <w:sz w:val="19"/>
          <w:szCs w:val="19"/>
        </w:rPr>
      </w:r>
    </w:p>
    <w:p>
      <w:pPr>
        <w:spacing w:line="240" w:lineRule="auto" w:before="8"/>
        <w:rPr>
          <w:rFonts w:ascii="宋体" w:hAnsi="宋体" w:cs="宋体" w:eastAsia="宋体" w:hint="default"/>
          <w:sz w:val="4"/>
          <w:szCs w:val="4"/>
        </w:rPr>
      </w:pPr>
    </w:p>
    <w:p>
      <w:pPr>
        <w:spacing w:line="20" w:lineRule="exact"/>
        <w:ind w:left="238" w:right="0" w:firstLine="0"/>
        <w:rPr>
          <w:rFonts w:ascii="宋体" w:hAnsi="宋体" w:cs="宋体" w:eastAsia="宋体" w:hint="default"/>
          <w:sz w:val="2"/>
          <w:szCs w:val="2"/>
        </w:rPr>
      </w:pPr>
      <w:r>
        <w:rPr>
          <w:rFonts w:ascii="宋体"/>
          <w:sz w:val="2"/>
        </w:rPr>
        <w:pict>
          <v:group style="width:202.25pt;height:.95pt;mso-position-horizontal-relative:char;mso-position-vertical-relative:line" coordorigin="0,0" coordsize="4045,19">
            <v:group style="position:absolute;left:10;top:1;width:4024;height:2" coordorigin="10,1" coordsize="4024,2">
              <v:shape style="position:absolute;left:10;top:1;width:4024;height:2" coordorigin="10,1" coordsize="4024,0" path="m10,1l4034,1e" filled="false" stroked="true" strokeweight=".134403pt" strokecolor="#000000">
                <v:path arrowok="t"/>
              </v:shape>
            </v:group>
            <v:group style="position:absolute;left:9;top:9;width:4027;height:2" coordorigin="9,9" coordsize="4027,2">
              <v:shape style="position:absolute;left:9;top:9;width:4027;height:2" coordorigin="9,9" coordsize="4027,0" path="m9,9l4035,9e" filled="false" stroked="true" strokeweight=".921621pt" strokecolor="#000000">
                <v:path arrowok="t"/>
              </v:shape>
            </v:group>
          </v:group>
        </w:pict>
      </w:r>
      <w:r>
        <w:rPr>
          <w:rFonts w:ascii="宋体"/>
          <w:sz w:val="2"/>
        </w:rPr>
      </w:r>
      <w:r>
        <w:rPr>
          <w:rFonts w:ascii="Times New Roman"/>
          <w:spacing w:val="60"/>
          <w:sz w:val="2"/>
        </w:rPr>
        <w:t> </w:t>
      </w:r>
      <w:r>
        <w:rPr>
          <w:rFonts w:ascii="宋体"/>
          <w:spacing w:val="60"/>
          <w:sz w:val="2"/>
        </w:rPr>
        <w:pict>
          <v:group style="width:68.6pt;height:.95pt;mso-position-horizontal-relative:char;mso-position-vertical-relative:line" coordorigin="0,0" coordsize="1372,19">
            <v:group style="position:absolute;left:10;top:1;width:1351;height:2" coordorigin="10,1" coordsize="1351,2">
              <v:shape style="position:absolute;left:10;top:1;width:1351;height:2" coordorigin="10,1" coordsize="1351,0" path="m10,1l1361,1e" filled="false" stroked="true" strokeweight=".134403pt" strokecolor="#000000">
                <v:path arrowok="t"/>
              </v:shape>
            </v:group>
            <v:group style="position:absolute;left:9;top:9;width:1353;height:2" coordorigin="9,9" coordsize="1353,2">
              <v:shape style="position:absolute;left:9;top:9;width:1353;height:2" coordorigin="9,9" coordsize="1353,0" path="m9,9l1362,9e" filled="false" stroked="true" strokeweight=".921621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39.1pt;height:.95pt;mso-position-horizontal-relative:char;mso-position-vertical-relative:line" coordorigin="0,0" coordsize="782,19">
            <v:group style="position:absolute;left:10;top:1;width:761;height:2" coordorigin="10,1" coordsize="761,2">
              <v:shape style="position:absolute;left:10;top:1;width:761;height:2" coordorigin="10,1" coordsize="761,0" path="m10,1l771,1e" filled="false" stroked="true" strokeweight=".134403pt" strokecolor="#000000">
                <v:path arrowok="t"/>
              </v:shape>
            </v:group>
            <v:group style="position:absolute;left:9;top:9;width:763;height:2" coordorigin="9,9" coordsize="763,2">
              <v:shape style="position:absolute;left:9;top:9;width:763;height:2" coordorigin="9,9" coordsize="763,0" path="m9,9l772,9e" filled="false" stroked="true" strokeweight=".921621pt" strokecolor="#000000">
                <v:path arrowok="t"/>
              </v:shape>
            </v:group>
          </v:group>
        </w:pict>
      </w:r>
      <w:r>
        <w:rPr>
          <w:rFonts w:ascii="宋体"/>
          <w:spacing w:val="60"/>
          <w:sz w:val="2"/>
        </w:rPr>
      </w:r>
      <w:r>
        <w:rPr>
          <w:rFonts w:ascii="Times New Roman"/>
          <w:spacing w:val="87"/>
          <w:sz w:val="2"/>
        </w:rPr>
        <w:t> </w:t>
      </w:r>
      <w:r>
        <w:rPr>
          <w:rFonts w:ascii="宋体"/>
          <w:spacing w:val="87"/>
          <w:sz w:val="2"/>
        </w:rPr>
        <w:pict>
          <v:group style="width:65.75pt;height:.95pt;mso-position-horizontal-relative:char;mso-position-vertical-relative:line" coordorigin="0,0" coordsize="1315,19">
            <v:group style="position:absolute;left:10;top:1;width:1295;height:2" coordorigin="10,1" coordsize="1295,2">
              <v:shape style="position:absolute;left:10;top:1;width:1295;height:2" coordorigin="10,1" coordsize="1295,0" path="m10,1l1305,1e" filled="false" stroked="true" strokeweight=".134403pt" strokecolor="#000000">
                <v:path arrowok="t"/>
              </v:shape>
            </v:group>
            <v:group style="position:absolute;left:9;top:9;width:1297;height:2" coordorigin="9,9" coordsize="1297,2">
              <v:shape style="position:absolute;left:9;top:9;width:1297;height:2" coordorigin="9,9" coordsize="1297,0" path="m9,9l1306,9e" filled="false" stroked="true" strokeweight=".921621pt" strokecolor="#000000">
                <v:path arrowok="t"/>
              </v:shape>
            </v:group>
          </v:group>
        </w:pict>
      </w:r>
      <w:r>
        <w:rPr>
          <w:rFonts w:ascii="宋体"/>
          <w:spacing w:val="87"/>
          <w:sz w:val="2"/>
        </w:rPr>
      </w:r>
      <w:r>
        <w:rPr>
          <w:rFonts w:ascii="Times New Roman"/>
          <w:spacing w:val="74"/>
          <w:sz w:val="2"/>
        </w:rPr>
        <w:t> </w:t>
      </w:r>
      <w:r>
        <w:rPr>
          <w:rFonts w:ascii="宋体"/>
          <w:spacing w:val="74"/>
          <w:sz w:val="2"/>
        </w:rPr>
        <w:pict>
          <v:group style="width:38.3pt;height:.95pt;mso-position-horizontal-relative:char;mso-position-vertical-relative:line" coordorigin="0,0" coordsize="766,19">
            <v:group style="position:absolute;left:10;top:1;width:745;height:2" coordorigin="10,1" coordsize="745,2">
              <v:shape style="position:absolute;left:10;top:1;width:745;height:2" coordorigin="10,1" coordsize="745,0" path="m10,1l755,1e" filled="false" stroked="true" strokeweight=".134403pt" strokecolor="#000000">
                <v:path arrowok="t"/>
              </v:shape>
            </v:group>
            <v:group style="position:absolute;left:9;top:9;width:747;height:2" coordorigin="9,9" coordsize="747,2">
              <v:shape style="position:absolute;left:9;top:9;width:747;height:2" coordorigin="9,9" coordsize="747,0" path="m9,9l756,9e" filled="false" stroked="true" strokeweight=".921621pt" strokecolor="#000000">
                <v:path arrowok="t"/>
              </v:shape>
            </v:group>
          </v:group>
        </w:pict>
      </w:r>
      <w:r>
        <w:rPr>
          <w:rFonts w:ascii="宋体"/>
          <w:spacing w:val="74"/>
          <w:sz w:val="2"/>
        </w:rPr>
      </w:r>
    </w:p>
    <w:p>
      <w:pPr>
        <w:tabs>
          <w:tab w:pos="4539" w:val="left" w:leader="none"/>
          <w:tab w:pos="5891" w:val="left" w:leader="none"/>
          <w:tab w:pos="7629" w:val="left" w:leader="none"/>
        </w:tabs>
        <w:spacing w:before="28"/>
        <w:ind w:left="279"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单项金额重大并单项计提坏账准备的其他应收款</w:t>
        <w:tab/>
      </w:r>
      <w:r>
        <w:rPr>
          <w:rFonts w:ascii="Times New Roman" w:hAnsi="Times New Roman" w:cs="Times New Roman" w:eastAsia="Times New Roman" w:hint="default"/>
          <w:w w:val="95"/>
          <w:sz w:val="19"/>
          <w:szCs w:val="19"/>
        </w:rPr>
        <w:t>50,422,847.93</w:t>
        <w:tab/>
        <w:t>30.48%</w:t>
        <w:tab/>
      </w:r>
      <w:r>
        <w:rPr>
          <w:rFonts w:ascii="Times New Roman" w:hAnsi="Times New Roman" w:cs="Times New Roman" w:eastAsia="Times New Roman" w:hint="default"/>
          <w:sz w:val="19"/>
          <w:szCs w:val="19"/>
        </w:rPr>
        <w:t>-</w:t>
      </w:r>
    </w:p>
    <w:p>
      <w:pPr>
        <w:spacing w:before="92"/>
        <w:ind w:left="281" w:right="0" w:firstLine="0"/>
        <w:jc w:val="left"/>
        <w:rPr>
          <w:rFonts w:ascii="宋体" w:hAnsi="宋体" w:cs="宋体" w:eastAsia="宋体" w:hint="default"/>
          <w:sz w:val="19"/>
          <w:szCs w:val="19"/>
        </w:rPr>
      </w:pPr>
      <w:r>
        <w:rPr>
          <w:rFonts w:ascii="Times New Roman" w:hAnsi="Times New Roman" w:cs="Times New Roman" w:eastAsia="Times New Roman" w:hint="default"/>
          <w:sz w:val="19"/>
          <w:szCs w:val="19"/>
        </w:rPr>
        <w:t>2.</w:t>
      </w:r>
      <w:r>
        <w:rPr>
          <w:rFonts w:ascii="宋体" w:hAnsi="宋体" w:cs="宋体" w:eastAsia="宋体" w:hint="default"/>
          <w:sz w:val="19"/>
          <w:szCs w:val="19"/>
        </w:rPr>
        <w:t>按组合计提坏账准备的其他应收款</w:t>
      </w:r>
    </w:p>
    <w:p>
      <w:pPr>
        <w:spacing w:line="240" w:lineRule="auto" w:before="11"/>
        <w:rPr>
          <w:rFonts w:ascii="宋体" w:hAnsi="宋体" w:cs="宋体" w:eastAsia="宋体" w:hint="default"/>
          <w:sz w:val="3"/>
          <w:szCs w:val="3"/>
        </w:rPr>
      </w:pPr>
    </w:p>
    <w:tbl>
      <w:tblPr>
        <w:tblW w:w="0" w:type="auto"/>
        <w:jc w:val="left"/>
        <w:tblInd w:w="244" w:type="dxa"/>
        <w:tblLayout w:type="fixed"/>
        <w:tblCellMar>
          <w:top w:w="0" w:type="dxa"/>
          <w:left w:w="0" w:type="dxa"/>
          <w:bottom w:w="0" w:type="dxa"/>
          <w:right w:w="0" w:type="dxa"/>
        </w:tblCellMar>
        <w:tblLook w:val="01E0"/>
      </w:tblPr>
      <w:tblGrid>
        <w:gridCol w:w="4089"/>
        <w:gridCol w:w="1425"/>
        <w:gridCol w:w="874"/>
        <w:gridCol w:w="1401"/>
        <w:gridCol w:w="772"/>
      </w:tblGrid>
      <w:tr>
        <w:trPr>
          <w:trHeight w:val="731"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343" w:lineRule="auto" w:before="42"/>
              <w:ind w:left="178" w:right="919"/>
              <w:jc w:val="left"/>
              <w:rPr>
                <w:rFonts w:ascii="宋体" w:hAnsi="宋体" w:cs="宋体" w:eastAsia="宋体" w:hint="default"/>
                <w:sz w:val="19"/>
                <w:szCs w:val="19"/>
              </w:rPr>
            </w:pPr>
            <w:r>
              <w:rPr>
                <w:rFonts w:ascii="宋体" w:hAnsi="宋体" w:cs="宋体" w:eastAsia="宋体" w:hint="default"/>
                <w:w w:val="95"/>
                <w:sz w:val="19"/>
                <w:szCs w:val="19"/>
              </w:rPr>
              <w:t>按账龄组合计提坏账备的其他应收款</w:t>
            </w:r>
            <w:r>
              <w:rPr>
                <w:rFonts w:ascii="宋体" w:hAnsi="宋体" w:cs="宋体" w:eastAsia="宋体" w:hint="default"/>
                <w:spacing w:val="9"/>
                <w:w w:val="95"/>
                <w:sz w:val="19"/>
                <w:szCs w:val="19"/>
              </w:rPr>
              <w:t> </w:t>
            </w:r>
            <w:r>
              <w:rPr>
                <w:rFonts w:ascii="宋体" w:hAnsi="宋体" w:cs="宋体" w:eastAsia="宋体" w:hint="default"/>
                <w:sz w:val="19"/>
                <w:szCs w:val="19"/>
              </w:rPr>
              <w:t>其他组合</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3"/>
              <w:jc w:val="right"/>
              <w:rPr>
                <w:rFonts w:ascii="Times New Roman" w:hAnsi="Times New Roman" w:cs="Times New Roman" w:eastAsia="Times New Roman" w:hint="default"/>
                <w:sz w:val="19"/>
                <w:szCs w:val="19"/>
              </w:rPr>
            </w:pPr>
            <w:r>
              <w:rPr>
                <w:rFonts w:ascii="Times New Roman"/>
                <w:w w:val="95"/>
                <w:sz w:val="19"/>
              </w:rPr>
              <w:t>114,842,715.10</w:t>
            </w:r>
            <w:r>
              <w:rPr>
                <w:rFonts w:ascii="Times New Roman"/>
                <w:sz w:val="19"/>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3"/>
              <w:jc w:val="center"/>
              <w:rPr>
                <w:rFonts w:ascii="Times New Roman" w:hAnsi="Times New Roman" w:cs="Times New Roman" w:eastAsia="Times New Roman" w:hint="default"/>
                <w:sz w:val="19"/>
                <w:szCs w:val="19"/>
              </w:rPr>
            </w:pPr>
            <w:r>
              <w:rPr>
                <w:rFonts w:ascii="Times New Roman"/>
                <w:sz w:val="19"/>
              </w:rPr>
              <w:t>69.43%</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5"/>
              <w:jc w:val="right"/>
              <w:rPr>
                <w:rFonts w:ascii="Times New Roman" w:hAnsi="Times New Roman" w:cs="Times New Roman" w:eastAsia="Times New Roman" w:hint="default"/>
                <w:sz w:val="19"/>
                <w:szCs w:val="19"/>
              </w:rPr>
            </w:pPr>
            <w:r>
              <w:rPr>
                <w:rFonts w:ascii="Times New Roman"/>
                <w:w w:val="95"/>
                <w:sz w:val="19"/>
              </w:rPr>
              <w:t>24,027,914.44</w:t>
            </w:r>
            <w:r>
              <w:rPr>
                <w:rFonts w:ascii="Times New Roman"/>
                <w:sz w:val="19"/>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56" w:right="0"/>
              <w:jc w:val="left"/>
              <w:rPr>
                <w:rFonts w:ascii="Times New Roman" w:hAnsi="Times New Roman" w:cs="Times New Roman" w:eastAsia="Times New Roman" w:hint="default"/>
                <w:sz w:val="19"/>
                <w:szCs w:val="19"/>
              </w:rPr>
            </w:pPr>
            <w:r>
              <w:rPr>
                <w:rFonts w:ascii="Times New Roman"/>
                <w:sz w:val="19"/>
              </w:rPr>
              <w:t>20.92%</w:t>
            </w:r>
          </w:p>
        </w:tc>
      </w:tr>
      <w:tr>
        <w:trPr>
          <w:trHeight w:val="360"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7"/>
              <w:jc w:val="center"/>
              <w:rPr>
                <w:rFonts w:ascii="宋体" w:hAnsi="宋体" w:cs="宋体" w:eastAsia="宋体" w:hint="default"/>
                <w:sz w:val="19"/>
                <w:szCs w:val="19"/>
              </w:rPr>
            </w:pPr>
            <w:r>
              <w:rPr>
                <w:rFonts w:ascii="宋体" w:hAnsi="宋体" w:cs="宋体" w:eastAsia="宋体" w:hint="default"/>
                <w:sz w:val="19"/>
                <w:szCs w:val="19"/>
              </w:rPr>
              <w:t>组合小计</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3"/>
              <w:jc w:val="right"/>
              <w:rPr>
                <w:rFonts w:ascii="Times New Roman" w:hAnsi="Times New Roman" w:cs="Times New Roman" w:eastAsia="Times New Roman" w:hint="default"/>
                <w:sz w:val="19"/>
                <w:szCs w:val="19"/>
              </w:rPr>
            </w:pPr>
            <w:r>
              <w:rPr>
                <w:rFonts w:ascii="Times New Roman"/>
                <w:w w:val="95"/>
                <w:sz w:val="19"/>
              </w:rPr>
              <w:t>114,842,715.10</w:t>
            </w:r>
            <w:r>
              <w:rPr>
                <w:rFonts w:ascii="Times New Roman"/>
                <w:sz w:val="19"/>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
              <w:jc w:val="center"/>
              <w:rPr>
                <w:rFonts w:ascii="Times New Roman" w:hAnsi="Times New Roman" w:cs="Times New Roman" w:eastAsia="Times New Roman" w:hint="default"/>
                <w:sz w:val="19"/>
                <w:szCs w:val="19"/>
              </w:rPr>
            </w:pPr>
            <w:r>
              <w:rPr>
                <w:rFonts w:ascii="Times New Roman"/>
                <w:sz w:val="19"/>
              </w:rPr>
              <w:t>69.43%</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5"/>
              <w:jc w:val="right"/>
              <w:rPr>
                <w:rFonts w:ascii="Times New Roman" w:hAnsi="Times New Roman" w:cs="Times New Roman" w:eastAsia="Times New Roman" w:hint="default"/>
                <w:sz w:val="19"/>
                <w:szCs w:val="19"/>
              </w:rPr>
            </w:pPr>
            <w:r>
              <w:rPr>
                <w:rFonts w:ascii="Times New Roman"/>
                <w:w w:val="95"/>
                <w:sz w:val="19"/>
              </w:rPr>
              <w:t>24,027,914.44</w:t>
            </w:r>
            <w:r>
              <w:rPr>
                <w:rFonts w:ascii="Times New Roman"/>
                <w:sz w:val="19"/>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6" w:right="0"/>
              <w:jc w:val="left"/>
              <w:rPr>
                <w:rFonts w:ascii="Times New Roman" w:hAnsi="Times New Roman" w:cs="Times New Roman" w:eastAsia="Times New Roman" w:hint="default"/>
                <w:sz w:val="19"/>
                <w:szCs w:val="19"/>
              </w:rPr>
            </w:pPr>
            <w:r>
              <w:rPr>
                <w:rFonts w:ascii="Times New Roman"/>
                <w:sz w:val="19"/>
              </w:rPr>
              <w:t>20.92%</w:t>
            </w:r>
          </w:p>
        </w:tc>
      </w:tr>
      <w:tr>
        <w:trPr>
          <w:trHeight w:val="350"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4"/>
              <w:jc w:val="center"/>
              <w:rPr>
                <w:rFonts w:ascii="宋体" w:hAnsi="宋体" w:cs="宋体" w:eastAsia="宋体" w:hint="default"/>
                <w:sz w:val="17"/>
                <w:szCs w:val="17"/>
              </w:rPr>
            </w:pPr>
            <w:r>
              <w:rPr>
                <w:rFonts w:ascii="Times New Roman" w:hAnsi="Times New Roman" w:cs="Times New Roman" w:eastAsia="Times New Roman" w:hint="default"/>
                <w:w w:val="95"/>
                <w:sz w:val="17"/>
                <w:szCs w:val="17"/>
              </w:rPr>
              <w:t>3. </w:t>
            </w:r>
            <w:r>
              <w:rPr>
                <w:rFonts w:ascii="Times New Roman" w:hAnsi="Times New Roman" w:cs="Times New Roman" w:eastAsia="Times New Roman" w:hint="default"/>
                <w:spacing w:val="24"/>
                <w:w w:val="95"/>
                <w:sz w:val="17"/>
                <w:szCs w:val="17"/>
              </w:rPr>
              <w:t> </w:t>
            </w:r>
            <w:r>
              <w:rPr>
                <w:rFonts w:ascii="宋体" w:hAnsi="宋体" w:cs="宋体" w:eastAsia="宋体" w:hint="default"/>
                <w:w w:val="95"/>
                <w:sz w:val="17"/>
                <w:szCs w:val="17"/>
              </w:rPr>
              <w:t>单项金额虽不重大但单项计提坏账准备的其他应收款</w:t>
            </w:r>
            <w:r>
              <w:rPr>
                <w:rFonts w:ascii="宋体" w:hAnsi="宋体" w:cs="宋体" w:eastAsia="宋体" w:hint="default"/>
                <w:sz w:val="17"/>
                <w:szCs w:val="17"/>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2"/>
              <w:jc w:val="right"/>
              <w:rPr>
                <w:rFonts w:ascii="Times New Roman" w:hAnsi="Times New Roman" w:cs="Times New Roman" w:eastAsia="Times New Roman" w:hint="default"/>
                <w:sz w:val="19"/>
                <w:szCs w:val="19"/>
              </w:rPr>
            </w:pPr>
            <w:r>
              <w:rPr>
                <w:rFonts w:ascii="Times New Roman"/>
                <w:w w:val="95"/>
                <w:sz w:val="19"/>
              </w:rPr>
              <w:t>147,000.00</w:t>
            </w:r>
            <w:r>
              <w:rPr>
                <w:rFonts w:ascii="Times New Roman"/>
                <w:sz w:val="19"/>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
              <w:jc w:val="center"/>
              <w:rPr>
                <w:rFonts w:ascii="Times New Roman" w:hAnsi="Times New Roman" w:cs="Times New Roman" w:eastAsia="Times New Roman" w:hint="default"/>
                <w:sz w:val="19"/>
                <w:szCs w:val="19"/>
              </w:rPr>
            </w:pPr>
            <w:r>
              <w:rPr>
                <w:rFonts w:ascii="Times New Roman"/>
                <w:sz w:val="19"/>
              </w:rPr>
              <w:t>0.09%</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4"/>
              <w:jc w:val="right"/>
              <w:rPr>
                <w:rFonts w:ascii="Times New Roman" w:hAnsi="Times New Roman" w:cs="Times New Roman" w:eastAsia="Times New Roman" w:hint="default"/>
                <w:sz w:val="19"/>
                <w:szCs w:val="19"/>
              </w:rPr>
            </w:pPr>
            <w:r>
              <w:rPr>
                <w:rFonts w:ascii="Times New Roman"/>
                <w:w w:val="95"/>
                <w:sz w:val="19"/>
              </w:rPr>
              <w:t>147,000.00</w:t>
            </w:r>
            <w:r>
              <w:rPr>
                <w:rFonts w:ascii="Times New Roman"/>
                <w:sz w:val="19"/>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88" w:right="0"/>
              <w:jc w:val="left"/>
              <w:rPr>
                <w:rFonts w:ascii="Times New Roman" w:hAnsi="Times New Roman" w:cs="Times New Roman" w:eastAsia="Times New Roman" w:hint="default"/>
                <w:sz w:val="19"/>
                <w:szCs w:val="19"/>
              </w:rPr>
            </w:pPr>
            <w:r>
              <w:rPr>
                <w:rFonts w:ascii="Times New Roman"/>
                <w:sz w:val="19"/>
              </w:rPr>
              <w:t>100%</w:t>
            </w:r>
          </w:p>
        </w:tc>
      </w:tr>
      <w:tr>
        <w:trPr>
          <w:trHeight w:val="376" w:hRule="exact"/>
        </w:trPr>
        <w:tc>
          <w:tcPr>
            <w:tcW w:w="408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21"/>
              <w:ind w:right="40"/>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3"/>
              <w:jc w:val="right"/>
              <w:rPr>
                <w:rFonts w:ascii="Times New Roman" w:hAnsi="Times New Roman" w:cs="Times New Roman" w:eastAsia="Times New Roman" w:hint="default"/>
                <w:sz w:val="19"/>
                <w:szCs w:val="19"/>
              </w:rPr>
            </w:pPr>
            <w:r>
              <w:rPr>
                <w:rFonts w:ascii="Times New Roman"/>
                <w:w w:val="95"/>
                <w:sz w:val="19"/>
              </w:rPr>
              <w:t>165,412,563.03</w:t>
            </w:r>
            <w:r>
              <w:rPr>
                <w:rFonts w:ascii="Times New Roman"/>
                <w:sz w:val="19"/>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
              <w:jc w:val="center"/>
              <w:rPr>
                <w:rFonts w:ascii="Times New Roman" w:hAnsi="Times New Roman" w:cs="Times New Roman" w:eastAsia="Times New Roman" w:hint="default"/>
                <w:sz w:val="19"/>
                <w:szCs w:val="19"/>
              </w:rPr>
            </w:pPr>
            <w:r>
              <w:rPr>
                <w:rFonts w:ascii="Times New Roman"/>
                <w:sz w:val="19"/>
              </w:rPr>
              <w:t>100%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5"/>
              <w:jc w:val="right"/>
              <w:rPr>
                <w:rFonts w:ascii="Times New Roman" w:hAnsi="Times New Roman" w:cs="Times New Roman" w:eastAsia="Times New Roman" w:hint="default"/>
                <w:sz w:val="19"/>
                <w:szCs w:val="19"/>
              </w:rPr>
            </w:pPr>
            <w:r>
              <w:rPr>
                <w:rFonts w:ascii="Times New Roman"/>
                <w:w w:val="95"/>
                <w:sz w:val="19"/>
              </w:rPr>
              <w:t>24,174,914.44</w:t>
            </w:r>
            <w:r>
              <w:rPr>
                <w:rFonts w:ascii="Times New Roman"/>
                <w:sz w:val="19"/>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6" w:right="0"/>
              <w:jc w:val="left"/>
              <w:rPr>
                <w:rFonts w:ascii="Times New Roman" w:hAnsi="Times New Roman" w:cs="Times New Roman" w:eastAsia="Times New Roman" w:hint="default"/>
                <w:sz w:val="19"/>
                <w:szCs w:val="19"/>
              </w:rPr>
            </w:pPr>
            <w:r>
              <w:rPr>
                <w:rFonts w:ascii="Times New Roman"/>
                <w:sz w:val="19"/>
              </w:rPr>
              <w:t>14.61%</w:t>
            </w:r>
          </w:p>
        </w:tc>
      </w:tr>
    </w:tbl>
    <w:p>
      <w:pPr>
        <w:spacing w:line="240" w:lineRule="auto" w:before="10"/>
        <w:rPr>
          <w:rFonts w:ascii="宋体" w:hAnsi="宋体" w:cs="宋体" w:eastAsia="宋体" w:hint="default"/>
          <w:sz w:val="28"/>
          <w:szCs w:val="28"/>
        </w:rPr>
      </w:pPr>
    </w:p>
    <w:p>
      <w:pPr>
        <w:spacing w:before="44"/>
        <w:ind w:left="0" w:right="2569" w:firstLine="0"/>
        <w:jc w:val="right"/>
        <w:rPr>
          <w:rFonts w:ascii="宋体" w:hAnsi="宋体" w:cs="宋体" w:eastAsia="宋体" w:hint="default"/>
          <w:sz w:val="19"/>
          <w:szCs w:val="19"/>
        </w:rPr>
      </w:pPr>
      <w:r>
        <w:rPr>
          <w:rFonts w:ascii="宋体" w:hAnsi="宋体" w:cs="宋体" w:eastAsia="宋体" w:hint="default"/>
          <w:w w:val="95"/>
          <w:sz w:val="19"/>
          <w:szCs w:val="19"/>
        </w:rPr>
        <w:t>期初数</w:t>
      </w:r>
      <w:r>
        <w:rPr>
          <w:rFonts w:ascii="宋体" w:hAnsi="宋体" w:cs="宋体" w:eastAsia="宋体" w:hint="default"/>
          <w:sz w:val="19"/>
          <w:szCs w:val="19"/>
        </w:rPr>
      </w:r>
    </w:p>
    <w:p>
      <w:pPr>
        <w:tabs>
          <w:tab w:pos="5090" w:val="left" w:leader="none"/>
          <w:tab w:pos="7370" w:val="left" w:leader="none"/>
        </w:tabs>
        <w:spacing w:before="100"/>
        <w:ind w:left="2081" w:right="0" w:firstLine="0"/>
        <w:jc w:val="left"/>
        <w:rPr>
          <w:rFonts w:ascii="宋体" w:hAnsi="宋体" w:cs="宋体" w:eastAsia="宋体" w:hint="default"/>
          <w:sz w:val="19"/>
          <w:szCs w:val="19"/>
        </w:rPr>
      </w:pPr>
      <w:r>
        <w:rPr>
          <w:rFonts w:ascii="宋体" w:hAnsi="宋体" w:cs="宋体" w:eastAsia="宋体" w:hint="default"/>
          <w:w w:val="95"/>
          <w:sz w:val="19"/>
          <w:szCs w:val="19"/>
        </w:rPr>
        <w:t>种类</w:t>
        <w:tab/>
        <w:t>账面余额</w:t>
        <w:tab/>
      </w:r>
      <w:r>
        <w:rPr>
          <w:rFonts w:ascii="宋体" w:hAnsi="宋体" w:cs="宋体" w:eastAsia="宋体" w:hint="default"/>
          <w:position w:val="1"/>
          <w:sz w:val="19"/>
          <w:szCs w:val="19"/>
        </w:rPr>
        <w:t>坏账准备</w:t>
      </w:r>
      <w:r>
        <w:rPr>
          <w:rFonts w:ascii="宋体" w:hAnsi="宋体" w:cs="宋体" w:eastAsia="宋体" w:hint="default"/>
          <w:sz w:val="19"/>
          <w:szCs w:val="19"/>
        </w:rPr>
      </w:r>
    </w:p>
    <w:p>
      <w:pPr>
        <w:spacing w:line="240" w:lineRule="auto" w:before="5"/>
        <w:rPr>
          <w:rFonts w:ascii="宋体" w:hAnsi="宋体" w:cs="宋体" w:eastAsia="宋体" w:hint="default"/>
          <w:sz w:val="5"/>
          <w:szCs w:val="5"/>
        </w:rPr>
      </w:pPr>
    </w:p>
    <w:p>
      <w:pPr>
        <w:spacing w:line="20" w:lineRule="exact"/>
        <w:ind w:left="4347" w:right="0" w:firstLine="0"/>
        <w:rPr>
          <w:rFonts w:ascii="宋体" w:hAnsi="宋体" w:cs="宋体" w:eastAsia="宋体" w:hint="default"/>
          <w:sz w:val="2"/>
          <w:szCs w:val="2"/>
        </w:rPr>
      </w:pPr>
      <w:r>
        <w:rPr>
          <w:rFonts w:ascii="宋体"/>
          <w:sz w:val="2"/>
        </w:rPr>
        <w:pict>
          <v:group style="width:110.9pt;height:.95pt;mso-position-horizontal-relative:char;mso-position-vertical-relative:line" coordorigin="0,0" coordsize="2218,19">
            <v:group style="position:absolute;left:10;top:1;width:2197;height:2" coordorigin="10,1" coordsize="2197,2">
              <v:shape style="position:absolute;left:10;top:1;width:2197;height:2" coordorigin="10,1" coordsize="2197,0" path="m10,1l2207,1e" filled="false" stroked="true" strokeweight=".135797pt" strokecolor="#000000">
                <v:path arrowok="t"/>
              </v:shape>
            </v:group>
            <v:group style="position:absolute;left:9;top:10;width:2199;height:2" coordorigin="9,10" coordsize="2199,2">
              <v:shape style="position:absolute;left:9;top:10;width:2199;height:2" coordorigin="9,10" coordsize="2199,0" path="m9,10l2208,10e" filled="false" stroked="true" strokeweight=".931178pt" strokecolor="#000000">
                <v:path arrowok="t"/>
              </v:shape>
            </v:group>
          </v:group>
        </w:pict>
      </w:r>
      <w:r>
        <w:rPr>
          <w:rFonts w:ascii="宋体"/>
          <w:sz w:val="2"/>
        </w:rPr>
      </w:r>
      <w:r>
        <w:rPr>
          <w:rFonts w:ascii="Times New Roman"/>
          <w:spacing w:val="87"/>
          <w:sz w:val="2"/>
        </w:rPr>
        <w:t> </w:t>
      </w:r>
      <w:r>
        <w:rPr>
          <w:rFonts w:ascii="宋体"/>
          <w:spacing w:val="87"/>
          <w:sz w:val="2"/>
        </w:rPr>
        <w:pict>
          <v:group style="width:107.95pt;height:.95pt;mso-position-horizontal-relative:char;mso-position-vertical-relative:line" coordorigin="0,0" coordsize="2159,19">
            <v:group style="position:absolute;left:10;top:1;width:2138;height:2" coordorigin="10,1" coordsize="2138,2">
              <v:shape style="position:absolute;left:10;top:1;width:2138;height:2" coordorigin="10,1" coordsize="2138,0" path="m10,1l2148,1e" filled="false" stroked="true" strokeweight=".135797pt" strokecolor="#000000">
                <v:path arrowok="t"/>
              </v:shape>
            </v:group>
            <v:group style="position:absolute;left:9;top:10;width:2141;height:2" coordorigin="9,10" coordsize="2141,2">
              <v:shape style="position:absolute;left:9;top:10;width:2141;height:2" coordorigin="9,10" coordsize="2141,0" path="m9,10l2149,10e" filled="false" stroked="true" strokeweight=".931178pt" strokecolor="#000000">
                <v:path arrowok="t"/>
              </v:shape>
            </v:group>
          </v:group>
        </w:pict>
      </w:r>
      <w:r>
        <w:rPr>
          <w:rFonts w:ascii="宋体"/>
          <w:spacing w:val="87"/>
          <w:sz w:val="2"/>
        </w:rPr>
      </w:r>
    </w:p>
    <w:p>
      <w:pPr>
        <w:tabs>
          <w:tab w:pos="5995" w:val="left" w:leader="none"/>
          <w:tab w:pos="7134" w:val="left" w:leader="none"/>
          <w:tab w:pos="8252" w:val="left" w:leader="none"/>
        </w:tabs>
        <w:spacing w:before="18"/>
        <w:ind w:left="4854" w:right="0" w:firstLine="0"/>
        <w:jc w:val="left"/>
        <w:rPr>
          <w:rFonts w:ascii="宋体" w:hAnsi="宋体" w:cs="宋体" w:eastAsia="宋体" w:hint="default"/>
          <w:sz w:val="19"/>
          <w:szCs w:val="19"/>
        </w:rPr>
      </w:pPr>
      <w:r>
        <w:rPr>
          <w:rFonts w:ascii="宋体" w:hAnsi="宋体" w:cs="宋体" w:eastAsia="宋体" w:hint="default"/>
          <w:w w:val="95"/>
          <w:sz w:val="19"/>
          <w:szCs w:val="19"/>
        </w:rPr>
        <w:t>金额</w:t>
        <w:tab/>
        <w:t>比例</w:t>
        <w:tab/>
        <w:t>金额</w:t>
        <w:tab/>
      </w:r>
      <w:r>
        <w:rPr>
          <w:rFonts w:ascii="宋体" w:hAnsi="宋体" w:cs="宋体" w:eastAsia="宋体" w:hint="default"/>
          <w:position w:val="1"/>
          <w:sz w:val="19"/>
          <w:szCs w:val="19"/>
        </w:rPr>
        <w:t>比例</w:t>
      </w:r>
      <w:r>
        <w:rPr>
          <w:rFonts w:ascii="宋体" w:hAnsi="宋体" w:cs="宋体" w:eastAsia="宋体" w:hint="default"/>
          <w:sz w:val="19"/>
          <w:szCs w:val="19"/>
        </w:rPr>
      </w:r>
    </w:p>
    <w:p>
      <w:pPr>
        <w:spacing w:line="240" w:lineRule="auto" w:before="9"/>
        <w:rPr>
          <w:rFonts w:ascii="宋体" w:hAnsi="宋体" w:cs="宋体" w:eastAsia="宋体" w:hint="default"/>
          <w:sz w:val="4"/>
          <w:szCs w:val="4"/>
        </w:rPr>
      </w:pPr>
    </w:p>
    <w:p>
      <w:pPr>
        <w:spacing w:line="20" w:lineRule="exact"/>
        <w:ind w:left="238" w:right="0" w:firstLine="0"/>
        <w:rPr>
          <w:rFonts w:ascii="宋体" w:hAnsi="宋体" w:cs="宋体" w:eastAsia="宋体" w:hint="default"/>
          <w:sz w:val="2"/>
          <w:szCs w:val="2"/>
        </w:rPr>
      </w:pPr>
      <w:r>
        <w:rPr>
          <w:rFonts w:ascii="宋体"/>
          <w:sz w:val="2"/>
        </w:rPr>
        <w:pict>
          <v:group style="width:202.25pt;height:.95pt;mso-position-horizontal-relative:char;mso-position-vertical-relative:line" coordorigin="0,0" coordsize="4045,19">
            <v:group style="position:absolute;left:10;top:1;width:4024;height:2" coordorigin="10,1" coordsize="4024,2">
              <v:shape style="position:absolute;left:10;top:1;width:4024;height:2" coordorigin="10,1" coordsize="4024,0" path="m10,1l4034,1e" filled="false" stroked="true" strokeweight=".135797pt" strokecolor="#000000">
                <v:path arrowok="t"/>
              </v:shape>
            </v:group>
            <v:group style="position:absolute;left:9;top:10;width:4027;height:2" coordorigin="9,10" coordsize="4027,2">
              <v:shape style="position:absolute;left:9;top:10;width:4027;height:2" coordorigin="9,10" coordsize="4027,0" path="m9,10l4035,10e" filled="false" stroked="true" strokeweight=".931178pt" strokecolor="#000000">
                <v:path arrowok="t"/>
              </v:shape>
            </v:group>
          </v:group>
        </w:pict>
      </w:r>
      <w:r>
        <w:rPr>
          <w:rFonts w:ascii="宋体"/>
          <w:sz w:val="2"/>
        </w:rPr>
      </w:r>
      <w:r>
        <w:rPr>
          <w:rFonts w:ascii="Times New Roman"/>
          <w:spacing w:val="60"/>
          <w:sz w:val="2"/>
        </w:rPr>
        <w:t> </w:t>
      </w:r>
      <w:r>
        <w:rPr>
          <w:rFonts w:ascii="宋体"/>
          <w:spacing w:val="60"/>
          <w:sz w:val="2"/>
        </w:rPr>
        <w:pict>
          <v:group style="width:68.6pt;height:.95pt;mso-position-horizontal-relative:char;mso-position-vertical-relative:line" coordorigin="0,0" coordsize="1372,19">
            <v:group style="position:absolute;left:10;top:1;width:1351;height:2" coordorigin="10,1" coordsize="1351,2">
              <v:shape style="position:absolute;left:10;top:1;width:1351;height:2" coordorigin="10,1" coordsize="1351,0" path="m10,1l1361,1e" filled="false" stroked="true" strokeweight=".135797pt" strokecolor="#000000">
                <v:path arrowok="t"/>
              </v:shape>
            </v:group>
            <v:group style="position:absolute;left:9;top:10;width:1353;height:2" coordorigin="9,10" coordsize="1353,2">
              <v:shape style="position:absolute;left:9;top:10;width:1353;height:2" coordorigin="9,10" coordsize="1353,0" path="m9,10l1362,10e" filled="false" stroked="true" strokeweight=".93117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39.1pt;height:.95pt;mso-position-horizontal-relative:char;mso-position-vertical-relative:line" coordorigin="0,0" coordsize="782,19">
            <v:group style="position:absolute;left:10;top:1;width:761;height:2" coordorigin="10,1" coordsize="761,2">
              <v:shape style="position:absolute;left:10;top:1;width:761;height:2" coordorigin="10,1" coordsize="761,0" path="m10,1l771,1e" filled="false" stroked="true" strokeweight=".135797pt" strokecolor="#000000">
                <v:path arrowok="t"/>
              </v:shape>
            </v:group>
            <v:group style="position:absolute;left:9;top:10;width:763;height:2" coordorigin="9,10" coordsize="763,2">
              <v:shape style="position:absolute;left:9;top:10;width:763;height:2" coordorigin="9,10" coordsize="763,0" path="m9,10l772,10e" filled="false" stroked="true" strokeweight=".931178pt" strokecolor="#000000">
                <v:path arrowok="t"/>
              </v:shape>
            </v:group>
          </v:group>
        </w:pict>
      </w:r>
      <w:r>
        <w:rPr>
          <w:rFonts w:ascii="宋体"/>
          <w:spacing w:val="60"/>
          <w:sz w:val="2"/>
        </w:rPr>
      </w:r>
      <w:r>
        <w:rPr>
          <w:rFonts w:ascii="Times New Roman"/>
          <w:spacing w:val="87"/>
          <w:sz w:val="2"/>
        </w:rPr>
        <w:t> </w:t>
      </w:r>
      <w:r>
        <w:rPr>
          <w:rFonts w:ascii="宋体"/>
          <w:spacing w:val="87"/>
          <w:sz w:val="2"/>
        </w:rPr>
        <w:pict>
          <v:group style="width:65.8pt;height:.95pt;mso-position-horizontal-relative:char;mso-position-vertical-relative:line" coordorigin="0,0" coordsize="1316,19">
            <v:group style="position:absolute;left:10;top:1;width:1295;height:2" coordorigin="10,1" coordsize="1295,2">
              <v:shape style="position:absolute;left:10;top:1;width:1295;height:2" coordorigin="10,1" coordsize="1295,0" path="m10,1l1305,1e" filled="false" stroked="true" strokeweight=".135797pt" strokecolor="#000000">
                <v:path arrowok="t"/>
              </v:shape>
            </v:group>
            <v:group style="position:absolute;left:9;top:10;width:1297;height:2" coordorigin="9,10" coordsize="1297,2">
              <v:shape style="position:absolute;left:9;top:10;width:1297;height:2" coordorigin="9,10" coordsize="1297,0" path="m9,10l1306,10e" filled="false" stroked="true" strokeweight=".931178pt" strokecolor="#000000">
                <v:path arrowok="t"/>
              </v:shape>
            </v:group>
          </v:group>
        </w:pict>
      </w:r>
      <w:r>
        <w:rPr>
          <w:rFonts w:ascii="宋体"/>
          <w:spacing w:val="87"/>
          <w:sz w:val="2"/>
        </w:rPr>
      </w:r>
      <w:r>
        <w:rPr>
          <w:rFonts w:ascii="Times New Roman"/>
          <w:spacing w:val="73"/>
          <w:sz w:val="2"/>
        </w:rPr>
        <w:t> </w:t>
      </w:r>
      <w:r>
        <w:rPr>
          <w:rFonts w:ascii="宋体"/>
          <w:spacing w:val="73"/>
          <w:sz w:val="2"/>
        </w:rPr>
        <w:pict>
          <v:group style="width:38.3pt;height:.95pt;mso-position-horizontal-relative:char;mso-position-vertical-relative:line" coordorigin="0,0" coordsize="766,19">
            <v:group style="position:absolute;left:10;top:1;width:745;height:2" coordorigin="10,1" coordsize="745,2">
              <v:shape style="position:absolute;left:10;top:1;width:745;height:2" coordorigin="10,1" coordsize="745,0" path="m10,1l755,1e" filled="false" stroked="true" strokeweight=".135797pt" strokecolor="#000000">
                <v:path arrowok="t"/>
              </v:shape>
            </v:group>
            <v:group style="position:absolute;left:9;top:10;width:747;height:2" coordorigin="9,10" coordsize="747,2">
              <v:shape style="position:absolute;left:9;top:10;width:747;height:2" coordorigin="9,10" coordsize="747,0" path="m9,10l756,10e" filled="false" stroked="true" strokeweight=".931178pt" strokecolor="#000000">
                <v:path arrowok="t"/>
              </v:shape>
            </v:group>
          </v:group>
        </w:pict>
      </w:r>
      <w:r>
        <w:rPr>
          <w:rFonts w:ascii="宋体"/>
          <w:spacing w:val="73"/>
          <w:sz w:val="2"/>
        </w:rPr>
      </w:r>
    </w:p>
    <w:p>
      <w:pPr>
        <w:tabs>
          <w:tab w:pos="4444" w:val="left" w:leader="none"/>
          <w:tab w:pos="5891" w:val="left" w:leader="none"/>
          <w:tab w:pos="7629" w:val="left" w:leader="none"/>
        </w:tabs>
        <w:spacing w:before="31"/>
        <w:ind w:left="279"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单项金额重大并单项计提坏账准备的其他应收款</w:t>
        <w:tab/>
      </w:r>
      <w:r>
        <w:rPr>
          <w:rFonts w:ascii="Times New Roman" w:hAnsi="Times New Roman" w:cs="Times New Roman" w:eastAsia="Times New Roman" w:hint="default"/>
          <w:w w:val="95"/>
          <w:sz w:val="19"/>
          <w:szCs w:val="19"/>
        </w:rPr>
        <w:t>113,087,456.12</w:t>
        <w:tab/>
        <w:t>45.42%</w:t>
        <w:tab/>
      </w:r>
      <w:r>
        <w:rPr>
          <w:rFonts w:ascii="Times New Roman" w:hAnsi="Times New Roman" w:cs="Times New Roman" w:eastAsia="Times New Roman" w:hint="default"/>
          <w:sz w:val="19"/>
          <w:szCs w:val="19"/>
        </w:rPr>
        <w:t>-</w:t>
      </w:r>
    </w:p>
    <w:p>
      <w:pPr>
        <w:spacing w:before="95"/>
        <w:ind w:left="281" w:right="0" w:firstLine="0"/>
        <w:jc w:val="left"/>
        <w:rPr>
          <w:rFonts w:ascii="宋体" w:hAnsi="宋体" w:cs="宋体" w:eastAsia="宋体" w:hint="default"/>
          <w:sz w:val="19"/>
          <w:szCs w:val="19"/>
        </w:rPr>
      </w:pPr>
      <w:r>
        <w:rPr>
          <w:rFonts w:ascii="Times New Roman" w:hAnsi="Times New Roman" w:cs="Times New Roman" w:eastAsia="Times New Roman" w:hint="default"/>
          <w:sz w:val="19"/>
          <w:szCs w:val="19"/>
        </w:rPr>
        <w:t>2.</w:t>
      </w:r>
      <w:r>
        <w:rPr>
          <w:rFonts w:ascii="宋体" w:hAnsi="宋体" w:cs="宋体" w:eastAsia="宋体" w:hint="default"/>
          <w:sz w:val="19"/>
          <w:szCs w:val="19"/>
        </w:rPr>
        <w:t>按组合计提坏账准备的其他应收款</w:t>
      </w:r>
    </w:p>
    <w:p>
      <w:pPr>
        <w:spacing w:line="240" w:lineRule="auto" w:before="13"/>
        <w:rPr>
          <w:rFonts w:ascii="宋体" w:hAnsi="宋体" w:cs="宋体" w:eastAsia="宋体" w:hint="default"/>
          <w:sz w:val="3"/>
          <w:szCs w:val="3"/>
        </w:rPr>
      </w:pPr>
    </w:p>
    <w:tbl>
      <w:tblPr>
        <w:tblW w:w="0" w:type="auto"/>
        <w:jc w:val="left"/>
        <w:tblInd w:w="244" w:type="dxa"/>
        <w:tblLayout w:type="fixed"/>
        <w:tblCellMar>
          <w:top w:w="0" w:type="dxa"/>
          <w:left w:w="0" w:type="dxa"/>
          <w:bottom w:w="0" w:type="dxa"/>
          <w:right w:w="0" w:type="dxa"/>
        </w:tblCellMar>
        <w:tblLook w:val="01E0"/>
      </w:tblPr>
      <w:tblGrid>
        <w:gridCol w:w="4089"/>
        <w:gridCol w:w="1424"/>
        <w:gridCol w:w="875"/>
        <w:gridCol w:w="1401"/>
        <w:gridCol w:w="772"/>
      </w:tblGrid>
      <w:tr>
        <w:trPr>
          <w:trHeight w:val="738"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345" w:lineRule="auto" w:before="44"/>
              <w:ind w:left="178" w:right="919"/>
              <w:jc w:val="left"/>
              <w:rPr>
                <w:rFonts w:ascii="宋体" w:hAnsi="宋体" w:cs="宋体" w:eastAsia="宋体" w:hint="default"/>
                <w:sz w:val="19"/>
                <w:szCs w:val="19"/>
              </w:rPr>
            </w:pPr>
            <w:r>
              <w:rPr>
                <w:rFonts w:ascii="宋体" w:hAnsi="宋体" w:cs="宋体" w:eastAsia="宋体" w:hint="default"/>
                <w:w w:val="95"/>
                <w:sz w:val="19"/>
                <w:szCs w:val="19"/>
              </w:rPr>
              <w:t>按账龄组合计提坏账备的其他应收款</w:t>
            </w:r>
            <w:r>
              <w:rPr>
                <w:rFonts w:ascii="宋体" w:hAnsi="宋体" w:cs="宋体" w:eastAsia="宋体" w:hint="default"/>
                <w:spacing w:val="9"/>
                <w:w w:val="95"/>
                <w:sz w:val="19"/>
                <w:szCs w:val="19"/>
              </w:rPr>
              <w:t> </w:t>
            </w:r>
            <w:r>
              <w:rPr>
                <w:rFonts w:ascii="宋体" w:hAnsi="宋体" w:cs="宋体" w:eastAsia="宋体" w:hint="default"/>
                <w:sz w:val="19"/>
                <w:szCs w:val="19"/>
              </w:rPr>
              <w:t>其他组合</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
              <w:jc w:val="center"/>
              <w:rPr>
                <w:rFonts w:ascii="Times New Roman" w:hAnsi="Times New Roman" w:cs="Times New Roman" w:eastAsia="Times New Roman" w:hint="default"/>
                <w:sz w:val="19"/>
                <w:szCs w:val="19"/>
              </w:rPr>
            </w:pPr>
            <w:r>
              <w:rPr>
                <w:rFonts w:ascii="Times New Roman"/>
                <w:sz w:val="19"/>
              </w:rPr>
              <w:t>135,916,289.90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
              <w:jc w:val="center"/>
              <w:rPr>
                <w:rFonts w:ascii="Times New Roman" w:hAnsi="Times New Roman" w:cs="Times New Roman" w:eastAsia="Times New Roman" w:hint="default"/>
                <w:sz w:val="19"/>
                <w:szCs w:val="19"/>
              </w:rPr>
            </w:pPr>
            <w:r>
              <w:rPr>
                <w:rFonts w:ascii="Times New Roman"/>
                <w:sz w:val="19"/>
              </w:rPr>
              <w:t>54.58%</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 w:right="0"/>
              <w:jc w:val="center"/>
              <w:rPr>
                <w:rFonts w:ascii="Times New Roman" w:hAnsi="Times New Roman" w:cs="Times New Roman" w:eastAsia="Times New Roman" w:hint="default"/>
                <w:sz w:val="19"/>
                <w:szCs w:val="19"/>
              </w:rPr>
            </w:pPr>
            <w:r>
              <w:rPr>
                <w:rFonts w:ascii="Times New Roman"/>
                <w:sz w:val="19"/>
              </w:rPr>
              <w:t>22,577,697.84</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9"/>
                <w:szCs w:val="19"/>
              </w:rPr>
            </w:pPr>
            <w:r>
              <w:rPr>
                <w:rFonts w:ascii="Times New Roman"/>
                <w:w w:val="95"/>
                <w:sz w:val="19"/>
              </w:rPr>
              <w:t>16.61%</w:t>
            </w:r>
            <w:r>
              <w:rPr>
                <w:rFonts w:ascii="Times New Roman"/>
                <w:sz w:val="19"/>
              </w:rPr>
            </w:r>
          </w:p>
        </w:tc>
      </w:tr>
      <w:tr>
        <w:trPr>
          <w:trHeight w:val="367"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7"/>
              <w:jc w:val="center"/>
              <w:rPr>
                <w:rFonts w:ascii="宋体" w:hAnsi="宋体" w:cs="宋体" w:eastAsia="宋体" w:hint="default"/>
                <w:sz w:val="19"/>
                <w:szCs w:val="19"/>
              </w:rPr>
            </w:pPr>
            <w:r>
              <w:rPr>
                <w:rFonts w:ascii="宋体" w:hAnsi="宋体" w:cs="宋体" w:eastAsia="宋体" w:hint="default"/>
                <w:sz w:val="19"/>
                <w:szCs w:val="19"/>
              </w:rPr>
              <w:t>组合小计</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center"/>
              <w:rPr>
                <w:rFonts w:ascii="Times New Roman" w:hAnsi="Times New Roman" w:cs="Times New Roman" w:eastAsia="Times New Roman" w:hint="default"/>
                <w:sz w:val="19"/>
                <w:szCs w:val="19"/>
              </w:rPr>
            </w:pPr>
            <w:r>
              <w:rPr>
                <w:rFonts w:ascii="Times New Roman"/>
                <w:sz w:val="19"/>
              </w:rPr>
              <w:t>135,916,289.90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
              <w:jc w:val="center"/>
              <w:rPr>
                <w:rFonts w:ascii="Times New Roman" w:hAnsi="Times New Roman" w:cs="Times New Roman" w:eastAsia="Times New Roman" w:hint="default"/>
                <w:sz w:val="19"/>
                <w:szCs w:val="19"/>
              </w:rPr>
            </w:pPr>
            <w:r>
              <w:rPr>
                <w:rFonts w:ascii="Times New Roman"/>
                <w:sz w:val="19"/>
              </w:rPr>
              <w:t>54.58%</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 w:right="0"/>
              <w:jc w:val="center"/>
              <w:rPr>
                <w:rFonts w:ascii="Times New Roman" w:hAnsi="Times New Roman" w:cs="Times New Roman" w:eastAsia="Times New Roman" w:hint="default"/>
                <w:sz w:val="19"/>
                <w:szCs w:val="19"/>
              </w:rPr>
            </w:pPr>
            <w:r>
              <w:rPr>
                <w:rFonts w:ascii="Times New Roman"/>
                <w:sz w:val="19"/>
              </w:rPr>
              <w:t>22,577,697.84</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9"/>
                <w:szCs w:val="19"/>
              </w:rPr>
            </w:pPr>
            <w:r>
              <w:rPr>
                <w:rFonts w:ascii="Times New Roman"/>
                <w:w w:val="95"/>
                <w:sz w:val="19"/>
              </w:rPr>
              <w:t>16.61%</w:t>
            </w:r>
            <w:r>
              <w:rPr>
                <w:rFonts w:ascii="Times New Roman"/>
                <w:sz w:val="19"/>
              </w:rPr>
            </w:r>
          </w:p>
        </w:tc>
      </w:tr>
      <w:tr>
        <w:trPr>
          <w:trHeight w:val="347"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4"/>
              <w:jc w:val="center"/>
              <w:rPr>
                <w:rFonts w:ascii="宋体" w:hAnsi="宋体" w:cs="宋体" w:eastAsia="宋体" w:hint="default"/>
                <w:sz w:val="17"/>
                <w:szCs w:val="17"/>
              </w:rPr>
            </w:pPr>
            <w:r>
              <w:rPr>
                <w:rFonts w:ascii="Times New Roman" w:hAnsi="Times New Roman" w:cs="Times New Roman" w:eastAsia="Times New Roman" w:hint="default"/>
                <w:w w:val="95"/>
                <w:sz w:val="17"/>
                <w:szCs w:val="17"/>
              </w:rPr>
              <w:t>3. </w:t>
            </w:r>
            <w:r>
              <w:rPr>
                <w:rFonts w:ascii="Times New Roman" w:hAnsi="Times New Roman" w:cs="Times New Roman" w:eastAsia="Times New Roman" w:hint="default"/>
                <w:spacing w:val="26"/>
                <w:w w:val="95"/>
                <w:sz w:val="17"/>
                <w:szCs w:val="17"/>
              </w:rPr>
              <w:t> </w:t>
            </w:r>
            <w:r>
              <w:rPr>
                <w:rFonts w:ascii="宋体" w:hAnsi="宋体" w:cs="宋体" w:eastAsia="宋体" w:hint="default"/>
                <w:w w:val="95"/>
                <w:sz w:val="17"/>
                <w:szCs w:val="17"/>
              </w:rPr>
              <w:t>单项金额虽不重大但单项计提坏账准备的其他应收款</w:t>
            </w:r>
            <w:r>
              <w:rPr>
                <w:rFonts w:ascii="宋体" w:hAnsi="宋体" w:cs="宋体" w:eastAsia="宋体" w:hint="default"/>
                <w:sz w:val="17"/>
                <w:szCs w:val="17"/>
              </w:rPr>
            </w:r>
          </w:p>
        </w:tc>
        <w:tc>
          <w:tcPr>
            <w:tcW w:w="1424"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r>
      <w:tr>
        <w:trPr>
          <w:trHeight w:val="382" w:hRule="exact"/>
        </w:trPr>
        <w:tc>
          <w:tcPr>
            <w:tcW w:w="408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27"/>
              <w:ind w:right="40"/>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
              <w:jc w:val="center"/>
              <w:rPr>
                <w:rFonts w:ascii="Times New Roman" w:hAnsi="Times New Roman" w:cs="Times New Roman" w:eastAsia="Times New Roman" w:hint="default"/>
                <w:sz w:val="19"/>
                <w:szCs w:val="19"/>
              </w:rPr>
            </w:pPr>
            <w:r>
              <w:rPr>
                <w:rFonts w:ascii="Times New Roman"/>
                <w:sz w:val="19"/>
              </w:rPr>
              <w:t>249,003,746.02</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
              <w:jc w:val="center"/>
              <w:rPr>
                <w:rFonts w:ascii="Times New Roman" w:hAnsi="Times New Roman" w:cs="Times New Roman" w:eastAsia="Times New Roman" w:hint="default"/>
                <w:sz w:val="19"/>
                <w:szCs w:val="19"/>
              </w:rPr>
            </w:pPr>
            <w:r>
              <w:rPr>
                <w:rFonts w:ascii="Times New Roman"/>
                <w:sz w:val="19"/>
              </w:rPr>
              <w:t>100%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 w:right="0"/>
              <w:jc w:val="center"/>
              <w:rPr>
                <w:rFonts w:ascii="Times New Roman" w:hAnsi="Times New Roman" w:cs="Times New Roman" w:eastAsia="Times New Roman" w:hint="default"/>
                <w:sz w:val="19"/>
                <w:szCs w:val="19"/>
              </w:rPr>
            </w:pPr>
            <w:r>
              <w:rPr>
                <w:rFonts w:ascii="Times New Roman"/>
                <w:sz w:val="19"/>
              </w:rPr>
              <w:t>22,577,697.84</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9"/>
                <w:szCs w:val="19"/>
              </w:rPr>
            </w:pPr>
            <w:r>
              <w:rPr>
                <w:rFonts w:ascii="Times New Roman"/>
                <w:w w:val="95"/>
                <w:sz w:val="19"/>
              </w:rPr>
              <w:t>9.07%</w:t>
            </w:r>
            <w:r>
              <w:rPr>
                <w:rFonts w:ascii="Times New Roman"/>
                <w:sz w:val="19"/>
              </w:rPr>
            </w:r>
          </w:p>
        </w:tc>
      </w:tr>
    </w:tbl>
    <w:p>
      <w:pPr>
        <w:spacing w:line="240" w:lineRule="auto" w:before="6"/>
        <w:rPr>
          <w:rFonts w:ascii="宋体" w:hAnsi="宋体" w:cs="宋体" w:eastAsia="宋体" w:hint="default"/>
          <w:sz w:val="5"/>
          <w:szCs w:val="5"/>
        </w:rPr>
      </w:pPr>
    </w:p>
    <w:p>
      <w:pPr>
        <w:pStyle w:val="BodyText"/>
        <w:spacing w:line="240" w:lineRule="auto" w:before="35"/>
        <w:ind w:left="658" w:right="0"/>
        <w:jc w:val="left"/>
      </w:pPr>
      <w:r>
        <w:rPr>
          <w:rFonts w:ascii="Times New Roman" w:hAnsi="Times New Roman" w:cs="Times New Roman" w:eastAsia="Times New Roman" w:hint="default"/>
        </w:rPr>
        <w:t>2</w:t>
      </w:r>
      <w:r>
        <w:rPr/>
        <w:t>、按账龄组合计提坏账准备的其他应收款：</w:t>
      </w:r>
    </w:p>
    <w:p>
      <w:pPr>
        <w:tabs>
          <w:tab w:pos="6961" w:val="left" w:leader="none"/>
        </w:tabs>
        <w:spacing w:before="64"/>
        <w:ind w:left="2800" w:right="0" w:firstLine="0"/>
        <w:jc w:val="left"/>
        <w:rPr>
          <w:rFonts w:ascii="宋体" w:hAnsi="宋体" w:cs="宋体" w:eastAsia="宋体" w:hint="default"/>
          <w:sz w:val="19"/>
          <w:szCs w:val="19"/>
        </w:rPr>
      </w:pPr>
      <w:r>
        <w:rPr>
          <w:rFonts w:ascii="宋体" w:hAnsi="宋体" w:cs="宋体" w:eastAsia="宋体" w:hint="default"/>
          <w:sz w:val="19"/>
          <w:szCs w:val="19"/>
        </w:rPr>
        <w:t>期末数</w:t>
        <w:tab/>
      </w:r>
      <w:r>
        <w:rPr>
          <w:rFonts w:ascii="宋体" w:hAnsi="宋体" w:cs="宋体" w:eastAsia="宋体" w:hint="default"/>
          <w:w w:val="105"/>
          <w:sz w:val="19"/>
          <w:szCs w:val="19"/>
        </w:rPr>
        <w:t>期初数</w:t>
      </w:r>
      <w:r>
        <w:rPr>
          <w:rFonts w:ascii="宋体" w:hAnsi="宋体" w:cs="宋体" w:eastAsia="宋体" w:hint="default"/>
          <w:sz w:val="19"/>
          <w:szCs w:val="19"/>
        </w:rPr>
      </w:r>
    </w:p>
    <w:p>
      <w:pPr>
        <w:tabs>
          <w:tab w:pos="8787" w:val="left" w:leader="none"/>
        </w:tabs>
        <w:spacing w:before="41"/>
        <w:ind w:left="4480" w:right="0" w:firstLine="0"/>
        <w:jc w:val="left"/>
        <w:rPr>
          <w:rFonts w:ascii="宋体" w:hAnsi="宋体" w:cs="宋体" w:eastAsia="宋体" w:hint="default"/>
          <w:sz w:val="19"/>
          <w:szCs w:val="19"/>
        </w:rPr>
      </w:pPr>
      <w:r>
        <w:rPr/>
        <w:pict>
          <v:shape style="position:absolute;margin-left:83.321068pt;margin-top:10.717276pt;width:451.9pt;height:146.7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2"/>
                    <w:gridCol w:w="1379"/>
                    <w:gridCol w:w="782"/>
                    <w:gridCol w:w="1337"/>
                    <w:gridCol w:w="633"/>
                    <w:gridCol w:w="1468"/>
                    <w:gridCol w:w="794"/>
                    <w:gridCol w:w="1328"/>
                    <w:gridCol w:w="484"/>
                  </w:tblGrid>
                  <w:tr>
                    <w:trPr>
                      <w:trHeight w:val="347" w:hRule="exact"/>
                    </w:trPr>
                    <w:tc>
                      <w:tcPr>
                        <w:tcW w:w="832" w:type="dxa"/>
                        <w:tcBorders>
                          <w:top w:val="nil" w:sz="6" w:space="0" w:color="auto"/>
                          <w:left w:val="nil" w:sz="6" w:space="0" w:color="auto"/>
                          <w:bottom w:val="single" w:sz="8" w:space="0" w:color="000000"/>
                          <w:right w:val="nil" w:sz="6" w:space="0" w:color="auto"/>
                        </w:tcBorders>
                      </w:tcPr>
                      <w:p>
                        <w:pPr>
                          <w:pStyle w:val="TableParagraph"/>
                          <w:tabs>
                            <w:tab w:pos="400" w:val="left" w:leader="none"/>
                          </w:tabs>
                          <w:spacing w:line="206" w:lineRule="exact"/>
                          <w:ind w:right="116"/>
                          <w:jc w:val="right"/>
                          <w:rPr>
                            <w:rFonts w:ascii="宋体" w:hAnsi="宋体" w:cs="宋体" w:eastAsia="宋体" w:hint="default"/>
                            <w:sz w:val="19"/>
                            <w:szCs w:val="19"/>
                          </w:rPr>
                        </w:pPr>
                        <w:r>
                          <w:rPr>
                            <w:rFonts w:ascii="宋体" w:hAnsi="宋体" w:cs="宋体" w:eastAsia="宋体" w:hint="default"/>
                            <w:sz w:val="19"/>
                            <w:szCs w:val="19"/>
                          </w:rPr>
                          <w:t>账</w:t>
                          <w:tab/>
                          <w:t>龄</w:t>
                        </w:r>
                      </w:p>
                    </w:tc>
                    <w:tc>
                      <w:tcPr>
                        <w:tcW w:w="1379" w:type="dxa"/>
                        <w:tcBorders>
                          <w:top w:val="nil" w:sz="6" w:space="0" w:color="auto"/>
                          <w:left w:val="nil" w:sz="6" w:space="0" w:color="auto"/>
                          <w:bottom w:val="single" w:sz="8" w:space="0" w:color="000000"/>
                          <w:right w:val="nil" w:sz="6" w:space="0" w:color="auto"/>
                        </w:tcBorders>
                      </w:tcPr>
                      <w:p>
                        <w:pPr>
                          <w:pStyle w:val="TableParagraph"/>
                          <w:tabs>
                            <w:tab w:pos="451" w:val="left" w:leader="none"/>
                          </w:tabs>
                          <w:spacing w:line="206" w:lineRule="exact"/>
                          <w:ind w:left="51" w:right="0"/>
                          <w:jc w:val="center"/>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c>
                      <w:tcPr>
                        <w:tcW w:w="782" w:type="dxa"/>
                        <w:tcBorders>
                          <w:top w:val="nil" w:sz="6" w:space="0" w:color="auto"/>
                          <w:left w:val="nil" w:sz="6" w:space="0" w:color="auto"/>
                          <w:bottom w:val="single" w:sz="8" w:space="0" w:color="000000"/>
                          <w:right w:val="nil" w:sz="6" w:space="0" w:color="auto"/>
                        </w:tcBorders>
                      </w:tcPr>
                      <w:p>
                        <w:pPr>
                          <w:pStyle w:val="TableParagraph"/>
                          <w:spacing w:line="210" w:lineRule="exact"/>
                          <w:ind w:right="77"/>
                          <w:jc w:val="right"/>
                          <w:rPr>
                            <w:rFonts w:ascii="Times New Roman" w:hAnsi="Times New Roman" w:cs="Times New Roman" w:eastAsia="Times New Roman" w:hint="default"/>
                            <w:sz w:val="19"/>
                            <w:szCs w:val="19"/>
                          </w:rPr>
                        </w:pPr>
                        <w:r>
                          <w:rPr>
                            <w:rFonts w:ascii="宋体" w:hAnsi="宋体" w:cs="宋体" w:eastAsia="宋体" w:hint="default"/>
                            <w:spacing w:val="-1"/>
                            <w:w w:val="105"/>
                            <w:sz w:val="19"/>
                            <w:szCs w:val="19"/>
                          </w:rPr>
                          <w:t>比例</w:t>
                        </w:r>
                        <w:r>
                          <w:rPr>
                            <w:rFonts w:ascii="Times New Roman" w:hAnsi="Times New Roman" w:cs="Times New Roman" w:eastAsia="Times New Roman" w:hint="default"/>
                            <w:spacing w:val="-1"/>
                            <w:w w:val="105"/>
                            <w:sz w:val="19"/>
                            <w:szCs w:val="19"/>
                          </w:rPr>
                          <w:t>%</w:t>
                        </w:r>
                        <w:r>
                          <w:rPr>
                            <w:rFonts w:ascii="Times New Roman" w:hAnsi="Times New Roman" w:cs="Times New Roman" w:eastAsia="Times New Roman" w:hint="default"/>
                            <w:spacing w:val="-1"/>
                            <w:sz w:val="19"/>
                            <w:szCs w:val="19"/>
                          </w:rPr>
                        </w:r>
                      </w:p>
                    </w:tc>
                    <w:tc>
                      <w:tcPr>
                        <w:tcW w:w="1337" w:type="dxa"/>
                        <w:tcBorders>
                          <w:top w:val="nil" w:sz="6" w:space="0" w:color="auto"/>
                          <w:left w:val="nil" w:sz="6" w:space="0" w:color="auto"/>
                          <w:bottom w:val="nil" w:sz="6" w:space="0" w:color="auto"/>
                          <w:right w:val="nil" w:sz="6" w:space="0" w:color="auto"/>
                        </w:tcBorders>
                      </w:tcPr>
                      <w:p>
                        <w:pPr>
                          <w:pStyle w:val="TableParagraph"/>
                          <w:spacing w:line="159" w:lineRule="exact"/>
                          <w:ind w:left="13" w:right="0"/>
                          <w:jc w:val="center"/>
                          <w:rPr>
                            <w:rFonts w:ascii="宋体" w:hAnsi="宋体" w:cs="宋体" w:eastAsia="宋体" w:hint="default"/>
                            <w:sz w:val="19"/>
                            <w:szCs w:val="19"/>
                          </w:rPr>
                        </w:pPr>
                        <w:r>
                          <w:rPr>
                            <w:rFonts w:ascii="宋体" w:hAnsi="宋体" w:cs="宋体" w:eastAsia="宋体" w:hint="default"/>
                            <w:w w:val="105"/>
                            <w:sz w:val="19"/>
                            <w:szCs w:val="19"/>
                          </w:rPr>
                          <w:t>坏账准备</w:t>
                        </w:r>
                        <w:r>
                          <w:rPr>
                            <w:rFonts w:ascii="宋体" w:hAnsi="宋体" w:cs="宋体" w:eastAsia="宋体" w:hint="default"/>
                            <w:sz w:val="19"/>
                            <w:szCs w:val="19"/>
                          </w:rPr>
                        </w:r>
                      </w:p>
                      <w:p>
                        <w:pPr>
                          <w:pStyle w:val="TableParagraph"/>
                          <w:tabs>
                            <w:tab w:pos="1301" w:val="left" w:leader="none"/>
                          </w:tabs>
                          <w:spacing w:line="172" w:lineRule="exact"/>
                          <w:ind w:left="47" w:right="0"/>
                          <w:jc w:val="center"/>
                          <w:rPr>
                            <w:rFonts w:ascii="Times New Roman" w:hAnsi="Times New Roman" w:cs="Times New Roman" w:eastAsia="Times New Roman" w:hint="default"/>
                            <w:sz w:val="19"/>
                            <w:szCs w:val="19"/>
                          </w:rPr>
                        </w:pPr>
                        <w:r>
                          <w:rPr>
                            <w:rFonts w:ascii="Times New Roman"/>
                            <w:w w:val="104"/>
                            <w:sz w:val="19"/>
                          </w:rPr>
                        </w:r>
                        <w:r>
                          <w:rPr>
                            <w:rFonts w:ascii="Times New Roman"/>
                            <w:w w:val="104"/>
                            <w:sz w:val="19"/>
                            <w:u w:val="single" w:color="000000"/>
                          </w:rPr>
                          <w:t> </w:t>
                        </w:r>
                        <w:r>
                          <w:rPr>
                            <w:rFonts w:ascii="Times New Roman"/>
                            <w:sz w:val="19"/>
                            <w:u w:val="single" w:color="000000"/>
                          </w:rPr>
                          <w:tab/>
                        </w:r>
                        <w:r>
                          <w:rPr>
                            <w:rFonts w:ascii="Times New Roman"/>
                            <w:sz w:val="19"/>
                          </w:rPr>
                        </w:r>
                      </w:p>
                    </w:tc>
                    <w:tc>
                      <w:tcPr>
                        <w:tcW w:w="633" w:type="dxa"/>
                        <w:tcBorders>
                          <w:top w:val="nil" w:sz="6" w:space="0" w:color="auto"/>
                          <w:left w:val="nil" w:sz="6" w:space="0" w:color="auto"/>
                          <w:bottom w:val="nil" w:sz="6" w:space="0" w:color="auto"/>
                          <w:right w:val="nil" w:sz="6" w:space="0" w:color="auto"/>
                        </w:tcBorders>
                      </w:tcPr>
                      <w:p>
                        <w:pPr>
                          <w:pStyle w:val="TableParagraph"/>
                          <w:tabs>
                            <w:tab w:pos="685" w:val="left" w:leader="none"/>
                          </w:tabs>
                          <w:spacing w:line="240" w:lineRule="auto" w:before="68"/>
                          <w:ind w:left="2" w:right="-53"/>
                          <w:jc w:val="center"/>
                          <w:rPr>
                            <w:rFonts w:ascii="Times New Roman" w:hAnsi="Times New Roman" w:cs="Times New Roman" w:eastAsia="Times New Roman" w:hint="default"/>
                            <w:sz w:val="19"/>
                            <w:szCs w:val="19"/>
                          </w:rPr>
                        </w:pPr>
                        <w:r>
                          <w:rPr>
                            <w:rFonts w:ascii="Times New Roman" w:hAnsi="Times New Roman" w:cs="Times New Roman" w:eastAsia="Times New Roman" w:hint="default"/>
                            <w:w w:val="104"/>
                            <w:sz w:val="19"/>
                            <w:szCs w:val="19"/>
                          </w:rPr>
                        </w:r>
                        <w:r>
                          <w:rPr>
                            <w:rFonts w:ascii="Times New Roman" w:hAnsi="Times New Roman" w:cs="Times New Roman" w:eastAsia="Times New Roman" w:hint="default"/>
                            <w:w w:val="104"/>
                            <w:sz w:val="19"/>
                            <w:szCs w:val="19"/>
                            <w:u w:val="single" w:color="000000"/>
                          </w:rPr>
                          <w:t> </w:t>
                        </w:r>
                        <w:r>
                          <w:rPr>
                            <w:rFonts w:ascii="Times New Roman" w:hAnsi="Times New Roman" w:cs="Times New Roman" w:eastAsia="Times New Roman" w:hint="default"/>
                            <w:sz w:val="19"/>
                            <w:szCs w:val="19"/>
                            <w:u w:val="single" w:color="000000"/>
                          </w:rPr>
                          <w:t> </w:t>
                        </w:r>
                        <w:r>
                          <w:rPr>
                            <w:rFonts w:ascii="Times New Roman" w:hAnsi="Times New Roman" w:cs="Times New Roman" w:eastAsia="Times New Roman" w:hint="default"/>
                            <w:spacing w:val="13"/>
                            <w:sz w:val="19"/>
                            <w:szCs w:val="19"/>
                            <w:u w:val="single" w:color="000000"/>
                          </w:rPr>
                          <w:t> </w:t>
                        </w:r>
                        <w:r>
                          <w:rPr>
                            <w:rFonts w:ascii="宋体" w:hAnsi="宋体" w:cs="宋体" w:eastAsia="宋体" w:hint="default"/>
                            <w:w w:val="105"/>
                            <w:sz w:val="19"/>
                            <w:szCs w:val="19"/>
                            <w:u w:val="single" w:color="000000"/>
                          </w:rPr>
                          <w:t>例</w:t>
                        </w:r>
                        <w:r>
                          <w:rPr>
                            <w:rFonts w:ascii="Times New Roman" w:hAnsi="Times New Roman" w:cs="Times New Roman" w:eastAsia="Times New Roman" w:hint="default"/>
                            <w:w w:val="105"/>
                            <w:sz w:val="19"/>
                            <w:szCs w:val="19"/>
                            <w:u w:val="single" w:color="000000"/>
                          </w:rPr>
                          <w:t>%</w:t>
                        </w:r>
                        <w:r>
                          <w:rPr>
                            <w:rFonts w:ascii="Times New Roman" w:hAnsi="Times New Roman" w:cs="Times New Roman" w:eastAsia="Times New Roman" w:hint="default"/>
                            <w:sz w:val="19"/>
                            <w:szCs w:val="19"/>
                            <w:u w:val="single" w:color="000000"/>
                          </w:rPr>
                          <w:tab/>
                        </w:r>
                        <w:r>
                          <w:rPr>
                            <w:rFonts w:ascii="Times New Roman" w:hAnsi="Times New Roman" w:cs="Times New Roman" w:eastAsia="Times New Roman" w:hint="default"/>
                            <w:sz w:val="19"/>
                            <w:szCs w:val="19"/>
                          </w:rPr>
                        </w:r>
                      </w:p>
                    </w:tc>
                    <w:tc>
                      <w:tcPr>
                        <w:tcW w:w="1468" w:type="dxa"/>
                        <w:tcBorders>
                          <w:top w:val="nil" w:sz="6" w:space="0" w:color="auto"/>
                          <w:left w:val="nil" w:sz="6" w:space="0" w:color="auto"/>
                          <w:bottom w:val="nil" w:sz="6" w:space="0" w:color="auto"/>
                          <w:right w:val="nil" w:sz="6" w:space="0" w:color="auto"/>
                        </w:tcBorders>
                      </w:tcPr>
                      <w:p>
                        <w:pPr>
                          <w:pStyle w:val="TableParagraph"/>
                          <w:tabs>
                            <w:tab w:pos="507" w:val="left" w:leader="none"/>
                          </w:tabs>
                          <w:spacing w:line="159" w:lineRule="exact"/>
                          <w:ind w:left="107" w:right="0"/>
                          <w:jc w:val="center"/>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p>
                        <w:pPr>
                          <w:pStyle w:val="TableParagraph"/>
                          <w:tabs>
                            <w:tab w:pos="1491" w:val="left" w:leader="none"/>
                          </w:tabs>
                          <w:spacing w:line="172" w:lineRule="exact"/>
                          <w:ind w:left="117" w:right="-24"/>
                          <w:jc w:val="center"/>
                          <w:rPr>
                            <w:rFonts w:ascii="Times New Roman" w:hAnsi="Times New Roman" w:cs="Times New Roman" w:eastAsia="Times New Roman" w:hint="default"/>
                            <w:sz w:val="19"/>
                            <w:szCs w:val="19"/>
                          </w:rPr>
                        </w:pPr>
                        <w:r>
                          <w:rPr>
                            <w:rFonts w:ascii="Times New Roman"/>
                            <w:w w:val="104"/>
                            <w:sz w:val="19"/>
                          </w:rPr>
                        </w:r>
                        <w:r>
                          <w:rPr>
                            <w:rFonts w:ascii="Times New Roman"/>
                            <w:w w:val="104"/>
                            <w:sz w:val="19"/>
                            <w:u w:val="single" w:color="000000"/>
                          </w:rPr>
                          <w:t> </w:t>
                        </w:r>
                        <w:r>
                          <w:rPr>
                            <w:rFonts w:ascii="Times New Roman"/>
                            <w:sz w:val="19"/>
                            <w:u w:val="single" w:color="000000"/>
                          </w:rPr>
                          <w:tab/>
                        </w:r>
                        <w:r>
                          <w:rPr>
                            <w:rFonts w:ascii="Times New Roman"/>
                            <w:sz w:val="19"/>
                          </w:rPr>
                        </w:r>
                      </w:p>
                    </w:tc>
                    <w:tc>
                      <w:tcPr>
                        <w:tcW w:w="794" w:type="dxa"/>
                        <w:tcBorders>
                          <w:top w:val="nil" w:sz="6" w:space="0" w:color="auto"/>
                          <w:left w:val="nil" w:sz="6" w:space="0" w:color="auto"/>
                          <w:bottom w:val="nil" w:sz="6" w:space="0" w:color="auto"/>
                          <w:right w:val="nil" w:sz="6" w:space="0" w:color="auto"/>
                        </w:tcBorders>
                      </w:tcPr>
                      <w:p>
                        <w:pPr>
                          <w:pStyle w:val="TableParagraph"/>
                          <w:spacing w:line="162" w:lineRule="exact"/>
                          <w:ind w:left="130" w:right="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比例</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p>
                        <w:pPr>
                          <w:pStyle w:val="TableParagraph"/>
                          <w:tabs>
                            <w:tab w:pos="817" w:val="left" w:leader="none"/>
                          </w:tabs>
                          <w:spacing w:line="170" w:lineRule="exact"/>
                          <w:ind w:left="44" w:right="-24"/>
                          <w:jc w:val="left"/>
                          <w:rPr>
                            <w:rFonts w:ascii="Times New Roman" w:hAnsi="Times New Roman" w:cs="Times New Roman" w:eastAsia="Times New Roman" w:hint="default"/>
                            <w:sz w:val="19"/>
                            <w:szCs w:val="19"/>
                          </w:rPr>
                        </w:pPr>
                        <w:r>
                          <w:rPr>
                            <w:rFonts w:ascii="Times New Roman"/>
                            <w:w w:val="104"/>
                            <w:sz w:val="19"/>
                          </w:rPr>
                        </w:r>
                        <w:r>
                          <w:rPr>
                            <w:rFonts w:ascii="Times New Roman"/>
                            <w:w w:val="104"/>
                            <w:sz w:val="19"/>
                            <w:u w:val="single" w:color="000000"/>
                          </w:rPr>
                          <w:t> </w:t>
                        </w:r>
                        <w:r>
                          <w:rPr>
                            <w:rFonts w:ascii="Times New Roman"/>
                            <w:sz w:val="19"/>
                            <w:u w:val="single" w:color="000000"/>
                          </w:rPr>
                          <w:tab/>
                        </w:r>
                        <w:r>
                          <w:rPr>
                            <w:rFonts w:ascii="Times New Roman"/>
                            <w:sz w:val="19"/>
                          </w:rPr>
                        </w:r>
                      </w:p>
                    </w:tc>
                    <w:tc>
                      <w:tcPr>
                        <w:tcW w:w="1328" w:type="dxa"/>
                        <w:tcBorders>
                          <w:top w:val="nil" w:sz="6" w:space="0" w:color="auto"/>
                          <w:left w:val="nil" w:sz="6" w:space="0" w:color="auto"/>
                          <w:bottom w:val="nil" w:sz="6" w:space="0" w:color="auto"/>
                          <w:right w:val="nil" w:sz="6" w:space="0" w:color="auto"/>
                        </w:tcBorders>
                      </w:tcPr>
                      <w:p>
                        <w:pPr>
                          <w:pStyle w:val="TableParagraph"/>
                          <w:spacing w:line="159" w:lineRule="exact"/>
                          <w:ind w:left="9" w:right="0"/>
                          <w:jc w:val="center"/>
                          <w:rPr>
                            <w:rFonts w:ascii="宋体" w:hAnsi="宋体" w:cs="宋体" w:eastAsia="宋体" w:hint="default"/>
                            <w:sz w:val="19"/>
                            <w:szCs w:val="19"/>
                          </w:rPr>
                        </w:pPr>
                        <w:r>
                          <w:rPr>
                            <w:rFonts w:ascii="宋体" w:hAnsi="宋体" w:cs="宋体" w:eastAsia="宋体" w:hint="default"/>
                            <w:w w:val="105"/>
                            <w:sz w:val="19"/>
                            <w:szCs w:val="19"/>
                          </w:rPr>
                          <w:t>坏账准备</w:t>
                        </w:r>
                        <w:r>
                          <w:rPr>
                            <w:rFonts w:ascii="宋体" w:hAnsi="宋体" w:cs="宋体" w:eastAsia="宋体" w:hint="default"/>
                            <w:sz w:val="19"/>
                            <w:szCs w:val="19"/>
                          </w:rPr>
                        </w:r>
                      </w:p>
                      <w:p>
                        <w:pPr>
                          <w:pStyle w:val="TableParagraph"/>
                          <w:tabs>
                            <w:tab w:pos="1371" w:val="left" w:leader="none"/>
                          </w:tabs>
                          <w:spacing w:line="172" w:lineRule="exact"/>
                          <w:ind w:left="44" w:right="-44"/>
                          <w:jc w:val="center"/>
                          <w:rPr>
                            <w:rFonts w:ascii="Times New Roman" w:hAnsi="Times New Roman" w:cs="Times New Roman" w:eastAsia="Times New Roman" w:hint="default"/>
                            <w:sz w:val="19"/>
                            <w:szCs w:val="19"/>
                          </w:rPr>
                        </w:pPr>
                        <w:r>
                          <w:rPr>
                            <w:rFonts w:ascii="Times New Roman"/>
                            <w:w w:val="104"/>
                            <w:sz w:val="19"/>
                          </w:rPr>
                        </w:r>
                        <w:r>
                          <w:rPr>
                            <w:rFonts w:ascii="Times New Roman"/>
                            <w:w w:val="104"/>
                            <w:sz w:val="19"/>
                            <w:u w:val="single" w:color="000000"/>
                          </w:rPr>
                          <w:t> </w:t>
                        </w:r>
                        <w:r>
                          <w:rPr>
                            <w:rFonts w:ascii="Times New Roman"/>
                            <w:sz w:val="19"/>
                            <w:u w:val="single" w:color="000000"/>
                          </w:rPr>
                          <w:tab/>
                        </w:r>
                        <w:r>
                          <w:rPr>
                            <w:rFonts w:ascii="Times New Roman"/>
                            <w:sz w:val="19"/>
                          </w:rPr>
                        </w:r>
                      </w:p>
                    </w:tc>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9"/>
                          <w:jc w:val="right"/>
                          <w:rPr>
                            <w:rFonts w:ascii="宋体" w:hAnsi="宋体" w:cs="宋体" w:eastAsia="宋体" w:hint="default"/>
                            <w:sz w:val="19"/>
                            <w:szCs w:val="19"/>
                          </w:rPr>
                        </w:pPr>
                        <w:r>
                          <w:rPr>
                            <w:rFonts w:ascii="宋体" w:hAnsi="宋体" w:cs="宋体" w:eastAsia="宋体" w:hint="default"/>
                            <w:w w:val="104"/>
                            <w:sz w:val="19"/>
                            <w:szCs w:val="19"/>
                          </w:rPr>
                        </w:r>
                        <w:r>
                          <w:rPr>
                            <w:rFonts w:ascii="宋体" w:hAnsi="宋体" w:cs="宋体" w:eastAsia="宋体" w:hint="default"/>
                            <w:sz w:val="19"/>
                            <w:szCs w:val="19"/>
                            <w:u w:val="single" w:color="000000"/>
                          </w:rPr>
                          <w:t>比例</w:t>
                        </w:r>
                        <w:r>
                          <w:rPr>
                            <w:rFonts w:ascii="宋体" w:hAnsi="宋体" w:cs="宋体" w:eastAsia="宋体" w:hint="default"/>
                            <w:sz w:val="19"/>
                            <w:szCs w:val="19"/>
                          </w:rPr>
                        </w:r>
                      </w:p>
                    </w:tc>
                  </w:tr>
                  <w:tr>
                    <w:trPr>
                      <w:trHeight w:val="374" w:hRule="exact"/>
                    </w:trPr>
                    <w:tc>
                      <w:tcPr>
                        <w:tcW w:w="832" w:type="dxa"/>
                        <w:tcBorders>
                          <w:top w:val="single" w:sz="8" w:space="0" w:color="000000"/>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sz w:val="19"/>
                            <w:szCs w:val="19"/>
                          </w:rPr>
                          <w:t>年以内</w:t>
                        </w:r>
                        <w:r>
                          <w:rPr>
                            <w:rFonts w:ascii="宋体" w:hAnsi="宋体" w:cs="宋体" w:eastAsia="宋体" w:hint="default"/>
                            <w:sz w:val="19"/>
                            <w:szCs w:val="19"/>
                          </w:rPr>
                        </w:r>
                      </w:p>
                    </w:tc>
                    <w:tc>
                      <w:tcPr>
                        <w:tcW w:w="1379"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28"/>
                          <w:jc w:val="center"/>
                          <w:rPr>
                            <w:rFonts w:ascii="Times New Roman" w:hAnsi="Times New Roman" w:cs="Times New Roman" w:eastAsia="Times New Roman" w:hint="default"/>
                            <w:sz w:val="19"/>
                            <w:szCs w:val="19"/>
                          </w:rPr>
                        </w:pPr>
                        <w:r>
                          <w:rPr>
                            <w:rFonts w:ascii="Times New Roman"/>
                            <w:w w:val="105"/>
                            <w:sz w:val="19"/>
                          </w:rPr>
                          <w:t>62,279,578.53</w:t>
                        </w:r>
                        <w:r>
                          <w:rPr>
                            <w:rFonts w:ascii="Times New Roman"/>
                            <w:sz w:val="19"/>
                          </w:rPr>
                        </w:r>
                      </w:p>
                    </w:tc>
                    <w:tc>
                      <w:tcPr>
                        <w:tcW w:w="782"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113"/>
                          <w:jc w:val="right"/>
                          <w:rPr>
                            <w:rFonts w:ascii="Times New Roman" w:hAnsi="Times New Roman" w:cs="Times New Roman" w:eastAsia="Times New Roman" w:hint="default"/>
                            <w:sz w:val="19"/>
                            <w:szCs w:val="19"/>
                          </w:rPr>
                        </w:pPr>
                        <w:r>
                          <w:rPr>
                            <w:rFonts w:ascii="Times New Roman"/>
                            <w:sz w:val="19"/>
                          </w:rPr>
                          <w:t>54.23</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center"/>
                          <w:rPr>
                            <w:rFonts w:ascii="Times New Roman" w:hAnsi="Times New Roman" w:cs="Times New Roman" w:eastAsia="Times New Roman" w:hint="default"/>
                            <w:sz w:val="19"/>
                            <w:szCs w:val="19"/>
                          </w:rPr>
                        </w:pPr>
                        <w:r>
                          <w:rPr>
                            <w:rFonts w:ascii="Times New Roman"/>
                            <w:w w:val="105"/>
                            <w:sz w:val="19"/>
                          </w:rPr>
                          <w:t>1,245,591.58</w:t>
                        </w:r>
                        <w:r>
                          <w:rPr>
                            <w:rFonts w:ascii="Times New Roman"/>
                            <w:sz w:val="19"/>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
                          <w:jc w:val="center"/>
                          <w:rPr>
                            <w:rFonts w:ascii="Times New Roman" w:hAnsi="Times New Roman" w:cs="Times New Roman" w:eastAsia="Times New Roman" w:hint="default"/>
                            <w:sz w:val="19"/>
                            <w:szCs w:val="19"/>
                          </w:rPr>
                        </w:pPr>
                        <w:r>
                          <w:rPr>
                            <w:rFonts w:ascii="Times New Roman"/>
                            <w:w w:val="104"/>
                            <w:sz w:val="19"/>
                          </w:rPr>
                          <w:t>2</w:t>
                        </w:r>
                        <w:r>
                          <w:rPr>
                            <w:rFonts w:ascii="Times New Roman"/>
                            <w:sz w:val="19"/>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4"/>
                          <w:jc w:val="right"/>
                          <w:rPr>
                            <w:rFonts w:ascii="Times New Roman" w:hAnsi="Times New Roman" w:cs="Times New Roman" w:eastAsia="Times New Roman" w:hint="default"/>
                            <w:sz w:val="19"/>
                            <w:szCs w:val="19"/>
                          </w:rPr>
                        </w:pPr>
                        <w:r>
                          <w:rPr>
                            <w:rFonts w:ascii="Times New Roman"/>
                            <w:sz w:val="19"/>
                          </w:rPr>
                          <w:t>78,428,891.25</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Times New Roman" w:hAnsi="Times New Roman" w:cs="Times New Roman" w:eastAsia="Times New Roman" w:hint="default"/>
                            <w:sz w:val="19"/>
                            <w:szCs w:val="19"/>
                          </w:rPr>
                        </w:pPr>
                        <w:r>
                          <w:rPr>
                            <w:rFonts w:ascii="Times New Roman"/>
                            <w:sz w:val="19"/>
                          </w:rPr>
                          <w:t>69.89</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3" w:right="0"/>
                          <w:jc w:val="left"/>
                          <w:rPr>
                            <w:rFonts w:ascii="Times New Roman" w:hAnsi="Times New Roman" w:cs="Times New Roman" w:eastAsia="Times New Roman" w:hint="default"/>
                            <w:sz w:val="19"/>
                            <w:szCs w:val="19"/>
                          </w:rPr>
                        </w:pPr>
                        <w:r>
                          <w:rPr>
                            <w:rFonts w:ascii="Times New Roman"/>
                            <w:w w:val="105"/>
                            <w:sz w:val="19"/>
                          </w:rPr>
                          <w:t>1,568,576.93</w:t>
                        </w:r>
                        <w:r>
                          <w:rPr>
                            <w:rFonts w:ascii="Times New Roman"/>
                            <w:sz w:val="19"/>
                          </w:rPr>
                        </w:r>
                      </w:p>
                    </w:tc>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47" w:right="0"/>
                          <w:jc w:val="left"/>
                          <w:rPr>
                            <w:rFonts w:ascii="Times New Roman" w:hAnsi="Times New Roman" w:cs="Times New Roman" w:eastAsia="Times New Roman" w:hint="default"/>
                            <w:sz w:val="19"/>
                            <w:szCs w:val="19"/>
                          </w:rPr>
                        </w:pPr>
                        <w:r>
                          <w:rPr>
                            <w:rFonts w:ascii="Times New Roman"/>
                            <w:w w:val="104"/>
                            <w:sz w:val="19"/>
                          </w:rPr>
                          <w:t>2</w:t>
                        </w:r>
                        <w:r>
                          <w:rPr>
                            <w:rFonts w:ascii="Times New Roman"/>
                            <w:sz w:val="19"/>
                          </w:rPr>
                        </w:r>
                      </w:p>
                    </w:tc>
                  </w:tr>
                  <w:tr>
                    <w:trPr>
                      <w:trHeight w:val="366"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1-2</w:t>
                        </w:r>
                        <w:r>
                          <w:rPr>
                            <w:rFonts w:ascii="宋体" w:hAnsi="宋体" w:cs="宋体" w:eastAsia="宋体" w:hint="default"/>
                            <w:w w:val="105"/>
                            <w:sz w:val="19"/>
                            <w:szCs w:val="19"/>
                          </w:rPr>
                          <w:t>年</w:t>
                        </w:r>
                        <w:r>
                          <w:rPr>
                            <w:rFonts w:ascii="宋体" w:hAnsi="宋体" w:cs="宋体" w:eastAsia="宋体" w:hint="default"/>
                            <w:sz w:val="19"/>
                            <w:szCs w:val="19"/>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center"/>
                          <w:rPr>
                            <w:rFonts w:ascii="Times New Roman" w:hAnsi="Times New Roman" w:cs="Times New Roman" w:eastAsia="Times New Roman" w:hint="default"/>
                            <w:sz w:val="19"/>
                            <w:szCs w:val="19"/>
                          </w:rPr>
                        </w:pPr>
                        <w:r>
                          <w:rPr>
                            <w:rFonts w:ascii="Times New Roman"/>
                            <w:w w:val="105"/>
                            <w:sz w:val="19"/>
                          </w:rPr>
                          <w:t>16,279,754.17</w:t>
                        </w:r>
                        <w:r>
                          <w:rPr>
                            <w:rFonts w:ascii="Times New Roman"/>
                            <w:sz w:val="19"/>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3"/>
                          <w:jc w:val="right"/>
                          <w:rPr>
                            <w:rFonts w:ascii="Times New Roman" w:hAnsi="Times New Roman" w:cs="Times New Roman" w:eastAsia="Times New Roman" w:hint="default"/>
                            <w:sz w:val="19"/>
                            <w:szCs w:val="19"/>
                          </w:rPr>
                        </w:pPr>
                        <w:r>
                          <w:rPr>
                            <w:rFonts w:ascii="Times New Roman"/>
                            <w:sz w:val="19"/>
                          </w:rPr>
                          <w:t>14.18</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1"/>
                          <w:jc w:val="center"/>
                          <w:rPr>
                            <w:rFonts w:ascii="Times New Roman" w:hAnsi="Times New Roman" w:cs="Times New Roman" w:eastAsia="Times New Roman" w:hint="default"/>
                            <w:sz w:val="19"/>
                            <w:szCs w:val="19"/>
                          </w:rPr>
                        </w:pPr>
                        <w:r>
                          <w:rPr>
                            <w:rFonts w:ascii="Times New Roman"/>
                            <w:w w:val="105"/>
                            <w:sz w:val="19"/>
                          </w:rPr>
                          <w:t>1,627,975.43</w:t>
                        </w:r>
                        <w:r>
                          <w:rPr>
                            <w:rFonts w:ascii="Times New Roman"/>
                            <w:sz w:val="19"/>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
                          <w:jc w:val="center"/>
                          <w:rPr>
                            <w:rFonts w:ascii="Times New Roman" w:hAnsi="Times New Roman" w:cs="Times New Roman" w:eastAsia="Times New Roman" w:hint="default"/>
                            <w:sz w:val="19"/>
                            <w:szCs w:val="19"/>
                          </w:rPr>
                        </w:pPr>
                        <w:r>
                          <w:rPr>
                            <w:rFonts w:ascii="Times New Roman"/>
                            <w:w w:val="105"/>
                            <w:sz w:val="19"/>
                          </w:rPr>
                          <w:t>10</w:t>
                        </w:r>
                        <w:r>
                          <w:rPr>
                            <w:rFonts w:ascii="Times New Roman"/>
                            <w:sz w:val="19"/>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4"/>
                          <w:jc w:val="right"/>
                          <w:rPr>
                            <w:rFonts w:ascii="Times New Roman" w:hAnsi="Times New Roman" w:cs="Times New Roman" w:eastAsia="Times New Roman" w:hint="default"/>
                            <w:sz w:val="19"/>
                            <w:szCs w:val="19"/>
                          </w:rPr>
                        </w:pPr>
                        <w:r>
                          <w:rPr>
                            <w:rFonts w:ascii="Times New Roman"/>
                            <w:sz w:val="19"/>
                          </w:rPr>
                          <w:t>23,366,406.38</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6"/>
                          <w:jc w:val="right"/>
                          <w:rPr>
                            <w:rFonts w:ascii="Times New Roman" w:hAnsi="Times New Roman" w:cs="Times New Roman" w:eastAsia="Times New Roman" w:hint="default"/>
                            <w:sz w:val="19"/>
                            <w:szCs w:val="19"/>
                          </w:rPr>
                        </w:pPr>
                        <w:r>
                          <w:rPr>
                            <w:rFonts w:ascii="Times New Roman"/>
                            <w:sz w:val="19"/>
                          </w:rPr>
                          <w:t>16.59</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13" w:right="0"/>
                          <w:jc w:val="left"/>
                          <w:rPr>
                            <w:rFonts w:ascii="Times New Roman" w:hAnsi="Times New Roman" w:cs="Times New Roman" w:eastAsia="Times New Roman" w:hint="default"/>
                            <w:sz w:val="19"/>
                            <w:szCs w:val="19"/>
                          </w:rPr>
                        </w:pPr>
                        <w:r>
                          <w:rPr>
                            <w:rFonts w:ascii="Times New Roman"/>
                            <w:w w:val="105"/>
                            <w:sz w:val="19"/>
                          </w:rPr>
                          <w:t>2,336,640.63</w:t>
                        </w:r>
                        <w:r>
                          <w:rPr>
                            <w:rFonts w:ascii="Times New Roman"/>
                            <w:sz w:val="19"/>
                          </w:rPr>
                        </w:r>
                      </w:p>
                    </w:tc>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3"/>
                          <w:jc w:val="right"/>
                          <w:rPr>
                            <w:rFonts w:ascii="Times New Roman" w:hAnsi="Times New Roman" w:cs="Times New Roman" w:eastAsia="Times New Roman" w:hint="default"/>
                            <w:sz w:val="19"/>
                            <w:szCs w:val="19"/>
                          </w:rPr>
                        </w:pPr>
                        <w:r>
                          <w:rPr>
                            <w:rFonts w:ascii="Times New Roman"/>
                            <w:w w:val="105"/>
                            <w:sz w:val="19"/>
                          </w:rPr>
                          <w:t>10</w:t>
                        </w:r>
                        <w:r>
                          <w:rPr>
                            <w:rFonts w:ascii="Times New Roman"/>
                            <w:sz w:val="19"/>
                          </w:rPr>
                        </w:r>
                      </w:p>
                    </w:tc>
                  </w:tr>
                  <w:tr>
                    <w:trPr>
                      <w:trHeight w:val="366"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2-3</w:t>
                        </w:r>
                        <w:r>
                          <w:rPr>
                            <w:rFonts w:ascii="宋体" w:hAnsi="宋体" w:cs="宋体" w:eastAsia="宋体" w:hint="default"/>
                            <w:w w:val="105"/>
                            <w:sz w:val="19"/>
                            <w:szCs w:val="19"/>
                          </w:rPr>
                          <w:t>年</w:t>
                        </w:r>
                        <w:r>
                          <w:rPr>
                            <w:rFonts w:ascii="宋体" w:hAnsi="宋体" w:cs="宋体" w:eastAsia="宋体" w:hint="default"/>
                            <w:sz w:val="19"/>
                            <w:szCs w:val="19"/>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center"/>
                          <w:rPr>
                            <w:rFonts w:ascii="Times New Roman" w:hAnsi="Times New Roman" w:cs="Times New Roman" w:eastAsia="Times New Roman" w:hint="default"/>
                            <w:sz w:val="19"/>
                            <w:szCs w:val="19"/>
                          </w:rPr>
                        </w:pPr>
                        <w:r>
                          <w:rPr>
                            <w:rFonts w:ascii="Times New Roman"/>
                            <w:w w:val="105"/>
                            <w:sz w:val="19"/>
                          </w:rPr>
                          <w:t>12,634,927.76</w:t>
                        </w:r>
                        <w:r>
                          <w:rPr>
                            <w:rFonts w:ascii="Times New Roman"/>
                            <w:sz w:val="19"/>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3"/>
                          <w:jc w:val="right"/>
                          <w:rPr>
                            <w:rFonts w:ascii="Times New Roman" w:hAnsi="Times New Roman" w:cs="Times New Roman" w:eastAsia="Times New Roman" w:hint="default"/>
                            <w:sz w:val="19"/>
                            <w:szCs w:val="19"/>
                          </w:rPr>
                        </w:pPr>
                        <w:r>
                          <w:rPr>
                            <w:rFonts w:ascii="Times New Roman"/>
                            <w:sz w:val="19"/>
                          </w:rPr>
                          <w:t>11.00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1"/>
                          <w:jc w:val="center"/>
                          <w:rPr>
                            <w:rFonts w:ascii="Times New Roman" w:hAnsi="Times New Roman" w:cs="Times New Roman" w:eastAsia="Times New Roman" w:hint="default"/>
                            <w:sz w:val="19"/>
                            <w:szCs w:val="19"/>
                          </w:rPr>
                        </w:pPr>
                        <w:r>
                          <w:rPr>
                            <w:rFonts w:ascii="Times New Roman"/>
                            <w:w w:val="105"/>
                            <w:sz w:val="19"/>
                          </w:rPr>
                          <w:t>2,526,985.55</w:t>
                        </w:r>
                        <w:r>
                          <w:rPr>
                            <w:rFonts w:ascii="Times New Roman"/>
                            <w:sz w:val="19"/>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
                          <w:jc w:val="center"/>
                          <w:rPr>
                            <w:rFonts w:ascii="Times New Roman" w:hAnsi="Times New Roman" w:cs="Times New Roman" w:eastAsia="Times New Roman" w:hint="default"/>
                            <w:sz w:val="19"/>
                            <w:szCs w:val="19"/>
                          </w:rPr>
                        </w:pPr>
                        <w:r>
                          <w:rPr>
                            <w:rFonts w:ascii="Times New Roman"/>
                            <w:w w:val="105"/>
                            <w:sz w:val="19"/>
                          </w:rPr>
                          <w:t>20</w:t>
                        </w:r>
                        <w:r>
                          <w:rPr>
                            <w:rFonts w:ascii="Times New Roman"/>
                            <w:sz w:val="19"/>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4"/>
                          <w:jc w:val="right"/>
                          <w:rPr>
                            <w:rFonts w:ascii="Times New Roman" w:hAnsi="Times New Roman" w:cs="Times New Roman" w:eastAsia="Times New Roman" w:hint="default"/>
                            <w:sz w:val="19"/>
                            <w:szCs w:val="19"/>
                          </w:rPr>
                        </w:pPr>
                        <w:r>
                          <w:rPr>
                            <w:rFonts w:ascii="Times New Roman"/>
                            <w:sz w:val="19"/>
                          </w:rPr>
                          <w:t>8,473,190.41</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6"/>
                          <w:jc w:val="right"/>
                          <w:rPr>
                            <w:rFonts w:ascii="Times New Roman" w:hAnsi="Times New Roman" w:cs="Times New Roman" w:eastAsia="Times New Roman" w:hint="default"/>
                            <w:sz w:val="19"/>
                            <w:szCs w:val="19"/>
                          </w:rPr>
                        </w:pPr>
                        <w:r>
                          <w:rPr>
                            <w:rFonts w:ascii="Times New Roman"/>
                            <w:sz w:val="19"/>
                          </w:rPr>
                          <w:t>7.48</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13" w:right="0"/>
                          <w:jc w:val="left"/>
                          <w:rPr>
                            <w:rFonts w:ascii="Times New Roman" w:hAnsi="Times New Roman" w:cs="Times New Roman" w:eastAsia="Times New Roman" w:hint="default"/>
                            <w:sz w:val="19"/>
                            <w:szCs w:val="19"/>
                          </w:rPr>
                        </w:pPr>
                        <w:r>
                          <w:rPr>
                            <w:rFonts w:ascii="Times New Roman"/>
                            <w:w w:val="105"/>
                            <w:sz w:val="19"/>
                          </w:rPr>
                          <w:t>1,694,638.08</w:t>
                        </w:r>
                        <w:r>
                          <w:rPr>
                            <w:rFonts w:ascii="Times New Roman"/>
                            <w:sz w:val="19"/>
                          </w:rPr>
                        </w:r>
                      </w:p>
                    </w:tc>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3"/>
                          <w:jc w:val="right"/>
                          <w:rPr>
                            <w:rFonts w:ascii="Times New Roman" w:hAnsi="Times New Roman" w:cs="Times New Roman" w:eastAsia="Times New Roman" w:hint="default"/>
                            <w:sz w:val="19"/>
                            <w:szCs w:val="19"/>
                          </w:rPr>
                        </w:pPr>
                        <w:r>
                          <w:rPr>
                            <w:rFonts w:ascii="Times New Roman"/>
                            <w:w w:val="105"/>
                            <w:sz w:val="19"/>
                          </w:rPr>
                          <w:t>20</w:t>
                        </w:r>
                        <w:r>
                          <w:rPr>
                            <w:rFonts w:ascii="Times New Roman"/>
                            <w:sz w:val="19"/>
                          </w:rPr>
                        </w:r>
                      </w:p>
                    </w:tc>
                  </w:tr>
                  <w:tr>
                    <w:trPr>
                      <w:trHeight w:val="366"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3-4</w:t>
                        </w:r>
                        <w:r>
                          <w:rPr>
                            <w:rFonts w:ascii="宋体" w:hAnsi="宋体" w:cs="宋体" w:eastAsia="宋体" w:hint="default"/>
                            <w:w w:val="105"/>
                            <w:sz w:val="19"/>
                            <w:szCs w:val="19"/>
                          </w:rPr>
                          <w:t>年</w:t>
                        </w:r>
                        <w:r>
                          <w:rPr>
                            <w:rFonts w:ascii="宋体" w:hAnsi="宋体" w:cs="宋体" w:eastAsia="宋体" w:hint="default"/>
                            <w:sz w:val="19"/>
                            <w:szCs w:val="19"/>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0" w:right="0"/>
                          <w:jc w:val="center"/>
                          <w:rPr>
                            <w:rFonts w:ascii="Times New Roman" w:hAnsi="Times New Roman" w:cs="Times New Roman" w:eastAsia="Times New Roman" w:hint="default"/>
                            <w:sz w:val="19"/>
                            <w:szCs w:val="19"/>
                          </w:rPr>
                        </w:pPr>
                        <w:r>
                          <w:rPr>
                            <w:rFonts w:ascii="Times New Roman"/>
                            <w:w w:val="105"/>
                            <w:sz w:val="19"/>
                          </w:rPr>
                          <w:t>6,229,032.22</w:t>
                        </w:r>
                        <w:r>
                          <w:rPr>
                            <w:rFonts w:ascii="Times New Roman"/>
                            <w:sz w:val="19"/>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1"/>
                          <w:jc w:val="right"/>
                          <w:rPr>
                            <w:rFonts w:ascii="Times New Roman" w:hAnsi="Times New Roman" w:cs="Times New Roman" w:eastAsia="Times New Roman" w:hint="default"/>
                            <w:sz w:val="19"/>
                            <w:szCs w:val="19"/>
                          </w:rPr>
                        </w:pPr>
                        <w:r>
                          <w:rPr>
                            <w:rFonts w:ascii="Times New Roman"/>
                            <w:sz w:val="19"/>
                          </w:rPr>
                          <w:t>5.42</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1"/>
                          <w:jc w:val="center"/>
                          <w:rPr>
                            <w:rFonts w:ascii="Times New Roman" w:hAnsi="Times New Roman" w:cs="Times New Roman" w:eastAsia="Times New Roman" w:hint="default"/>
                            <w:sz w:val="19"/>
                            <w:szCs w:val="19"/>
                          </w:rPr>
                        </w:pPr>
                        <w:r>
                          <w:rPr>
                            <w:rFonts w:ascii="Times New Roman"/>
                            <w:w w:val="105"/>
                            <w:sz w:val="19"/>
                          </w:rPr>
                          <w:t>2,491,612.89</w:t>
                        </w:r>
                        <w:r>
                          <w:rPr>
                            <w:rFonts w:ascii="Times New Roman"/>
                            <w:sz w:val="19"/>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
                          <w:jc w:val="center"/>
                          <w:rPr>
                            <w:rFonts w:ascii="Times New Roman" w:hAnsi="Times New Roman" w:cs="Times New Roman" w:eastAsia="Times New Roman" w:hint="default"/>
                            <w:sz w:val="19"/>
                            <w:szCs w:val="19"/>
                          </w:rPr>
                        </w:pPr>
                        <w:r>
                          <w:rPr>
                            <w:rFonts w:ascii="Times New Roman"/>
                            <w:w w:val="105"/>
                            <w:sz w:val="19"/>
                          </w:rPr>
                          <w:t>40</w:t>
                        </w:r>
                        <w:r>
                          <w:rPr>
                            <w:rFonts w:ascii="Times New Roman"/>
                            <w:sz w:val="19"/>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4"/>
                          <w:jc w:val="right"/>
                          <w:rPr>
                            <w:rFonts w:ascii="Times New Roman" w:hAnsi="Times New Roman" w:cs="Times New Roman" w:eastAsia="Times New Roman" w:hint="default"/>
                            <w:sz w:val="19"/>
                            <w:szCs w:val="19"/>
                          </w:rPr>
                        </w:pPr>
                        <w:r>
                          <w:rPr>
                            <w:rFonts w:ascii="Times New Roman"/>
                            <w:sz w:val="19"/>
                          </w:rPr>
                          <w:t>12,262,174.70</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6"/>
                          <w:jc w:val="right"/>
                          <w:rPr>
                            <w:rFonts w:ascii="Times New Roman" w:hAnsi="Times New Roman" w:cs="Times New Roman" w:eastAsia="Times New Roman" w:hint="default"/>
                            <w:sz w:val="19"/>
                            <w:szCs w:val="19"/>
                          </w:rPr>
                        </w:pPr>
                        <w:r>
                          <w:rPr>
                            <w:rFonts w:ascii="Times New Roman"/>
                            <w:sz w:val="19"/>
                          </w:rPr>
                          <w:t>4.12</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13" w:right="0"/>
                          <w:jc w:val="left"/>
                          <w:rPr>
                            <w:rFonts w:ascii="Times New Roman" w:hAnsi="Times New Roman" w:cs="Times New Roman" w:eastAsia="Times New Roman" w:hint="default"/>
                            <w:sz w:val="19"/>
                            <w:szCs w:val="19"/>
                          </w:rPr>
                        </w:pPr>
                        <w:r>
                          <w:rPr>
                            <w:rFonts w:ascii="Times New Roman"/>
                            <w:w w:val="105"/>
                            <w:sz w:val="19"/>
                          </w:rPr>
                          <w:t>4,904,869.88</w:t>
                        </w:r>
                        <w:r>
                          <w:rPr>
                            <w:rFonts w:ascii="Times New Roman"/>
                            <w:sz w:val="19"/>
                          </w:rPr>
                        </w:r>
                      </w:p>
                    </w:tc>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3"/>
                          <w:jc w:val="right"/>
                          <w:rPr>
                            <w:rFonts w:ascii="Times New Roman" w:hAnsi="Times New Roman" w:cs="Times New Roman" w:eastAsia="Times New Roman" w:hint="default"/>
                            <w:sz w:val="19"/>
                            <w:szCs w:val="19"/>
                          </w:rPr>
                        </w:pPr>
                        <w:r>
                          <w:rPr>
                            <w:rFonts w:ascii="Times New Roman"/>
                            <w:w w:val="105"/>
                            <w:sz w:val="19"/>
                          </w:rPr>
                          <w:t>40</w:t>
                        </w:r>
                        <w:r>
                          <w:rPr>
                            <w:rFonts w:ascii="Times New Roman"/>
                            <w:sz w:val="19"/>
                          </w:rPr>
                        </w:r>
                      </w:p>
                    </w:tc>
                  </w:tr>
                  <w:tr>
                    <w:trPr>
                      <w:trHeight w:val="366"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4-5</w:t>
                        </w:r>
                        <w:r>
                          <w:rPr>
                            <w:rFonts w:ascii="宋体" w:hAnsi="宋体" w:cs="宋体" w:eastAsia="宋体" w:hint="default"/>
                            <w:w w:val="105"/>
                            <w:sz w:val="19"/>
                            <w:szCs w:val="19"/>
                          </w:rPr>
                          <w:t>年</w:t>
                        </w:r>
                        <w:r>
                          <w:rPr>
                            <w:rFonts w:ascii="宋体" w:hAnsi="宋体" w:cs="宋体" w:eastAsia="宋体" w:hint="default"/>
                            <w:sz w:val="19"/>
                            <w:szCs w:val="19"/>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0" w:right="0"/>
                          <w:jc w:val="center"/>
                          <w:rPr>
                            <w:rFonts w:ascii="Times New Roman" w:hAnsi="Times New Roman" w:cs="Times New Roman" w:eastAsia="Times New Roman" w:hint="default"/>
                            <w:sz w:val="19"/>
                            <w:szCs w:val="19"/>
                          </w:rPr>
                        </w:pPr>
                        <w:r>
                          <w:rPr>
                            <w:rFonts w:ascii="Times New Roman"/>
                            <w:w w:val="105"/>
                            <w:sz w:val="19"/>
                          </w:rPr>
                          <w:t>6,418,367.15</w:t>
                        </w:r>
                        <w:r>
                          <w:rPr>
                            <w:rFonts w:ascii="Times New Roman"/>
                            <w:sz w:val="19"/>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1"/>
                          <w:jc w:val="right"/>
                          <w:rPr>
                            <w:rFonts w:ascii="Times New Roman" w:hAnsi="Times New Roman" w:cs="Times New Roman" w:eastAsia="Times New Roman" w:hint="default"/>
                            <w:sz w:val="19"/>
                            <w:szCs w:val="19"/>
                          </w:rPr>
                        </w:pPr>
                        <w:r>
                          <w:rPr>
                            <w:rFonts w:ascii="Times New Roman"/>
                            <w:sz w:val="19"/>
                          </w:rPr>
                          <w:t>5.59</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1"/>
                          <w:jc w:val="center"/>
                          <w:rPr>
                            <w:rFonts w:ascii="Times New Roman" w:hAnsi="Times New Roman" w:cs="Times New Roman" w:eastAsia="Times New Roman" w:hint="default"/>
                            <w:sz w:val="19"/>
                            <w:szCs w:val="19"/>
                          </w:rPr>
                        </w:pPr>
                        <w:r>
                          <w:rPr>
                            <w:rFonts w:ascii="Times New Roman"/>
                            <w:w w:val="105"/>
                            <w:sz w:val="19"/>
                          </w:rPr>
                          <w:t>5,134,693.72</w:t>
                        </w:r>
                        <w:r>
                          <w:rPr>
                            <w:rFonts w:ascii="Times New Roman"/>
                            <w:sz w:val="19"/>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
                          <w:jc w:val="center"/>
                          <w:rPr>
                            <w:rFonts w:ascii="Times New Roman" w:hAnsi="Times New Roman" w:cs="Times New Roman" w:eastAsia="Times New Roman" w:hint="default"/>
                            <w:sz w:val="19"/>
                            <w:szCs w:val="19"/>
                          </w:rPr>
                        </w:pPr>
                        <w:r>
                          <w:rPr>
                            <w:rFonts w:ascii="Times New Roman"/>
                            <w:w w:val="105"/>
                            <w:sz w:val="19"/>
                          </w:rPr>
                          <w:t>80</w:t>
                        </w:r>
                        <w:r>
                          <w:rPr>
                            <w:rFonts w:ascii="Times New Roman"/>
                            <w:sz w:val="19"/>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4"/>
                          <w:jc w:val="right"/>
                          <w:rPr>
                            <w:rFonts w:ascii="Times New Roman" w:hAnsi="Times New Roman" w:cs="Times New Roman" w:eastAsia="Times New Roman" w:hint="default"/>
                            <w:sz w:val="19"/>
                            <w:szCs w:val="19"/>
                          </w:rPr>
                        </w:pPr>
                        <w:r>
                          <w:rPr>
                            <w:rFonts w:ascii="Times New Roman"/>
                            <w:sz w:val="19"/>
                          </w:rPr>
                          <w:t>6,563,274.19</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6"/>
                          <w:jc w:val="right"/>
                          <w:rPr>
                            <w:rFonts w:ascii="Times New Roman" w:hAnsi="Times New Roman" w:cs="Times New Roman" w:eastAsia="Times New Roman" w:hint="default"/>
                            <w:sz w:val="19"/>
                            <w:szCs w:val="19"/>
                          </w:rPr>
                        </w:pPr>
                        <w:r>
                          <w:rPr>
                            <w:rFonts w:ascii="Times New Roman"/>
                            <w:sz w:val="19"/>
                          </w:rPr>
                          <w:t>0.87</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13" w:right="0"/>
                          <w:jc w:val="left"/>
                          <w:rPr>
                            <w:rFonts w:ascii="Times New Roman" w:hAnsi="Times New Roman" w:cs="Times New Roman" w:eastAsia="Times New Roman" w:hint="default"/>
                            <w:sz w:val="19"/>
                            <w:szCs w:val="19"/>
                          </w:rPr>
                        </w:pPr>
                        <w:r>
                          <w:rPr>
                            <w:rFonts w:ascii="Times New Roman"/>
                            <w:w w:val="105"/>
                            <w:sz w:val="19"/>
                          </w:rPr>
                          <w:t>5,250,619.35</w:t>
                        </w:r>
                        <w:r>
                          <w:rPr>
                            <w:rFonts w:ascii="Times New Roman"/>
                            <w:sz w:val="19"/>
                          </w:rPr>
                        </w:r>
                      </w:p>
                    </w:tc>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3"/>
                          <w:jc w:val="right"/>
                          <w:rPr>
                            <w:rFonts w:ascii="Times New Roman" w:hAnsi="Times New Roman" w:cs="Times New Roman" w:eastAsia="Times New Roman" w:hint="default"/>
                            <w:sz w:val="19"/>
                            <w:szCs w:val="19"/>
                          </w:rPr>
                        </w:pPr>
                        <w:r>
                          <w:rPr>
                            <w:rFonts w:ascii="Times New Roman"/>
                            <w:w w:val="105"/>
                            <w:sz w:val="19"/>
                          </w:rPr>
                          <w:t>80</w:t>
                        </w:r>
                        <w:r>
                          <w:rPr>
                            <w:rFonts w:ascii="Times New Roman"/>
                            <w:sz w:val="19"/>
                          </w:rPr>
                        </w:r>
                      </w:p>
                    </w:tc>
                  </w:tr>
                  <w:tr>
                    <w:trPr>
                      <w:trHeight w:val="368"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5</w:t>
                        </w:r>
                        <w:r>
                          <w:rPr>
                            <w:rFonts w:ascii="宋体" w:hAnsi="宋体" w:cs="宋体" w:eastAsia="宋体" w:hint="default"/>
                            <w:w w:val="105"/>
                            <w:sz w:val="19"/>
                            <w:szCs w:val="19"/>
                          </w:rPr>
                          <w:t>年以上</w:t>
                        </w:r>
                        <w:r>
                          <w:rPr>
                            <w:rFonts w:ascii="宋体" w:hAnsi="宋体" w:cs="宋体" w:eastAsia="宋体" w:hint="default"/>
                            <w:sz w:val="19"/>
                            <w:szCs w:val="19"/>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center"/>
                          <w:rPr>
                            <w:rFonts w:ascii="Times New Roman" w:hAnsi="Times New Roman" w:cs="Times New Roman" w:eastAsia="Times New Roman" w:hint="default"/>
                            <w:sz w:val="19"/>
                            <w:szCs w:val="19"/>
                          </w:rPr>
                        </w:pPr>
                        <w:r>
                          <w:rPr>
                            <w:rFonts w:ascii="Times New Roman"/>
                            <w:w w:val="105"/>
                            <w:sz w:val="19"/>
                          </w:rPr>
                          <w:t>11,001,055.27</w:t>
                        </w:r>
                        <w:r>
                          <w:rPr>
                            <w:rFonts w:ascii="Times New Roman"/>
                            <w:sz w:val="19"/>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1"/>
                          <w:jc w:val="right"/>
                          <w:rPr>
                            <w:rFonts w:ascii="Times New Roman" w:hAnsi="Times New Roman" w:cs="Times New Roman" w:eastAsia="Times New Roman" w:hint="default"/>
                            <w:sz w:val="19"/>
                            <w:szCs w:val="19"/>
                          </w:rPr>
                        </w:pPr>
                        <w:r>
                          <w:rPr>
                            <w:rFonts w:ascii="Times New Roman"/>
                            <w:sz w:val="19"/>
                          </w:rPr>
                          <w:t>9.58</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7"/>
                          <w:jc w:val="center"/>
                          <w:rPr>
                            <w:rFonts w:ascii="Times New Roman" w:hAnsi="Times New Roman" w:cs="Times New Roman" w:eastAsia="Times New Roman" w:hint="default"/>
                            <w:sz w:val="18"/>
                            <w:szCs w:val="18"/>
                          </w:rPr>
                        </w:pPr>
                        <w:r>
                          <w:rPr>
                            <w:rFonts w:ascii="Times New Roman"/>
                            <w:sz w:val="18"/>
                          </w:rPr>
                          <w:t>11,001,055.27</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
                          <w:jc w:val="center"/>
                          <w:rPr>
                            <w:rFonts w:ascii="Times New Roman" w:hAnsi="Times New Roman" w:cs="Times New Roman" w:eastAsia="Times New Roman" w:hint="default"/>
                            <w:sz w:val="19"/>
                            <w:szCs w:val="19"/>
                          </w:rPr>
                        </w:pPr>
                        <w:r>
                          <w:rPr>
                            <w:rFonts w:ascii="Times New Roman"/>
                            <w:w w:val="105"/>
                            <w:sz w:val="19"/>
                          </w:rPr>
                          <w:t>100</w:t>
                        </w:r>
                        <w:r>
                          <w:rPr>
                            <w:rFonts w:ascii="Times New Roman"/>
                            <w:sz w:val="19"/>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4"/>
                          <w:jc w:val="right"/>
                          <w:rPr>
                            <w:rFonts w:ascii="Times New Roman" w:hAnsi="Times New Roman" w:cs="Times New Roman" w:eastAsia="Times New Roman" w:hint="default"/>
                            <w:sz w:val="19"/>
                            <w:szCs w:val="19"/>
                          </w:rPr>
                        </w:pPr>
                        <w:r>
                          <w:rPr>
                            <w:rFonts w:ascii="Times New Roman"/>
                            <w:sz w:val="19"/>
                          </w:rPr>
                          <w:t>6,822,352.97</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6"/>
                          <w:jc w:val="right"/>
                          <w:rPr>
                            <w:rFonts w:ascii="Times New Roman" w:hAnsi="Times New Roman" w:cs="Times New Roman" w:eastAsia="Times New Roman" w:hint="default"/>
                            <w:sz w:val="19"/>
                            <w:szCs w:val="19"/>
                          </w:rPr>
                        </w:pPr>
                        <w:r>
                          <w:rPr>
                            <w:rFonts w:ascii="Times New Roman"/>
                            <w:sz w:val="19"/>
                          </w:rPr>
                          <w:t>1.05</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13" w:right="0"/>
                          <w:jc w:val="left"/>
                          <w:rPr>
                            <w:rFonts w:ascii="Times New Roman" w:hAnsi="Times New Roman" w:cs="Times New Roman" w:eastAsia="Times New Roman" w:hint="default"/>
                            <w:sz w:val="19"/>
                            <w:szCs w:val="19"/>
                          </w:rPr>
                        </w:pPr>
                        <w:r>
                          <w:rPr>
                            <w:rFonts w:ascii="Times New Roman"/>
                            <w:w w:val="105"/>
                            <w:sz w:val="19"/>
                          </w:rPr>
                          <w:t>6,822,352.97</w:t>
                        </w:r>
                        <w:r>
                          <w:rPr>
                            <w:rFonts w:ascii="Times New Roman"/>
                            <w:sz w:val="19"/>
                          </w:rPr>
                        </w:r>
                      </w:p>
                    </w:tc>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9"/>
                            <w:szCs w:val="19"/>
                          </w:rPr>
                        </w:pPr>
                        <w:r>
                          <w:rPr>
                            <w:rFonts w:ascii="Times New Roman"/>
                            <w:w w:val="105"/>
                            <w:sz w:val="19"/>
                          </w:rPr>
                          <w:t>100</w:t>
                        </w:r>
                        <w:r>
                          <w:rPr>
                            <w:rFonts w:ascii="Times New Roman"/>
                            <w:sz w:val="19"/>
                          </w:rPr>
                        </w:r>
                      </w:p>
                    </w:tc>
                  </w:tr>
                  <w:tr>
                    <w:trPr>
                      <w:trHeight w:val="383" w:hRule="exact"/>
                    </w:trPr>
                    <w:tc>
                      <w:tcPr>
                        <w:tcW w:w="83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33"/>
                          <w:ind w:right="116"/>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center"/>
                          <w:rPr>
                            <w:rFonts w:ascii="Times New Roman" w:hAnsi="Times New Roman" w:cs="Times New Roman" w:eastAsia="Times New Roman" w:hint="default"/>
                            <w:sz w:val="18"/>
                            <w:szCs w:val="18"/>
                          </w:rPr>
                        </w:pPr>
                        <w:r>
                          <w:rPr>
                            <w:rFonts w:ascii="Times New Roman"/>
                            <w:w w:val="105"/>
                            <w:sz w:val="18"/>
                          </w:rPr>
                          <w:t>114,842,715.10</w:t>
                        </w:r>
                        <w:r>
                          <w:rPr>
                            <w:rFonts w:ascii="Times New Roman"/>
                            <w:sz w:val="18"/>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
                          <w:jc w:val="right"/>
                          <w:rPr>
                            <w:rFonts w:ascii="Times New Roman" w:hAnsi="Times New Roman" w:cs="Times New Roman" w:eastAsia="Times New Roman" w:hint="default"/>
                            <w:sz w:val="19"/>
                            <w:szCs w:val="19"/>
                          </w:rPr>
                        </w:pPr>
                        <w:r>
                          <w:rPr>
                            <w:rFonts w:ascii="Times New Roman"/>
                            <w:sz w:val="19"/>
                          </w:rPr>
                          <w:t>100.00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7"/>
                          <w:jc w:val="center"/>
                          <w:rPr>
                            <w:rFonts w:ascii="Times New Roman" w:hAnsi="Times New Roman" w:cs="Times New Roman" w:eastAsia="Times New Roman" w:hint="default"/>
                            <w:sz w:val="18"/>
                            <w:szCs w:val="18"/>
                          </w:rPr>
                        </w:pPr>
                        <w:r>
                          <w:rPr>
                            <w:rFonts w:ascii="Times New Roman"/>
                            <w:sz w:val="18"/>
                          </w:rPr>
                          <w:t>24,027,914.44</w:t>
                        </w:r>
                      </w:p>
                    </w:tc>
                    <w:tc>
                      <w:tcPr>
                        <w:tcW w:w="633"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1"/>
                          <w:jc w:val="right"/>
                          <w:rPr>
                            <w:rFonts w:ascii="Times New Roman" w:hAnsi="Times New Roman" w:cs="Times New Roman" w:eastAsia="Times New Roman" w:hint="default"/>
                            <w:sz w:val="18"/>
                            <w:szCs w:val="18"/>
                          </w:rPr>
                        </w:pPr>
                        <w:r>
                          <w:rPr>
                            <w:rFonts w:ascii="Times New Roman"/>
                            <w:sz w:val="18"/>
                          </w:rPr>
                          <w:t>135,916,289.90</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6"/>
                          <w:jc w:val="right"/>
                          <w:rPr>
                            <w:rFonts w:ascii="Times New Roman" w:hAnsi="Times New Roman" w:cs="Times New Roman" w:eastAsia="Times New Roman" w:hint="default"/>
                            <w:sz w:val="19"/>
                            <w:szCs w:val="19"/>
                          </w:rPr>
                        </w:pPr>
                        <w:r>
                          <w:rPr>
                            <w:rFonts w:ascii="Times New Roman"/>
                            <w:sz w:val="19"/>
                          </w:rPr>
                          <w:t>100.00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9" w:right="0"/>
                          <w:jc w:val="left"/>
                          <w:rPr>
                            <w:rFonts w:ascii="Times New Roman" w:hAnsi="Times New Roman" w:cs="Times New Roman" w:eastAsia="Times New Roman" w:hint="default"/>
                            <w:sz w:val="18"/>
                            <w:szCs w:val="18"/>
                          </w:rPr>
                        </w:pPr>
                        <w:r>
                          <w:rPr>
                            <w:rFonts w:ascii="Times New Roman"/>
                            <w:w w:val="105"/>
                            <w:sz w:val="18"/>
                          </w:rPr>
                          <w:t>22,577,697.83</w:t>
                        </w:r>
                        <w:r>
                          <w:rPr>
                            <w:rFonts w:ascii="Times New Roman"/>
                            <w:sz w:val="18"/>
                          </w:rPr>
                        </w:r>
                      </w:p>
                    </w:tc>
                    <w:tc>
                      <w:tcPr>
                        <w:tcW w:w="48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9"/>
          <w:szCs w:val="19"/>
        </w:rPr>
        <w:t>计提比</w:t>
        <w:tab/>
      </w:r>
      <w:r>
        <w:rPr>
          <w:rFonts w:ascii="宋体" w:hAnsi="宋体" w:cs="宋体" w:eastAsia="宋体" w:hint="default"/>
          <w:w w:val="105"/>
          <w:sz w:val="19"/>
          <w:szCs w:val="19"/>
        </w:rPr>
        <w:t>计提</w:t>
      </w:r>
      <w:r>
        <w:rPr>
          <w:rFonts w:ascii="宋体" w:hAnsi="宋体" w:cs="宋体" w:eastAsia="宋体" w:hint="default"/>
          <w:sz w:val="19"/>
          <w:szCs w:val="19"/>
        </w:rPr>
      </w:r>
    </w:p>
    <w:p>
      <w:pPr>
        <w:tabs>
          <w:tab w:pos="219" w:val="left" w:leader="none"/>
        </w:tabs>
        <w:spacing w:before="38"/>
        <w:ind w:left="0" w:right="116" w:firstLine="0"/>
        <w:jc w:val="right"/>
        <w:rPr>
          <w:rFonts w:ascii="Times New Roman" w:hAnsi="Times New Roman" w:cs="Times New Roman" w:eastAsia="Times New Roman" w:hint="default"/>
          <w:sz w:val="19"/>
          <w:szCs w:val="19"/>
        </w:rPr>
      </w:pPr>
      <w:r>
        <w:rPr>
          <w:rFonts w:ascii="Times New Roman"/>
          <w:w w:val="104"/>
          <w:sz w:val="19"/>
        </w:rPr>
      </w:r>
      <w:r>
        <w:rPr>
          <w:rFonts w:ascii="Times New Roman"/>
          <w:sz w:val="19"/>
          <w:u w:val="single" w:color="000000"/>
        </w:rPr>
        <w:t>%</w:t>
        <w:tab/>
      </w:r>
      <w:r>
        <w:rPr>
          <w:rFonts w:ascii="Times New Roman"/>
          <w:sz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BodyText"/>
        <w:spacing w:line="240" w:lineRule="auto" w:before="35"/>
        <w:ind w:left="656" w:right="0"/>
        <w:jc w:val="left"/>
      </w:pPr>
      <w:r>
        <w:rPr>
          <w:rFonts w:ascii="Times New Roman" w:hAnsi="Times New Roman" w:cs="Times New Roman" w:eastAsia="Times New Roman" w:hint="default"/>
        </w:rPr>
        <w:t>3</w:t>
      </w:r>
      <w:r>
        <w:rPr/>
        <w:t>、期末单项金额重大并单项计提坏账准备的其他应收款：</w:t>
      </w:r>
    </w:p>
    <w:p>
      <w:pPr>
        <w:spacing w:after="0" w:line="240" w:lineRule="auto"/>
        <w:jc w:val="left"/>
        <w:sectPr>
          <w:pgSz w:w="12240" w:h="15840"/>
          <w:pgMar w:header="747" w:footer="914" w:top="980" w:bottom="1100" w:left="1560" w:right="12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tabs>
          <w:tab w:pos="2814" w:val="left" w:leader="none"/>
          <w:tab w:pos="4288" w:val="left" w:leader="none"/>
          <w:tab w:pos="5552" w:val="left" w:leader="none"/>
          <w:tab w:pos="7228" w:val="left" w:leader="none"/>
        </w:tabs>
        <w:spacing w:before="46"/>
        <w:ind w:left="577" w:right="143" w:firstLine="0"/>
        <w:jc w:val="left"/>
        <w:rPr>
          <w:rFonts w:ascii="宋体" w:hAnsi="宋体" w:cs="宋体" w:eastAsia="宋体" w:hint="default"/>
          <w:sz w:val="19"/>
          <w:szCs w:val="19"/>
        </w:rPr>
      </w:pPr>
      <w:r>
        <w:rPr>
          <w:rFonts w:ascii="宋体" w:hAnsi="宋体" w:cs="宋体" w:eastAsia="宋体" w:hint="default"/>
          <w:spacing w:val="-1"/>
          <w:sz w:val="19"/>
          <w:szCs w:val="19"/>
        </w:rPr>
        <w:t>其他应收款内容</w:t>
        <w:tab/>
        <w:t>账面余额</w:t>
        <w:tab/>
        <w:t>坏账金额</w:t>
        <w:tab/>
      </w:r>
      <w:r>
        <w:rPr>
          <w:rFonts w:ascii="宋体" w:hAnsi="宋体" w:cs="宋体" w:eastAsia="宋体" w:hint="default"/>
          <w:spacing w:val="-1"/>
          <w:position w:val="-2"/>
          <w:sz w:val="19"/>
          <w:szCs w:val="19"/>
        </w:rPr>
        <w:t>计提比例</w:t>
        <w:tab/>
        <w:t>计提理由</w:t>
      </w:r>
      <w:r>
        <w:rPr>
          <w:rFonts w:ascii="宋体" w:hAnsi="宋体" w:cs="宋体" w:eastAsia="宋体" w:hint="default"/>
          <w:sz w:val="19"/>
          <w:szCs w:val="19"/>
        </w:rPr>
      </w:r>
    </w:p>
    <w:p>
      <w:pPr>
        <w:spacing w:line="20" w:lineRule="exact"/>
        <w:ind w:left="138" w:right="0" w:firstLine="0"/>
        <w:rPr>
          <w:rFonts w:ascii="宋体" w:hAnsi="宋体" w:cs="宋体" w:eastAsia="宋体" w:hint="default"/>
          <w:sz w:val="2"/>
          <w:szCs w:val="2"/>
        </w:rPr>
      </w:pPr>
      <w:r>
        <w:rPr>
          <w:rFonts w:ascii="宋体"/>
          <w:sz w:val="2"/>
        </w:rPr>
        <w:pict>
          <v:group style="width:110.7pt;height:.95pt;mso-position-horizontal-relative:char;mso-position-vertical-relative:line" coordorigin="0,0" coordsize="2214,19">
            <v:group style="position:absolute;left:11;top:1;width:2193;height:2" coordorigin="11,1" coordsize="2193,2">
              <v:shape style="position:absolute;left:11;top:1;width:2193;height:2" coordorigin="11,1" coordsize="2193,0" path="m11,1l2203,1e" filled="false" stroked="true" strokeweight=".137054pt" strokecolor="#000000">
                <v:path arrowok="t"/>
              </v:shape>
            </v:group>
            <v:group style="position:absolute;left:9;top:10;width:2195;height:2" coordorigin="9,10" coordsize="2195,2">
              <v:shape style="position:absolute;left:9;top:10;width:2195;height:2" coordorigin="9,10" coordsize="2195,0" path="m9,10l2204,10e" filled="false" stroked="true" strokeweight=".9398pt" strokecolor="#000000">
                <v:path arrowok="t"/>
              </v:shape>
            </v:group>
          </v:group>
        </w:pict>
      </w:r>
      <w:r>
        <w:rPr>
          <w:rFonts w:ascii="宋体"/>
          <w:sz w:val="2"/>
        </w:rPr>
      </w:r>
      <w:r>
        <w:rPr>
          <w:rFonts w:ascii="Times New Roman"/>
          <w:spacing w:val="120"/>
          <w:sz w:val="2"/>
        </w:rPr>
        <w:t> </w:t>
      </w:r>
      <w:r>
        <w:rPr>
          <w:rFonts w:ascii="宋体"/>
          <w:spacing w:val="120"/>
          <w:sz w:val="2"/>
        </w:rPr>
        <w:pict>
          <v:group style="width:71.45pt;height:.95pt;mso-position-horizontal-relative:char;mso-position-vertical-relative:line" coordorigin="0,0" coordsize="1429,19">
            <v:group style="position:absolute;left:11;top:1;width:1408;height:2" coordorigin="11,1" coordsize="1408,2">
              <v:shape style="position:absolute;left:11;top:1;width:1408;height:2" coordorigin="11,1" coordsize="1408,0" path="m11,1l1418,1e" filled="false" stroked="true" strokeweight=".137054pt" strokecolor="#000000">
                <v:path arrowok="t"/>
              </v:shape>
            </v:group>
            <v:group style="position:absolute;left:9;top:10;width:1410;height:2" coordorigin="9,10" coordsize="1410,2">
              <v:shape style="position:absolute;left:9;top:10;width:1410;height:2" coordorigin="9,10" coordsize="1410,0" path="m9,10l1419,10e" filled="false" stroked="true" strokeweight=".9398pt" strokecolor="#000000">
                <v:path arrowok="t"/>
              </v:shape>
            </v:group>
          </v:group>
        </w:pict>
      </w:r>
      <w:r>
        <w:rPr>
          <w:rFonts w:ascii="宋体"/>
          <w:spacing w:val="120"/>
          <w:sz w:val="2"/>
        </w:rPr>
      </w:r>
      <w:r>
        <w:rPr>
          <w:rFonts w:ascii="Times New Roman"/>
          <w:spacing w:val="121"/>
          <w:sz w:val="2"/>
        </w:rPr>
        <w:t> </w:t>
      </w:r>
      <w:r>
        <w:rPr>
          <w:rFonts w:ascii="宋体"/>
          <w:spacing w:val="121"/>
          <w:sz w:val="2"/>
        </w:rPr>
        <w:pict>
          <v:group style="width:63.55pt;height:.95pt;mso-position-horizontal-relative:char;mso-position-vertical-relative:line" coordorigin="0,0" coordsize="1271,19">
            <v:group style="position:absolute;left:11;top:1;width:1250;height:2" coordorigin="11,1" coordsize="1250,2">
              <v:shape style="position:absolute;left:11;top:1;width:1250;height:2" coordorigin="11,1" coordsize="1250,0" path="m11,1l1260,1e" filled="false" stroked="true" strokeweight=".137054pt" strokecolor="#000000">
                <v:path arrowok="t"/>
              </v:shape>
            </v:group>
            <v:group style="position:absolute;left:9;top:10;width:1252;height:2" coordorigin="9,10" coordsize="1252,2">
              <v:shape style="position:absolute;left:9;top:10;width:1252;height:2" coordorigin="9,10" coordsize="1252,0" path="m9,10l1261,10e" filled="false" stroked="true" strokeweight=".9398pt" strokecolor="#000000">
                <v:path arrowok="t"/>
              </v:shape>
            </v:group>
          </v:group>
        </w:pict>
      </w:r>
      <w:r>
        <w:rPr>
          <w:rFonts w:ascii="宋体"/>
          <w:spacing w:val="121"/>
          <w:sz w:val="2"/>
        </w:rPr>
      </w:r>
      <w:r>
        <w:rPr>
          <w:rFonts w:ascii="Times New Roman"/>
          <w:spacing w:val="105"/>
          <w:sz w:val="2"/>
        </w:rPr>
        <w:t> </w:t>
      </w:r>
      <w:r>
        <w:rPr>
          <w:rFonts w:ascii="宋体"/>
          <w:spacing w:val="105"/>
          <w:sz w:val="2"/>
        </w:rPr>
        <w:pict>
          <v:group style="width:51.95pt;height:.95pt;mso-position-horizontal-relative:char;mso-position-vertical-relative:line" coordorigin="0,0" coordsize="1039,19">
            <v:group style="position:absolute;left:11;top:1;width:1018;height:2" coordorigin="11,1" coordsize="1018,2">
              <v:shape style="position:absolute;left:11;top:1;width:1018;height:2" coordorigin="11,1" coordsize="1018,0" path="m11,1l1028,1e" filled="false" stroked="true" strokeweight=".137054pt" strokecolor="#000000">
                <v:path arrowok="t"/>
              </v:shape>
            </v:group>
            <v:group style="position:absolute;left:9;top:10;width:1020;height:2" coordorigin="9,10" coordsize="1020,2">
              <v:shape style="position:absolute;left:9;top:10;width:1020;height:2" coordorigin="9,10" coordsize="1020,0" path="m9,10l1029,10e" filled="false" stroked="true" strokeweight=".9398pt" strokecolor="#000000">
                <v:path arrowok="t"/>
              </v:shape>
            </v:group>
          </v:group>
        </w:pict>
      </w:r>
      <w:r>
        <w:rPr>
          <w:rFonts w:ascii="宋体"/>
          <w:spacing w:val="105"/>
          <w:sz w:val="2"/>
        </w:rPr>
      </w:r>
      <w:r>
        <w:rPr>
          <w:rFonts w:ascii="Times New Roman"/>
          <w:spacing w:val="77"/>
          <w:sz w:val="2"/>
        </w:rPr>
        <w:t> </w:t>
      </w:r>
      <w:r>
        <w:rPr>
          <w:rFonts w:ascii="宋体"/>
          <w:spacing w:val="77"/>
          <w:sz w:val="2"/>
        </w:rPr>
        <w:pict>
          <v:group style="width:107.8pt;height:.95pt;mso-position-horizontal-relative:char;mso-position-vertical-relative:line" coordorigin="0,0" coordsize="2156,19">
            <v:group style="position:absolute;left:11;top:1;width:2135;height:2" coordorigin="11,1" coordsize="2135,2">
              <v:shape style="position:absolute;left:11;top:1;width:2135;height:2" coordorigin="11,1" coordsize="2135,0" path="m11,1l2145,1e" filled="false" stroked="true" strokeweight=".137054pt" strokecolor="#000000">
                <v:path arrowok="t"/>
              </v:shape>
            </v:group>
            <v:group style="position:absolute;left:9;top:10;width:2137;height:2" coordorigin="9,10" coordsize="2137,2">
              <v:shape style="position:absolute;left:9;top:10;width:2137;height:2" coordorigin="9,10" coordsize="2137,0" path="m9,10l2146,10e" filled="false" stroked="true" strokeweight=".9398pt" strokecolor="#000000">
                <v:path arrowok="t"/>
              </v:shape>
            </v:group>
          </v:group>
        </w:pict>
      </w:r>
      <w:r>
        <w:rPr>
          <w:rFonts w:ascii="宋体"/>
          <w:spacing w:val="77"/>
          <w:sz w:val="2"/>
        </w:rPr>
      </w:r>
    </w:p>
    <w:p>
      <w:pPr>
        <w:spacing w:before="23"/>
        <w:ind w:left="0" w:right="338" w:firstLine="0"/>
        <w:jc w:val="right"/>
        <w:rPr>
          <w:rFonts w:ascii="宋体" w:hAnsi="宋体" w:cs="宋体" w:eastAsia="宋体" w:hint="default"/>
          <w:sz w:val="19"/>
          <w:szCs w:val="19"/>
        </w:rPr>
      </w:pPr>
      <w:r>
        <w:rPr>
          <w:rFonts w:ascii="宋体" w:hAnsi="宋体" w:cs="宋体" w:eastAsia="宋体" w:hint="default"/>
          <w:spacing w:val="-1"/>
          <w:sz w:val="19"/>
          <w:szCs w:val="19"/>
        </w:rPr>
        <w:t>应收北京泰豪智能科技</w:t>
      </w:r>
    </w:p>
    <w:p>
      <w:pPr>
        <w:spacing w:after="0"/>
        <w:jc w:val="right"/>
        <w:rPr>
          <w:rFonts w:ascii="宋体" w:hAnsi="宋体" w:cs="宋体" w:eastAsia="宋体" w:hint="default"/>
          <w:sz w:val="19"/>
          <w:szCs w:val="19"/>
        </w:rPr>
        <w:sectPr>
          <w:pgSz w:w="12240" w:h="15840"/>
          <w:pgMar w:header="747" w:footer="914" w:top="980" w:bottom="1100" w:left="1660" w:right="1640"/>
        </w:sectPr>
      </w:pPr>
    </w:p>
    <w:p>
      <w:pPr>
        <w:tabs>
          <w:tab w:pos="2688" w:val="left" w:leader="none"/>
          <w:tab w:pos="4948" w:val="left" w:leader="none"/>
          <w:tab w:pos="6095" w:val="left" w:leader="none"/>
        </w:tabs>
        <w:spacing w:line="247" w:lineRule="exact" w:before="0"/>
        <w:ind w:left="182" w:right="-18" w:firstLine="0"/>
        <w:jc w:val="left"/>
        <w:rPr>
          <w:rFonts w:ascii="Times New Roman" w:hAnsi="Times New Roman" w:cs="Times New Roman" w:eastAsia="Times New Roman" w:hint="default"/>
          <w:sz w:val="19"/>
          <w:szCs w:val="19"/>
        </w:rPr>
      </w:pPr>
      <w:r>
        <w:rPr>
          <w:rFonts w:ascii="宋体" w:hAnsi="宋体" w:cs="宋体" w:eastAsia="宋体" w:hint="default"/>
          <w:spacing w:val="-1"/>
          <w:sz w:val="19"/>
          <w:szCs w:val="19"/>
        </w:rPr>
        <w:t>泰豪集团有限公司</w:t>
        <w:tab/>
      </w:r>
      <w:r>
        <w:rPr>
          <w:rFonts w:ascii="Times New Roman" w:hAnsi="Times New Roman" w:cs="Times New Roman" w:eastAsia="Times New Roman" w:hint="default"/>
          <w:position w:val="1"/>
          <w:sz w:val="19"/>
          <w:szCs w:val="19"/>
        </w:rPr>
        <w:t>50,422,847.93</w:t>
        <w:tab/>
        <w:t>-</w:t>
        <w:tab/>
        <w:t>-</w:t>
      </w:r>
      <w:r>
        <w:rPr>
          <w:rFonts w:ascii="Times New Roman" w:hAnsi="Times New Roman" w:cs="Times New Roman" w:eastAsia="Times New Roman" w:hint="default"/>
          <w:sz w:val="19"/>
          <w:szCs w:val="19"/>
        </w:rPr>
      </w:r>
    </w:p>
    <w:p>
      <w:pPr>
        <w:spacing w:line="240" w:lineRule="auto" w:before="1"/>
        <w:rPr>
          <w:rFonts w:ascii="Times New Roman" w:hAnsi="Times New Roman" w:cs="Times New Roman" w:eastAsia="Times New Roman" w:hint="default"/>
          <w:sz w:val="27"/>
          <w:szCs w:val="27"/>
        </w:rPr>
      </w:pPr>
    </w:p>
    <w:p>
      <w:pPr>
        <w:tabs>
          <w:tab w:pos="1374" w:val="left" w:leader="none"/>
          <w:tab w:pos="2688" w:val="left" w:leader="none"/>
          <w:tab w:pos="4948" w:val="left" w:leader="none"/>
        </w:tabs>
        <w:spacing w:before="0"/>
        <w:ind w:left="937" w:right="-18"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sz w:val="19"/>
          <w:szCs w:val="19"/>
        </w:rPr>
        <w:t>50,422,847.93</w:t>
        <w:tab/>
        <w:t>-</w:t>
      </w:r>
    </w:p>
    <w:p>
      <w:pPr>
        <w:spacing w:line="242" w:lineRule="exact" w:before="20"/>
        <w:ind w:left="182" w:right="0" w:firstLine="0"/>
        <w:jc w:val="left"/>
        <w:rPr>
          <w:rFonts w:ascii="宋体" w:hAnsi="宋体" w:cs="宋体" w:eastAsia="宋体" w:hint="default"/>
          <w:sz w:val="19"/>
          <w:szCs w:val="19"/>
        </w:rPr>
      </w:pPr>
      <w:r>
        <w:rPr>
          <w:spacing w:val="-1"/>
        </w:rPr>
        <w:br w:type="column"/>
      </w:r>
      <w:r>
        <w:rPr>
          <w:rFonts w:ascii="宋体" w:hAnsi="宋体" w:cs="宋体" w:eastAsia="宋体" w:hint="default"/>
          <w:spacing w:val="-1"/>
          <w:sz w:val="19"/>
          <w:szCs w:val="19"/>
        </w:rPr>
        <w:t>有限公司股权转让款，</w:t>
      </w:r>
      <w:r>
        <w:rPr>
          <w:rFonts w:ascii="宋体" w:hAnsi="宋体" w:cs="宋体" w:eastAsia="宋体" w:hint="default"/>
          <w:spacing w:val="-63"/>
          <w:sz w:val="19"/>
          <w:szCs w:val="19"/>
        </w:rPr>
        <w:t> </w:t>
      </w:r>
      <w:r>
        <w:rPr>
          <w:rFonts w:ascii="宋体" w:hAnsi="宋体" w:cs="宋体" w:eastAsia="宋体" w:hint="default"/>
          <w:spacing w:val="-63"/>
          <w:sz w:val="19"/>
          <w:szCs w:val="19"/>
        </w:rPr>
      </w:r>
      <w:r>
        <w:rPr>
          <w:rFonts w:ascii="宋体" w:hAnsi="宋体" w:cs="宋体" w:eastAsia="宋体" w:hint="default"/>
          <w:sz w:val="19"/>
          <w:szCs w:val="19"/>
        </w:rPr>
        <w:t>不存在回收风险</w:t>
      </w:r>
    </w:p>
    <w:p>
      <w:pPr>
        <w:spacing w:after="0" w:line="242" w:lineRule="exact"/>
        <w:jc w:val="left"/>
        <w:rPr>
          <w:rFonts w:ascii="宋体" w:hAnsi="宋体" w:cs="宋体" w:eastAsia="宋体" w:hint="default"/>
          <w:sz w:val="19"/>
          <w:szCs w:val="19"/>
        </w:rPr>
        <w:sectPr>
          <w:type w:val="continuous"/>
          <w:pgSz w:w="12240" w:h="15840"/>
          <w:pgMar w:top="1100" w:bottom="1380" w:left="1660" w:right="1640"/>
          <w:cols w:num="2" w:equalWidth="0">
            <w:col w:w="6161" w:space="231"/>
            <w:col w:w="2548"/>
          </w:cols>
        </w:sectPr>
      </w:pPr>
    </w:p>
    <w:p>
      <w:pPr>
        <w:spacing w:line="240" w:lineRule="auto" w:before="13"/>
        <w:rPr>
          <w:rFonts w:ascii="宋体" w:hAnsi="宋体" w:cs="宋体" w:eastAsia="宋体" w:hint="default"/>
          <w:sz w:val="17"/>
          <w:szCs w:val="17"/>
        </w:rPr>
      </w:pPr>
    </w:p>
    <w:p>
      <w:pPr>
        <w:pStyle w:val="Heading1"/>
        <w:spacing w:line="240" w:lineRule="auto"/>
        <w:ind w:left="715" w:right="143"/>
        <w:jc w:val="left"/>
      </w:pPr>
      <w:r>
        <w:rPr>
          <w:rFonts w:ascii="Times New Roman" w:hAnsi="Times New Roman" w:cs="Times New Roman" w:eastAsia="Times New Roman" w:hint="default"/>
        </w:rPr>
        <w:t>4</w:t>
      </w:r>
      <w:r>
        <w:rPr/>
        <w:t>、期末单项金额虽不重大但单项计提坏账准备的其他应收款：</w:t>
      </w:r>
    </w:p>
    <w:p>
      <w:pPr>
        <w:tabs>
          <w:tab w:pos="3091" w:val="left" w:leader="none"/>
          <w:tab w:pos="4456" w:val="left" w:leader="none"/>
          <w:tab w:pos="5674" w:val="left" w:leader="none"/>
          <w:tab w:pos="7319" w:val="left" w:leader="none"/>
        </w:tabs>
        <w:spacing w:before="181"/>
        <w:ind w:left="770" w:right="143" w:firstLine="0"/>
        <w:jc w:val="left"/>
        <w:rPr>
          <w:rFonts w:ascii="宋体" w:hAnsi="宋体" w:cs="宋体" w:eastAsia="宋体" w:hint="default"/>
          <w:sz w:val="19"/>
          <w:szCs w:val="19"/>
        </w:rPr>
      </w:pPr>
      <w:r>
        <w:rPr>
          <w:rFonts w:ascii="宋体" w:hAnsi="宋体" w:cs="宋体" w:eastAsia="宋体" w:hint="default"/>
          <w:spacing w:val="-1"/>
          <w:w w:val="95"/>
          <w:sz w:val="19"/>
          <w:szCs w:val="19"/>
        </w:rPr>
        <w:t>其他应收款内容</w:t>
        <w:tab/>
        <w:t>账面余额</w:t>
        <w:tab/>
        <w:t>坏账金额</w:t>
        <w:tab/>
      </w:r>
      <w:r>
        <w:rPr>
          <w:rFonts w:ascii="宋体" w:hAnsi="宋体" w:cs="宋体" w:eastAsia="宋体" w:hint="default"/>
          <w:spacing w:val="-1"/>
          <w:w w:val="95"/>
          <w:position w:val="-2"/>
          <w:sz w:val="19"/>
          <w:szCs w:val="19"/>
        </w:rPr>
        <w:t>计提比例</w:t>
        <w:tab/>
      </w:r>
      <w:r>
        <w:rPr>
          <w:rFonts w:ascii="宋体" w:hAnsi="宋体" w:cs="宋体" w:eastAsia="宋体" w:hint="default"/>
          <w:spacing w:val="-1"/>
          <w:position w:val="-2"/>
          <w:sz w:val="19"/>
          <w:szCs w:val="19"/>
        </w:rPr>
        <w:t>计提理由</w:t>
      </w:r>
      <w:r>
        <w:rPr>
          <w:rFonts w:ascii="宋体" w:hAnsi="宋体" w:cs="宋体" w:eastAsia="宋体" w:hint="default"/>
          <w:sz w:val="19"/>
          <w:szCs w:val="19"/>
        </w:rPr>
      </w:r>
    </w:p>
    <w:p>
      <w:pPr>
        <w:spacing w:line="20" w:lineRule="exact"/>
        <w:ind w:left="140" w:right="0" w:firstLine="0"/>
        <w:rPr>
          <w:rFonts w:ascii="宋体" w:hAnsi="宋体" w:cs="宋体" w:eastAsia="宋体" w:hint="default"/>
          <w:sz w:val="2"/>
          <w:szCs w:val="2"/>
        </w:rPr>
      </w:pPr>
      <w:r>
        <w:rPr>
          <w:rFonts w:ascii="宋体"/>
          <w:sz w:val="2"/>
        </w:rPr>
        <w:pict>
          <v:group style="width:127.65pt;height:1pt;mso-position-horizontal-relative:char;mso-position-vertical-relative:line" coordorigin="0,0" coordsize="2553,20">
            <v:group style="position:absolute;left:11;top:1;width:2532;height:2" coordorigin="11,1" coordsize="2532,2">
              <v:shape style="position:absolute;left:11;top:1;width:2532;height:2" coordorigin="11,1" coordsize="2532,0" path="m11,1l2542,1e" filled="false" stroked="true" strokeweight=".135674pt" strokecolor="#000000">
                <v:path arrowok="t"/>
              </v:shape>
            </v:group>
            <v:group style="position:absolute;left:10;top:10;width:2534;height:2" coordorigin="10,10" coordsize="2534,2">
              <v:shape style="position:absolute;left:10;top:10;width:2534;height:2" coordorigin="10,10" coordsize="2534,0" path="m10,10l2543,10e" filled="false" stroked="true" strokeweight=".953596pt" strokecolor="#000000">
                <v:path arrowok="t"/>
              </v:shape>
            </v:group>
          </v:group>
        </w:pict>
      </w:r>
      <w:r>
        <w:rPr>
          <w:rFonts w:ascii="宋体"/>
          <w:sz w:val="2"/>
        </w:rPr>
      </w:r>
      <w:r>
        <w:rPr>
          <w:rFonts w:ascii="Times New Roman"/>
          <w:spacing w:val="88"/>
          <w:sz w:val="2"/>
        </w:rPr>
        <w:t> </w:t>
      </w:r>
      <w:r>
        <w:rPr>
          <w:rFonts w:ascii="宋体"/>
          <w:spacing w:val="88"/>
          <w:sz w:val="2"/>
        </w:rPr>
        <w:pict>
          <v:group style="width:67.25pt;height:1pt;mso-position-horizontal-relative:char;mso-position-vertical-relative:line" coordorigin="0,0" coordsize="1345,20">
            <v:group style="position:absolute;left:11;top:1;width:1324;height:2" coordorigin="11,1" coordsize="1324,2">
              <v:shape style="position:absolute;left:11;top:1;width:1324;height:2" coordorigin="11,1" coordsize="1324,0" path="m11,1l1334,1e" filled="false" stroked="true" strokeweight=".135674pt" strokecolor="#000000">
                <v:path arrowok="t"/>
              </v:shape>
            </v:group>
            <v:group style="position:absolute;left:10;top:10;width:1326;height:2" coordorigin="10,10" coordsize="1326,2">
              <v:shape style="position:absolute;left:10;top:10;width:1326;height:2" coordorigin="10,10" coordsize="1326,0" path="m10,10l1335,10e" filled="false" stroked="true" strokeweight=".953596pt" strokecolor="#000000">
                <v:path arrowok="t"/>
              </v:shape>
            </v:group>
          </v:group>
        </w:pict>
      </w:r>
      <w:r>
        <w:rPr>
          <w:rFonts w:ascii="宋体"/>
          <w:spacing w:val="88"/>
          <w:sz w:val="2"/>
        </w:rPr>
      </w:r>
      <w:r>
        <w:rPr>
          <w:rFonts w:ascii="Times New Roman"/>
          <w:spacing w:val="75"/>
          <w:sz w:val="2"/>
        </w:rPr>
        <w:t> </w:t>
      </w:r>
      <w:r>
        <w:rPr>
          <w:rFonts w:ascii="宋体"/>
          <w:spacing w:val="75"/>
          <w:sz w:val="2"/>
        </w:rPr>
        <w:pict>
          <v:group style="width:61.65pt;height:1pt;mso-position-horizontal-relative:char;mso-position-vertical-relative:line" coordorigin="0,0" coordsize="1233,20">
            <v:group style="position:absolute;left:11;top:1;width:1211;height:2" coordorigin="11,1" coordsize="1211,2">
              <v:shape style="position:absolute;left:11;top:1;width:1211;height:2" coordorigin="11,1" coordsize="1211,0" path="m11,1l1221,1e" filled="false" stroked="true" strokeweight=".135674pt" strokecolor="#000000">
                <v:path arrowok="t"/>
              </v:shape>
            </v:group>
            <v:group style="position:absolute;left:10;top:10;width:1214;height:2" coordorigin="10,10" coordsize="1214,2">
              <v:shape style="position:absolute;left:10;top:10;width:1214;height:2" coordorigin="10,10" coordsize="1214,0" path="m10,10l1223,10e" filled="false" stroked="true" strokeweight=".953596pt" strokecolor="#000000">
                <v:path arrowok="t"/>
              </v:shape>
            </v:group>
          </v:group>
        </w:pict>
      </w:r>
      <w:r>
        <w:rPr>
          <w:rFonts w:ascii="宋体"/>
          <w:spacing w:val="75"/>
          <w:sz w:val="2"/>
        </w:rPr>
      </w:r>
      <w:r>
        <w:rPr>
          <w:rFonts w:ascii="Times New Roman"/>
          <w:spacing w:val="74"/>
          <w:sz w:val="2"/>
        </w:rPr>
        <w:t> </w:t>
      </w:r>
      <w:r>
        <w:rPr>
          <w:rFonts w:ascii="宋体"/>
          <w:spacing w:val="74"/>
          <w:sz w:val="2"/>
        </w:rPr>
        <w:pict>
          <v:group style="width:52.4pt;height:1pt;mso-position-horizontal-relative:char;mso-position-vertical-relative:line" coordorigin="0,0" coordsize="1048,20">
            <v:group style="position:absolute;left:11;top:1;width:1027;height:2" coordorigin="11,1" coordsize="1027,2">
              <v:shape style="position:absolute;left:11;top:1;width:1027;height:2" coordorigin="11,1" coordsize="1027,0" path="m11,1l1037,1e" filled="false" stroked="true" strokeweight=".135674pt" strokecolor="#000000">
                <v:path arrowok="t"/>
              </v:shape>
            </v:group>
            <v:group style="position:absolute;left:10;top:10;width:1029;height:2" coordorigin="10,10" coordsize="1029,2">
              <v:shape style="position:absolute;left:10;top:10;width:1029;height:2" coordorigin="10,10" coordsize="1029,0" path="m10,10l1038,10e" filled="false" stroked="true" strokeweight=".953596pt" strokecolor="#000000">
                <v:path arrowok="t"/>
              </v:shape>
            </v:group>
          </v:group>
        </w:pict>
      </w:r>
      <w:r>
        <w:rPr>
          <w:rFonts w:ascii="宋体"/>
          <w:spacing w:val="74"/>
          <w:sz w:val="2"/>
        </w:rPr>
      </w:r>
      <w:r>
        <w:rPr>
          <w:rFonts w:ascii="Times New Roman"/>
          <w:spacing w:val="75"/>
          <w:sz w:val="2"/>
        </w:rPr>
        <w:t> </w:t>
      </w:r>
      <w:r>
        <w:rPr>
          <w:rFonts w:ascii="宋体"/>
          <w:spacing w:val="75"/>
          <w:sz w:val="2"/>
        </w:rPr>
        <w:pict>
          <v:group style="width:104.5pt;height:1pt;mso-position-horizontal-relative:char;mso-position-vertical-relative:line" coordorigin="0,0" coordsize="2090,20">
            <v:group style="position:absolute;left:11;top:1;width:2069;height:2" coordorigin="11,1" coordsize="2069,2">
              <v:shape style="position:absolute;left:11;top:1;width:2069;height:2" coordorigin="11,1" coordsize="2069,0" path="m11,1l2079,1e" filled="false" stroked="true" strokeweight=".135674pt" strokecolor="#000000">
                <v:path arrowok="t"/>
              </v:shape>
            </v:group>
            <v:group style="position:absolute;left:10;top:10;width:2071;height:2" coordorigin="10,10" coordsize="2071,2">
              <v:shape style="position:absolute;left:10;top:10;width:2071;height:2" coordorigin="10,10" coordsize="2071,0" path="m10,10l2080,10e" filled="false" stroked="true" strokeweight=".953596pt" strokecolor="#000000">
                <v:path arrowok="t"/>
              </v:shape>
            </v:group>
          </v:group>
        </w:pict>
      </w:r>
      <w:r>
        <w:rPr>
          <w:rFonts w:ascii="宋体"/>
          <w:spacing w:val="75"/>
          <w:sz w:val="2"/>
        </w:rPr>
      </w:r>
    </w:p>
    <w:p>
      <w:pPr>
        <w:spacing w:line="238" w:lineRule="exact" w:before="59"/>
        <w:ind w:left="6685" w:right="143" w:firstLine="94"/>
        <w:jc w:val="left"/>
        <w:rPr>
          <w:rFonts w:ascii="宋体" w:hAnsi="宋体" w:cs="宋体" w:eastAsia="宋体" w:hint="default"/>
          <w:sz w:val="19"/>
          <w:szCs w:val="19"/>
        </w:rPr>
      </w:pPr>
      <w:r>
        <w:rPr/>
        <w:pict>
          <v:shape style="position:absolute;margin-left:90.417419pt;margin-top:9.917522pt;width:307.75pt;height:37.550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50"/>
                    <w:gridCol w:w="1366"/>
                    <w:gridCol w:w="1321"/>
                    <w:gridCol w:w="717"/>
                  </w:tblGrid>
                  <w:tr>
                    <w:trPr>
                      <w:trHeight w:val="325"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199" w:lineRule="exact"/>
                          <w:ind w:right="250"/>
                          <w:jc w:val="center"/>
                          <w:rPr>
                            <w:rFonts w:ascii="宋体" w:hAnsi="宋体" w:cs="宋体" w:eastAsia="宋体" w:hint="default"/>
                            <w:sz w:val="19"/>
                            <w:szCs w:val="19"/>
                          </w:rPr>
                        </w:pPr>
                        <w:r>
                          <w:rPr>
                            <w:rFonts w:ascii="宋体" w:hAnsi="宋体" w:cs="宋体" w:eastAsia="宋体" w:hint="default"/>
                            <w:w w:val="95"/>
                            <w:sz w:val="19"/>
                            <w:szCs w:val="19"/>
                          </w:rPr>
                          <w:t>内蒙古博源联合化工有限公司</w:t>
                        </w:r>
                        <w:r>
                          <w:rPr>
                            <w:rFonts w:ascii="宋体" w:hAnsi="宋体" w:cs="宋体" w:eastAsia="宋体" w:hint="default"/>
                            <w:sz w:val="19"/>
                            <w:szCs w:val="19"/>
                          </w:rPr>
                        </w:r>
                      </w:p>
                    </w:tc>
                    <w:tc>
                      <w:tcPr>
                        <w:tcW w:w="1366" w:type="dxa"/>
                        <w:tcBorders>
                          <w:top w:val="nil" w:sz="6" w:space="0" w:color="auto"/>
                          <w:left w:val="nil" w:sz="6" w:space="0" w:color="auto"/>
                          <w:bottom w:val="nil" w:sz="6" w:space="0" w:color="auto"/>
                          <w:right w:val="nil" w:sz="6" w:space="0" w:color="auto"/>
                        </w:tcBorders>
                      </w:tcPr>
                      <w:p>
                        <w:pPr>
                          <w:pStyle w:val="TableParagraph"/>
                          <w:spacing w:line="197" w:lineRule="exact"/>
                          <w:ind w:right="228"/>
                          <w:jc w:val="right"/>
                          <w:rPr>
                            <w:rFonts w:ascii="Times New Roman" w:hAnsi="Times New Roman" w:cs="Times New Roman" w:eastAsia="Times New Roman" w:hint="default"/>
                            <w:sz w:val="19"/>
                            <w:szCs w:val="19"/>
                          </w:rPr>
                        </w:pPr>
                        <w:r>
                          <w:rPr>
                            <w:rFonts w:ascii="Times New Roman"/>
                            <w:w w:val="95"/>
                            <w:sz w:val="19"/>
                          </w:rPr>
                          <w:t>147,000.00</w:t>
                        </w:r>
                        <w:r>
                          <w:rPr>
                            <w:rFonts w:ascii="Times New Roman"/>
                            <w:sz w:val="19"/>
                          </w:rPr>
                        </w:r>
                      </w:p>
                    </w:tc>
                    <w:tc>
                      <w:tcPr>
                        <w:tcW w:w="1321" w:type="dxa"/>
                        <w:tcBorders>
                          <w:top w:val="nil" w:sz="6" w:space="0" w:color="auto"/>
                          <w:left w:val="nil" w:sz="6" w:space="0" w:color="auto"/>
                          <w:bottom w:val="nil" w:sz="6" w:space="0" w:color="auto"/>
                          <w:right w:val="nil" w:sz="6" w:space="0" w:color="auto"/>
                        </w:tcBorders>
                      </w:tcPr>
                      <w:p>
                        <w:pPr>
                          <w:pStyle w:val="TableParagraph"/>
                          <w:spacing w:line="197" w:lineRule="exact"/>
                          <w:ind w:right="9"/>
                          <w:jc w:val="center"/>
                          <w:rPr>
                            <w:rFonts w:ascii="Times New Roman" w:hAnsi="Times New Roman" w:cs="Times New Roman" w:eastAsia="Times New Roman" w:hint="default"/>
                            <w:sz w:val="19"/>
                            <w:szCs w:val="19"/>
                          </w:rPr>
                        </w:pPr>
                        <w:r>
                          <w:rPr>
                            <w:rFonts w:ascii="Times New Roman"/>
                            <w:sz w:val="19"/>
                          </w:rPr>
                          <w:t>147,000.00</w:t>
                        </w:r>
                      </w:p>
                    </w:tc>
                    <w:tc>
                      <w:tcPr>
                        <w:tcW w:w="717" w:type="dxa"/>
                        <w:tcBorders>
                          <w:top w:val="nil" w:sz="6" w:space="0" w:color="auto"/>
                          <w:left w:val="nil" w:sz="6" w:space="0" w:color="auto"/>
                          <w:bottom w:val="nil" w:sz="6" w:space="0" w:color="auto"/>
                          <w:right w:val="nil" w:sz="6" w:space="0" w:color="auto"/>
                        </w:tcBorders>
                      </w:tcPr>
                      <w:p>
                        <w:pPr>
                          <w:pStyle w:val="TableParagraph"/>
                          <w:spacing w:line="197" w:lineRule="exact"/>
                          <w:ind w:left="241" w:right="0"/>
                          <w:jc w:val="left"/>
                          <w:rPr>
                            <w:rFonts w:ascii="Times New Roman" w:hAnsi="Times New Roman" w:cs="Times New Roman" w:eastAsia="Times New Roman" w:hint="default"/>
                            <w:sz w:val="19"/>
                            <w:szCs w:val="19"/>
                          </w:rPr>
                        </w:pPr>
                        <w:r>
                          <w:rPr>
                            <w:rFonts w:ascii="Times New Roman"/>
                            <w:sz w:val="19"/>
                          </w:rPr>
                          <w:t>100%</w:t>
                        </w:r>
                      </w:p>
                    </w:tc>
                  </w:tr>
                  <w:tr>
                    <w:trPr>
                      <w:trHeight w:val="425" w:hRule="exact"/>
                    </w:trPr>
                    <w:tc>
                      <w:tcPr>
                        <w:tcW w:w="275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70"/>
                          <w:ind w:right="196"/>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28"/>
                          <w:jc w:val="right"/>
                          <w:rPr>
                            <w:rFonts w:ascii="Times New Roman" w:hAnsi="Times New Roman" w:cs="Times New Roman" w:eastAsia="Times New Roman" w:hint="default"/>
                            <w:sz w:val="19"/>
                            <w:szCs w:val="19"/>
                          </w:rPr>
                        </w:pPr>
                        <w:r>
                          <w:rPr>
                            <w:rFonts w:ascii="Times New Roman"/>
                            <w:w w:val="95"/>
                            <w:sz w:val="19"/>
                          </w:rPr>
                          <w:t>147,000.00</w:t>
                        </w:r>
                        <w:r>
                          <w:rPr>
                            <w:rFonts w:ascii="Times New Roman"/>
                            <w:sz w:val="19"/>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
                          <w:jc w:val="center"/>
                          <w:rPr>
                            <w:rFonts w:ascii="Times New Roman" w:hAnsi="Times New Roman" w:cs="Times New Roman" w:eastAsia="Times New Roman" w:hint="default"/>
                            <w:sz w:val="19"/>
                            <w:szCs w:val="19"/>
                          </w:rPr>
                        </w:pPr>
                        <w:r>
                          <w:rPr>
                            <w:rFonts w:ascii="Times New Roman"/>
                            <w:sz w:val="19"/>
                          </w:rPr>
                          <w:t>147,000.00</w:t>
                        </w:r>
                      </w:p>
                    </w:tc>
                    <w:tc>
                      <w:tcPr>
                        <w:tcW w:w="71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w w:val="95"/>
          <w:sz w:val="19"/>
          <w:szCs w:val="19"/>
        </w:rPr>
        <w:t>对方公司已处于停产状</w:t>
      </w:r>
      <w:r>
        <w:rPr>
          <w:rFonts w:ascii="宋体" w:hAnsi="宋体" w:cs="宋体" w:eastAsia="宋体" w:hint="default"/>
          <w:w w:val="98"/>
          <w:sz w:val="19"/>
          <w:szCs w:val="19"/>
        </w:rPr>
        <w:t> </w:t>
      </w:r>
      <w:r>
        <w:rPr>
          <w:rFonts w:ascii="宋体" w:hAnsi="宋体" w:cs="宋体" w:eastAsia="宋体" w:hint="default"/>
          <w:sz w:val="19"/>
          <w:szCs w:val="19"/>
        </w:rPr>
        <w:t>态，预计无法收回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left="585" w:right="143"/>
        <w:jc w:val="left"/>
      </w:pPr>
      <w:r>
        <w:rPr>
          <w:rFonts w:ascii="Times New Roman" w:hAnsi="Times New Roman" w:cs="Times New Roman" w:eastAsia="Times New Roman" w:hint="default"/>
        </w:rPr>
        <w:t>5</w:t>
      </w:r>
      <w:r>
        <w:rPr/>
        <w:t>、本报告期其他应收款中持有公司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p>
    <w:p>
      <w:pPr>
        <w:spacing w:line="240" w:lineRule="auto" w:before="13"/>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149"/>
        <w:gridCol w:w="152"/>
        <w:gridCol w:w="1523"/>
        <w:gridCol w:w="166"/>
        <w:gridCol w:w="1611"/>
        <w:gridCol w:w="196"/>
        <w:gridCol w:w="2741"/>
      </w:tblGrid>
      <w:tr>
        <w:trPr>
          <w:trHeight w:val="370" w:hRule="exact"/>
        </w:trPr>
        <w:tc>
          <w:tcPr>
            <w:tcW w:w="2149"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691" w:right="0"/>
              <w:jc w:val="left"/>
              <w:rPr>
                <w:rFonts w:ascii="宋体" w:hAnsi="宋体" w:cs="宋体" w:eastAsia="宋体" w:hint="default"/>
                <w:sz w:val="19"/>
                <w:szCs w:val="19"/>
              </w:rPr>
            </w:pPr>
            <w:r>
              <w:rPr>
                <w:rFonts w:ascii="宋体" w:hAnsi="宋体" w:cs="宋体" w:eastAsia="宋体" w:hint="default"/>
                <w:spacing w:val="-4"/>
                <w:w w:val="105"/>
                <w:sz w:val="19"/>
                <w:szCs w:val="19"/>
              </w:rPr>
              <w:t>股东名称</w:t>
            </w:r>
            <w:r>
              <w:rPr>
                <w:rFonts w:ascii="宋体" w:hAnsi="宋体" w:cs="宋体" w:eastAsia="宋体" w:hint="default"/>
                <w:sz w:val="19"/>
                <w:szCs w:val="19"/>
              </w:rPr>
            </w:r>
          </w:p>
        </w:tc>
        <w:tc>
          <w:tcPr>
            <w:tcW w:w="152"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379" w:right="0"/>
              <w:jc w:val="left"/>
              <w:rPr>
                <w:rFonts w:ascii="宋体" w:hAnsi="宋体" w:cs="宋体" w:eastAsia="宋体" w:hint="default"/>
                <w:sz w:val="19"/>
                <w:szCs w:val="19"/>
              </w:rPr>
            </w:pPr>
            <w:r>
              <w:rPr>
                <w:rFonts w:ascii="宋体" w:hAnsi="宋体" w:cs="宋体" w:eastAsia="宋体" w:hint="default"/>
                <w:spacing w:val="-4"/>
                <w:w w:val="105"/>
                <w:sz w:val="19"/>
                <w:szCs w:val="19"/>
              </w:rPr>
              <w:t>期末余额</w:t>
            </w:r>
            <w:r>
              <w:rPr>
                <w:rFonts w:ascii="宋体" w:hAnsi="宋体" w:cs="宋体" w:eastAsia="宋体" w:hint="default"/>
                <w:sz w:val="19"/>
                <w:szCs w:val="19"/>
              </w:rPr>
            </w:r>
          </w:p>
        </w:tc>
        <w:tc>
          <w:tcPr>
            <w:tcW w:w="166"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423" w:right="0"/>
              <w:jc w:val="left"/>
              <w:rPr>
                <w:rFonts w:ascii="宋体" w:hAnsi="宋体" w:cs="宋体" w:eastAsia="宋体" w:hint="default"/>
                <w:sz w:val="19"/>
                <w:szCs w:val="19"/>
              </w:rPr>
            </w:pPr>
            <w:r>
              <w:rPr>
                <w:rFonts w:ascii="宋体" w:hAnsi="宋体" w:cs="宋体" w:eastAsia="宋体" w:hint="default"/>
                <w:spacing w:val="-4"/>
                <w:w w:val="105"/>
                <w:sz w:val="19"/>
                <w:szCs w:val="19"/>
              </w:rPr>
              <w:t>期初余额</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11" w:right="0"/>
              <w:jc w:val="center"/>
              <w:rPr>
                <w:rFonts w:ascii="宋体" w:hAnsi="宋体" w:cs="宋体" w:eastAsia="宋体" w:hint="default"/>
                <w:sz w:val="19"/>
                <w:szCs w:val="19"/>
              </w:rPr>
            </w:pPr>
            <w:r>
              <w:rPr>
                <w:rFonts w:ascii="宋体" w:hAnsi="宋体" w:cs="宋体" w:eastAsia="宋体" w:hint="default"/>
                <w:spacing w:val="-4"/>
                <w:w w:val="105"/>
                <w:sz w:val="19"/>
                <w:szCs w:val="19"/>
              </w:rPr>
              <w:t>款项性质</w:t>
            </w:r>
            <w:r>
              <w:rPr>
                <w:rFonts w:ascii="宋体" w:hAnsi="宋体" w:cs="宋体" w:eastAsia="宋体" w:hint="default"/>
                <w:sz w:val="19"/>
                <w:szCs w:val="19"/>
              </w:rPr>
            </w:r>
          </w:p>
        </w:tc>
      </w:tr>
      <w:tr>
        <w:trPr>
          <w:trHeight w:val="761" w:hRule="exact"/>
        </w:trPr>
        <w:tc>
          <w:tcPr>
            <w:tcW w:w="2149" w:type="dxa"/>
            <w:tcBorders>
              <w:top w:val="single" w:sz="8" w:space="0" w:color="000000"/>
              <w:left w:val="nil" w:sz="6" w:space="0" w:color="auto"/>
              <w:bottom w:val="nil" w:sz="6" w:space="0" w:color="auto"/>
              <w:right w:val="nil" w:sz="6" w:space="0" w:color="auto"/>
            </w:tcBorders>
          </w:tcPr>
          <w:p>
            <w:pPr>
              <w:pStyle w:val="TableParagraph"/>
              <w:spacing w:line="352" w:lineRule="auto" w:before="35"/>
              <w:ind w:left="34" w:right="566"/>
              <w:jc w:val="left"/>
              <w:rPr>
                <w:rFonts w:ascii="宋体" w:hAnsi="宋体" w:cs="宋体" w:eastAsia="宋体" w:hint="default"/>
                <w:sz w:val="19"/>
                <w:szCs w:val="19"/>
              </w:rPr>
            </w:pPr>
            <w:r>
              <w:rPr>
                <w:rFonts w:ascii="宋体" w:hAnsi="宋体" w:cs="宋体" w:eastAsia="宋体" w:hint="default"/>
                <w:spacing w:val="-4"/>
                <w:sz w:val="19"/>
                <w:szCs w:val="19"/>
              </w:rPr>
              <w:t>同方股份有限公司</w:t>
            </w:r>
            <w:r>
              <w:rPr>
                <w:rFonts w:ascii="宋体" w:hAnsi="宋体" w:cs="宋体" w:eastAsia="宋体" w:hint="default"/>
                <w:spacing w:val="-39"/>
                <w:sz w:val="19"/>
                <w:szCs w:val="19"/>
              </w:rPr>
              <w:t> </w:t>
            </w:r>
            <w:r>
              <w:rPr>
                <w:rFonts w:ascii="宋体" w:hAnsi="宋体" w:cs="宋体" w:eastAsia="宋体" w:hint="default"/>
                <w:spacing w:val="-4"/>
                <w:sz w:val="19"/>
                <w:szCs w:val="19"/>
              </w:rPr>
              <w:t>泰豪集团有限公司</w:t>
            </w:r>
            <w:r>
              <w:rPr>
                <w:rFonts w:ascii="宋体" w:hAnsi="宋体" w:cs="宋体" w:eastAsia="宋体" w:hint="default"/>
                <w:sz w:val="19"/>
                <w:szCs w:val="19"/>
              </w:rPr>
            </w:r>
          </w:p>
        </w:tc>
        <w:tc>
          <w:tcPr>
            <w:tcW w:w="152" w:type="dxa"/>
            <w:tcBorders>
              <w:top w:val="nil" w:sz="6" w:space="0" w:color="auto"/>
              <w:left w:val="nil" w:sz="6" w:space="0" w:color="auto"/>
              <w:bottom w:val="nil" w:sz="6" w:space="0" w:color="auto"/>
              <w:right w:val="nil" w:sz="6" w:space="0" w:color="auto"/>
            </w:tcBorders>
          </w:tcPr>
          <w:p>
            <w:pPr/>
          </w:p>
        </w:tc>
        <w:tc>
          <w:tcPr>
            <w:tcW w:w="1523"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304" w:right="0"/>
              <w:jc w:val="left"/>
              <w:rPr>
                <w:rFonts w:ascii="Times New Roman" w:hAnsi="Times New Roman" w:cs="Times New Roman" w:eastAsia="Times New Roman" w:hint="default"/>
                <w:sz w:val="19"/>
                <w:szCs w:val="19"/>
              </w:rPr>
            </w:pPr>
            <w:r>
              <w:rPr>
                <w:rFonts w:ascii="Times New Roman"/>
                <w:w w:val="105"/>
                <w:sz w:val="19"/>
              </w:rPr>
              <w:t>50,422,847.93</w:t>
            </w:r>
            <w:r>
              <w:rPr>
                <w:rFonts w:ascii="Times New Roman"/>
                <w:sz w:val="19"/>
              </w:rPr>
            </w:r>
          </w:p>
        </w:tc>
        <w:tc>
          <w:tcPr>
            <w:tcW w:w="166" w:type="dxa"/>
            <w:tcBorders>
              <w:top w:val="nil" w:sz="6" w:space="0" w:color="auto"/>
              <w:left w:val="nil" w:sz="6" w:space="0" w:color="auto"/>
              <w:bottom w:val="nil" w:sz="6" w:space="0" w:color="auto"/>
              <w:right w:val="nil" w:sz="6" w:space="0" w:color="auto"/>
            </w:tcBorders>
          </w:tcPr>
          <w:p>
            <w:pPr/>
          </w:p>
        </w:tc>
        <w:tc>
          <w:tcPr>
            <w:tcW w:w="1611"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left="295" w:right="0"/>
              <w:jc w:val="left"/>
              <w:rPr>
                <w:rFonts w:ascii="Times New Roman" w:hAnsi="Times New Roman" w:cs="Times New Roman" w:eastAsia="Times New Roman" w:hint="default"/>
                <w:sz w:val="19"/>
                <w:szCs w:val="19"/>
              </w:rPr>
            </w:pPr>
            <w:r>
              <w:rPr>
                <w:rFonts w:ascii="Times New Roman"/>
                <w:w w:val="105"/>
                <w:sz w:val="19"/>
              </w:rPr>
              <w:t>113,310,641.82</w:t>
            </w:r>
            <w:r>
              <w:rPr>
                <w:rFonts w:ascii="Times New Roman"/>
                <w:sz w:val="19"/>
              </w:rPr>
            </w:r>
          </w:p>
        </w:tc>
        <w:tc>
          <w:tcPr>
            <w:tcW w:w="196" w:type="dxa"/>
            <w:tcBorders>
              <w:top w:val="nil" w:sz="6" w:space="0" w:color="auto"/>
              <w:left w:val="nil" w:sz="6" w:space="0" w:color="auto"/>
              <w:bottom w:val="nil" w:sz="6" w:space="0" w:color="auto"/>
              <w:right w:val="nil" w:sz="6" w:space="0" w:color="auto"/>
            </w:tcBorders>
          </w:tcPr>
          <w:p>
            <w:pPr/>
          </w:p>
        </w:tc>
        <w:tc>
          <w:tcPr>
            <w:tcW w:w="2741" w:type="dxa"/>
            <w:tcBorders>
              <w:top w:val="single" w:sz="8" w:space="0" w:color="000000"/>
              <w:left w:val="nil" w:sz="6" w:space="0" w:color="auto"/>
              <w:bottom w:val="nil" w:sz="6" w:space="0" w:color="auto"/>
              <w:right w:val="nil" w:sz="6" w:space="0" w:color="auto"/>
            </w:tcBorders>
          </w:tcPr>
          <w:p>
            <w:pPr>
              <w:pStyle w:val="TableParagraph"/>
              <w:spacing w:line="352" w:lineRule="auto" w:before="35"/>
              <w:ind w:left="35" w:right="192"/>
              <w:jc w:val="left"/>
              <w:rPr>
                <w:rFonts w:ascii="宋体" w:hAnsi="宋体" w:cs="宋体" w:eastAsia="宋体" w:hint="default"/>
                <w:sz w:val="19"/>
                <w:szCs w:val="19"/>
              </w:rPr>
            </w:pPr>
            <w:r>
              <w:rPr>
                <w:rFonts w:ascii="宋体" w:hAnsi="宋体" w:cs="宋体" w:eastAsia="宋体" w:hint="default"/>
                <w:spacing w:val="-4"/>
                <w:w w:val="105"/>
                <w:sz w:val="19"/>
                <w:szCs w:val="19"/>
              </w:rPr>
              <w:t>同方人环股权转让款</w:t>
            </w:r>
            <w:r>
              <w:rPr>
                <w:rFonts w:ascii="宋体" w:hAnsi="宋体" w:cs="宋体" w:eastAsia="宋体" w:hint="default"/>
                <w:spacing w:val="-4"/>
                <w:w w:val="103"/>
                <w:sz w:val="19"/>
                <w:szCs w:val="19"/>
              </w:rPr>
              <w:t> </w:t>
            </w:r>
            <w:r>
              <w:rPr>
                <w:rFonts w:ascii="宋体" w:hAnsi="宋体" w:cs="宋体" w:eastAsia="宋体" w:hint="default"/>
                <w:spacing w:val="-4"/>
                <w:sz w:val="19"/>
                <w:szCs w:val="19"/>
              </w:rPr>
              <w:t>北京泰豪智能科技股权转让款</w:t>
            </w:r>
            <w:r>
              <w:rPr>
                <w:rFonts w:ascii="宋体" w:hAnsi="宋体" w:cs="宋体" w:eastAsia="宋体" w:hint="default"/>
                <w:sz w:val="19"/>
                <w:szCs w:val="19"/>
              </w:rPr>
            </w:r>
          </w:p>
        </w:tc>
      </w:tr>
    </w:tbl>
    <w:p>
      <w:pPr>
        <w:spacing w:line="240" w:lineRule="auto" w:before="2"/>
        <w:rPr>
          <w:rFonts w:ascii="宋体" w:hAnsi="宋体" w:cs="宋体" w:eastAsia="宋体" w:hint="default"/>
          <w:sz w:val="15"/>
          <w:szCs w:val="15"/>
        </w:rPr>
      </w:pPr>
    </w:p>
    <w:p>
      <w:pPr>
        <w:pStyle w:val="BodyText"/>
        <w:spacing w:line="240" w:lineRule="auto" w:before="35"/>
        <w:ind w:left="558" w:right="2272"/>
        <w:jc w:val="left"/>
      </w:pPr>
      <w:r>
        <w:rPr>
          <w:rFonts w:ascii="Times New Roman" w:hAnsi="Times New Roman" w:cs="Times New Roman" w:eastAsia="Times New Roman" w:hint="default"/>
        </w:rPr>
        <w:t>6</w:t>
      </w:r>
      <w:r>
        <w:rPr/>
        <w:t>、其他应收款金额前五名单位情况：</w:t>
      </w:r>
    </w:p>
    <w:p>
      <w:pPr>
        <w:spacing w:line="2851" w:lineRule="exact"/>
        <w:ind w:left="138"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5291973" cy="1810512"/>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31" cstate="print"/>
                    <a:stretch>
                      <a:fillRect/>
                    </a:stretch>
                  </pic:blipFill>
                  <pic:spPr>
                    <a:xfrm>
                      <a:off x="0" y="0"/>
                      <a:ext cx="5291973" cy="1810512"/>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6"/>
        <w:rPr>
          <w:rFonts w:ascii="宋体" w:hAnsi="宋体" w:cs="宋体" w:eastAsia="宋体" w:hint="default"/>
          <w:sz w:val="17"/>
          <w:szCs w:val="17"/>
        </w:rPr>
      </w:pPr>
    </w:p>
    <w:p>
      <w:pPr>
        <w:pStyle w:val="BodyText"/>
        <w:spacing w:line="338" w:lineRule="auto"/>
        <w:ind w:left="137" w:right="153" w:firstLine="433"/>
        <w:jc w:val="both"/>
      </w:pPr>
      <w:r>
        <w:rPr/>
        <w:t>注</w:t>
      </w:r>
      <w:r>
        <w:rPr>
          <w:spacing w:val="-62"/>
        </w:rPr>
        <w:t> </w:t>
      </w:r>
      <w:r>
        <w:rPr>
          <w:rFonts w:ascii="Times New Roman" w:hAnsi="Times New Roman" w:cs="Times New Roman" w:eastAsia="Times New Roman" w:hint="default"/>
        </w:rPr>
        <w:t>1</w:t>
      </w:r>
      <w:r>
        <w:rPr/>
        <w:t>：本账户期末余额减少</w:t>
      </w:r>
      <w:r>
        <w:rPr>
          <w:spacing w:val="-62"/>
        </w:rPr>
        <w:t> </w:t>
      </w:r>
      <w:r>
        <w:rPr>
          <w:rFonts w:ascii="Times New Roman" w:hAnsi="Times New Roman" w:cs="Times New Roman" w:eastAsia="Times New Roman" w:hint="default"/>
        </w:rPr>
        <w:t>85,188,399.59</w:t>
      </w:r>
      <w:r>
        <w:rPr>
          <w:rFonts w:ascii="Times New Roman" w:hAnsi="Times New Roman" w:cs="Times New Roman" w:eastAsia="Times New Roman" w:hint="default"/>
          <w:spacing w:val="-9"/>
        </w:rPr>
        <w:t> </w:t>
      </w:r>
      <w:r>
        <w:rPr>
          <w:spacing w:val="-4"/>
        </w:rPr>
        <w:t>元，减幅</w:t>
      </w:r>
      <w:r>
        <w:rPr>
          <w:spacing w:val="-63"/>
        </w:rPr>
        <w:t> </w:t>
      </w:r>
      <w:r>
        <w:rPr>
          <w:rFonts w:ascii="Times New Roman" w:hAnsi="Times New Roman" w:cs="Times New Roman" w:eastAsia="Times New Roman" w:hint="default"/>
        </w:rPr>
        <w:t>37.62%</w:t>
      </w:r>
      <w:r>
        <w:rPr/>
        <w:t>，主要系期初应收同方股份有限 公司的同方人环股权转让款 </w:t>
      </w:r>
      <w:r>
        <w:rPr>
          <w:rFonts w:ascii="Times New Roman" w:hAnsi="Times New Roman" w:cs="Times New Roman" w:eastAsia="Times New Roman" w:hint="default"/>
        </w:rPr>
        <w:t>113,310,641.82</w:t>
      </w:r>
      <w:r>
        <w:rPr>
          <w:rFonts w:ascii="Times New Roman" w:hAnsi="Times New Roman" w:cs="Times New Roman" w:eastAsia="Times New Roman" w:hint="default"/>
          <w:spacing w:val="33"/>
        </w:rPr>
        <w:t> </w:t>
      </w:r>
      <w:r>
        <w:rPr/>
        <w:t>元本期已收回、北京泰豪智能科技有限公司本期不 纳入合并报表范围所致。</w:t>
      </w:r>
    </w:p>
    <w:p>
      <w:pPr>
        <w:pStyle w:val="BodyText"/>
        <w:tabs>
          <w:tab w:pos="1817" w:val="left" w:leader="none"/>
        </w:tabs>
        <w:spacing w:line="240" w:lineRule="auto" w:before="48"/>
        <w:ind w:left="558" w:right="2272"/>
        <w:jc w:val="left"/>
      </w:pPr>
      <w:r>
        <w:rPr/>
        <w:t>（六）存货</w:t>
        <w:tab/>
        <w:t>及存货跌价准备</w:t>
      </w:r>
    </w:p>
    <w:p>
      <w:pPr>
        <w:pStyle w:val="BodyText"/>
        <w:spacing w:line="240" w:lineRule="auto" w:before="133"/>
        <w:ind w:left="558" w:right="2272"/>
        <w:jc w:val="left"/>
      </w:pPr>
      <w:r>
        <w:rPr>
          <w:rFonts w:ascii="Times New Roman" w:hAnsi="Times New Roman" w:cs="Times New Roman" w:eastAsia="Times New Roman" w:hint="default"/>
        </w:rPr>
        <w:t>1</w:t>
      </w:r>
      <w:r>
        <w:rPr/>
        <w:t>、存货分类</w:t>
      </w:r>
    </w:p>
    <w:p>
      <w:pPr>
        <w:spacing w:after="0" w:line="240" w:lineRule="auto"/>
        <w:jc w:val="left"/>
        <w:sectPr>
          <w:type w:val="continuous"/>
          <w:pgSz w:w="12240" w:h="15840"/>
          <w:pgMar w:top="1100" w:bottom="1380" w:left="1660" w:right="16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tabs>
          <w:tab w:pos="6625" w:val="left" w:leader="none"/>
        </w:tabs>
        <w:spacing w:before="40"/>
        <w:ind w:left="2830" w:right="143" w:firstLine="0"/>
        <w:jc w:val="left"/>
        <w:rPr>
          <w:rFonts w:ascii="宋体" w:hAnsi="宋体" w:cs="宋体" w:eastAsia="宋体" w:hint="default"/>
          <w:sz w:val="19"/>
          <w:szCs w:val="19"/>
        </w:rPr>
      </w:pPr>
      <w:r>
        <w:rPr/>
        <w:pict>
          <v:shape style="position:absolute;margin-left:90.38002pt;margin-top:11.481217pt;width:429.45pt;height:93.2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5"/>
                    <w:gridCol w:w="1337"/>
                    <w:gridCol w:w="1055"/>
                    <w:gridCol w:w="1393"/>
                    <w:gridCol w:w="110"/>
                    <w:gridCol w:w="1326"/>
                    <w:gridCol w:w="1080"/>
                    <w:gridCol w:w="1271"/>
                  </w:tblGrid>
                  <w:tr>
                    <w:trPr>
                      <w:trHeight w:val="427" w:hRule="exact"/>
                    </w:trPr>
                    <w:tc>
                      <w:tcPr>
                        <w:tcW w:w="1015" w:type="dxa"/>
                        <w:tcBorders>
                          <w:top w:val="nil" w:sz="6" w:space="0" w:color="auto"/>
                          <w:left w:val="nil" w:sz="6" w:space="0" w:color="auto"/>
                          <w:bottom w:val="single" w:sz="7" w:space="0" w:color="000000"/>
                          <w:right w:val="nil" w:sz="6" w:space="0" w:color="auto"/>
                        </w:tcBorders>
                      </w:tcPr>
                      <w:p>
                        <w:pPr>
                          <w:pStyle w:val="TableParagraph"/>
                          <w:spacing w:line="189" w:lineRule="exact"/>
                          <w:ind w:left="328" w:right="0"/>
                          <w:jc w:val="left"/>
                          <w:rPr>
                            <w:rFonts w:ascii="宋体" w:hAnsi="宋体" w:cs="宋体" w:eastAsia="宋体" w:hint="default"/>
                            <w:sz w:val="19"/>
                            <w:szCs w:val="19"/>
                          </w:rPr>
                        </w:pPr>
                        <w:r>
                          <w:rPr>
                            <w:rFonts w:ascii="宋体" w:hAnsi="宋体" w:cs="宋体" w:eastAsia="宋体" w:hint="default"/>
                            <w:sz w:val="19"/>
                            <w:szCs w:val="19"/>
                          </w:rPr>
                          <w:t>项目</w:t>
                        </w:r>
                      </w:p>
                    </w:tc>
                    <w:tc>
                      <w:tcPr>
                        <w:tcW w:w="1337" w:type="dxa"/>
                        <w:tcBorders>
                          <w:top w:val="nil" w:sz="6" w:space="0" w:color="auto"/>
                          <w:left w:val="nil" w:sz="6" w:space="0" w:color="auto"/>
                          <w:bottom w:val="single" w:sz="7" w:space="0" w:color="000000"/>
                          <w:right w:val="nil" w:sz="6" w:space="0" w:color="auto"/>
                        </w:tcBorders>
                      </w:tcPr>
                      <w:p>
                        <w:pPr>
                          <w:pStyle w:val="TableParagraph"/>
                          <w:spacing w:line="240" w:lineRule="auto" w:before="146"/>
                          <w:ind w:left="373" w:right="0"/>
                          <w:jc w:val="left"/>
                          <w:rPr>
                            <w:rFonts w:ascii="宋体" w:hAnsi="宋体" w:cs="宋体" w:eastAsia="宋体" w:hint="default"/>
                            <w:sz w:val="19"/>
                            <w:szCs w:val="19"/>
                          </w:rPr>
                        </w:pPr>
                        <w:r>
                          <w:rPr>
                            <w:rFonts w:ascii="宋体" w:hAnsi="宋体" w:cs="宋体" w:eastAsia="宋体" w:hint="default"/>
                            <w:sz w:val="19"/>
                            <w:szCs w:val="19"/>
                          </w:rPr>
                          <w:t>账面余额</w:t>
                        </w:r>
                      </w:p>
                    </w:tc>
                    <w:tc>
                      <w:tcPr>
                        <w:tcW w:w="1055" w:type="dxa"/>
                        <w:tcBorders>
                          <w:top w:val="nil" w:sz="6" w:space="0" w:color="auto"/>
                          <w:left w:val="nil" w:sz="6" w:space="0" w:color="auto"/>
                          <w:bottom w:val="single" w:sz="7" w:space="0" w:color="000000"/>
                          <w:right w:val="nil" w:sz="6" w:space="0" w:color="auto"/>
                        </w:tcBorders>
                      </w:tcPr>
                      <w:p>
                        <w:pPr>
                          <w:pStyle w:val="TableParagraph"/>
                          <w:spacing w:line="240" w:lineRule="auto" w:before="146"/>
                          <w:ind w:left="227" w:right="0"/>
                          <w:jc w:val="left"/>
                          <w:rPr>
                            <w:rFonts w:ascii="宋体" w:hAnsi="宋体" w:cs="宋体" w:eastAsia="宋体" w:hint="default"/>
                            <w:sz w:val="19"/>
                            <w:szCs w:val="19"/>
                          </w:rPr>
                        </w:pPr>
                        <w:r>
                          <w:rPr>
                            <w:rFonts w:ascii="宋体" w:hAnsi="宋体" w:cs="宋体" w:eastAsia="宋体" w:hint="default"/>
                            <w:sz w:val="19"/>
                            <w:szCs w:val="19"/>
                          </w:rPr>
                          <w:t>跌价准备</w:t>
                        </w:r>
                      </w:p>
                    </w:tc>
                    <w:tc>
                      <w:tcPr>
                        <w:tcW w:w="1393" w:type="dxa"/>
                        <w:tcBorders>
                          <w:top w:val="nil" w:sz="6" w:space="0" w:color="auto"/>
                          <w:left w:val="nil" w:sz="6" w:space="0" w:color="auto"/>
                          <w:bottom w:val="single" w:sz="7" w:space="0" w:color="000000"/>
                          <w:right w:val="nil" w:sz="6" w:space="0" w:color="auto"/>
                        </w:tcBorders>
                      </w:tcPr>
                      <w:p>
                        <w:pPr>
                          <w:pStyle w:val="TableParagraph"/>
                          <w:spacing w:line="240" w:lineRule="auto" w:before="146"/>
                          <w:ind w:left="378" w:right="0"/>
                          <w:jc w:val="left"/>
                          <w:rPr>
                            <w:rFonts w:ascii="宋体" w:hAnsi="宋体" w:cs="宋体" w:eastAsia="宋体" w:hint="default"/>
                            <w:sz w:val="19"/>
                            <w:szCs w:val="19"/>
                          </w:rPr>
                        </w:pPr>
                        <w:r>
                          <w:rPr>
                            <w:rFonts w:ascii="宋体" w:hAnsi="宋体" w:cs="宋体" w:eastAsia="宋体" w:hint="default"/>
                            <w:sz w:val="19"/>
                            <w:szCs w:val="19"/>
                          </w:rPr>
                          <w:t>账面价值</w:t>
                        </w:r>
                      </w:p>
                    </w:tc>
                    <w:tc>
                      <w:tcPr>
                        <w:tcW w:w="11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7" w:space="0" w:color="000000"/>
                          <w:right w:val="nil" w:sz="6" w:space="0" w:color="auto"/>
                        </w:tcBorders>
                      </w:tcPr>
                      <w:p>
                        <w:pPr>
                          <w:pStyle w:val="TableParagraph"/>
                          <w:spacing w:line="240" w:lineRule="auto" w:before="146"/>
                          <w:ind w:left="297" w:right="0"/>
                          <w:jc w:val="left"/>
                          <w:rPr>
                            <w:rFonts w:ascii="宋体" w:hAnsi="宋体" w:cs="宋体" w:eastAsia="宋体" w:hint="default"/>
                            <w:sz w:val="19"/>
                            <w:szCs w:val="19"/>
                          </w:rPr>
                        </w:pPr>
                        <w:r>
                          <w:rPr>
                            <w:rFonts w:ascii="宋体" w:hAnsi="宋体" w:cs="宋体" w:eastAsia="宋体" w:hint="default"/>
                            <w:sz w:val="19"/>
                            <w:szCs w:val="19"/>
                          </w:rPr>
                          <w:t>账面余额</w:t>
                        </w:r>
                      </w:p>
                    </w:tc>
                    <w:tc>
                      <w:tcPr>
                        <w:tcW w:w="1080" w:type="dxa"/>
                        <w:tcBorders>
                          <w:top w:val="nil" w:sz="6" w:space="0" w:color="auto"/>
                          <w:left w:val="nil" w:sz="6" w:space="0" w:color="auto"/>
                          <w:bottom w:val="single" w:sz="7" w:space="0" w:color="000000"/>
                          <w:right w:val="nil" w:sz="6" w:space="0" w:color="auto"/>
                        </w:tcBorders>
                      </w:tcPr>
                      <w:p>
                        <w:pPr>
                          <w:pStyle w:val="TableParagraph"/>
                          <w:spacing w:line="240" w:lineRule="auto" w:before="146"/>
                          <w:ind w:left="207" w:right="0"/>
                          <w:jc w:val="left"/>
                          <w:rPr>
                            <w:rFonts w:ascii="宋体" w:hAnsi="宋体" w:cs="宋体" w:eastAsia="宋体" w:hint="default"/>
                            <w:sz w:val="19"/>
                            <w:szCs w:val="19"/>
                          </w:rPr>
                        </w:pPr>
                        <w:r>
                          <w:rPr>
                            <w:rFonts w:ascii="宋体" w:hAnsi="宋体" w:cs="宋体" w:eastAsia="宋体" w:hint="default"/>
                            <w:sz w:val="19"/>
                            <w:szCs w:val="19"/>
                          </w:rPr>
                          <w:t>跌价准备</w:t>
                        </w:r>
                      </w:p>
                    </w:tc>
                    <w:tc>
                      <w:tcPr>
                        <w:tcW w:w="1271" w:type="dxa"/>
                        <w:tcBorders>
                          <w:top w:val="nil" w:sz="6" w:space="0" w:color="auto"/>
                          <w:left w:val="nil" w:sz="6" w:space="0" w:color="auto"/>
                          <w:bottom w:val="single" w:sz="7" w:space="0" w:color="000000"/>
                          <w:right w:val="nil" w:sz="6" w:space="0" w:color="auto"/>
                        </w:tcBorders>
                      </w:tcPr>
                      <w:p>
                        <w:pPr>
                          <w:pStyle w:val="TableParagraph"/>
                          <w:spacing w:line="240" w:lineRule="auto" w:before="146"/>
                          <w:ind w:left="270" w:right="0"/>
                          <w:jc w:val="left"/>
                          <w:rPr>
                            <w:rFonts w:ascii="宋体" w:hAnsi="宋体" w:cs="宋体" w:eastAsia="宋体" w:hint="default"/>
                            <w:sz w:val="19"/>
                            <w:szCs w:val="19"/>
                          </w:rPr>
                        </w:pPr>
                        <w:r>
                          <w:rPr>
                            <w:rFonts w:ascii="宋体" w:hAnsi="宋体" w:cs="宋体" w:eastAsia="宋体" w:hint="default"/>
                            <w:sz w:val="19"/>
                            <w:szCs w:val="19"/>
                          </w:rPr>
                          <w:t>账面价值</w:t>
                        </w:r>
                      </w:p>
                    </w:tc>
                  </w:tr>
                  <w:tr>
                    <w:trPr>
                      <w:trHeight w:val="363" w:hRule="exact"/>
                    </w:trPr>
                    <w:tc>
                      <w:tcPr>
                        <w:tcW w:w="1015" w:type="dxa"/>
                        <w:tcBorders>
                          <w:top w:val="single" w:sz="7" w:space="0" w:color="000000"/>
                          <w:left w:val="nil" w:sz="6" w:space="0" w:color="auto"/>
                          <w:bottom w:val="nil" w:sz="6" w:space="0" w:color="auto"/>
                          <w:right w:val="nil" w:sz="6" w:space="0" w:color="auto"/>
                        </w:tcBorders>
                      </w:tcPr>
                      <w:p>
                        <w:pPr>
                          <w:pStyle w:val="TableParagraph"/>
                          <w:spacing w:line="240" w:lineRule="auto" w:before="24"/>
                          <w:ind w:left="33" w:right="0"/>
                          <w:jc w:val="left"/>
                          <w:rPr>
                            <w:rFonts w:ascii="宋体" w:hAnsi="宋体" w:cs="宋体" w:eastAsia="宋体" w:hint="default"/>
                            <w:sz w:val="19"/>
                            <w:szCs w:val="19"/>
                          </w:rPr>
                        </w:pPr>
                        <w:r>
                          <w:rPr>
                            <w:rFonts w:ascii="宋体" w:hAnsi="宋体" w:cs="宋体" w:eastAsia="宋体" w:hint="default"/>
                            <w:sz w:val="19"/>
                            <w:szCs w:val="19"/>
                          </w:rPr>
                          <w:t>原材料</w:t>
                        </w:r>
                      </w:p>
                    </w:tc>
                    <w:tc>
                      <w:tcPr>
                        <w:tcW w:w="1337"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right="77"/>
                          <w:jc w:val="right"/>
                          <w:rPr>
                            <w:rFonts w:ascii="Times New Roman" w:hAnsi="Times New Roman" w:cs="Times New Roman" w:eastAsia="Times New Roman" w:hint="default"/>
                            <w:sz w:val="17"/>
                            <w:szCs w:val="17"/>
                          </w:rPr>
                        </w:pPr>
                        <w:r>
                          <w:rPr>
                            <w:rFonts w:ascii="Times New Roman"/>
                            <w:sz w:val="17"/>
                          </w:rPr>
                          <w:t>74,398,993.64</w:t>
                        </w:r>
                      </w:p>
                    </w:tc>
                    <w:tc>
                      <w:tcPr>
                        <w:tcW w:w="1055" w:type="dxa"/>
                        <w:tcBorders>
                          <w:top w:val="single" w:sz="7" w:space="0" w:color="000000"/>
                          <w:left w:val="nil" w:sz="6" w:space="0" w:color="auto"/>
                          <w:bottom w:val="nil" w:sz="6" w:space="0" w:color="auto"/>
                          <w:right w:val="nil" w:sz="6" w:space="0" w:color="auto"/>
                        </w:tcBorders>
                      </w:tcPr>
                      <w:p>
                        <w:pPr/>
                      </w:p>
                    </w:tc>
                    <w:tc>
                      <w:tcPr>
                        <w:tcW w:w="1393"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right="77"/>
                          <w:jc w:val="right"/>
                          <w:rPr>
                            <w:rFonts w:ascii="Times New Roman" w:hAnsi="Times New Roman" w:cs="Times New Roman" w:eastAsia="Times New Roman" w:hint="default"/>
                            <w:sz w:val="17"/>
                            <w:szCs w:val="17"/>
                          </w:rPr>
                        </w:pPr>
                        <w:r>
                          <w:rPr>
                            <w:rFonts w:ascii="Times New Roman"/>
                            <w:sz w:val="17"/>
                          </w:rPr>
                          <w:t>74,398,993.64</w:t>
                        </w:r>
                      </w:p>
                    </w:tc>
                    <w:tc>
                      <w:tcPr>
                        <w:tcW w:w="110" w:type="dxa"/>
                        <w:tcBorders>
                          <w:top w:val="nil" w:sz="6" w:space="0" w:color="auto"/>
                          <w:left w:val="nil" w:sz="6" w:space="0" w:color="auto"/>
                          <w:bottom w:val="nil" w:sz="6" w:space="0" w:color="auto"/>
                          <w:right w:val="nil" w:sz="6" w:space="0" w:color="auto"/>
                        </w:tcBorders>
                      </w:tcPr>
                      <w:p>
                        <w:pPr/>
                      </w:p>
                    </w:tc>
                    <w:tc>
                      <w:tcPr>
                        <w:tcW w:w="1326"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right="77"/>
                          <w:jc w:val="right"/>
                          <w:rPr>
                            <w:rFonts w:ascii="Times New Roman" w:hAnsi="Times New Roman" w:cs="Times New Roman" w:eastAsia="Times New Roman" w:hint="default"/>
                            <w:sz w:val="17"/>
                            <w:szCs w:val="17"/>
                          </w:rPr>
                        </w:pPr>
                        <w:r>
                          <w:rPr>
                            <w:rFonts w:ascii="Times New Roman"/>
                            <w:sz w:val="17"/>
                          </w:rPr>
                          <w:t>67,906,720.98</w:t>
                        </w:r>
                      </w:p>
                    </w:tc>
                    <w:tc>
                      <w:tcPr>
                        <w:tcW w:w="1080" w:type="dxa"/>
                        <w:tcBorders>
                          <w:top w:val="single" w:sz="7" w:space="0" w:color="000000"/>
                          <w:left w:val="nil" w:sz="6" w:space="0" w:color="auto"/>
                          <w:bottom w:val="nil" w:sz="6" w:space="0" w:color="auto"/>
                          <w:right w:val="nil" w:sz="6" w:space="0" w:color="auto"/>
                        </w:tcBorders>
                      </w:tcPr>
                      <w:p>
                        <w:pPr/>
                      </w:p>
                    </w:tc>
                    <w:tc>
                      <w:tcPr>
                        <w:tcW w:w="1271"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right="77"/>
                          <w:jc w:val="right"/>
                          <w:rPr>
                            <w:rFonts w:ascii="Times New Roman" w:hAnsi="Times New Roman" w:cs="Times New Roman" w:eastAsia="Times New Roman" w:hint="default"/>
                            <w:sz w:val="17"/>
                            <w:szCs w:val="17"/>
                          </w:rPr>
                        </w:pPr>
                        <w:r>
                          <w:rPr>
                            <w:rFonts w:ascii="Times New Roman"/>
                            <w:sz w:val="17"/>
                          </w:rPr>
                          <w:t>67,906,720.98</w:t>
                        </w:r>
                      </w:p>
                    </w:tc>
                  </w:tr>
                  <w:tr>
                    <w:trPr>
                      <w:trHeight w:val="352"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3" w:right="0"/>
                          <w:jc w:val="left"/>
                          <w:rPr>
                            <w:rFonts w:ascii="宋体" w:hAnsi="宋体" w:cs="宋体" w:eastAsia="宋体" w:hint="default"/>
                            <w:sz w:val="19"/>
                            <w:szCs w:val="19"/>
                          </w:rPr>
                        </w:pPr>
                        <w:r>
                          <w:rPr>
                            <w:rFonts w:ascii="宋体" w:hAnsi="宋体" w:cs="宋体" w:eastAsia="宋体" w:hint="default"/>
                            <w:sz w:val="19"/>
                            <w:szCs w:val="19"/>
                          </w:rPr>
                          <w:t>在产品</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97,931,467.19</w:t>
                        </w:r>
                      </w:p>
                    </w:tc>
                    <w:tc>
                      <w:tcPr>
                        <w:tcW w:w="105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97,931,467.19</w:t>
                        </w:r>
                      </w:p>
                    </w:tc>
                    <w:tc>
                      <w:tcPr>
                        <w:tcW w:w="11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102,377,398.33</w:t>
                        </w:r>
                      </w:p>
                    </w:tc>
                    <w:tc>
                      <w:tcPr>
                        <w:tcW w:w="108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102,377,398.33</w:t>
                        </w:r>
                      </w:p>
                    </w:tc>
                  </w:tr>
                  <w:tr>
                    <w:trPr>
                      <w:trHeight w:val="351"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3" w:right="0"/>
                          <w:jc w:val="left"/>
                          <w:rPr>
                            <w:rFonts w:ascii="宋体" w:hAnsi="宋体" w:cs="宋体" w:eastAsia="宋体" w:hint="default"/>
                            <w:sz w:val="19"/>
                            <w:szCs w:val="19"/>
                          </w:rPr>
                        </w:pPr>
                        <w:r>
                          <w:rPr>
                            <w:rFonts w:ascii="宋体" w:hAnsi="宋体" w:cs="宋体" w:eastAsia="宋体" w:hint="default"/>
                            <w:sz w:val="19"/>
                            <w:szCs w:val="19"/>
                          </w:rPr>
                          <w:t>工程施工</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246,851,931.70</w:t>
                        </w:r>
                      </w:p>
                    </w:tc>
                    <w:tc>
                      <w:tcPr>
                        <w:tcW w:w="105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246,851,931.70</w:t>
                        </w:r>
                      </w:p>
                    </w:tc>
                    <w:tc>
                      <w:tcPr>
                        <w:tcW w:w="11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114,877,160.25</w:t>
                        </w:r>
                      </w:p>
                    </w:tc>
                    <w:tc>
                      <w:tcPr>
                        <w:tcW w:w="108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114,877,160.25</w:t>
                        </w:r>
                      </w:p>
                    </w:tc>
                  </w:tr>
                  <w:tr>
                    <w:trPr>
                      <w:trHeight w:val="370"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 w:right="0"/>
                          <w:jc w:val="left"/>
                          <w:rPr>
                            <w:rFonts w:ascii="宋体" w:hAnsi="宋体" w:cs="宋体" w:eastAsia="宋体" w:hint="default"/>
                            <w:sz w:val="19"/>
                            <w:szCs w:val="19"/>
                          </w:rPr>
                        </w:pPr>
                        <w:r>
                          <w:rPr>
                            <w:rFonts w:ascii="宋体" w:hAnsi="宋体" w:cs="宋体" w:eastAsia="宋体" w:hint="default"/>
                            <w:sz w:val="19"/>
                            <w:szCs w:val="19"/>
                          </w:rPr>
                          <w:t>库存商品</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252,946,595.35</w:t>
                        </w:r>
                      </w:p>
                    </w:tc>
                    <w:tc>
                      <w:tcPr>
                        <w:tcW w:w="105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252,946,595.35</w:t>
                        </w:r>
                      </w:p>
                    </w:tc>
                    <w:tc>
                      <w:tcPr>
                        <w:tcW w:w="11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295,494,497.16</w:t>
                        </w:r>
                      </w:p>
                    </w:tc>
                    <w:tc>
                      <w:tcPr>
                        <w:tcW w:w="1080"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17"/>
                            <w:szCs w:val="17"/>
                          </w:rPr>
                        </w:pPr>
                        <w:r>
                          <w:rPr>
                            <w:rFonts w:ascii="Times New Roman"/>
                            <w:sz w:val="17"/>
                          </w:rPr>
                          <w:t>295,494,497.16</w:t>
                        </w:r>
                      </w:p>
                    </w:tc>
                  </w:tr>
                </w:tbl>
                <w:p>
                  <w:pPr/>
                </w:p>
              </w:txbxContent>
            </v:textbox>
            <w10:wrap type="none"/>
          </v:shape>
        </w:pict>
      </w:r>
      <w:r>
        <w:rPr>
          <w:rFonts w:ascii="宋体" w:hAnsi="宋体" w:cs="宋体" w:eastAsia="宋体" w:hint="default"/>
          <w:w w:val="95"/>
          <w:sz w:val="19"/>
          <w:szCs w:val="19"/>
        </w:rPr>
        <w:t>期末数</w:t>
        <w:tab/>
      </w:r>
      <w:r>
        <w:rPr>
          <w:rFonts w:ascii="宋体" w:hAnsi="宋体" w:cs="宋体" w:eastAsia="宋体" w:hint="default"/>
          <w:sz w:val="19"/>
          <w:szCs w:val="19"/>
        </w:rPr>
        <w:t>期初数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tabs>
          <w:tab w:pos="1439" w:val="left" w:leader="none"/>
          <w:tab w:pos="3888" w:val="left" w:leader="none"/>
          <w:tab w:pos="6080" w:val="left" w:leader="none"/>
          <w:tab w:pos="8432" w:val="left" w:leader="none"/>
        </w:tabs>
        <w:spacing w:before="40"/>
        <w:ind w:left="181" w:right="143" w:firstLine="0"/>
        <w:jc w:val="left"/>
        <w:rPr>
          <w:rFonts w:ascii="Times New Roman" w:hAnsi="Times New Roman" w:cs="Times New Roman" w:eastAsia="Times New Roman" w:hint="default"/>
          <w:sz w:val="17"/>
          <w:szCs w:val="17"/>
        </w:rPr>
      </w:pPr>
      <w:r>
        <w:rPr>
          <w:rFonts w:ascii="宋体" w:hAnsi="宋体" w:cs="宋体" w:eastAsia="宋体" w:hint="default"/>
          <w:w w:val="95"/>
          <w:position w:val="-1"/>
          <w:sz w:val="19"/>
          <w:szCs w:val="19"/>
        </w:rPr>
        <w:t>发出商品</w:t>
        <w:tab/>
      </w:r>
      <w:r>
        <w:rPr>
          <w:rFonts w:ascii="Times New Roman" w:hAnsi="Times New Roman" w:cs="Times New Roman" w:eastAsia="Times New Roman" w:hint="default"/>
          <w:sz w:val="17"/>
          <w:szCs w:val="17"/>
        </w:rPr>
        <w:t>19,855,661.13</w:t>
        <w:tab/>
        <w:t>19,855,661.13</w:t>
        <w:tab/>
      </w:r>
      <w:r>
        <w:rPr>
          <w:rFonts w:ascii="Times New Roman" w:hAnsi="Times New Roman" w:cs="Times New Roman" w:eastAsia="Times New Roman" w:hint="default"/>
          <w:w w:val="95"/>
          <w:sz w:val="17"/>
          <w:szCs w:val="17"/>
        </w:rPr>
        <w:t>-</w:t>
        <w:tab/>
      </w:r>
      <w:r>
        <w:rPr>
          <w:rFonts w:ascii="Times New Roman" w:hAnsi="Times New Roman" w:cs="Times New Roman" w:eastAsia="Times New Roman" w:hint="default"/>
          <w:sz w:val="17"/>
          <w:szCs w:val="17"/>
        </w:rPr>
        <w:t>-</w:t>
      </w:r>
    </w:p>
    <w:p>
      <w:pPr>
        <w:tabs>
          <w:tab w:pos="1354" w:val="left" w:leader="none"/>
          <w:tab w:pos="3251" w:val="left" w:leader="none"/>
          <w:tab w:pos="3802" w:val="left" w:leader="none"/>
          <w:tab w:pos="5238" w:val="left" w:leader="none"/>
          <w:tab w:pos="7095" w:val="left" w:leader="none"/>
          <w:tab w:pos="7590" w:val="left" w:leader="none"/>
        </w:tabs>
        <w:spacing w:before="93"/>
        <w:ind w:left="476" w:right="143" w:firstLine="0"/>
        <w:jc w:val="left"/>
        <w:rPr>
          <w:rFonts w:ascii="Times New Roman" w:hAnsi="Times New Roman" w:cs="Times New Roman" w:eastAsia="Times New Roman" w:hint="default"/>
          <w:sz w:val="17"/>
          <w:szCs w:val="17"/>
        </w:rPr>
      </w:pPr>
      <w:r>
        <w:rPr>
          <w:rFonts w:ascii="宋体" w:hAnsi="宋体" w:cs="宋体" w:eastAsia="宋体" w:hint="default"/>
          <w:w w:val="95"/>
          <w:position w:val="-1"/>
          <w:sz w:val="19"/>
          <w:szCs w:val="19"/>
        </w:rPr>
        <w:t>合计</w:t>
        <w:tab/>
      </w:r>
      <w:r>
        <w:rPr>
          <w:rFonts w:ascii="Times New Roman" w:hAnsi="Times New Roman" w:cs="Times New Roman" w:eastAsia="Times New Roman" w:hint="default"/>
          <w:sz w:val="17"/>
          <w:szCs w:val="17"/>
        </w:rPr>
        <w:t>691,984,649.01</w:t>
        <w:tab/>
      </w:r>
      <w:r>
        <w:rPr>
          <w:rFonts w:ascii="Times New Roman" w:hAnsi="Times New Roman" w:cs="Times New Roman" w:eastAsia="Times New Roman" w:hint="default"/>
          <w:w w:val="95"/>
          <w:sz w:val="17"/>
          <w:szCs w:val="17"/>
        </w:rPr>
        <w:t>-</w:t>
        <w:tab/>
      </w:r>
      <w:r>
        <w:rPr>
          <w:rFonts w:ascii="Times New Roman" w:hAnsi="Times New Roman" w:cs="Times New Roman" w:eastAsia="Times New Roman" w:hint="default"/>
          <w:sz w:val="17"/>
          <w:szCs w:val="17"/>
        </w:rPr>
        <w:t>691,984,649.01</w:t>
        <w:tab/>
        <w:t>580,655,776.72</w:t>
        <w:tab/>
      </w:r>
      <w:r>
        <w:rPr>
          <w:rFonts w:ascii="Times New Roman" w:hAnsi="Times New Roman" w:cs="Times New Roman" w:eastAsia="Times New Roman" w:hint="default"/>
          <w:w w:val="95"/>
          <w:sz w:val="17"/>
          <w:szCs w:val="17"/>
        </w:rPr>
        <w:t>-</w:t>
        <w:tab/>
      </w:r>
      <w:r>
        <w:rPr>
          <w:rFonts w:ascii="Times New Roman" w:hAnsi="Times New Roman" w:cs="Times New Roman" w:eastAsia="Times New Roman" w:hint="default"/>
          <w:sz w:val="17"/>
          <w:szCs w:val="17"/>
        </w:rPr>
        <w:t>580,655,776.72</w:t>
      </w:r>
    </w:p>
    <w:p>
      <w:pPr>
        <w:pStyle w:val="BodyText"/>
        <w:spacing w:line="240" w:lineRule="auto" w:before="98"/>
        <w:ind w:left="571" w:right="2272"/>
        <w:jc w:val="left"/>
      </w:pPr>
      <w:r>
        <w:rPr/>
        <w:t>注</w:t>
      </w:r>
      <w:r>
        <w:rPr>
          <w:spacing w:val="-55"/>
        </w:rPr>
        <w:t> </w:t>
      </w:r>
      <w:r>
        <w:rPr>
          <w:rFonts w:ascii="Times New Roman" w:hAnsi="Times New Roman" w:cs="Times New Roman" w:eastAsia="Times New Roman" w:hint="default"/>
        </w:rPr>
        <w:t>1</w:t>
      </w:r>
      <w:r>
        <w:rPr/>
        <w:t>：期末余额中无用于抵押及所有权受到限制的存货。</w:t>
      </w:r>
    </w:p>
    <w:p>
      <w:pPr>
        <w:pStyle w:val="BodyText"/>
        <w:spacing w:line="338" w:lineRule="auto" w:before="177"/>
        <w:ind w:left="137" w:right="146" w:firstLine="433"/>
        <w:jc w:val="left"/>
      </w:pPr>
      <w:r>
        <w:rPr/>
        <w:t>注</w:t>
      </w:r>
      <w:r>
        <w:rPr>
          <w:spacing w:val="-56"/>
        </w:rPr>
        <w:t> </w:t>
      </w:r>
      <w:r>
        <w:rPr>
          <w:rFonts w:ascii="Times New Roman" w:hAnsi="Times New Roman" w:cs="Times New Roman" w:eastAsia="Times New Roman" w:hint="default"/>
          <w:spacing w:val="-3"/>
        </w:rPr>
        <w:t>2</w:t>
      </w:r>
      <w:r>
        <w:rPr>
          <w:spacing w:val="-3"/>
        </w:rPr>
        <w:t>：截止</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日，本公司不存在存货账面价值高于可变现净值的情况，故未 计提存货跌价准备。</w:t>
      </w:r>
    </w:p>
    <w:p>
      <w:pPr>
        <w:spacing w:line="240" w:lineRule="auto" w:before="12"/>
        <w:rPr>
          <w:rFonts w:ascii="宋体" w:hAnsi="宋体" w:cs="宋体" w:eastAsia="宋体" w:hint="default"/>
          <w:sz w:val="18"/>
          <w:szCs w:val="18"/>
        </w:rPr>
      </w:pPr>
    </w:p>
    <w:p>
      <w:pPr>
        <w:pStyle w:val="BodyText"/>
        <w:spacing w:line="240" w:lineRule="auto"/>
        <w:ind w:left="573" w:right="2272"/>
        <w:jc w:val="left"/>
      </w:pPr>
      <w:r>
        <w:rPr/>
        <w:t>（七）可供出售金融资产</w:t>
      </w:r>
    </w:p>
    <w:p>
      <w:pPr>
        <w:spacing w:line="240" w:lineRule="auto" w:before="10"/>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682"/>
        <w:gridCol w:w="866"/>
        <w:gridCol w:w="2069"/>
        <w:gridCol w:w="866"/>
        <w:gridCol w:w="2052"/>
      </w:tblGrid>
      <w:tr>
        <w:trPr>
          <w:trHeight w:val="364" w:hRule="exact"/>
        </w:trPr>
        <w:tc>
          <w:tcPr>
            <w:tcW w:w="2682" w:type="dxa"/>
            <w:tcBorders>
              <w:top w:val="nil" w:sz="6" w:space="0" w:color="auto"/>
              <w:left w:val="nil" w:sz="6" w:space="0" w:color="auto"/>
              <w:bottom w:val="single" w:sz="7" w:space="0" w:color="000000"/>
              <w:right w:val="nil" w:sz="6" w:space="0" w:color="auto"/>
            </w:tcBorders>
          </w:tcPr>
          <w:p>
            <w:pPr>
              <w:pStyle w:val="TableParagraph"/>
              <w:tabs>
                <w:tab w:pos="399" w:val="left" w:leader="none"/>
              </w:tabs>
              <w:spacing w:line="240" w:lineRule="auto" w:before="44"/>
              <w:ind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86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2" w:right="0"/>
              <w:jc w:val="center"/>
              <w:rPr>
                <w:rFonts w:ascii="宋体" w:hAnsi="宋体" w:cs="宋体" w:eastAsia="宋体" w:hint="default"/>
                <w:sz w:val="19"/>
                <w:szCs w:val="19"/>
              </w:rPr>
            </w:pPr>
            <w:r>
              <w:rPr>
                <w:rFonts w:ascii="宋体" w:hAnsi="宋体" w:cs="宋体" w:eastAsia="宋体" w:hint="default"/>
                <w:w w:val="105"/>
                <w:sz w:val="19"/>
                <w:szCs w:val="19"/>
              </w:rPr>
              <w:t>期末数</w:t>
            </w:r>
            <w:r>
              <w:rPr>
                <w:rFonts w:ascii="宋体" w:hAnsi="宋体" w:cs="宋体" w:eastAsia="宋体" w:hint="default"/>
                <w:sz w:val="19"/>
                <w:szCs w:val="19"/>
              </w:rPr>
            </w:r>
          </w:p>
        </w:tc>
        <w:tc>
          <w:tcPr>
            <w:tcW w:w="866"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right="0"/>
              <w:jc w:val="center"/>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r>
      <w:tr>
        <w:trPr>
          <w:trHeight w:val="369" w:hRule="exact"/>
        </w:trPr>
        <w:tc>
          <w:tcPr>
            <w:tcW w:w="2682"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w w:val="105"/>
                <w:sz w:val="19"/>
                <w:szCs w:val="19"/>
              </w:rPr>
              <w:t>股票投资</w:t>
            </w:r>
            <w:r>
              <w:rPr>
                <w:rFonts w:ascii="宋体" w:hAnsi="宋体" w:cs="宋体" w:eastAsia="宋体" w:hint="default"/>
                <w:w w:val="105"/>
                <w:sz w:val="19"/>
                <w:szCs w:val="19"/>
              </w:rPr>
              <w:t>-</w:t>
            </w:r>
            <w:r>
              <w:rPr>
                <w:rFonts w:ascii="宋体" w:hAnsi="宋体" w:cs="宋体" w:eastAsia="宋体" w:hint="default"/>
                <w:w w:val="105"/>
                <w:sz w:val="19"/>
                <w:szCs w:val="19"/>
              </w:rPr>
              <w:t>新天科技</w:t>
            </w:r>
            <w:r>
              <w:rPr>
                <w:rFonts w:ascii="宋体" w:hAnsi="宋体" w:cs="宋体" w:eastAsia="宋体" w:hint="default"/>
                <w:sz w:val="19"/>
                <w:szCs w:val="19"/>
              </w:rPr>
            </w:r>
          </w:p>
        </w:tc>
        <w:tc>
          <w:tcPr>
            <w:tcW w:w="866" w:type="dxa"/>
            <w:tcBorders>
              <w:top w:val="nil" w:sz="6" w:space="0" w:color="auto"/>
              <w:left w:val="nil" w:sz="6" w:space="0" w:color="auto"/>
              <w:bottom w:val="nil" w:sz="6" w:space="0" w:color="auto"/>
              <w:right w:val="nil" w:sz="6" w:space="0" w:color="auto"/>
            </w:tcBorders>
          </w:tcPr>
          <w:p>
            <w:pPr/>
          </w:p>
        </w:tc>
        <w:tc>
          <w:tcPr>
            <w:tcW w:w="2069"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34"/>
              <w:jc w:val="right"/>
              <w:rPr>
                <w:rFonts w:ascii="Times New Roman" w:hAnsi="Times New Roman" w:cs="Times New Roman" w:eastAsia="Times New Roman" w:hint="default"/>
                <w:sz w:val="19"/>
                <w:szCs w:val="19"/>
              </w:rPr>
            </w:pPr>
            <w:r>
              <w:rPr>
                <w:rFonts w:ascii="Times New Roman"/>
                <w:w w:val="105"/>
                <w:sz w:val="19"/>
              </w:rPr>
              <w:t>7,546,154.00</w:t>
            </w:r>
            <w:r>
              <w:rPr>
                <w:rFonts w:ascii="Times New Roman"/>
                <w:sz w:val="19"/>
              </w:rPr>
            </w:r>
          </w:p>
        </w:tc>
        <w:tc>
          <w:tcPr>
            <w:tcW w:w="866" w:type="dxa"/>
            <w:tcBorders>
              <w:top w:val="nil" w:sz="6" w:space="0" w:color="auto"/>
              <w:left w:val="nil" w:sz="6" w:space="0" w:color="auto"/>
              <w:bottom w:val="nil" w:sz="6" w:space="0" w:color="auto"/>
              <w:right w:val="nil" w:sz="6" w:space="0" w:color="auto"/>
            </w:tcBorders>
          </w:tcPr>
          <w:p>
            <w:pPr/>
          </w:p>
        </w:tc>
        <w:tc>
          <w:tcPr>
            <w:tcW w:w="2052"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34"/>
              <w:jc w:val="right"/>
              <w:rPr>
                <w:rFonts w:ascii="Times New Roman" w:hAnsi="Times New Roman" w:cs="Times New Roman" w:eastAsia="Times New Roman" w:hint="default"/>
                <w:sz w:val="19"/>
                <w:szCs w:val="19"/>
              </w:rPr>
            </w:pPr>
            <w:r>
              <w:rPr>
                <w:rFonts w:ascii="Times New Roman"/>
                <w:w w:val="105"/>
                <w:sz w:val="19"/>
              </w:rPr>
              <w:t>10,800,000.00</w:t>
            </w:r>
            <w:r>
              <w:rPr>
                <w:rFonts w:ascii="Times New Roman"/>
                <w:sz w:val="19"/>
              </w:rPr>
            </w:r>
          </w:p>
        </w:tc>
      </w:tr>
      <w:tr>
        <w:trPr>
          <w:trHeight w:val="359" w:hRule="exact"/>
        </w:trPr>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公允价值变动</w:t>
            </w:r>
            <w:r>
              <w:rPr>
                <w:rFonts w:ascii="宋体" w:hAnsi="宋体" w:cs="宋体" w:eastAsia="宋体" w:hint="default"/>
                <w:sz w:val="19"/>
                <w:szCs w:val="19"/>
              </w:rPr>
            </w:r>
          </w:p>
        </w:tc>
        <w:tc>
          <w:tcPr>
            <w:tcW w:w="86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w w:val="105"/>
                <w:sz w:val="19"/>
              </w:rPr>
              <w:t>20,030,846.00</w:t>
            </w:r>
            <w:r>
              <w:rPr>
                <w:rFonts w:ascii="Times New Roman"/>
                <w:sz w:val="19"/>
              </w:rPr>
            </w:r>
          </w:p>
        </w:tc>
        <w:tc>
          <w:tcPr>
            <w:tcW w:w="866"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w w:val="105"/>
                <w:sz w:val="19"/>
              </w:rPr>
              <w:t>16,063,200.00</w:t>
            </w:r>
            <w:r>
              <w:rPr>
                <w:rFonts w:ascii="Times New Roman"/>
                <w:sz w:val="19"/>
              </w:rPr>
            </w:r>
          </w:p>
        </w:tc>
      </w:tr>
      <w:tr>
        <w:trPr>
          <w:trHeight w:val="378" w:hRule="exact"/>
        </w:trPr>
        <w:tc>
          <w:tcPr>
            <w:tcW w:w="2682"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28"/>
              <w:ind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86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w w:val="105"/>
                <w:sz w:val="19"/>
              </w:rPr>
              <w:t>27,577,000.00</w:t>
            </w:r>
            <w:r>
              <w:rPr>
                <w:rFonts w:ascii="Times New Roman"/>
                <w:sz w:val="19"/>
              </w:rPr>
            </w:r>
          </w:p>
        </w:tc>
        <w:tc>
          <w:tcPr>
            <w:tcW w:w="866"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w w:val="105"/>
                <w:sz w:val="19"/>
              </w:rPr>
              <w:t>26,863,200.00</w:t>
            </w:r>
            <w:r>
              <w:rPr>
                <w:rFonts w:ascii="Times New Roman"/>
                <w:sz w:val="19"/>
              </w:rPr>
            </w:r>
          </w:p>
        </w:tc>
      </w:tr>
    </w:tbl>
    <w:p>
      <w:pPr>
        <w:spacing w:line="240" w:lineRule="auto" w:before="10"/>
        <w:rPr>
          <w:rFonts w:ascii="宋体" w:hAnsi="宋体" w:cs="宋体" w:eastAsia="宋体" w:hint="default"/>
          <w:sz w:val="5"/>
          <w:szCs w:val="5"/>
        </w:rPr>
      </w:pPr>
    </w:p>
    <w:p>
      <w:pPr>
        <w:pStyle w:val="BodyText"/>
        <w:spacing w:line="240" w:lineRule="auto" w:before="35"/>
        <w:ind w:left="559" w:right="0"/>
        <w:jc w:val="left"/>
      </w:pPr>
      <w:r>
        <w:rPr>
          <w:spacing w:val="-4"/>
        </w:rPr>
        <w:t>注：本公司控股子公司泰豪晟大创业投资有限公司于 </w:t>
      </w:r>
      <w:r>
        <w:rPr>
          <w:rFonts w:ascii="Times New Roman" w:hAnsi="Times New Roman" w:cs="Times New Roman" w:eastAsia="Times New Roman" w:hint="default"/>
        </w:rPr>
        <w:t>2010</w:t>
      </w:r>
      <w:r>
        <w:rPr>
          <w:rFonts w:ascii="Times New Roman" w:hAnsi="Times New Roman" w:cs="Times New Roman" w:eastAsia="Times New Roman" w:hint="default"/>
          <w:spacing w:val="-31"/>
        </w:rPr>
        <w:t> </w:t>
      </w:r>
      <w:r>
        <w:rPr/>
        <w:t>年投资河南新天科技股份有限公</w:t>
      </w:r>
    </w:p>
    <w:p>
      <w:pPr>
        <w:pStyle w:val="BodyText"/>
        <w:spacing w:line="240" w:lineRule="auto" w:before="117"/>
        <w:ind w:left="137" w:right="0"/>
        <w:jc w:val="left"/>
      </w:pPr>
      <w:r>
        <w:rPr/>
        <w:t>司，该公司于</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年在创业板上市。报告期末对该股权的投资成本</w:t>
      </w:r>
      <w:r>
        <w:rPr>
          <w:spacing w:val="-58"/>
        </w:rPr>
        <w:t> </w:t>
      </w:r>
      <w:r>
        <w:rPr>
          <w:rFonts w:ascii="Times New Roman" w:hAnsi="Times New Roman" w:cs="Times New Roman" w:eastAsia="Times New Roman" w:hint="default"/>
        </w:rPr>
        <w:t>7,546,154.00</w:t>
      </w:r>
      <w:r>
        <w:rPr>
          <w:rFonts w:ascii="Times New Roman" w:hAnsi="Times New Roman" w:cs="Times New Roman" w:eastAsia="Times New Roman" w:hint="default"/>
          <w:spacing w:val="-5"/>
        </w:rPr>
        <w:t> </w:t>
      </w:r>
      <w:r>
        <w:rPr/>
        <w:t>元，期末市值</w:t>
      </w:r>
    </w:p>
    <w:p>
      <w:pPr>
        <w:pStyle w:val="BodyText"/>
        <w:spacing w:line="240" w:lineRule="auto" w:before="119"/>
        <w:ind w:left="137" w:right="2272"/>
        <w:jc w:val="left"/>
      </w:pPr>
      <w:r>
        <w:rPr/>
        <w:t>为</w:t>
      </w:r>
      <w:r>
        <w:rPr>
          <w:spacing w:val="-53"/>
        </w:rPr>
        <w:t> </w:t>
      </w:r>
      <w:r>
        <w:rPr>
          <w:rFonts w:ascii="Times New Roman" w:hAnsi="Times New Roman" w:cs="Times New Roman" w:eastAsia="Times New Roman" w:hint="default"/>
        </w:rPr>
        <w:t>27,577,000.00 </w:t>
      </w:r>
      <w:r>
        <w:rPr/>
        <w:t>元。</w:t>
      </w:r>
    </w:p>
    <w:p>
      <w:pPr>
        <w:spacing w:line="240" w:lineRule="auto" w:before="5"/>
        <w:rPr>
          <w:rFonts w:ascii="宋体" w:hAnsi="宋体" w:cs="宋体" w:eastAsia="宋体" w:hint="default"/>
          <w:sz w:val="29"/>
          <w:szCs w:val="29"/>
        </w:rPr>
      </w:pPr>
    </w:p>
    <w:p>
      <w:pPr>
        <w:pStyle w:val="BodyText"/>
        <w:spacing w:line="240" w:lineRule="auto"/>
        <w:ind w:left="558" w:right="2272"/>
        <w:jc w:val="left"/>
      </w:pPr>
      <w:r>
        <w:rPr/>
        <w:t>（八）长期应收款</w:t>
      </w:r>
    </w:p>
    <w:p>
      <w:pPr>
        <w:spacing w:line="240" w:lineRule="auto" w:before="1"/>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202"/>
        <w:gridCol w:w="235"/>
        <w:gridCol w:w="1647"/>
        <w:gridCol w:w="220"/>
        <w:gridCol w:w="1557"/>
        <w:gridCol w:w="220"/>
        <w:gridCol w:w="1365"/>
      </w:tblGrid>
      <w:tr>
        <w:trPr>
          <w:trHeight w:val="360" w:hRule="exact"/>
        </w:trPr>
        <w:tc>
          <w:tcPr>
            <w:tcW w:w="3202"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2" w:right="0"/>
              <w:jc w:val="center"/>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93"/>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235"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528" w:right="0"/>
              <w:jc w:val="left"/>
              <w:rPr>
                <w:rFonts w:ascii="宋体" w:hAnsi="宋体" w:cs="宋体" w:eastAsia="宋体" w:hint="default"/>
                <w:sz w:val="19"/>
                <w:szCs w:val="19"/>
              </w:rPr>
            </w:pPr>
            <w:r>
              <w:rPr>
                <w:rFonts w:ascii="宋体" w:hAnsi="宋体" w:cs="宋体" w:eastAsia="宋体" w:hint="default"/>
                <w:w w:val="105"/>
                <w:sz w:val="19"/>
                <w:szCs w:val="19"/>
              </w:rPr>
              <w:t>期末数</w:t>
            </w:r>
            <w:r>
              <w:rPr>
                <w:rFonts w:ascii="宋体" w:hAnsi="宋体" w:cs="宋体" w:eastAsia="宋体" w:hint="default"/>
                <w:sz w:val="19"/>
                <w:szCs w:val="19"/>
              </w:rPr>
            </w:r>
          </w:p>
        </w:tc>
        <w:tc>
          <w:tcPr>
            <w:tcW w:w="220"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484" w:right="0"/>
              <w:jc w:val="left"/>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c>
          <w:tcPr>
            <w:tcW w:w="22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single" w:sz="7" w:space="0" w:color="000000"/>
              <w:right w:val="nil" w:sz="6" w:space="0" w:color="auto"/>
            </w:tcBorders>
          </w:tcPr>
          <w:p>
            <w:pPr>
              <w:pStyle w:val="TableParagraph"/>
              <w:spacing w:line="240" w:lineRule="auto" w:before="26"/>
              <w:ind w:right="0"/>
              <w:jc w:val="center"/>
              <w:rPr>
                <w:rFonts w:ascii="宋体" w:hAnsi="宋体" w:cs="宋体" w:eastAsia="宋体" w:hint="default"/>
                <w:sz w:val="19"/>
                <w:szCs w:val="19"/>
              </w:rPr>
            </w:pPr>
            <w:r>
              <w:rPr>
                <w:rFonts w:ascii="宋体" w:hAnsi="宋体" w:cs="宋体" w:eastAsia="宋体" w:hint="default"/>
                <w:w w:val="105"/>
                <w:sz w:val="19"/>
                <w:szCs w:val="19"/>
              </w:rPr>
              <w:t>备注</w:t>
            </w:r>
            <w:r>
              <w:rPr>
                <w:rFonts w:ascii="宋体" w:hAnsi="宋体" w:cs="宋体" w:eastAsia="宋体" w:hint="default"/>
                <w:sz w:val="19"/>
                <w:szCs w:val="19"/>
              </w:rPr>
            </w:r>
          </w:p>
        </w:tc>
      </w:tr>
      <w:tr>
        <w:trPr>
          <w:trHeight w:val="369" w:hRule="exact"/>
        </w:trPr>
        <w:tc>
          <w:tcPr>
            <w:tcW w:w="3202"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w w:val="105"/>
                <w:sz w:val="19"/>
                <w:szCs w:val="19"/>
              </w:rPr>
              <w:t>遵义新浦新区</w:t>
            </w:r>
            <w:r>
              <w:rPr>
                <w:rFonts w:ascii="宋体" w:hAnsi="宋体" w:cs="宋体" w:eastAsia="宋体" w:hint="default"/>
                <w:w w:val="105"/>
                <w:sz w:val="19"/>
                <w:szCs w:val="19"/>
              </w:rPr>
              <w:t>4</w:t>
            </w:r>
            <w:r>
              <w:rPr>
                <w:rFonts w:ascii="宋体" w:hAnsi="宋体" w:cs="宋体" w:eastAsia="宋体" w:hint="default"/>
                <w:w w:val="105"/>
                <w:sz w:val="19"/>
                <w:szCs w:val="19"/>
              </w:rPr>
              <w:t>号路道路工程</w:t>
            </w:r>
            <w:r>
              <w:rPr>
                <w:rFonts w:ascii="宋体" w:hAnsi="宋体" w:cs="宋体" w:eastAsia="宋体" w:hint="default"/>
                <w:w w:val="105"/>
                <w:sz w:val="19"/>
                <w:szCs w:val="19"/>
              </w:rPr>
              <w:t>BT</w:t>
            </w:r>
            <w:r>
              <w:rPr>
                <w:rFonts w:ascii="宋体" w:hAnsi="宋体" w:cs="宋体" w:eastAsia="宋体" w:hint="default"/>
                <w:w w:val="105"/>
                <w:sz w:val="19"/>
                <w:szCs w:val="19"/>
              </w:rPr>
              <w:t>项目</w:t>
            </w:r>
            <w:r>
              <w:rPr>
                <w:rFonts w:ascii="宋体" w:hAnsi="宋体" w:cs="宋体" w:eastAsia="宋体" w:hint="default"/>
                <w:sz w:val="19"/>
                <w:szCs w:val="19"/>
              </w:rPr>
            </w:r>
          </w:p>
        </w:tc>
        <w:tc>
          <w:tcPr>
            <w:tcW w:w="235" w:type="dxa"/>
            <w:tcBorders>
              <w:top w:val="nil" w:sz="6" w:space="0" w:color="auto"/>
              <w:left w:val="nil" w:sz="6" w:space="0" w:color="auto"/>
              <w:bottom w:val="nil" w:sz="6" w:space="0" w:color="auto"/>
              <w:right w:val="nil" w:sz="6" w:space="0" w:color="auto"/>
            </w:tcBorders>
          </w:tcPr>
          <w:p>
            <w:pPr/>
          </w:p>
        </w:tc>
        <w:tc>
          <w:tcPr>
            <w:tcW w:w="1647"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34"/>
              <w:jc w:val="right"/>
              <w:rPr>
                <w:rFonts w:ascii="Times New Roman" w:hAnsi="Times New Roman" w:cs="Times New Roman" w:eastAsia="Times New Roman" w:hint="default"/>
                <w:sz w:val="19"/>
                <w:szCs w:val="19"/>
              </w:rPr>
            </w:pPr>
            <w:r>
              <w:rPr>
                <w:rFonts w:ascii="Times New Roman"/>
                <w:sz w:val="19"/>
              </w:rPr>
              <w:t>127,165,046.39</w:t>
            </w:r>
          </w:p>
        </w:tc>
        <w:tc>
          <w:tcPr>
            <w:tcW w:w="220" w:type="dxa"/>
            <w:tcBorders>
              <w:top w:val="nil" w:sz="6" w:space="0" w:color="auto"/>
              <w:left w:val="nil" w:sz="6" w:space="0" w:color="auto"/>
              <w:bottom w:val="nil" w:sz="6" w:space="0" w:color="auto"/>
              <w:right w:val="nil" w:sz="6" w:space="0" w:color="auto"/>
            </w:tcBorders>
          </w:tcPr>
          <w:p>
            <w:pPr/>
          </w:p>
        </w:tc>
        <w:tc>
          <w:tcPr>
            <w:tcW w:w="1557"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34"/>
              <w:jc w:val="right"/>
              <w:rPr>
                <w:rFonts w:ascii="Times New Roman" w:hAnsi="Times New Roman" w:cs="Times New Roman" w:eastAsia="Times New Roman" w:hint="default"/>
                <w:sz w:val="19"/>
                <w:szCs w:val="19"/>
              </w:rPr>
            </w:pPr>
            <w:r>
              <w:rPr>
                <w:rFonts w:ascii="Times New Roman"/>
                <w:sz w:val="19"/>
              </w:rPr>
              <w:t>109,330,845.10</w:t>
            </w:r>
          </w:p>
        </w:tc>
        <w:tc>
          <w:tcPr>
            <w:tcW w:w="220" w:type="dxa"/>
            <w:tcBorders>
              <w:top w:val="nil" w:sz="6" w:space="0" w:color="auto"/>
              <w:left w:val="nil" w:sz="6" w:space="0" w:color="auto"/>
              <w:bottom w:val="nil" w:sz="6" w:space="0" w:color="auto"/>
              <w:right w:val="nil" w:sz="6" w:space="0" w:color="auto"/>
            </w:tcBorders>
          </w:tcPr>
          <w:p>
            <w:pPr/>
          </w:p>
        </w:tc>
        <w:tc>
          <w:tcPr>
            <w:tcW w:w="1365"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w w:val="105"/>
                <w:sz w:val="19"/>
                <w:szCs w:val="19"/>
              </w:rPr>
              <w:t>BT</w:t>
            </w:r>
            <w:r>
              <w:rPr>
                <w:rFonts w:ascii="宋体" w:hAnsi="宋体" w:cs="宋体" w:eastAsia="宋体" w:hint="default"/>
                <w:w w:val="105"/>
                <w:sz w:val="19"/>
                <w:szCs w:val="19"/>
              </w:rPr>
              <w:t>项目</w:t>
            </w:r>
            <w:r>
              <w:rPr>
                <w:rFonts w:ascii="宋体" w:hAnsi="宋体" w:cs="宋体" w:eastAsia="宋体" w:hint="default"/>
                <w:sz w:val="19"/>
                <w:szCs w:val="19"/>
              </w:rPr>
            </w:r>
          </w:p>
        </w:tc>
      </w:tr>
      <w:tr>
        <w:trPr>
          <w:trHeight w:val="359"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遵义高新快线（汇川段）道路工程</w:t>
            </w:r>
            <w:r>
              <w:rPr>
                <w:rFonts w:ascii="宋体" w:hAnsi="宋体" w:cs="宋体" w:eastAsia="宋体" w:hint="default"/>
                <w:sz w:val="19"/>
                <w:szCs w:val="19"/>
              </w:rPr>
            </w:r>
          </w:p>
        </w:tc>
        <w:tc>
          <w:tcPr>
            <w:tcW w:w="235"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sz w:val="19"/>
              </w:rPr>
              <w:t>77,912,339.90</w:t>
            </w:r>
          </w:p>
        </w:tc>
        <w:tc>
          <w:tcPr>
            <w:tcW w:w="220"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9"/>
                <w:szCs w:val="19"/>
              </w:rPr>
            </w:pPr>
            <w:r>
              <w:rPr>
                <w:rFonts w:ascii="Times New Roman"/>
                <w:sz w:val="19"/>
              </w:rPr>
              <w:t>55,571,378.13</w:t>
            </w:r>
          </w:p>
        </w:tc>
        <w:tc>
          <w:tcPr>
            <w:tcW w:w="22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BT</w:t>
            </w:r>
            <w:r>
              <w:rPr>
                <w:rFonts w:ascii="宋体" w:hAnsi="宋体" w:cs="宋体" w:eastAsia="宋体" w:hint="default"/>
                <w:w w:val="105"/>
                <w:sz w:val="19"/>
                <w:szCs w:val="19"/>
              </w:rPr>
              <w:t>项目</w:t>
            </w:r>
            <w:r>
              <w:rPr>
                <w:rFonts w:ascii="宋体" w:hAnsi="宋体" w:cs="宋体" w:eastAsia="宋体" w:hint="default"/>
                <w:sz w:val="19"/>
                <w:szCs w:val="19"/>
              </w:rPr>
            </w:r>
          </w:p>
        </w:tc>
      </w:tr>
      <w:tr>
        <w:trPr>
          <w:trHeight w:val="359"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湖北白兆山水泥厂余热发电</w:t>
            </w:r>
            <w:r>
              <w:rPr>
                <w:rFonts w:ascii="宋体" w:hAnsi="宋体" w:cs="宋体" w:eastAsia="宋体" w:hint="default"/>
                <w:sz w:val="19"/>
                <w:szCs w:val="19"/>
              </w:rPr>
            </w:r>
          </w:p>
        </w:tc>
        <w:tc>
          <w:tcPr>
            <w:tcW w:w="235"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
              <w:jc w:val="right"/>
              <w:rPr>
                <w:rFonts w:ascii="Times New Roman" w:hAnsi="Times New Roman" w:cs="Times New Roman" w:eastAsia="Times New Roman" w:hint="default"/>
                <w:sz w:val="19"/>
                <w:szCs w:val="19"/>
              </w:rPr>
            </w:pPr>
            <w:r>
              <w:rPr>
                <w:rFonts w:ascii="Times New Roman"/>
                <w:w w:val="103"/>
                <w:sz w:val="19"/>
              </w:rPr>
              <w:t>-</w:t>
            </w:r>
            <w:r>
              <w:rPr>
                <w:rFonts w:ascii="Times New Roman"/>
                <w:sz w:val="19"/>
              </w:rPr>
            </w:r>
          </w:p>
        </w:tc>
        <w:tc>
          <w:tcPr>
            <w:tcW w:w="220"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9"/>
                <w:szCs w:val="19"/>
              </w:rPr>
            </w:pPr>
            <w:r>
              <w:rPr>
                <w:rFonts w:ascii="Times New Roman"/>
                <w:sz w:val="19"/>
              </w:rPr>
              <w:t>20,346,609.86</w:t>
            </w:r>
          </w:p>
        </w:tc>
        <w:tc>
          <w:tcPr>
            <w:tcW w:w="22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合同能源管理</w:t>
            </w:r>
            <w:r>
              <w:rPr>
                <w:rFonts w:ascii="宋体" w:hAnsi="宋体" w:cs="宋体" w:eastAsia="宋体" w:hint="default"/>
                <w:sz w:val="19"/>
                <w:szCs w:val="19"/>
              </w:rPr>
            </w:r>
          </w:p>
        </w:tc>
      </w:tr>
      <w:tr>
        <w:trPr>
          <w:trHeight w:val="378"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93"/>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235"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sz w:val="19"/>
              </w:rPr>
              <w:t>205,077,386.29</w:t>
            </w:r>
          </w:p>
        </w:tc>
        <w:tc>
          <w:tcPr>
            <w:tcW w:w="220"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sz w:val="19"/>
              </w:rPr>
              <w:t>185,248,833.09</w:t>
            </w:r>
          </w:p>
        </w:tc>
        <w:tc>
          <w:tcPr>
            <w:tcW w:w="22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r>
    </w:tbl>
    <w:p>
      <w:pPr>
        <w:pStyle w:val="BodyText"/>
        <w:spacing w:line="338" w:lineRule="auto" w:before="6"/>
        <w:ind w:left="137" w:right="153" w:firstLine="420"/>
        <w:jc w:val="both"/>
      </w:pPr>
      <w:r>
        <w:rPr/>
        <w:t>注</w:t>
      </w:r>
      <w:r>
        <w:rPr>
          <w:spacing w:val="-60"/>
        </w:rPr>
        <w:t> </w:t>
      </w:r>
      <w:r>
        <w:rPr>
          <w:rFonts w:ascii="Times New Roman" w:hAnsi="Times New Roman" w:cs="Times New Roman" w:eastAsia="Times New Roman" w:hint="default"/>
        </w:rPr>
        <w:t>1</w:t>
      </w:r>
      <w:r>
        <w:rPr/>
        <w:t>：本公司与遵义市新区开发投资有限责任公司签订新浦新区</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号路</w:t>
      </w:r>
      <w:r>
        <w:rPr>
          <w:spacing w:val="-61"/>
        </w:rPr>
        <w:t> </w:t>
      </w:r>
      <w:r>
        <w:rPr>
          <w:rFonts w:ascii="Times New Roman" w:hAnsi="Times New Roman" w:cs="Times New Roman" w:eastAsia="Times New Roman" w:hint="default"/>
        </w:rPr>
        <w:t>BT</w:t>
      </w:r>
      <w:r>
        <w:rPr/>
        <w:t>（投资建设与移 交回购）合同，采用</w:t>
      </w:r>
      <w:r>
        <w:rPr>
          <w:spacing w:val="-39"/>
        </w:rPr>
        <w:t> </w:t>
      </w:r>
      <w:r>
        <w:rPr>
          <w:rFonts w:ascii="Times New Roman" w:hAnsi="Times New Roman" w:cs="Times New Roman" w:eastAsia="Times New Roman" w:hint="default"/>
        </w:rPr>
        <w:t>BT</w:t>
      </w:r>
      <w:r>
        <w:rPr>
          <w:rFonts w:ascii="Times New Roman" w:hAnsi="Times New Roman" w:cs="Times New Roman" w:eastAsia="Times New Roman" w:hint="default"/>
          <w:spacing w:val="13"/>
        </w:rPr>
        <w:t> </w:t>
      </w:r>
      <w:r>
        <w:rPr/>
        <w:t>模式建设</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号路，项目投资额约</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亿元，本公司将建筑工程分包给江 西中恒建设集团有限公司，项目尚在建设中。</w:t>
      </w:r>
    </w:p>
    <w:p>
      <w:pPr>
        <w:pStyle w:val="BodyText"/>
        <w:spacing w:line="338" w:lineRule="auto" w:before="107"/>
        <w:ind w:left="137" w:right="153" w:firstLine="420"/>
        <w:jc w:val="both"/>
      </w:pPr>
      <w:r>
        <w:rPr/>
        <w:t>注</w:t>
      </w:r>
      <w:r>
        <w:rPr>
          <w:spacing w:val="-25"/>
        </w:rPr>
        <w:t> </w:t>
      </w:r>
      <w:r>
        <w:rPr>
          <w:rFonts w:ascii="Times New Roman" w:hAnsi="Times New Roman" w:cs="Times New Roman" w:eastAsia="Times New Roman" w:hint="default"/>
        </w:rPr>
        <w:t>2</w:t>
      </w:r>
      <w:r>
        <w:rPr/>
        <w:t>：本公司与遵义市汇川区城市建设投资经营有限公司签订高新快线（汇川段）</w:t>
      </w:r>
      <w:r>
        <w:rPr>
          <w:rFonts w:ascii="Times New Roman" w:hAnsi="Times New Roman" w:cs="Times New Roman" w:eastAsia="Times New Roman" w:hint="default"/>
        </w:rPr>
        <w:t>BT</w:t>
      </w:r>
      <w:r>
        <w:rPr/>
        <w:t>（投 资建设与移交回购）合同，采用</w:t>
      </w:r>
      <w:r>
        <w:rPr>
          <w:spacing w:val="-42"/>
        </w:rPr>
        <w:t> </w:t>
      </w:r>
      <w:r>
        <w:rPr>
          <w:rFonts w:ascii="Times New Roman" w:hAnsi="Times New Roman" w:cs="Times New Roman" w:eastAsia="Times New Roman" w:hint="default"/>
        </w:rPr>
        <w:t>BT</w:t>
      </w:r>
      <w:r>
        <w:rPr>
          <w:rFonts w:ascii="Times New Roman" w:hAnsi="Times New Roman" w:cs="Times New Roman" w:eastAsia="Times New Roman" w:hint="default"/>
          <w:spacing w:val="10"/>
        </w:rPr>
        <w:t> </w:t>
      </w:r>
      <w:r>
        <w:rPr>
          <w:spacing w:val="-6"/>
        </w:rPr>
        <w:t>模式建设高新快线（汇川段），项目投资额约</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亿元，本 公司将建筑工程分包给金光道建设工程集团有限公司，项目尚在建设中。</w:t>
      </w:r>
    </w:p>
    <w:p>
      <w:pPr>
        <w:pStyle w:val="BodyText"/>
        <w:spacing w:line="240" w:lineRule="auto" w:before="108"/>
        <w:ind w:left="558" w:right="0"/>
        <w:jc w:val="left"/>
      </w:pPr>
      <w:r>
        <w:rPr/>
        <w:t>注</w:t>
      </w:r>
      <w:r>
        <w:rPr>
          <w:spacing w:val="31"/>
        </w:rPr>
        <w:t> </w:t>
      </w:r>
      <w:r>
        <w:rPr>
          <w:rFonts w:ascii="Times New Roman" w:hAnsi="Times New Roman" w:cs="Times New Roman" w:eastAsia="Times New Roman" w:hint="default"/>
        </w:rPr>
        <w:t>3</w:t>
      </w:r>
      <w:r>
        <w:rPr/>
        <w:t>：湖北白兆山水泥厂余热发电项目已建成，本期重分类至“固定资产</w:t>
      </w:r>
      <w:r>
        <w:rPr>
          <w:rFonts w:ascii="Times New Roman" w:hAnsi="Times New Roman" w:cs="Times New Roman" w:eastAsia="Times New Roman" w:hint="default"/>
        </w:rPr>
        <w:t>—</w:t>
      </w:r>
      <w:r>
        <w:rPr/>
        <w:t>节能服务专用</w:t>
      </w:r>
    </w:p>
    <w:p>
      <w:pPr>
        <w:spacing w:after="0" w:line="240" w:lineRule="auto"/>
        <w:jc w:val="left"/>
        <w:sectPr>
          <w:pgSz w:w="12240" w:h="15840"/>
          <w:pgMar w:header="747" w:footer="914" w:top="980" w:bottom="1100" w:left="1660" w:right="1640"/>
        </w:sectPr>
      </w:pPr>
    </w:p>
    <w:p>
      <w:pPr>
        <w:spacing w:line="240" w:lineRule="auto" w:before="2"/>
        <w:rPr>
          <w:rFonts w:ascii="宋体" w:hAnsi="宋体" w:cs="宋体" w:eastAsia="宋体" w:hint="default"/>
          <w:sz w:val="29"/>
          <w:szCs w:val="29"/>
        </w:rPr>
      </w:pPr>
    </w:p>
    <w:p>
      <w:pPr>
        <w:pStyle w:val="BodyText"/>
        <w:spacing w:line="240" w:lineRule="auto" w:before="35"/>
        <w:ind w:left="537" w:right="0"/>
        <w:jc w:val="left"/>
      </w:pPr>
      <w:r>
        <w:rPr/>
        <w:t>设施</w:t>
      </w:r>
      <w:r>
        <w:rPr>
          <w:spacing w:val="-105"/>
        </w:rPr>
        <w:t>”</w:t>
      </w:r>
      <w:r>
        <w:rPr/>
        <w:t>。</w:t>
      </w:r>
    </w:p>
    <w:p>
      <w:pPr>
        <w:spacing w:line="240" w:lineRule="auto" w:before="10"/>
        <w:rPr>
          <w:rFonts w:ascii="宋体" w:hAnsi="宋体" w:cs="宋体" w:eastAsia="宋体" w:hint="default"/>
          <w:sz w:val="14"/>
          <w:szCs w:val="14"/>
        </w:rPr>
      </w:pPr>
    </w:p>
    <w:p>
      <w:pPr>
        <w:pStyle w:val="BodyText"/>
        <w:spacing w:line="240" w:lineRule="auto"/>
        <w:ind w:left="958" w:right="0"/>
        <w:jc w:val="left"/>
      </w:pPr>
      <w:r>
        <w:rPr/>
        <w:t>（九）对合营企业投资和联营企业投资明细</w:t>
      </w:r>
    </w:p>
    <w:p>
      <w:pPr>
        <w:spacing w:line="240" w:lineRule="auto" w:before="6"/>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1030"/>
        <w:gridCol w:w="535"/>
        <w:gridCol w:w="1625"/>
        <w:gridCol w:w="528"/>
        <w:gridCol w:w="555"/>
        <w:gridCol w:w="1130"/>
        <w:gridCol w:w="1104"/>
        <w:gridCol w:w="1036"/>
        <w:gridCol w:w="107"/>
        <w:gridCol w:w="1137"/>
        <w:gridCol w:w="1030"/>
      </w:tblGrid>
      <w:tr>
        <w:trPr>
          <w:trHeight w:val="644" w:hRule="exact"/>
        </w:trPr>
        <w:tc>
          <w:tcPr>
            <w:tcW w:w="1030" w:type="dxa"/>
            <w:tcBorders>
              <w:top w:val="single" w:sz="6" w:space="0" w:color="DADCDD"/>
              <w:left w:val="single" w:sz="5" w:space="0" w:color="DADCDD"/>
              <w:bottom w:val="single" w:sz="6" w:space="0" w:color="000000"/>
              <w:right w:val="single" w:sz="37" w:space="0" w:color="DADCDD"/>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7"/>
                <w:szCs w:val="17"/>
              </w:rPr>
            </w:pPr>
            <w:r>
              <w:rPr>
                <w:rFonts w:ascii="宋体" w:hAnsi="宋体" w:cs="宋体" w:eastAsia="宋体" w:hint="default"/>
                <w:sz w:val="17"/>
                <w:szCs w:val="17"/>
              </w:rPr>
              <w:t>公司名称</w:t>
            </w:r>
          </w:p>
        </w:tc>
        <w:tc>
          <w:tcPr>
            <w:tcW w:w="535" w:type="dxa"/>
            <w:tcBorders>
              <w:top w:val="single" w:sz="6" w:space="0" w:color="DADCDD"/>
              <w:left w:val="single" w:sz="37" w:space="0" w:color="DADCDD"/>
              <w:bottom w:val="single" w:sz="6" w:space="0" w:color="000000"/>
              <w:right w:val="single" w:sz="37" w:space="0" w:color="DADCDD"/>
            </w:tcBorders>
          </w:tcPr>
          <w:p>
            <w:pPr>
              <w:pStyle w:val="TableParagraph"/>
              <w:spacing w:line="220" w:lineRule="exact" w:before="102"/>
              <w:ind w:left="134" w:right="65" w:hanging="81"/>
              <w:jc w:val="left"/>
              <w:rPr>
                <w:rFonts w:ascii="宋体" w:hAnsi="宋体" w:cs="宋体" w:eastAsia="宋体" w:hint="default"/>
                <w:sz w:val="17"/>
                <w:szCs w:val="17"/>
              </w:rPr>
            </w:pPr>
            <w:r>
              <w:rPr>
                <w:rFonts w:ascii="宋体" w:hAnsi="宋体" w:cs="宋体" w:eastAsia="宋体" w:hint="default"/>
                <w:sz w:val="17"/>
                <w:szCs w:val="17"/>
              </w:rPr>
              <w:t>注册</w:t>
            </w:r>
            <w:r>
              <w:rPr>
                <w:rFonts w:ascii="宋体" w:hAnsi="宋体" w:cs="宋体" w:eastAsia="宋体" w:hint="default"/>
                <w:spacing w:val="-1"/>
                <w:w w:val="94"/>
                <w:sz w:val="17"/>
                <w:szCs w:val="17"/>
              </w:rPr>
              <w:t> </w:t>
            </w:r>
            <w:r>
              <w:rPr>
                <w:rFonts w:ascii="宋体" w:hAnsi="宋体" w:cs="宋体" w:eastAsia="宋体" w:hint="default"/>
                <w:sz w:val="17"/>
                <w:szCs w:val="17"/>
              </w:rPr>
              <w:t>地</w:t>
            </w:r>
          </w:p>
        </w:tc>
        <w:tc>
          <w:tcPr>
            <w:tcW w:w="1625" w:type="dxa"/>
            <w:tcBorders>
              <w:top w:val="single" w:sz="6" w:space="0" w:color="DADCDD"/>
              <w:left w:val="single" w:sz="37" w:space="0" w:color="DADCDD"/>
              <w:bottom w:val="single" w:sz="6" w:space="0" w:color="000000"/>
              <w:right w:val="single" w:sz="32" w:space="0" w:color="DADCDD"/>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center"/>
              <w:rPr>
                <w:rFonts w:ascii="宋体" w:hAnsi="宋体" w:cs="宋体" w:eastAsia="宋体" w:hint="default"/>
                <w:sz w:val="17"/>
                <w:szCs w:val="17"/>
              </w:rPr>
            </w:pPr>
            <w:r>
              <w:rPr>
                <w:rFonts w:ascii="宋体" w:hAnsi="宋体" w:cs="宋体" w:eastAsia="宋体" w:hint="default"/>
                <w:sz w:val="17"/>
                <w:szCs w:val="17"/>
              </w:rPr>
              <w:t>业务范围</w:t>
            </w:r>
          </w:p>
        </w:tc>
        <w:tc>
          <w:tcPr>
            <w:tcW w:w="528" w:type="dxa"/>
            <w:tcBorders>
              <w:top w:val="single" w:sz="6" w:space="0" w:color="DADCDD"/>
              <w:left w:val="single" w:sz="32" w:space="0" w:color="DADCDD"/>
              <w:bottom w:val="single" w:sz="6" w:space="0" w:color="000000"/>
              <w:right w:val="single" w:sz="27" w:space="0" w:color="DADCDD"/>
            </w:tcBorders>
          </w:tcPr>
          <w:p>
            <w:pPr>
              <w:pStyle w:val="TableParagraph"/>
              <w:spacing w:line="220" w:lineRule="exact" w:before="102"/>
              <w:ind w:left="66" w:right="65"/>
              <w:jc w:val="left"/>
              <w:rPr>
                <w:rFonts w:ascii="宋体" w:hAnsi="宋体" w:cs="宋体" w:eastAsia="宋体" w:hint="default"/>
                <w:sz w:val="17"/>
                <w:szCs w:val="17"/>
              </w:rPr>
            </w:pPr>
            <w:r>
              <w:rPr>
                <w:rFonts w:ascii="宋体" w:hAnsi="宋体" w:cs="宋体" w:eastAsia="宋体" w:hint="default"/>
                <w:sz w:val="17"/>
                <w:szCs w:val="17"/>
              </w:rPr>
              <w:t>持股</w:t>
            </w:r>
            <w:r>
              <w:rPr>
                <w:rFonts w:ascii="宋体" w:hAnsi="宋体" w:cs="宋体" w:eastAsia="宋体" w:hint="default"/>
                <w:spacing w:val="-1"/>
                <w:w w:val="94"/>
                <w:sz w:val="17"/>
                <w:szCs w:val="17"/>
              </w:rPr>
              <w:t> </w:t>
            </w:r>
            <w:r>
              <w:rPr>
                <w:rFonts w:ascii="宋体" w:hAnsi="宋体" w:cs="宋体" w:eastAsia="宋体" w:hint="default"/>
                <w:sz w:val="17"/>
                <w:szCs w:val="17"/>
              </w:rPr>
              <w:t>比例</w:t>
            </w:r>
          </w:p>
        </w:tc>
        <w:tc>
          <w:tcPr>
            <w:tcW w:w="555" w:type="dxa"/>
            <w:tcBorders>
              <w:top w:val="single" w:sz="6" w:space="0" w:color="DADCDD"/>
              <w:left w:val="single" w:sz="27" w:space="0" w:color="DADCDD"/>
              <w:bottom w:val="single" w:sz="6" w:space="0" w:color="000000"/>
              <w:right w:val="single" w:sz="32" w:space="0" w:color="DADCDD"/>
            </w:tcBorders>
          </w:tcPr>
          <w:p>
            <w:pPr>
              <w:pStyle w:val="TableParagraph"/>
              <w:spacing w:line="220" w:lineRule="exact"/>
              <w:ind w:left="80" w:right="78"/>
              <w:jc w:val="left"/>
              <w:rPr>
                <w:rFonts w:ascii="宋体" w:hAnsi="宋体" w:cs="宋体" w:eastAsia="宋体" w:hint="default"/>
                <w:sz w:val="17"/>
                <w:szCs w:val="17"/>
              </w:rPr>
            </w:pPr>
            <w:r>
              <w:rPr>
                <w:rFonts w:ascii="宋体" w:hAnsi="宋体" w:cs="宋体" w:eastAsia="宋体" w:hint="default"/>
                <w:sz w:val="17"/>
                <w:szCs w:val="17"/>
              </w:rPr>
              <w:t>表决</w:t>
            </w:r>
            <w:r>
              <w:rPr>
                <w:rFonts w:ascii="宋体" w:hAnsi="宋体" w:cs="宋体" w:eastAsia="宋体" w:hint="default"/>
                <w:spacing w:val="-1"/>
                <w:w w:val="94"/>
                <w:sz w:val="17"/>
                <w:szCs w:val="17"/>
              </w:rPr>
              <w:t> </w:t>
            </w:r>
            <w:r>
              <w:rPr>
                <w:rFonts w:ascii="宋体" w:hAnsi="宋体" w:cs="宋体" w:eastAsia="宋体" w:hint="default"/>
                <w:sz w:val="17"/>
                <w:szCs w:val="17"/>
              </w:rPr>
              <w:t>权比</w:t>
            </w:r>
          </w:p>
          <w:p>
            <w:pPr>
              <w:pStyle w:val="TableParagraph"/>
              <w:spacing w:line="200" w:lineRule="exact"/>
              <w:ind w:left="160" w:right="0"/>
              <w:jc w:val="left"/>
              <w:rPr>
                <w:rFonts w:ascii="宋体" w:hAnsi="宋体" w:cs="宋体" w:eastAsia="宋体" w:hint="default"/>
                <w:sz w:val="17"/>
                <w:szCs w:val="17"/>
              </w:rPr>
            </w:pPr>
            <w:r>
              <w:rPr>
                <w:rFonts w:ascii="宋体" w:hAnsi="宋体" w:cs="宋体" w:eastAsia="宋体" w:hint="default"/>
                <w:w w:val="94"/>
                <w:sz w:val="17"/>
                <w:szCs w:val="17"/>
              </w:rPr>
              <w:t>例</w:t>
            </w:r>
            <w:r>
              <w:rPr>
                <w:rFonts w:ascii="宋体" w:hAnsi="宋体" w:cs="宋体" w:eastAsia="宋体" w:hint="default"/>
                <w:sz w:val="17"/>
                <w:szCs w:val="17"/>
              </w:rPr>
            </w:r>
          </w:p>
        </w:tc>
        <w:tc>
          <w:tcPr>
            <w:tcW w:w="1130" w:type="dxa"/>
            <w:tcBorders>
              <w:top w:val="single" w:sz="6" w:space="0" w:color="DADCDD"/>
              <w:left w:val="single" w:sz="32" w:space="0" w:color="DADCDD"/>
              <w:bottom w:val="single" w:sz="6" w:space="0" w:color="000000"/>
              <w:right w:val="single" w:sz="38" w:space="0" w:color="DADCDD"/>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期末总资产</w:t>
            </w:r>
          </w:p>
        </w:tc>
        <w:tc>
          <w:tcPr>
            <w:tcW w:w="1104" w:type="dxa"/>
            <w:tcBorders>
              <w:top w:val="single" w:sz="6" w:space="0" w:color="DADCDD"/>
              <w:left w:val="single" w:sz="38" w:space="0" w:color="DADCDD"/>
              <w:bottom w:val="single" w:sz="6" w:space="0" w:color="000000"/>
              <w:right w:val="single" w:sz="32" w:space="0" w:color="DADCDD"/>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7"/>
                <w:szCs w:val="17"/>
              </w:rPr>
            </w:pPr>
            <w:r>
              <w:rPr>
                <w:rFonts w:ascii="宋体" w:hAnsi="宋体" w:cs="宋体" w:eastAsia="宋体" w:hint="default"/>
                <w:spacing w:val="-2"/>
                <w:w w:val="95"/>
                <w:sz w:val="17"/>
                <w:szCs w:val="17"/>
              </w:rPr>
              <w:t>期末负债总额</w:t>
            </w:r>
            <w:r>
              <w:rPr>
                <w:rFonts w:ascii="宋体" w:hAnsi="宋体" w:cs="宋体" w:eastAsia="宋体" w:hint="default"/>
                <w:sz w:val="17"/>
                <w:szCs w:val="17"/>
              </w:rPr>
            </w:r>
          </w:p>
        </w:tc>
        <w:tc>
          <w:tcPr>
            <w:tcW w:w="1036" w:type="dxa"/>
            <w:tcBorders>
              <w:top w:val="single" w:sz="6" w:space="0" w:color="DADCDD"/>
              <w:left w:val="single" w:sz="32" w:space="0" w:color="DADCDD"/>
              <w:bottom w:val="single" w:sz="6" w:space="0" w:color="000000"/>
              <w:right w:val="single" w:sz="5" w:space="0" w:color="DADCDD"/>
            </w:tcBorders>
          </w:tcPr>
          <w:p>
            <w:pPr>
              <w:pStyle w:val="TableParagraph"/>
              <w:spacing w:line="220" w:lineRule="exact" w:before="102"/>
              <w:ind w:left="93" w:right="92"/>
              <w:jc w:val="left"/>
              <w:rPr>
                <w:rFonts w:ascii="宋体" w:hAnsi="宋体" w:cs="宋体" w:eastAsia="宋体" w:hint="default"/>
                <w:sz w:val="17"/>
                <w:szCs w:val="17"/>
              </w:rPr>
            </w:pPr>
            <w:r>
              <w:rPr>
                <w:rFonts w:ascii="宋体" w:hAnsi="宋体" w:cs="宋体" w:eastAsia="宋体" w:hint="default"/>
                <w:w w:val="95"/>
                <w:sz w:val="17"/>
                <w:szCs w:val="17"/>
              </w:rPr>
              <w:t>属于母公司</w:t>
            </w:r>
            <w:r>
              <w:rPr>
                <w:rFonts w:ascii="宋体" w:hAnsi="宋体" w:cs="宋体" w:eastAsia="宋体" w:hint="default"/>
                <w:spacing w:val="-1"/>
                <w:w w:val="94"/>
                <w:sz w:val="17"/>
                <w:szCs w:val="17"/>
              </w:rPr>
              <w:t> </w:t>
            </w:r>
            <w:r>
              <w:rPr>
                <w:rFonts w:ascii="宋体" w:hAnsi="宋体" w:cs="宋体" w:eastAsia="宋体" w:hint="default"/>
                <w:w w:val="95"/>
                <w:sz w:val="17"/>
                <w:szCs w:val="17"/>
              </w:rPr>
              <w:t>期末净资产</w:t>
            </w:r>
            <w:r>
              <w:rPr>
                <w:rFonts w:ascii="宋体" w:hAnsi="宋体" w:cs="宋体" w:eastAsia="宋体" w:hint="default"/>
                <w:sz w:val="17"/>
                <w:szCs w:val="17"/>
              </w:rPr>
            </w:r>
          </w:p>
        </w:tc>
        <w:tc>
          <w:tcPr>
            <w:tcW w:w="107" w:type="dxa"/>
            <w:tcBorders>
              <w:top w:val="single" w:sz="6" w:space="0" w:color="DADCDD"/>
              <w:left w:val="single" w:sz="5" w:space="0" w:color="DADCDD"/>
              <w:bottom w:val="single" w:sz="6" w:space="0" w:color="DADCDD"/>
              <w:right w:val="single" w:sz="5" w:space="0" w:color="DADCDD"/>
            </w:tcBorders>
          </w:tcPr>
          <w:p>
            <w:pPr/>
          </w:p>
        </w:tc>
        <w:tc>
          <w:tcPr>
            <w:tcW w:w="1137" w:type="dxa"/>
            <w:tcBorders>
              <w:top w:val="single" w:sz="6" w:space="0" w:color="DADCDD"/>
              <w:left w:val="single" w:sz="5" w:space="0" w:color="DADCDD"/>
              <w:bottom w:val="single" w:sz="6" w:space="0" w:color="000000"/>
              <w:right w:val="single" w:sz="38" w:space="0" w:color="DADCDD"/>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center"/>
              <w:rPr>
                <w:rFonts w:ascii="宋体" w:hAnsi="宋体" w:cs="宋体" w:eastAsia="宋体" w:hint="default"/>
                <w:sz w:val="17"/>
                <w:szCs w:val="17"/>
              </w:rPr>
            </w:pPr>
            <w:r>
              <w:rPr>
                <w:rFonts w:ascii="宋体" w:hAnsi="宋体" w:cs="宋体" w:eastAsia="宋体" w:hint="default"/>
                <w:spacing w:val="-2"/>
                <w:sz w:val="17"/>
                <w:szCs w:val="17"/>
              </w:rPr>
              <w:t>本期营业收入</w:t>
            </w:r>
            <w:r>
              <w:rPr>
                <w:rFonts w:ascii="宋体" w:hAnsi="宋体" w:cs="宋体" w:eastAsia="宋体" w:hint="default"/>
                <w:sz w:val="17"/>
                <w:szCs w:val="17"/>
              </w:rPr>
            </w:r>
          </w:p>
        </w:tc>
        <w:tc>
          <w:tcPr>
            <w:tcW w:w="1030" w:type="dxa"/>
            <w:tcBorders>
              <w:top w:val="single" w:sz="6" w:space="0" w:color="DADCDD"/>
              <w:left w:val="single" w:sz="38" w:space="0" w:color="DADCDD"/>
              <w:bottom w:val="single" w:sz="6" w:space="0" w:color="000000"/>
              <w:right w:val="single" w:sz="5" w:space="0" w:color="DADCDD"/>
            </w:tcBorders>
          </w:tcPr>
          <w:p>
            <w:pPr>
              <w:pStyle w:val="TableParagraph"/>
              <w:spacing w:line="220" w:lineRule="exact" w:before="102"/>
              <w:ind w:left="160" w:right="92" w:hanging="81"/>
              <w:jc w:val="left"/>
              <w:rPr>
                <w:rFonts w:ascii="宋体" w:hAnsi="宋体" w:cs="宋体" w:eastAsia="宋体" w:hint="default"/>
                <w:sz w:val="17"/>
                <w:szCs w:val="17"/>
              </w:rPr>
            </w:pPr>
            <w:r>
              <w:rPr>
                <w:rFonts w:ascii="宋体" w:hAnsi="宋体" w:cs="宋体" w:eastAsia="宋体" w:hint="default"/>
                <w:w w:val="95"/>
                <w:sz w:val="17"/>
                <w:szCs w:val="17"/>
              </w:rPr>
              <w:t>归属于母公</w:t>
            </w:r>
            <w:r>
              <w:rPr>
                <w:rFonts w:ascii="宋体" w:hAnsi="宋体" w:cs="宋体" w:eastAsia="宋体" w:hint="default"/>
                <w:spacing w:val="-1"/>
                <w:w w:val="94"/>
                <w:sz w:val="17"/>
                <w:szCs w:val="17"/>
              </w:rPr>
              <w:t> </w:t>
            </w:r>
            <w:r>
              <w:rPr>
                <w:rFonts w:ascii="宋体" w:hAnsi="宋体" w:cs="宋体" w:eastAsia="宋体" w:hint="default"/>
                <w:sz w:val="17"/>
                <w:szCs w:val="17"/>
              </w:rPr>
              <w:t>司净利润</w:t>
            </w:r>
          </w:p>
        </w:tc>
      </w:tr>
      <w:tr>
        <w:trPr>
          <w:trHeight w:val="629" w:hRule="exact"/>
        </w:trPr>
        <w:tc>
          <w:tcPr>
            <w:tcW w:w="1030" w:type="dxa"/>
            <w:tcBorders>
              <w:top w:val="single" w:sz="6" w:space="0" w:color="000000"/>
              <w:left w:val="single" w:sz="5" w:space="0" w:color="DADCDD"/>
              <w:bottom w:val="single" w:sz="6" w:space="0" w:color="DADCDD"/>
              <w:right w:val="single" w:sz="37" w:space="0" w:color="DADCDD"/>
            </w:tcBorders>
          </w:tcPr>
          <w:p>
            <w:pPr>
              <w:pStyle w:val="TableParagraph"/>
              <w:spacing w:line="220" w:lineRule="exact" w:before="87"/>
              <w:ind w:left="26" w:right="146"/>
              <w:jc w:val="left"/>
              <w:rPr>
                <w:rFonts w:ascii="宋体" w:hAnsi="宋体" w:cs="宋体" w:eastAsia="宋体" w:hint="default"/>
                <w:sz w:val="17"/>
                <w:szCs w:val="17"/>
              </w:rPr>
            </w:pPr>
            <w:r>
              <w:rPr>
                <w:rFonts w:ascii="宋体" w:hAnsi="宋体" w:cs="宋体" w:eastAsia="宋体" w:hint="default"/>
                <w:w w:val="95"/>
                <w:sz w:val="17"/>
                <w:szCs w:val="17"/>
              </w:rPr>
              <w:t>南昌创业投</w:t>
            </w:r>
            <w:r>
              <w:rPr>
                <w:rFonts w:ascii="宋体" w:hAnsi="宋体" w:cs="宋体" w:eastAsia="宋体" w:hint="default"/>
                <w:spacing w:val="-1"/>
                <w:w w:val="94"/>
                <w:sz w:val="17"/>
                <w:szCs w:val="17"/>
              </w:rPr>
              <w:t> </w:t>
            </w:r>
            <w:r>
              <w:rPr>
                <w:rFonts w:ascii="宋体" w:hAnsi="宋体" w:cs="宋体" w:eastAsia="宋体" w:hint="default"/>
                <w:w w:val="95"/>
                <w:sz w:val="17"/>
                <w:szCs w:val="17"/>
              </w:rPr>
              <w:t>资有限公司</w:t>
            </w:r>
            <w:r>
              <w:rPr>
                <w:rFonts w:ascii="宋体" w:hAnsi="宋体" w:cs="宋体" w:eastAsia="宋体" w:hint="default"/>
                <w:sz w:val="17"/>
                <w:szCs w:val="17"/>
              </w:rPr>
            </w:r>
          </w:p>
        </w:tc>
        <w:tc>
          <w:tcPr>
            <w:tcW w:w="535" w:type="dxa"/>
            <w:tcBorders>
              <w:top w:val="single" w:sz="6" w:space="0" w:color="000000"/>
              <w:left w:val="single" w:sz="37" w:space="0" w:color="DADCDD"/>
              <w:bottom w:val="single" w:sz="6" w:space="0" w:color="DADCDD"/>
              <w:right w:val="single" w:sz="37" w:space="0" w:color="DADCDD"/>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7"/>
                <w:szCs w:val="17"/>
              </w:rPr>
            </w:pPr>
            <w:r>
              <w:rPr>
                <w:rFonts w:ascii="宋体" w:hAnsi="宋体" w:cs="宋体" w:eastAsia="宋体" w:hint="default"/>
                <w:sz w:val="17"/>
                <w:szCs w:val="17"/>
              </w:rPr>
              <w:t>南昌</w:t>
            </w:r>
          </w:p>
        </w:tc>
        <w:tc>
          <w:tcPr>
            <w:tcW w:w="1625" w:type="dxa"/>
            <w:tcBorders>
              <w:top w:val="single" w:sz="6" w:space="0" w:color="000000"/>
              <w:left w:val="single" w:sz="37" w:space="0" w:color="DADCDD"/>
              <w:bottom w:val="single" w:sz="6" w:space="0" w:color="DADCDD"/>
              <w:right w:val="single" w:sz="32" w:space="0" w:color="DADCDD"/>
            </w:tcBorders>
          </w:tcPr>
          <w:p>
            <w:pPr>
              <w:pStyle w:val="TableParagraph"/>
              <w:spacing w:line="220" w:lineRule="exact" w:before="87"/>
              <w:ind w:left="26" w:right="67"/>
              <w:jc w:val="left"/>
              <w:rPr>
                <w:rFonts w:ascii="宋体" w:hAnsi="宋体" w:cs="宋体" w:eastAsia="宋体" w:hint="default"/>
                <w:sz w:val="17"/>
                <w:szCs w:val="17"/>
              </w:rPr>
            </w:pPr>
            <w:r>
              <w:rPr>
                <w:rFonts w:ascii="宋体" w:hAnsi="宋体" w:cs="宋体" w:eastAsia="宋体" w:hint="default"/>
                <w:w w:val="95"/>
                <w:sz w:val="17"/>
                <w:szCs w:val="17"/>
              </w:rPr>
              <w:t>实业投资、投资咨询</w:t>
            </w:r>
            <w:r>
              <w:rPr>
                <w:rFonts w:ascii="宋体" w:hAnsi="宋体" w:cs="宋体" w:eastAsia="宋体" w:hint="default"/>
                <w:spacing w:val="-1"/>
                <w:w w:val="94"/>
                <w:sz w:val="17"/>
                <w:szCs w:val="17"/>
              </w:rPr>
              <w:t> </w:t>
            </w:r>
            <w:r>
              <w:rPr>
                <w:rFonts w:ascii="宋体" w:hAnsi="宋体" w:cs="宋体" w:eastAsia="宋体" w:hint="default"/>
                <w:sz w:val="17"/>
                <w:szCs w:val="17"/>
              </w:rPr>
              <w:t>服务、产权经纪</w:t>
            </w:r>
          </w:p>
        </w:tc>
        <w:tc>
          <w:tcPr>
            <w:tcW w:w="528" w:type="dxa"/>
            <w:tcBorders>
              <w:top w:val="single" w:sz="6" w:space="0" w:color="000000"/>
              <w:left w:val="single" w:sz="32" w:space="0" w:color="DADCDD"/>
              <w:bottom w:val="single" w:sz="6" w:space="0" w:color="DADCDD"/>
              <w:right w:val="single" w:sz="27" w:space="0" w:color="DADCDD"/>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pacing w:val="-2"/>
                <w:sz w:val="17"/>
              </w:rPr>
              <w:t>25%</w:t>
            </w:r>
            <w:r>
              <w:rPr>
                <w:rFonts w:ascii="Times New Roman"/>
                <w:sz w:val="17"/>
              </w:rPr>
            </w:r>
          </w:p>
        </w:tc>
        <w:tc>
          <w:tcPr>
            <w:tcW w:w="555" w:type="dxa"/>
            <w:tcBorders>
              <w:top w:val="single" w:sz="6" w:space="0" w:color="000000"/>
              <w:left w:val="single" w:sz="27" w:space="0" w:color="DADCDD"/>
              <w:bottom w:val="single" w:sz="6" w:space="0" w:color="DADCDD"/>
              <w:right w:val="single" w:sz="32" w:space="0" w:color="DADCDD"/>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pacing w:val="-2"/>
                <w:sz w:val="17"/>
              </w:rPr>
              <w:t>25%</w:t>
            </w:r>
            <w:r>
              <w:rPr>
                <w:rFonts w:ascii="Times New Roman"/>
                <w:sz w:val="17"/>
              </w:rPr>
            </w:r>
          </w:p>
        </w:tc>
        <w:tc>
          <w:tcPr>
            <w:tcW w:w="1130" w:type="dxa"/>
            <w:tcBorders>
              <w:top w:val="single" w:sz="6" w:space="0" w:color="000000"/>
              <w:left w:val="single" w:sz="32" w:space="0" w:color="DADCDD"/>
              <w:bottom w:val="single" w:sz="6" w:space="0" w:color="DADCDD"/>
              <w:right w:val="single" w:sz="38" w:space="0" w:color="DADCDD"/>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14"/>
                <w:szCs w:val="14"/>
              </w:rPr>
            </w:pPr>
            <w:r>
              <w:rPr>
                <w:rFonts w:ascii="Times New Roman"/>
                <w:sz w:val="14"/>
              </w:rPr>
              <w:t>279,490,459.98</w:t>
            </w:r>
          </w:p>
        </w:tc>
        <w:tc>
          <w:tcPr>
            <w:tcW w:w="1104" w:type="dxa"/>
            <w:tcBorders>
              <w:top w:val="single" w:sz="6" w:space="0" w:color="000000"/>
              <w:left w:val="single" w:sz="38" w:space="0" w:color="DADCDD"/>
              <w:bottom w:val="single" w:sz="6" w:space="0" w:color="DADCDD"/>
              <w:right w:val="single" w:sz="32" w:space="0" w:color="DADCDD"/>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65"/>
              <w:jc w:val="right"/>
              <w:rPr>
                <w:rFonts w:ascii="Times New Roman" w:hAnsi="Times New Roman" w:cs="Times New Roman" w:eastAsia="Times New Roman" w:hint="default"/>
                <w:sz w:val="14"/>
                <w:szCs w:val="14"/>
              </w:rPr>
            </w:pPr>
            <w:r>
              <w:rPr>
                <w:rFonts w:ascii="Times New Roman"/>
                <w:w w:val="95"/>
                <w:sz w:val="14"/>
              </w:rPr>
              <w:t>48,551,537.00</w:t>
            </w:r>
            <w:r>
              <w:rPr>
                <w:rFonts w:ascii="Times New Roman"/>
                <w:sz w:val="14"/>
              </w:rPr>
            </w:r>
          </w:p>
        </w:tc>
        <w:tc>
          <w:tcPr>
            <w:tcW w:w="1036" w:type="dxa"/>
            <w:tcBorders>
              <w:top w:val="single" w:sz="6" w:space="0" w:color="000000"/>
              <w:left w:val="single" w:sz="32" w:space="0" w:color="DADCDD"/>
              <w:bottom w:val="single" w:sz="6" w:space="0" w:color="DADCDD"/>
              <w:right w:val="single" w:sz="5" w:space="0" w:color="DADCDD"/>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4"/>
                <w:szCs w:val="14"/>
              </w:rPr>
            </w:pPr>
            <w:r>
              <w:rPr>
                <w:rFonts w:ascii="Times New Roman"/>
                <w:sz w:val="14"/>
              </w:rPr>
              <w:t>230,938,922.98</w:t>
            </w:r>
          </w:p>
        </w:tc>
        <w:tc>
          <w:tcPr>
            <w:tcW w:w="107" w:type="dxa"/>
            <w:tcBorders>
              <w:top w:val="single" w:sz="6" w:space="0" w:color="DADCDD"/>
              <w:left w:val="single" w:sz="5" w:space="0" w:color="DADCDD"/>
              <w:bottom w:val="single" w:sz="6" w:space="0" w:color="DADCDD"/>
              <w:right w:val="single" w:sz="5" w:space="0" w:color="DADCDD"/>
            </w:tcBorders>
          </w:tcPr>
          <w:p>
            <w:pPr/>
          </w:p>
        </w:tc>
        <w:tc>
          <w:tcPr>
            <w:tcW w:w="1137" w:type="dxa"/>
            <w:tcBorders>
              <w:top w:val="single" w:sz="6" w:space="0" w:color="000000"/>
              <w:left w:val="single" w:sz="5" w:space="0" w:color="DADCDD"/>
              <w:bottom w:val="single" w:sz="6" w:space="0" w:color="DADCDD"/>
              <w:right w:val="single" w:sz="38" w:space="0" w:color="DADCDD"/>
            </w:tcBorders>
          </w:tcPr>
          <w:p>
            <w:pPr/>
          </w:p>
        </w:tc>
        <w:tc>
          <w:tcPr>
            <w:tcW w:w="1030" w:type="dxa"/>
            <w:tcBorders>
              <w:top w:val="single" w:sz="6" w:space="0" w:color="000000"/>
              <w:left w:val="single" w:sz="38" w:space="0" w:color="DADCDD"/>
              <w:bottom w:val="single" w:sz="6" w:space="0" w:color="DADCDD"/>
              <w:right w:val="single" w:sz="5" w:space="0" w:color="DADCDD"/>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14"/>
                <w:szCs w:val="14"/>
              </w:rPr>
            </w:pPr>
            <w:r>
              <w:rPr>
                <w:rFonts w:ascii="Times New Roman"/>
                <w:sz w:val="14"/>
              </w:rPr>
              <w:t>52,874,206.89</w:t>
            </w:r>
          </w:p>
        </w:tc>
      </w:tr>
      <w:tr>
        <w:trPr>
          <w:trHeight w:val="288" w:hRule="exact"/>
        </w:trPr>
        <w:tc>
          <w:tcPr>
            <w:tcW w:w="1030" w:type="dxa"/>
            <w:tcBorders>
              <w:top w:val="single" w:sz="6" w:space="0" w:color="DADCDD"/>
              <w:left w:val="single" w:sz="5" w:space="0" w:color="DADCDD"/>
              <w:bottom w:val="nil" w:sz="6" w:space="0" w:color="auto"/>
              <w:right w:val="single" w:sz="37" w:space="0" w:color="DADCDD"/>
            </w:tcBorders>
          </w:tcPr>
          <w:p>
            <w:pPr/>
          </w:p>
        </w:tc>
        <w:tc>
          <w:tcPr>
            <w:tcW w:w="535" w:type="dxa"/>
            <w:tcBorders>
              <w:top w:val="single" w:sz="6" w:space="0" w:color="DADCDD"/>
              <w:left w:val="single" w:sz="37" w:space="0" w:color="DADCDD"/>
              <w:bottom w:val="nil" w:sz="6" w:space="0" w:color="auto"/>
              <w:right w:val="single" w:sz="37" w:space="0" w:color="DADCDD"/>
            </w:tcBorders>
          </w:tcPr>
          <w:p>
            <w:pPr/>
          </w:p>
        </w:tc>
        <w:tc>
          <w:tcPr>
            <w:tcW w:w="1625" w:type="dxa"/>
            <w:tcBorders>
              <w:top w:val="single" w:sz="6" w:space="0" w:color="DADCDD"/>
              <w:left w:val="single" w:sz="37" w:space="0" w:color="DADCDD"/>
              <w:bottom w:val="nil" w:sz="6" w:space="0" w:color="auto"/>
              <w:right w:val="single" w:sz="32" w:space="0" w:color="DADCDD"/>
            </w:tcBorders>
          </w:tcPr>
          <w:p>
            <w:pPr>
              <w:pStyle w:val="TableParagraph"/>
              <w:spacing w:line="240" w:lineRule="auto" w:before="35"/>
              <w:ind w:right="40"/>
              <w:jc w:val="center"/>
              <w:rPr>
                <w:rFonts w:ascii="宋体" w:hAnsi="宋体" w:cs="宋体" w:eastAsia="宋体" w:hint="default"/>
                <w:sz w:val="17"/>
                <w:szCs w:val="17"/>
              </w:rPr>
            </w:pPr>
            <w:r>
              <w:rPr>
                <w:rFonts w:ascii="宋体" w:hAnsi="宋体" w:cs="宋体" w:eastAsia="宋体" w:hint="default"/>
                <w:w w:val="95"/>
                <w:sz w:val="17"/>
                <w:szCs w:val="17"/>
              </w:rPr>
              <w:t>热塑性复合材料、建</w:t>
            </w:r>
            <w:r>
              <w:rPr>
                <w:rFonts w:ascii="宋体" w:hAnsi="宋体" w:cs="宋体" w:eastAsia="宋体" w:hint="default"/>
                <w:sz w:val="17"/>
                <w:szCs w:val="17"/>
              </w:rPr>
            </w:r>
          </w:p>
        </w:tc>
        <w:tc>
          <w:tcPr>
            <w:tcW w:w="528" w:type="dxa"/>
            <w:tcBorders>
              <w:top w:val="single" w:sz="6" w:space="0" w:color="DADCDD"/>
              <w:left w:val="single" w:sz="32" w:space="0" w:color="DADCDD"/>
              <w:bottom w:val="nil" w:sz="6" w:space="0" w:color="auto"/>
              <w:right w:val="single" w:sz="27" w:space="0" w:color="DADCDD"/>
            </w:tcBorders>
          </w:tcPr>
          <w:p>
            <w:pPr/>
          </w:p>
        </w:tc>
        <w:tc>
          <w:tcPr>
            <w:tcW w:w="555" w:type="dxa"/>
            <w:tcBorders>
              <w:top w:val="single" w:sz="6" w:space="0" w:color="DADCDD"/>
              <w:left w:val="single" w:sz="27" w:space="0" w:color="DADCDD"/>
              <w:bottom w:val="nil" w:sz="6" w:space="0" w:color="auto"/>
              <w:right w:val="single" w:sz="32" w:space="0" w:color="DADCDD"/>
            </w:tcBorders>
          </w:tcPr>
          <w:p>
            <w:pPr/>
          </w:p>
        </w:tc>
        <w:tc>
          <w:tcPr>
            <w:tcW w:w="1130" w:type="dxa"/>
            <w:tcBorders>
              <w:top w:val="single" w:sz="6" w:space="0" w:color="DADCDD"/>
              <w:left w:val="single" w:sz="32" w:space="0" w:color="DADCDD"/>
              <w:bottom w:val="nil" w:sz="6" w:space="0" w:color="auto"/>
              <w:right w:val="single" w:sz="38" w:space="0" w:color="DADCDD"/>
            </w:tcBorders>
          </w:tcPr>
          <w:p>
            <w:pPr/>
          </w:p>
        </w:tc>
        <w:tc>
          <w:tcPr>
            <w:tcW w:w="1104" w:type="dxa"/>
            <w:tcBorders>
              <w:top w:val="single" w:sz="6" w:space="0" w:color="DADCDD"/>
              <w:left w:val="single" w:sz="38" w:space="0" w:color="DADCDD"/>
              <w:bottom w:val="nil" w:sz="6" w:space="0" w:color="auto"/>
              <w:right w:val="single" w:sz="32" w:space="0" w:color="DADCDD"/>
            </w:tcBorders>
          </w:tcPr>
          <w:p>
            <w:pPr/>
          </w:p>
        </w:tc>
        <w:tc>
          <w:tcPr>
            <w:tcW w:w="1036" w:type="dxa"/>
            <w:tcBorders>
              <w:top w:val="single" w:sz="6" w:space="0" w:color="DADCDD"/>
              <w:left w:val="single" w:sz="32" w:space="0" w:color="DADCDD"/>
              <w:bottom w:val="nil" w:sz="6" w:space="0" w:color="auto"/>
              <w:right w:val="single" w:sz="5" w:space="0" w:color="DADCDD"/>
            </w:tcBorders>
          </w:tcPr>
          <w:p>
            <w:pPr/>
          </w:p>
        </w:tc>
        <w:tc>
          <w:tcPr>
            <w:tcW w:w="107" w:type="dxa"/>
            <w:vMerge w:val="restart"/>
            <w:tcBorders>
              <w:top w:val="single" w:sz="6" w:space="0" w:color="DADCDD"/>
              <w:left w:val="single" w:sz="5" w:space="0" w:color="DADCDD"/>
              <w:right w:val="single" w:sz="5" w:space="0" w:color="DADCDD"/>
            </w:tcBorders>
          </w:tcPr>
          <w:p>
            <w:pPr/>
          </w:p>
        </w:tc>
        <w:tc>
          <w:tcPr>
            <w:tcW w:w="1137" w:type="dxa"/>
            <w:tcBorders>
              <w:top w:val="single" w:sz="6" w:space="0" w:color="DADCDD"/>
              <w:left w:val="single" w:sz="5" w:space="0" w:color="DADCDD"/>
              <w:bottom w:val="nil" w:sz="6" w:space="0" w:color="auto"/>
              <w:right w:val="single" w:sz="38" w:space="0" w:color="DADCDD"/>
            </w:tcBorders>
          </w:tcPr>
          <w:p>
            <w:pPr/>
          </w:p>
        </w:tc>
        <w:tc>
          <w:tcPr>
            <w:tcW w:w="1030" w:type="dxa"/>
            <w:tcBorders>
              <w:top w:val="single" w:sz="6" w:space="0" w:color="DADCDD"/>
              <w:left w:val="single" w:sz="38" w:space="0" w:color="DADCDD"/>
              <w:bottom w:val="nil" w:sz="6" w:space="0" w:color="auto"/>
              <w:right w:val="single" w:sz="5" w:space="0" w:color="DADCDD"/>
            </w:tcBorders>
          </w:tcPr>
          <w:p>
            <w:pPr/>
          </w:p>
        </w:tc>
      </w:tr>
      <w:tr>
        <w:trPr>
          <w:trHeight w:val="220" w:hRule="exact"/>
        </w:trPr>
        <w:tc>
          <w:tcPr>
            <w:tcW w:w="1030" w:type="dxa"/>
            <w:tcBorders>
              <w:top w:val="nil" w:sz="6" w:space="0" w:color="auto"/>
              <w:left w:val="single" w:sz="5" w:space="0" w:color="DADCDD"/>
              <w:bottom w:val="nil" w:sz="6" w:space="0" w:color="auto"/>
              <w:right w:val="single" w:sz="37" w:space="0" w:color="DADCDD"/>
            </w:tcBorders>
          </w:tcPr>
          <w:p>
            <w:pPr/>
          </w:p>
        </w:tc>
        <w:tc>
          <w:tcPr>
            <w:tcW w:w="535" w:type="dxa"/>
            <w:tcBorders>
              <w:top w:val="nil" w:sz="6" w:space="0" w:color="auto"/>
              <w:left w:val="single" w:sz="37" w:space="0" w:color="DADCDD"/>
              <w:bottom w:val="nil" w:sz="6" w:space="0" w:color="auto"/>
              <w:right w:val="single" w:sz="37" w:space="0" w:color="DADCDD"/>
            </w:tcBorders>
          </w:tcPr>
          <w:p>
            <w:pPr/>
          </w:p>
        </w:tc>
        <w:tc>
          <w:tcPr>
            <w:tcW w:w="1625" w:type="dxa"/>
            <w:tcBorders>
              <w:top w:val="nil" w:sz="6" w:space="0" w:color="auto"/>
              <w:left w:val="single" w:sz="37" w:space="0" w:color="DADCDD"/>
              <w:bottom w:val="nil" w:sz="6" w:space="0" w:color="auto"/>
              <w:right w:val="single" w:sz="32" w:space="0" w:color="DADCDD"/>
            </w:tcBorders>
          </w:tcPr>
          <w:p>
            <w:pPr>
              <w:pStyle w:val="TableParagraph"/>
              <w:spacing w:line="197" w:lineRule="exact"/>
              <w:ind w:right="40"/>
              <w:jc w:val="center"/>
              <w:rPr>
                <w:rFonts w:ascii="宋体" w:hAnsi="宋体" w:cs="宋体" w:eastAsia="宋体" w:hint="default"/>
                <w:sz w:val="17"/>
                <w:szCs w:val="17"/>
              </w:rPr>
            </w:pPr>
            <w:r>
              <w:rPr>
                <w:rFonts w:ascii="宋体" w:hAnsi="宋体" w:cs="宋体" w:eastAsia="宋体" w:hint="default"/>
                <w:w w:val="95"/>
                <w:sz w:val="17"/>
                <w:szCs w:val="17"/>
              </w:rPr>
              <w:t>筑模板、太阳能光伏</w:t>
            </w:r>
            <w:r>
              <w:rPr>
                <w:rFonts w:ascii="宋体" w:hAnsi="宋体" w:cs="宋体" w:eastAsia="宋体" w:hint="default"/>
                <w:sz w:val="17"/>
                <w:szCs w:val="17"/>
              </w:rPr>
            </w:r>
          </w:p>
        </w:tc>
        <w:tc>
          <w:tcPr>
            <w:tcW w:w="528" w:type="dxa"/>
            <w:tcBorders>
              <w:top w:val="nil" w:sz="6" w:space="0" w:color="auto"/>
              <w:left w:val="single" w:sz="32" w:space="0" w:color="DADCDD"/>
              <w:bottom w:val="nil" w:sz="6" w:space="0" w:color="auto"/>
              <w:right w:val="single" w:sz="27" w:space="0" w:color="DADCDD"/>
            </w:tcBorders>
          </w:tcPr>
          <w:p>
            <w:pPr/>
          </w:p>
        </w:tc>
        <w:tc>
          <w:tcPr>
            <w:tcW w:w="555" w:type="dxa"/>
            <w:tcBorders>
              <w:top w:val="nil" w:sz="6" w:space="0" w:color="auto"/>
              <w:left w:val="single" w:sz="27" w:space="0" w:color="DADCDD"/>
              <w:bottom w:val="nil" w:sz="6" w:space="0" w:color="auto"/>
              <w:right w:val="single" w:sz="32" w:space="0" w:color="DADCDD"/>
            </w:tcBorders>
          </w:tcPr>
          <w:p>
            <w:pPr/>
          </w:p>
        </w:tc>
        <w:tc>
          <w:tcPr>
            <w:tcW w:w="1130" w:type="dxa"/>
            <w:tcBorders>
              <w:top w:val="nil" w:sz="6" w:space="0" w:color="auto"/>
              <w:left w:val="single" w:sz="32" w:space="0" w:color="DADCDD"/>
              <w:bottom w:val="nil" w:sz="6" w:space="0" w:color="auto"/>
              <w:right w:val="single" w:sz="38" w:space="0" w:color="DADCDD"/>
            </w:tcBorders>
          </w:tcPr>
          <w:p>
            <w:pPr/>
          </w:p>
        </w:tc>
        <w:tc>
          <w:tcPr>
            <w:tcW w:w="1104" w:type="dxa"/>
            <w:tcBorders>
              <w:top w:val="nil" w:sz="6" w:space="0" w:color="auto"/>
              <w:left w:val="single" w:sz="38" w:space="0" w:color="DADCDD"/>
              <w:bottom w:val="nil" w:sz="6" w:space="0" w:color="auto"/>
              <w:right w:val="single" w:sz="32" w:space="0" w:color="DADCDD"/>
            </w:tcBorders>
          </w:tcPr>
          <w:p>
            <w:pPr/>
          </w:p>
        </w:tc>
        <w:tc>
          <w:tcPr>
            <w:tcW w:w="1036" w:type="dxa"/>
            <w:tcBorders>
              <w:top w:val="nil" w:sz="6" w:space="0" w:color="auto"/>
              <w:left w:val="single" w:sz="32" w:space="0" w:color="DADCDD"/>
              <w:bottom w:val="nil" w:sz="6" w:space="0" w:color="auto"/>
              <w:right w:val="single" w:sz="5" w:space="0" w:color="DADCDD"/>
            </w:tcBorders>
          </w:tcPr>
          <w:p>
            <w:pPr/>
          </w:p>
        </w:tc>
        <w:tc>
          <w:tcPr>
            <w:tcW w:w="107" w:type="dxa"/>
            <w:vMerge/>
            <w:tcBorders>
              <w:left w:val="single" w:sz="5" w:space="0" w:color="DADCDD"/>
              <w:right w:val="single" w:sz="5" w:space="0" w:color="DADCDD"/>
            </w:tcBorders>
          </w:tcPr>
          <w:p>
            <w:pPr/>
          </w:p>
        </w:tc>
        <w:tc>
          <w:tcPr>
            <w:tcW w:w="1137" w:type="dxa"/>
            <w:tcBorders>
              <w:top w:val="nil" w:sz="6" w:space="0" w:color="auto"/>
              <w:left w:val="single" w:sz="5" w:space="0" w:color="DADCDD"/>
              <w:bottom w:val="nil" w:sz="6" w:space="0" w:color="auto"/>
              <w:right w:val="single" w:sz="38" w:space="0" w:color="DADCDD"/>
            </w:tcBorders>
          </w:tcPr>
          <w:p>
            <w:pPr/>
          </w:p>
        </w:tc>
        <w:tc>
          <w:tcPr>
            <w:tcW w:w="1030" w:type="dxa"/>
            <w:tcBorders>
              <w:top w:val="nil" w:sz="6" w:space="0" w:color="auto"/>
              <w:left w:val="single" w:sz="38" w:space="0" w:color="DADCDD"/>
              <w:bottom w:val="nil" w:sz="6" w:space="0" w:color="auto"/>
              <w:right w:val="single" w:sz="5" w:space="0" w:color="DADCDD"/>
            </w:tcBorders>
          </w:tcPr>
          <w:p>
            <w:pPr/>
          </w:p>
        </w:tc>
      </w:tr>
      <w:tr>
        <w:trPr>
          <w:trHeight w:val="439" w:hRule="exact"/>
        </w:trPr>
        <w:tc>
          <w:tcPr>
            <w:tcW w:w="1030" w:type="dxa"/>
            <w:tcBorders>
              <w:top w:val="nil" w:sz="6" w:space="0" w:color="auto"/>
              <w:left w:val="single" w:sz="5" w:space="0" w:color="DADCDD"/>
              <w:bottom w:val="nil" w:sz="6" w:space="0" w:color="auto"/>
              <w:right w:val="single" w:sz="37" w:space="0" w:color="DADCDD"/>
            </w:tcBorders>
          </w:tcPr>
          <w:p>
            <w:pPr>
              <w:pStyle w:val="TableParagraph"/>
              <w:spacing w:line="195" w:lineRule="exact"/>
              <w:ind w:left="26" w:right="0"/>
              <w:jc w:val="left"/>
              <w:rPr>
                <w:rFonts w:ascii="宋体" w:hAnsi="宋体" w:cs="宋体" w:eastAsia="宋体" w:hint="default"/>
                <w:sz w:val="17"/>
                <w:szCs w:val="17"/>
              </w:rPr>
            </w:pPr>
            <w:r>
              <w:rPr>
                <w:rFonts w:ascii="宋体" w:hAnsi="宋体" w:cs="宋体" w:eastAsia="宋体" w:hint="default"/>
                <w:sz w:val="17"/>
                <w:szCs w:val="17"/>
              </w:rPr>
              <w:t>江西铂铄科</w:t>
            </w:r>
          </w:p>
          <w:p>
            <w:pPr>
              <w:pStyle w:val="TableParagraph"/>
              <w:spacing w:line="221" w:lineRule="exact"/>
              <w:ind w:left="26" w:right="0"/>
              <w:jc w:val="left"/>
              <w:rPr>
                <w:rFonts w:ascii="宋体" w:hAnsi="宋体" w:cs="宋体" w:eastAsia="宋体" w:hint="default"/>
                <w:sz w:val="17"/>
                <w:szCs w:val="17"/>
              </w:rPr>
            </w:pPr>
            <w:r>
              <w:rPr>
                <w:rFonts w:ascii="宋体" w:hAnsi="宋体" w:cs="宋体" w:eastAsia="宋体" w:hint="default"/>
                <w:sz w:val="17"/>
                <w:szCs w:val="17"/>
              </w:rPr>
              <w:t>技有限公司</w:t>
            </w:r>
          </w:p>
        </w:tc>
        <w:tc>
          <w:tcPr>
            <w:tcW w:w="535" w:type="dxa"/>
            <w:tcBorders>
              <w:top w:val="nil" w:sz="6" w:space="0" w:color="auto"/>
              <w:left w:val="single" w:sz="37" w:space="0" w:color="DADCDD"/>
              <w:bottom w:val="nil" w:sz="6" w:space="0" w:color="auto"/>
              <w:right w:val="single" w:sz="37" w:space="0" w:color="DADCDD"/>
            </w:tcBorders>
          </w:tcPr>
          <w:p>
            <w:pPr>
              <w:pStyle w:val="TableParagraph"/>
              <w:spacing w:line="240" w:lineRule="auto" w:before="91"/>
              <w:ind w:left="26" w:right="0"/>
              <w:jc w:val="left"/>
              <w:rPr>
                <w:rFonts w:ascii="宋体" w:hAnsi="宋体" w:cs="宋体" w:eastAsia="宋体" w:hint="default"/>
                <w:sz w:val="17"/>
                <w:szCs w:val="17"/>
              </w:rPr>
            </w:pPr>
            <w:r>
              <w:rPr>
                <w:rFonts w:ascii="宋体" w:hAnsi="宋体" w:cs="宋体" w:eastAsia="宋体" w:hint="default"/>
                <w:sz w:val="17"/>
                <w:szCs w:val="17"/>
              </w:rPr>
              <w:t>新余</w:t>
            </w:r>
          </w:p>
        </w:tc>
        <w:tc>
          <w:tcPr>
            <w:tcW w:w="1625" w:type="dxa"/>
            <w:tcBorders>
              <w:top w:val="nil" w:sz="6" w:space="0" w:color="auto"/>
              <w:left w:val="single" w:sz="37" w:space="0" w:color="DADCDD"/>
              <w:bottom w:val="nil" w:sz="6" w:space="0" w:color="auto"/>
              <w:right w:val="single" w:sz="32" w:space="0" w:color="DADCDD"/>
            </w:tcBorders>
          </w:tcPr>
          <w:p>
            <w:pPr>
              <w:pStyle w:val="TableParagraph"/>
              <w:spacing w:line="195" w:lineRule="exact"/>
              <w:ind w:left="26" w:right="0"/>
              <w:jc w:val="left"/>
              <w:rPr>
                <w:rFonts w:ascii="宋体" w:hAnsi="宋体" w:cs="宋体" w:eastAsia="宋体" w:hint="default"/>
                <w:sz w:val="17"/>
                <w:szCs w:val="17"/>
              </w:rPr>
            </w:pPr>
            <w:r>
              <w:rPr>
                <w:rFonts w:ascii="宋体" w:hAnsi="宋体" w:cs="宋体" w:eastAsia="宋体" w:hint="default"/>
                <w:sz w:val="17"/>
                <w:szCs w:val="17"/>
              </w:rPr>
              <w:t>电池组件、沼气池大</w:t>
            </w:r>
          </w:p>
          <w:p>
            <w:pPr>
              <w:pStyle w:val="TableParagraph"/>
              <w:spacing w:line="221" w:lineRule="exact"/>
              <w:ind w:left="26" w:right="0"/>
              <w:jc w:val="left"/>
              <w:rPr>
                <w:rFonts w:ascii="宋体" w:hAnsi="宋体" w:cs="宋体" w:eastAsia="宋体" w:hint="default"/>
                <w:sz w:val="17"/>
                <w:szCs w:val="17"/>
              </w:rPr>
            </w:pPr>
            <w:r>
              <w:rPr>
                <w:rFonts w:ascii="宋体" w:hAnsi="宋体" w:cs="宋体" w:eastAsia="宋体" w:hint="default"/>
                <w:sz w:val="17"/>
                <w:szCs w:val="17"/>
              </w:rPr>
              <w:t>型构件产品及相关设</w:t>
            </w:r>
          </w:p>
        </w:tc>
        <w:tc>
          <w:tcPr>
            <w:tcW w:w="528" w:type="dxa"/>
            <w:tcBorders>
              <w:top w:val="nil" w:sz="6" w:space="0" w:color="auto"/>
              <w:left w:val="single" w:sz="32" w:space="0" w:color="DADCDD"/>
              <w:bottom w:val="nil" w:sz="6" w:space="0" w:color="auto"/>
              <w:right w:val="single" w:sz="27" w:space="0" w:color="DADCDD"/>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9" w:right="0"/>
              <w:jc w:val="center"/>
              <w:rPr>
                <w:rFonts w:ascii="Times New Roman" w:hAnsi="Times New Roman" w:cs="Times New Roman" w:eastAsia="Times New Roman" w:hint="default"/>
                <w:sz w:val="13"/>
                <w:szCs w:val="13"/>
              </w:rPr>
            </w:pPr>
            <w:r>
              <w:rPr>
                <w:rFonts w:ascii="Times New Roman"/>
                <w:spacing w:val="3"/>
                <w:sz w:val="13"/>
              </w:rPr>
              <w:t>25.93%</w:t>
            </w:r>
          </w:p>
        </w:tc>
        <w:tc>
          <w:tcPr>
            <w:tcW w:w="555" w:type="dxa"/>
            <w:tcBorders>
              <w:top w:val="nil" w:sz="6" w:space="0" w:color="auto"/>
              <w:left w:val="single" w:sz="27" w:space="0" w:color="DADCDD"/>
              <w:bottom w:val="nil" w:sz="6" w:space="0" w:color="auto"/>
              <w:right w:val="single" w:sz="32" w:space="0" w:color="DADCDD"/>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7" w:right="0"/>
              <w:jc w:val="center"/>
              <w:rPr>
                <w:rFonts w:ascii="Times New Roman" w:hAnsi="Times New Roman" w:cs="Times New Roman" w:eastAsia="Times New Roman" w:hint="default"/>
                <w:sz w:val="14"/>
                <w:szCs w:val="14"/>
              </w:rPr>
            </w:pPr>
            <w:r>
              <w:rPr>
                <w:rFonts w:ascii="Times New Roman"/>
                <w:sz w:val="14"/>
              </w:rPr>
              <w:t>25.93%</w:t>
            </w:r>
          </w:p>
        </w:tc>
        <w:tc>
          <w:tcPr>
            <w:tcW w:w="1130" w:type="dxa"/>
            <w:tcBorders>
              <w:top w:val="nil" w:sz="6" w:space="0" w:color="auto"/>
              <w:left w:val="single" w:sz="32" w:space="0" w:color="DADCDD"/>
              <w:bottom w:val="nil" w:sz="6" w:space="0" w:color="auto"/>
              <w:right w:val="single" w:sz="38" w:space="0" w:color="DADCDD"/>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52" w:right="0"/>
              <w:jc w:val="center"/>
              <w:rPr>
                <w:rFonts w:ascii="Times New Roman" w:hAnsi="Times New Roman" w:cs="Times New Roman" w:eastAsia="Times New Roman" w:hint="default"/>
                <w:sz w:val="14"/>
                <w:szCs w:val="14"/>
              </w:rPr>
            </w:pPr>
            <w:r>
              <w:rPr>
                <w:rFonts w:ascii="Times New Roman"/>
                <w:sz w:val="14"/>
              </w:rPr>
              <w:t>547,673,597.94</w:t>
            </w:r>
          </w:p>
        </w:tc>
        <w:tc>
          <w:tcPr>
            <w:tcW w:w="1104" w:type="dxa"/>
            <w:tcBorders>
              <w:top w:val="nil" w:sz="6" w:space="0" w:color="auto"/>
              <w:left w:val="single" w:sz="38" w:space="0" w:color="DADCDD"/>
              <w:bottom w:val="nil" w:sz="6" w:space="0" w:color="auto"/>
              <w:right w:val="single" w:sz="32" w:space="0" w:color="DADCDD"/>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65"/>
              <w:jc w:val="right"/>
              <w:rPr>
                <w:rFonts w:ascii="Times New Roman" w:hAnsi="Times New Roman" w:cs="Times New Roman" w:eastAsia="Times New Roman" w:hint="default"/>
                <w:sz w:val="14"/>
                <w:szCs w:val="14"/>
              </w:rPr>
            </w:pPr>
            <w:r>
              <w:rPr>
                <w:rFonts w:ascii="Times New Roman"/>
                <w:w w:val="95"/>
                <w:sz w:val="14"/>
              </w:rPr>
              <w:t>280,865,139.03</w:t>
            </w:r>
            <w:r>
              <w:rPr>
                <w:rFonts w:ascii="Times New Roman"/>
                <w:sz w:val="14"/>
              </w:rPr>
            </w:r>
          </w:p>
        </w:tc>
        <w:tc>
          <w:tcPr>
            <w:tcW w:w="1036" w:type="dxa"/>
            <w:tcBorders>
              <w:top w:val="nil" w:sz="6" w:space="0" w:color="auto"/>
              <w:left w:val="single" w:sz="32" w:space="0" w:color="DADCDD"/>
              <w:bottom w:val="nil" w:sz="6" w:space="0" w:color="auto"/>
              <w:right w:val="single" w:sz="5" w:space="0" w:color="DADCDD"/>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center"/>
              <w:rPr>
                <w:rFonts w:ascii="Times New Roman" w:hAnsi="Times New Roman" w:cs="Times New Roman" w:eastAsia="Times New Roman" w:hint="default"/>
                <w:sz w:val="14"/>
                <w:szCs w:val="14"/>
              </w:rPr>
            </w:pPr>
            <w:r>
              <w:rPr>
                <w:rFonts w:ascii="Times New Roman"/>
                <w:sz w:val="14"/>
              </w:rPr>
              <w:t>266,808,458.91</w:t>
            </w:r>
          </w:p>
        </w:tc>
        <w:tc>
          <w:tcPr>
            <w:tcW w:w="107" w:type="dxa"/>
            <w:vMerge/>
            <w:tcBorders>
              <w:left w:val="single" w:sz="5" w:space="0" w:color="DADCDD"/>
              <w:right w:val="single" w:sz="5" w:space="0" w:color="DADCDD"/>
            </w:tcBorders>
          </w:tcPr>
          <w:p>
            <w:pPr/>
          </w:p>
        </w:tc>
        <w:tc>
          <w:tcPr>
            <w:tcW w:w="1137" w:type="dxa"/>
            <w:tcBorders>
              <w:top w:val="nil" w:sz="6" w:space="0" w:color="auto"/>
              <w:left w:val="single" w:sz="5" w:space="0" w:color="DADCDD"/>
              <w:bottom w:val="nil" w:sz="6" w:space="0" w:color="auto"/>
              <w:right w:val="single" w:sz="38" w:space="0" w:color="DADCDD"/>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93" w:right="0"/>
              <w:jc w:val="center"/>
              <w:rPr>
                <w:rFonts w:ascii="Times New Roman" w:hAnsi="Times New Roman" w:cs="Times New Roman" w:eastAsia="Times New Roman" w:hint="default"/>
                <w:sz w:val="14"/>
                <w:szCs w:val="14"/>
              </w:rPr>
            </w:pPr>
            <w:r>
              <w:rPr>
                <w:rFonts w:ascii="Times New Roman"/>
                <w:sz w:val="14"/>
              </w:rPr>
              <w:t>156,077,405.52</w:t>
            </w:r>
          </w:p>
        </w:tc>
        <w:tc>
          <w:tcPr>
            <w:tcW w:w="1030" w:type="dxa"/>
            <w:tcBorders>
              <w:top w:val="nil" w:sz="6" w:space="0" w:color="auto"/>
              <w:left w:val="single" w:sz="38" w:space="0" w:color="DADCDD"/>
              <w:bottom w:val="nil" w:sz="6" w:space="0" w:color="auto"/>
              <w:right w:val="single" w:sz="5" w:space="0" w:color="DADCDD"/>
            </w:tcBorders>
          </w:tcPr>
          <w:p>
            <w:pPr>
              <w:pStyle w:val="TableParagraph"/>
              <w:spacing w:line="240" w:lineRule="auto" w:before="116"/>
              <w:ind w:right="0"/>
              <w:jc w:val="center"/>
              <w:rPr>
                <w:rFonts w:ascii="Times New Roman" w:hAnsi="Times New Roman" w:cs="Times New Roman" w:eastAsia="Times New Roman" w:hint="default"/>
                <w:sz w:val="17"/>
                <w:szCs w:val="17"/>
              </w:rPr>
            </w:pPr>
            <w:r>
              <w:rPr>
                <w:rFonts w:ascii="Times New Roman"/>
                <w:sz w:val="17"/>
              </w:rPr>
              <w:t>1,585,707.69</w:t>
            </w:r>
          </w:p>
        </w:tc>
      </w:tr>
      <w:tr>
        <w:trPr>
          <w:trHeight w:val="219" w:hRule="exact"/>
        </w:trPr>
        <w:tc>
          <w:tcPr>
            <w:tcW w:w="1030" w:type="dxa"/>
            <w:tcBorders>
              <w:top w:val="nil" w:sz="6" w:space="0" w:color="auto"/>
              <w:left w:val="single" w:sz="5" w:space="0" w:color="DADCDD"/>
              <w:bottom w:val="nil" w:sz="6" w:space="0" w:color="auto"/>
              <w:right w:val="single" w:sz="37" w:space="0" w:color="DADCDD"/>
            </w:tcBorders>
          </w:tcPr>
          <w:p>
            <w:pPr/>
          </w:p>
        </w:tc>
        <w:tc>
          <w:tcPr>
            <w:tcW w:w="535" w:type="dxa"/>
            <w:tcBorders>
              <w:top w:val="nil" w:sz="6" w:space="0" w:color="auto"/>
              <w:left w:val="single" w:sz="37" w:space="0" w:color="DADCDD"/>
              <w:bottom w:val="nil" w:sz="6" w:space="0" w:color="auto"/>
              <w:right w:val="single" w:sz="37" w:space="0" w:color="DADCDD"/>
            </w:tcBorders>
          </w:tcPr>
          <w:p>
            <w:pPr/>
          </w:p>
        </w:tc>
        <w:tc>
          <w:tcPr>
            <w:tcW w:w="1625" w:type="dxa"/>
            <w:tcBorders>
              <w:top w:val="nil" w:sz="6" w:space="0" w:color="auto"/>
              <w:left w:val="single" w:sz="37" w:space="0" w:color="DADCDD"/>
              <w:bottom w:val="nil" w:sz="6" w:space="0" w:color="auto"/>
              <w:right w:val="single" w:sz="32" w:space="0" w:color="DADCDD"/>
            </w:tcBorders>
          </w:tcPr>
          <w:p>
            <w:pPr>
              <w:pStyle w:val="TableParagraph"/>
              <w:spacing w:line="197" w:lineRule="exact"/>
              <w:ind w:right="40"/>
              <w:jc w:val="center"/>
              <w:rPr>
                <w:rFonts w:ascii="宋体" w:hAnsi="宋体" w:cs="宋体" w:eastAsia="宋体" w:hint="default"/>
                <w:sz w:val="17"/>
                <w:szCs w:val="17"/>
              </w:rPr>
            </w:pPr>
            <w:r>
              <w:rPr>
                <w:rFonts w:ascii="宋体" w:hAnsi="宋体" w:cs="宋体" w:eastAsia="宋体" w:hint="default"/>
                <w:w w:val="95"/>
                <w:sz w:val="17"/>
                <w:szCs w:val="17"/>
              </w:rPr>
              <w:t>备、模具的研发、生</w:t>
            </w:r>
            <w:r>
              <w:rPr>
                <w:rFonts w:ascii="宋体" w:hAnsi="宋体" w:cs="宋体" w:eastAsia="宋体" w:hint="default"/>
                <w:sz w:val="17"/>
                <w:szCs w:val="17"/>
              </w:rPr>
            </w:r>
          </w:p>
        </w:tc>
        <w:tc>
          <w:tcPr>
            <w:tcW w:w="528" w:type="dxa"/>
            <w:tcBorders>
              <w:top w:val="nil" w:sz="6" w:space="0" w:color="auto"/>
              <w:left w:val="single" w:sz="32" w:space="0" w:color="DADCDD"/>
              <w:bottom w:val="nil" w:sz="6" w:space="0" w:color="auto"/>
              <w:right w:val="single" w:sz="27" w:space="0" w:color="DADCDD"/>
            </w:tcBorders>
          </w:tcPr>
          <w:p>
            <w:pPr/>
          </w:p>
        </w:tc>
        <w:tc>
          <w:tcPr>
            <w:tcW w:w="555" w:type="dxa"/>
            <w:tcBorders>
              <w:top w:val="nil" w:sz="6" w:space="0" w:color="auto"/>
              <w:left w:val="single" w:sz="27" w:space="0" w:color="DADCDD"/>
              <w:bottom w:val="nil" w:sz="6" w:space="0" w:color="auto"/>
              <w:right w:val="single" w:sz="32" w:space="0" w:color="DADCDD"/>
            </w:tcBorders>
          </w:tcPr>
          <w:p>
            <w:pPr/>
          </w:p>
        </w:tc>
        <w:tc>
          <w:tcPr>
            <w:tcW w:w="1130" w:type="dxa"/>
            <w:tcBorders>
              <w:top w:val="nil" w:sz="6" w:space="0" w:color="auto"/>
              <w:left w:val="single" w:sz="32" w:space="0" w:color="DADCDD"/>
              <w:bottom w:val="nil" w:sz="6" w:space="0" w:color="auto"/>
              <w:right w:val="single" w:sz="38" w:space="0" w:color="DADCDD"/>
            </w:tcBorders>
          </w:tcPr>
          <w:p>
            <w:pPr/>
          </w:p>
        </w:tc>
        <w:tc>
          <w:tcPr>
            <w:tcW w:w="1104" w:type="dxa"/>
            <w:tcBorders>
              <w:top w:val="nil" w:sz="6" w:space="0" w:color="auto"/>
              <w:left w:val="single" w:sz="38" w:space="0" w:color="DADCDD"/>
              <w:bottom w:val="nil" w:sz="6" w:space="0" w:color="auto"/>
              <w:right w:val="single" w:sz="32" w:space="0" w:color="DADCDD"/>
            </w:tcBorders>
          </w:tcPr>
          <w:p>
            <w:pPr/>
          </w:p>
        </w:tc>
        <w:tc>
          <w:tcPr>
            <w:tcW w:w="1036" w:type="dxa"/>
            <w:tcBorders>
              <w:top w:val="nil" w:sz="6" w:space="0" w:color="auto"/>
              <w:left w:val="single" w:sz="32" w:space="0" w:color="DADCDD"/>
              <w:bottom w:val="nil" w:sz="6" w:space="0" w:color="auto"/>
              <w:right w:val="single" w:sz="5" w:space="0" w:color="DADCDD"/>
            </w:tcBorders>
          </w:tcPr>
          <w:p>
            <w:pPr/>
          </w:p>
        </w:tc>
        <w:tc>
          <w:tcPr>
            <w:tcW w:w="107" w:type="dxa"/>
            <w:vMerge/>
            <w:tcBorders>
              <w:left w:val="single" w:sz="5" w:space="0" w:color="DADCDD"/>
              <w:right w:val="single" w:sz="5" w:space="0" w:color="DADCDD"/>
            </w:tcBorders>
          </w:tcPr>
          <w:p>
            <w:pPr/>
          </w:p>
        </w:tc>
        <w:tc>
          <w:tcPr>
            <w:tcW w:w="1137" w:type="dxa"/>
            <w:tcBorders>
              <w:top w:val="nil" w:sz="6" w:space="0" w:color="auto"/>
              <w:left w:val="single" w:sz="5" w:space="0" w:color="DADCDD"/>
              <w:bottom w:val="nil" w:sz="6" w:space="0" w:color="auto"/>
              <w:right w:val="single" w:sz="38" w:space="0" w:color="DADCDD"/>
            </w:tcBorders>
          </w:tcPr>
          <w:p>
            <w:pPr/>
          </w:p>
        </w:tc>
        <w:tc>
          <w:tcPr>
            <w:tcW w:w="1030" w:type="dxa"/>
            <w:tcBorders>
              <w:top w:val="nil" w:sz="6" w:space="0" w:color="auto"/>
              <w:left w:val="single" w:sz="38" w:space="0" w:color="DADCDD"/>
              <w:bottom w:val="nil" w:sz="6" w:space="0" w:color="auto"/>
              <w:right w:val="single" w:sz="5" w:space="0" w:color="DADCDD"/>
            </w:tcBorders>
          </w:tcPr>
          <w:p>
            <w:pPr/>
          </w:p>
        </w:tc>
      </w:tr>
      <w:tr>
        <w:trPr>
          <w:trHeight w:val="283" w:hRule="exact"/>
        </w:trPr>
        <w:tc>
          <w:tcPr>
            <w:tcW w:w="1030" w:type="dxa"/>
            <w:tcBorders>
              <w:top w:val="nil" w:sz="6" w:space="0" w:color="auto"/>
              <w:left w:val="single" w:sz="5" w:space="0" w:color="DADCDD"/>
              <w:bottom w:val="single" w:sz="6" w:space="0" w:color="DADCDD"/>
              <w:right w:val="single" w:sz="37" w:space="0" w:color="DADCDD"/>
            </w:tcBorders>
          </w:tcPr>
          <w:p>
            <w:pPr/>
          </w:p>
        </w:tc>
        <w:tc>
          <w:tcPr>
            <w:tcW w:w="535" w:type="dxa"/>
            <w:tcBorders>
              <w:top w:val="nil" w:sz="6" w:space="0" w:color="auto"/>
              <w:left w:val="single" w:sz="37" w:space="0" w:color="DADCDD"/>
              <w:bottom w:val="single" w:sz="6" w:space="0" w:color="DADCDD"/>
              <w:right w:val="single" w:sz="37" w:space="0" w:color="DADCDD"/>
            </w:tcBorders>
          </w:tcPr>
          <w:p>
            <w:pPr/>
          </w:p>
        </w:tc>
        <w:tc>
          <w:tcPr>
            <w:tcW w:w="1625" w:type="dxa"/>
            <w:tcBorders>
              <w:top w:val="nil" w:sz="6" w:space="0" w:color="auto"/>
              <w:left w:val="single" w:sz="37" w:space="0" w:color="DADCDD"/>
              <w:bottom w:val="single" w:sz="6" w:space="0" w:color="DADCDD"/>
              <w:right w:val="single" w:sz="32" w:space="0" w:color="DADCDD"/>
            </w:tcBorders>
          </w:tcPr>
          <w:p>
            <w:pPr>
              <w:pStyle w:val="TableParagraph"/>
              <w:spacing w:line="197" w:lineRule="exact"/>
              <w:ind w:right="40"/>
              <w:jc w:val="center"/>
              <w:rPr>
                <w:rFonts w:ascii="宋体" w:hAnsi="宋体" w:cs="宋体" w:eastAsia="宋体" w:hint="default"/>
                <w:sz w:val="17"/>
                <w:szCs w:val="17"/>
              </w:rPr>
            </w:pPr>
            <w:r>
              <w:rPr>
                <w:rFonts w:ascii="宋体" w:hAnsi="宋体" w:cs="宋体" w:eastAsia="宋体" w:hint="default"/>
                <w:w w:val="95"/>
                <w:sz w:val="17"/>
                <w:szCs w:val="17"/>
              </w:rPr>
              <w:t>产、销售及四技服务</w:t>
            </w:r>
            <w:r>
              <w:rPr>
                <w:rFonts w:ascii="宋体" w:hAnsi="宋体" w:cs="宋体" w:eastAsia="宋体" w:hint="default"/>
                <w:sz w:val="17"/>
                <w:szCs w:val="17"/>
              </w:rPr>
            </w:r>
          </w:p>
        </w:tc>
        <w:tc>
          <w:tcPr>
            <w:tcW w:w="528" w:type="dxa"/>
            <w:tcBorders>
              <w:top w:val="nil" w:sz="6" w:space="0" w:color="auto"/>
              <w:left w:val="single" w:sz="32" w:space="0" w:color="DADCDD"/>
              <w:bottom w:val="single" w:sz="6" w:space="0" w:color="DADCDD"/>
              <w:right w:val="single" w:sz="27" w:space="0" w:color="DADCDD"/>
            </w:tcBorders>
          </w:tcPr>
          <w:p>
            <w:pPr/>
          </w:p>
        </w:tc>
        <w:tc>
          <w:tcPr>
            <w:tcW w:w="555" w:type="dxa"/>
            <w:tcBorders>
              <w:top w:val="nil" w:sz="6" w:space="0" w:color="auto"/>
              <w:left w:val="single" w:sz="27" w:space="0" w:color="DADCDD"/>
              <w:bottom w:val="single" w:sz="6" w:space="0" w:color="DADCDD"/>
              <w:right w:val="single" w:sz="32" w:space="0" w:color="DADCDD"/>
            </w:tcBorders>
          </w:tcPr>
          <w:p>
            <w:pPr/>
          </w:p>
        </w:tc>
        <w:tc>
          <w:tcPr>
            <w:tcW w:w="1130" w:type="dxa"/>
            <w:tcBorders>
              <w:top w:val="nil" w:sz="6" w:space="0" w:color="auto"/>
              <w:left w:val="single" w:sz="32" w:space="0" w:color="DADCDD"/>
              <w:bottom w:val="single" w:sz="6" w:space="0" w:color="DADCDD"/>
              <w:right w:val="single" w:sz="38" w:space="0" w:color="DADCDD"/>
            </w:tcBorders>
          </w:tcPr>
          <w:p>
            <w:pPr/>
          </w:p>
        </w:tc>
        <w:tc>
          <w:tcPr>
            <w:tcW w:w="1104" w:type="dxa"/>
            <w:tcBorders>
              <w:top w:val="nil" w:sz="6" w:space="0" w:color="auto"/>
              <w:left w:val="single" w:sz="38" w:space="0" w:color="DADCDD"/>
              <w:bottom w:val="single" w:sz="6" w:space="0" w:color="DADCDD"/>
              <w:right w:val="single" w:sz="32" w:space="0" w:color="DADCDD"/>
            </w:tcBorders>
          </w:tcPr>
          <w:p>
            <w:pPr/>
          </w:p>
        </w:tc>
        <w:tc>
          <w:tcPr>
            <w:tcW w:w="1036" w:type="dxa"/>
            <w:tcBorders>
              <w:top w:val="nil" w:sz="6" w:space="0" w:color="auto"/>
              <w:left w:val="single" w:sz="32" w:space="0" w:color="DADCDD"/>
              <w:bottom w:val="single" w:sz="6" w:space="0" w:color="DADCDD"/>
              <w:right w:val="single" w:sz="5" w:space="0" w:color="DADCDD"/>
            </w:tcBorders>
          </w:tcPr>
          <w:p>
            <w:pPr/>
          </w:p>
        </w:tc>
        <w:tc>
          <w:tcPr>
            <w:tcW w:w="107" w:type="dxa"/>
            <w:vMerge/>
            <w:tcBorders>
              <w:left w:val="single" w:sz="5" w:space="0" w:color="DADCDD"/>
              <w:bottom w:val="single" w:sz="6" w:space="0" w:color="DADCDD"/>
              <w:right w:val="single" w:sz="5" w:space="0" w:color="DADCDD"/>
            </w:tcBorders>
          </w:tcPr>
          <w:p>
            <w:pPr/>
          </w:p>
        </w:tc>
        <w:tc>
          <w:tcPr>
            <w:tcW w:w="1137" w:type="dxa"/>
            <w:tcBorders>
              <w:top w:val="nil" w:sz="6" w:space="0" w:color="auto"/>
              <w:left w:val="single" w:sz="5" w:space="0" w:color="DADCDD"/>
              <w:bottom w:val="single" w:sz="6" w:space="0" w:color="DADCDD"/>
              <w:right w:val="single" w:sz="38" w:space="0" w:color="DADCDD"/>
            </w:tcBorders>
          </w:tcPr>
          <w:p>
            <w:pPr/>
          </w:p>
        </w:tc>
        <w:tc>
          <w:tcPr>
            <w:tcW w:w="1030" w:type="dxa"/>
            <w:tcBorders>
              <w:top w:val="nil" w:sz="6" w:space="0" w:color="auto"/>
              <w:left w:val="single" w:sz="38" w:space="0" w:color="DADCDD"/>
              <w:bottom w:val="single" w:sz="6" w:space="0" w:color="DADCDD"/>
              <w:right w:val="single" w:sz="5" w:space="0" w:color="DADCDD"/>
            </w:tcBorders>
          </w:tcPr>
          <w:p>
            <w:pPr/>
          </w:p>
        </w:tc>
      </w:tr>
    </w:tbl>
    <w:p>
      <w:pPr>
        <w:spacing w:line="240" w:lineRule="auto" w:before="12"/>
        <w:rPr>
          <w:rFonts w:ascii="宋体" w:hAnsi="宋体" w:cs="宋体" w:eastAsia="宋体"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1030"/>
        <w:gridCol w:w="535"/>
        <w:gridCol w:w="1625"/>
        <w:gridCol w:w="528"/>
        <w:gridCol w:w="555"/>
        <w:gridCol w:w="1130"/>
        <w:gridCol w:w="1104"/>
        <w:gridCol w:w="1036"/>
        <w:gridCol w:w="107"/>
        <w:gridCol w:w="1137"/>
        <w:gridCol w:w="1030"/>
      </w:tblGrid>
      <w:tr>
        <w:trPr>
          <w:trHeight w:val="643" w:hRule="exact"/>
        </w:trPr>
        <w:tc>
          <w:tcPr>
            <w:tcW w:w="1030" w:type="dxa"/>
            <w:tcBorders>
              <w:top w:val="single" w:sz="6" w:space="0" w:color="DADCDD"/>
              <w:left w:val="single" w:sz="5" w:space="0" w:color="DADCDD"/>
              <w:bottom w:val="single" w:sz="6" w:space="0" w:color="000000"/>
              <w:right w:val="single" w:sz="37" w:space="0" w:color="DADCDD"/>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7"/>
                <w:szCs w:val="17"/>
              </w:rPr>
            </w:pPr>
            <w:r>
              <w:rPr>
                <w:rFonts w:ascii="宋体" w:hAnsi="宋体" w:cs="宋体" w:eastAsia="宋体" w:hint="default"/>
                <w:sz w:val="17"/>
                <w:szCs w:val="17"/>
              </w:rPr>
              <w:t>公司名称</w:t>
            </w:r>
          </w:p>
        </w:tc>
        <w:tc>
          <w:tcPr>
            <w:tcW w:w="535" w:type="dxa"/>
            <w:tcBorders>
              <w:top w:val="single" w:sz="6" w:space="0" w:color="DADCDD"/>
              <w:left w:val="single" w:sz="37" w:space="0" w:color="DADCDD"/>
              <w:bottom w:val="single" w:sz="6" w:space="0" w:color="000000"/>
              <w:right w:val="single" w:sz="37" w:space="0" w:color="DADCDD"/>
            </w:tcBorders>
          </w:tcPr>
          <w:p>
            <w:pPr>
              <w:pStyle w:val="TableParagraph"/>
              <w:spacing w:line="220" w:lineRule="exact" w:before="102"/>
              <w:ind w:left="134" w:right="65" w:hanging="81"/>
              <w:jc w:val="left"/>
              <w:rPr>
                <w:rFonts w:ascii="宋体" w:hAnsi="宋体" w:cs="宋体" w:eastAsia="宋体" w:hint="default"/>
                <w:sz w:val="17"/>
                <w:szCs w:val="17"/>
              </w:rPr>
            </w:pPr>
            <w:r>
              <w:rPr>
                <w:rFonts w:ascii="宋体" w:hAnsi="宋体" w:cs="宋体" w:eastAsia="宋体" w:hint="default"/>
                <w:sz w:val="17"/>
                <w:szCs w:val="17"/>
              </w:rPr>
              <w:t>注册</w:t>
            </w:r>
            <w:r>
              <w:rPr>
                <w:rFonts w:ascii="宋体" w:hAnsi="宋体" w:cs="宋体" w:eastAsia="宋体" w:hint="default"/>
                <w:spacing w:val="-1"/>
                <w:w w:val="94"/>
                <w:sz w:val="17"/>
                <w:szCs w:val="17"/>
              </w:rPr>
              <w:t> </w:t>
            </w:r>
            <w:r>
              <w:rPr>
                <w:rFonts w:ascii="宋体" w:hAnsi="宋体" w:cs="宋体" w:eastAsia="宋体" w:hint="default"/>
                <w:sz w:val="17"/>
                <w:szCs w:val="17"/>
              </w:rPr>
              <w:t>地</w:t>
            </w:r>
          </w:p>
        </w:tc>
        <w:tc>
          <w:tcPr>
            <w:tcW w:w="1625" w:type="dxa"/>
            <w:tcBorders>
              <w:top w:val="single" w:sz="6" w:space="0" w:color="DADCDD"/>
              <w:left w:val="single" w:sz="37" w:space="0" w:color="DADCDD"/>
              <w:bottom w:val="single" w:sz="6" w:space="0" w:color="000000"/>
              <w:right w:val="single" w:sz="32" w:space="0" w:color="DADCDD"/>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41" w:right="0"/>
              <w:jc w:val="left"/>
              <w:rPr>
                <w:rFonts w:ascii="宋体" w:hAnsi="宋体" w:cs="宋体" w:eastAsia="宋体" w:hint="default"/>
                <w:sz w:val="17"/>
                <w:szCs w:val="17"/>
              </w:rPr>
            </w:pPr>
            <w:r>
              <w:rPr>
                <w:rFonts w:ascii="宋体" w:hAnsi="宋体" w:cs="宋体" w:eastAsia="宋体" w:hint="default"/>
                <w:sz w:val="17"/>
                <w:szCs w:val="17"/>
              </w:rPr>
              <w:t>业务范围</w:t>
            </w:r>
          </w:p>
        </w:tc>
        <w:tc>
          <w:tcPr>
            <w:tcW w:w="528" w:type="dxa"/>
            <w:tcBorders>
              <w:top w:val="single" w:sz="6" w:space="0" w:color="DADCDD"/>
              <w:left w:val="single" w:sz="32" w:space="0" w:color="DADCDD"/>
              <w:bottom w:val="single" w:sz="6" w:space="0" w:color="000000"/>
              <w:right w:val="single" w:sz="27" w:space="0" w:color="DADCDD"/>
            </w:tcBorders>
          </w:tcPr>
          <w:p>
            <w:pPr>
              <w:pStyle w:val="TableParagraph"/>
              <w:spacing w:line="220" w:lineRule="exact" w:before="102"/>
              <w:ind w:left="66" w:right="65"/>
              <w:jc w:val="left"/>
              <w:rPr>
                <w:rFonts w:ascii="宋体" w:hAnsi="宋体" w:cs="宋体" w:eastAsia="宋体" w:hint="default"/>
                <w:sz w:val="17"/>
                <w:szCs w:val="17"/>
              </w:rPr>
            </w:pPr>
            <w:r>
              <w:rPr>
                <w:rFonts w:ascii="宋体" w:hAnsi="宋体" w:cs="宋体" w:eastAsia="宋体" w:hint="default"/>
                <w:sz w:val="17"/>
                <w:szCs w:val="17"/>
              </w:rPr>
              <w:t>持股</w:t>
            </w:r>
            <w:r>
              <w:rPr>
                <w:rFonts w:ascii="宋体" w:hAnsi="宋体" w:cs="宋体" w:eastAsia="宋体" w:hint="default"/>
                <w:spacing w:val="-1"/>
                <w:w w:val="94"/>
                <w:sz w:val="17"/>
                <w:szCs w:val="17"/>
              </w:rPr>
              <w:t> </w:t>
            </w:r>
            <w:r>
              <w:rPr>
                <w:rFonts w:ascii="宋体" w:hAnsi="宋体" w:cs="宋体" w:eastAsia="宋体" w:hint="default"/>
                <w:sz w:val="17"/>
                <w:szCs w:val="17"/>
              </w:rPr>
              <w:t>比例</w:t>
            </w:r>
          </w:p>
        </w:tc>
        <w:tc>
          <w:tcPr>
            <w:tcW w:w="555" w:type="dxa"/>
            <w:tcBorders>
              <w:top w:val="single" w:sz="6" w:space="0" w:color="DADCDD"/>
              <w:left w:val="single" w:sz="27" w:space="0" w:color="DADCDD"/>
              <w:bottom w:val="single" w:sz="6" w:space="0" w:color="000000"/>
              <w:right w:val="single" w:sz="32" w:space="0" w:color="DADCDD"/>
            </w:tcBorders>
          </w:tcPr>
          <w:p>
            <w:pPr>
              <w:pStyle w:val="TableParagraph"/>
              <w:spacing w:line="198" w:lineRule="exact"/>
              <w:ind w:left="80" w:right="0"/>
              <w:jc w:val="left"/>
              <w:rPr>
                <w:rFonts w:ascii="宋体" w:hAnsi="宋体" w:cs="宋体" w:eastAsia="宋体" w:hint="default"/>
                <w:sz w:val="17"/>
                <w:szCs w:val="17"/>
              </w:rPr>
            </w:pPr>
            <w:r>
              <w:rPr>
                <w:rFonts w:ascii="宋体" w:hAnsi="宋体" w:cs="宋体" w:eastAsia="宋体" w:hint="default"/>
                <w:sz w:val="17"/>
                <w:szCs w:val="17"/>
              </w:rPr>
              <w:t>表决</w:t>
            </w:r>
          </w:p>
          <w:p>
            <w:pPr>
              <w:pStyle w:val="TableParagraph"/>
              <w:spacing w:line="220" w:lineRule="exact" w:before="21"/>
              <w:ind w:left="160" w:right="78" w:hanging="81"/>
              <w:jc w:val="left"/>
              <w:rPr>
                <w:rFonts w:ascii="宋体" w:hAnsi="宋体" w:cs="宋体" w:eastAsia="宋体" w:hint="default"/>
                <w:sz w:val="17"/>
                <w:szCs w:val="17"/>
              </w:rPr>
            </w:pPr>
            <w:r>
              <w:rPr>
                <w:rFonts w:ascii="宋体" w:hAnsi="宋体" w:cs="宋体" w:eastAsia="宋体" w:hint="default"/>
                <w:sz w:val="17"/>
                <w:szCs w:val="17"/>
              </w:rPr>
              <w:t>权比</w:t>
            </w:r>
            <w:r>
              <w:rPr>
                <w:rFonts w:ascii="宋体" w:hAnsi="宋体" w:cs="宋体" w:eastAsia="宋体" w:hint="default"/>
                <w:spacing w:val="-1"/>
                <w:w w:val="94"/>
                <w:sz w:val="17"/>
                <w:szCs w:val="17"/>
              </w:rPr>
              <w:t> </w:t>
            </w:r>
            <w:r>
              <w:rPr>
                <w:rFonts w:ascii="宋体" w:hAnsi="宋体" w:cs="宋体" w:eastAsia="宋体" w:hint="default"/>
                <w:sz w:val="17"/>
                <w:szCs w:val="17"/>
              </w:rPr>
              <w:t>例</w:t>
            </w:r>
          </w:p>
        </w:tc>
        <w:tc>
          <w:tcPr>
            <w:tcW w:w="1130" w:type="dxa"/>
            <w:tcBorders>
              <w:top w:val="single" w:sz="6" w:space="0" w:color="DADCDD"/>
              <w:left w:val="single" w:sz="32" w:space="0" w:color="DADCDD"/>
              <w:bottom w:val="single" w:sz="6" w:space="0" w:color="000000"/>
              <w:right w:val="single" w:sz="38" w:space="0" w:color="DADCDD"/>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期末总资产</w:t>
            </w:r>
          </w:p>
        </w:tc>
        <w:tc>
          <w:tcPr>
            <w:tcW w:w="1104" w:type="dxa"/>
            <w:tcBorders>
              <w:top w:val="single" w:sz="6" w:space="0" w:color="DADCDD"/>
              <w:left w:val="single" w:sz="38" w:space="0" w:color="DADCDD"/>
              <w:bottom w:val="single" w:sz="6" w:space="0" w:color="000000"/>
              <w:right w:val="single" w:sz="32" w:space="0" w:color="DADCDD"/>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7"/>
                <w:szCs w:val="17"/>
              </w:rPr>
            </w:pPr>
            <w:r>
              <w:rPr>
                <w:rFonts w:ascii="宋体" w:hAnsi="宋体" w:cs="宋体" w:eastAsia="宋体" w:hint="default"/>
                <w:spacing w:val="-2"/>
                <w:w w:val="90"/>
                <w:sz w:val="17"/>
                <w:szCs w:val="17"/>
              </w:rPr>
              <w:t>期末负债总额</w:t>
            </w:r>
            <w:r>
              <w:rPr>
                <w:rFonts w:ascii="宋体" w:hAnsi="宋体" w:cs="宋体" w:eastAsia="宋体" w:hint="default"/>
                <w:sz w:val="17"/>
                <w:szCs w:val="17"/>
              </w:rPr>
            </w:r>
          </w:p>
        </w:tc>
        <w:tc>
          <w:tcPr>
            <w:tcW w:w="1036" w:type="dxa"/>
            <w:tcBorders>
              <w:top w:val="single" w:sz="6" w:space="0" w:color="DADCDD"/>
              <w:left w:val="single" w:sz="32" w:space="0" w:color="DADCDD"/>
              <w:bottom w:val="single" w:sz="6" w:space="0" w:color="000000"/>
              <w:right w:val="single" w:sz="5" w:space="0" w:color="DADCDD"/>
            </w:tcBorders>
          </w:tcPr>
          <w:p>
            <w:pPr>
              <w:pStyle w:val="TableParagraph"/>
              <w:spacing w:line="220" w:lineRule="exact" w:before="102"/>
              <w:ind w:left="93" w:right="92"/>
              <w:jc w:val="left"/>
              <w:rPr>
                <w:rFonts w:ascii="宋体" w:hAnsi="宋体" w:cs="宋体" w:eastAsia="宋体" w:hint="default"/>
                <w:sz w:val="17"/>
                <w:szCs w:val="17"/>
              </w:rPr>
            </w:pPr>
            <w:r>
              <w:rPr>
                <w:rFonts w:ascii="宋体" w:hAnsi="宋体" w:cs="宋体" w:eastAsia="宋体" w:hint="default"/>
                <w:w w:val="95"/>
                <w:sz w:val="17"/>
                <w:szCs w:val="17"/>
              </w:rPr>
              <w:t>属于母公司</w:t>
            </w:r>
            <w:r>
              <w:rPr>
                <w:rFonts w:ascii="宋体" w:hAnsi="宋体" w:cs="宋体" w:eastAsia="宋体" w:hint="default"/>
                <w:spacing w:val="-1"/>
                <w:w w:val="94"/>
                <w:sz w:val="17"/>
                <w:szCs w:val="17"/>
              </w:rPr>
              <w:t> </w:t>
            </w:r>
            <w:r>
              <w:rPr>
                <w:rFonts w:ascii="宋体" w:hAnsi="宋体" w:cs="宋体" w:eastAsia="宋体" w:hint="default"/>
                <w:w w:val="95"/>
                <w:sz w:val="17"/>
                <w:szCs w:val="17"/>
              </w:rPr>
              <w:t>期末净资产</w:t>
            </w:r>
            <w:r>
              <w:rPr>
                <w:rFonts w:ascii="宋体" w:hAnsi="宋体" w:cs="宋体" w:eastAsia="宋体" w:hint="default"/>
                <w:sz w:val="17"/>
                <w:szCs w:val="17"/>
              </w:rPr>
            </w:r>
          </w:p>
        </w:tc>
        <w:tc>
          <w:tcPr>
            <w:tcW w:w="107" w:type="dxa"/>
            <w:tcBorders>
              <w:top w:val="single" w:sz="6" w:space="0" w:color="DADCDD"/>
              <w:left w:val="single" w:sz="5" w:space="0" w:color="DADCDD"/>
              <w:bottom w:val="single" w:sz="6" w:space="0" w:color="DADCDD"/>
              <w:right w:val="single" w:sz="5" w:space="0" w:color="DADCDD"/>
            </w:tcBorders>
          </w:tcPr>
          <w:p>
            <w:pPr/>
          </w:p>
        </w:tc>
        <w:tc>
          <w:tcPr>
            <w:tcW w:w="1137" w:type="dxa"/>
            <w:tcBorders>
              <w:top w:val="single" w:sz="6" w:space="0" w:color="DADCDD"/>
              <w:left w:val="single" w:sz="5" w:space="0" w:color="DADCDD"/>
              <w:bottom w:val="single" w:sz="6" w:space="0" w:color="000000"/>
              <w:right w:val="single" w:sz="38" w:space="0" w:color="DADCDD"/>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2"/>
              <w:jc w:val="center"/>
              <w:rPr>
                <w:rFonts w:ascii="宋体" w:hAnsi="宋体" w:cs="宋体" w:eastAsia="宋体" w:hint="default"/>
                <w:sz w:val="17"/>
                <w:szCs w:val="17"/>
              </w:rPr>
            </w:pPr>
            <w:r>
              <w:rPr>
                <w:rFonts w:ascii="宋体" w:hAnsi="宋体" w:cs="宋体" w:eastAsia="宋体" w:hint="default"/>
                <w:spacing w:val="-2"/>
                <w:sz w:val="17"/>
                <w:szCs w:val="17"/>
              </w:rPr>
              <w:t>本期营业收入</w:t>
            </w:r>
            <w:r>
              <w:rPr>
                <w:rFonts w:ascii="宋体" w:hAnsi="宋体" w:cs="宋体" w:eastAsia="宋体" w:hint="default"/>
                <w:sz w:val="17"/>
                <w:szCs w:val="17"/>
              </w:rPr>
            </w:r>
          </w:p>
        </w:tc>
        <w:tc>
          <w:tcPr>
            <w:tcW w:w="1030" w:type="dxa"/>
            <w:tcBorders>
              <w:top w:val="single" w:sz="6" w:space="0" w:color="DADCDD"/>
              <w:left w:val="single" w:sz="38" w:space="0" w:color="DADCDD"/>
              <w:bottom w:val="single" w:sz="6" w:space="0" w:color="000000"/>
              <w:right w:val="single" w:sz="5" w:space="0" w:color="DADCDD"/>
            </w:tcBorders>
          </w:tcPr>
          <w:p>
            <w:pPr>
              <w:pStyle w:val="TableParagraph"/>
              <w:spacing w:line="220" w:lineRule="exact" w:before="102"/>
              <w:ind w:left="160" w:right="92" w:hanging="81"/>
              <w:jc w:val="left"/>
              <w:rPr>
                <w:rFonts w:ascii="宋体" w:hAnsi="宋体" w:cs="宋体" w:eastAsia="宋体" w:hint="default"/>
                <w:sz w:val="17"/>
                <w:szCs w:val="17"/>
              </w:rPr>
            </w:pPr>
            <w:r>
              <w:rPr>
                <w:rFonts w:ascii="宋体" w:hAnsi="宋体" w:cs="宋体" w:eastAsia="宋体" w:hint="default"/>
                <w:w w:val="95"/>
                <w:sz w:val="17"/>
                <w:szCs w:val="17"/>
              </w:rPr>
              <w:t>归属于母公</w:t>
            </w:r>
            <w:r>
              <w:rPr>
                <w:rFonts w:ascii="宋体" w:hAnsi="宋体" w:cs="宋体" w:eastAsia="宋体" w:hint="default"/>
                <w:spacing w:val="-1"/>
                <w:w w:val="94"/>
                <w:sz w:val="17"/>
                <w:szCs w:val="17"/>
              </w:rPr>
              <w:t> </w:t>
            </w:r>
            <w:r>
              <w:rPr>
                <w:rFonts w:ascii="宋体" w:hAnsi="宋体" w:cs="宋体" w:eastAsia="宋体" w:hint="default"/>
                <w:sz w:val="17"/>
                <w:szCs w:val="17"/>
              </w:rPr>
              <w:t>司净利润</w:t>
            </w:r>
          </w:p>
        </w:tc>
      </w:tr>
      <w:tr>
        <w:trPr>
          <w:trHeight w:val="332" w:hRule="exact"/>
        </w:trPr>
        <w:tc>
          <w:tcPr>
            <w:tcW w:w="1030" w:type="dxa"/>
            <w:tcBorders>
              <w:top w:val="single" w:sz="6" w:space="0" w:color="000000"/>
              <w:left w:val="single" w:sz="5" w:space="0" w:color="DADCDD"/>
              <w:bottom w:val="nil" w:sz="6" w:space="0" w:color="auto"/>
              <w:right w:val="single" w:sz="37" w:space="0" w:color="DADCDD"/>
            </w:tcBorders>
          </w:tcPr>
          <w:p>
            <w:pPr/>
          </w:p>
        </w:tc>
        <w:tc>
          <w:tcPr>
            <w:tcW w:w="535" w:type="dxa"/>
            <w:tcBorders>
              <w:top w:val="single" w:sz="6" w:space="0" w:color="000000"/>
              <w:left w:val="single" w:sz="37" w:space="0" w:color="DADCDD"/>
              <w:bottom w:val="nil" w:sz="6" w:space="0" w:color="auto"/>
              <w:right w:val="single" w:sz="37" w:space="0" w:color="DADCDD"/>
            </w:tcBorders>
          </w:tcPr>
          <w:p>
            <w:pPr/>
          </w:p>
        </w:tc>
        <w:tc>
          <w:tcPr>
            <w:tcW w:w="1625" w:type="dxa"/>
            <w:tcBorders>
              <w:top w:val="single" w:sz="6" w:space="0" w:color="000000"/>
              <w:left w:val="single" w:sz="37" w:space="0" w:color="DADCDD"/>
              <w:bottom w:val="nil" w:sz="6" w:space="0" w:color="auto"/>
              <w:right w:val="single" w:sz="32" w:space="0" w:color="DADCDD"/>
            </w:tcBorders>
          </w:tcPr>
          <w:p>
            <w:pPr>
              <w:pStyle w:val="TableParagraph"/>
              <w:spacing w:line="240" w:lineRule="auto" w:before="79"/>
              <w:ind w:left="26" w:right="0"/>
              <w:jc w:val="left"/>
              <w:rPr>
                <w:rFonts w:ascii="宋体" w:hAnsi="宋体" w:cs="宋体" w:eastAsia="宋体" w:hint="default"/>
                <w:sz w:val="17"/>
                <w:szCs w:val="17"/>
              </w:rPr>
            </w:pPr>
            <w:r>
              <w:rPr>
                <w:rFonts w:ascii="宋体" w:hAnsi="宋体" w:cs="宋体" w:eastAsia="宋体" w:hint="default"/>
                <w:sz w:val="17"/>
                <w:szCs w:val="17"/>
              </w:rPr>
              <w:t>航空设备维修、测试</w:t>
            </w:r>
          </w:p>
        </w:tc>
        <w:tc>
          <w:tcPr>
            <w:tcW w:w="528" w:type="dxa"/>
            <w:tcBorders>
              <w:top w:val="single" w:sz="6" w:space="0" w:color="000000"/>
              <w:left w:val="single" w:sz="32" w:space="0" w:color="DADCDD"/>
              <w:bottom w:val="nil" w:sz="6" w:space="0" w:color="auto"/>
              <w:right w:val="single" w:sz="27" w:space="0" w:color="DADCDD"/>
            </w:tcBorders>
          </w:tcPr>
          <w:p>
            <w:pPr/>
          </w:p>
        </w:tc>
        <w:tc>
          <w:tcPr>
            <w:tcW w:w="555" w:type="dxa"/>
            <w:tcBorders>
              <w:top w:val="single" w:sz="6" w:space="0" w:color="000000"/>
              <w:left w:val="single" w:sz="27" w:space="0" w:color="DADCDD"/>
              <w:bottom w:val="nil" w:sz="6" w:space="0" w:color="auto"/>
              <w:right w:val="single" w:sz="32" w:space="0" w:color="DADCDD"/>
            </w:tcBorders>
          </w:tcPr>
          <w:p>
            <w:pPr/>
          </w:p>
        </w:tc>
        <w:tc>
          <w:tcPr>
            <w:tcW w:w="1130" w:type="dxa"/>
            <w:tcBorders>
              <w:top w:val="single" w:sz="6" w:space="0" w:color="000000"/>
              <w:left w:val="single" w:sz="32" w:space="0" w:color="DADCDD"/>
              <w:bottom w:val="nil" w:sz="6" w:space="0" w:color="auto"/>
              <w:right w:val="single" w:sz="38" w:space="0" w:color="DADCDD"/>
            </w:tcBorders>
          </w:tcPr>
          <w:p>
            <w:pPr/>
          </w:p>
        </w:tc>
        <w:tc>
          <w:tcPr>
            <w:tcW w:w="1104" w:type="dxa"/>
            <w:tcBorders>
              <w:top w:val="single" w:sz="6" w:space="0" w:color="000000"/>
              <w:left w:val="single" w:sz="38" w:space="0" w:color="DADCDD"/>
              <w:bottom w:val="nil" w:sz="6" w:space="0" w:color="auto"/>
              <w:right w:val="single" w:sz="32" w:space="0" w:color="DADCDD"/>
            </w:tcBorders>
          </w:tcPr>
          <w:p>
            <w:pPr/>
          </w:p>
        </w:tc>
        <w:tc>
          <w:tcPr>
            <w:tcW w:w="1036" w:type="dxa"/>
            <w:tcBorders>
              <w:top w:val="single" w:sz="6" w:space="0" w:color="000000"/>
              <w:left w:val="single" w:sz="32" w:space="0" w:color="DADCDD"/>
              <w:bottom w:val="nil" w:sz="6" w:space="0" w:color="auto"/>
              <w:right w:val="single" w:sz="5" w:space="0" w:color="DADCDD"/>
            </w:tcBorders>
          </w:tcPr>
          <w:p>
            <w:pPr/>
          </w:p>
        </w:tc>
        <w:tc>
          <w:tcPr>
            <w:tcW w:w="107" w:type="dxa"/>
            <w:vMerge w:val="restart"/>
            <w:tcBorders>
              <w:top w:val="single" w:sz="6" w:space="0" w:color="DADCDD"/>
              <w:left w:val="single" w:sz="5" w:space="0" w:color="DADCDD"/>
              <w:right w:val="single" w:sz="5" w:space="0" w:color="DADCDD"/>
            </w:tcBorders>
          </w:tcPr>
          <w:p>
            <w:pPr/>
          </w:p>
        </w:tc>
        <w:tc>
          <w:tcPr>
            <w:tcW w:w="1137" w:type="dxa"/>
            <w:tcBorders>
              <w:top w:val="single" w:sz="6" w:space="0" w:color="000000"/>
              <w:left w:val="single" w:sz="5" w:space="0" w:color="DADCDD"/>
              <w:bottom w:val="nil" w:sz="6" w:space="0" w:color="auto"/>
              <w:right w:val="single" w:sz="38" w:space="0" w:color="DADCDD"/>
            </w:tcBorders>
          </w:tcPr>
          <w:p>
            <w:pPr/>
          </w:p>
        </w:tc>
        <w:tc>
          <w:tcPr>
            <w:tcW w:w="1030" w:type="dxa"/>
            <w:tcBorders>
              <w:top w:val="single" w:sz="6" w:space="0" w:color="000000"/>
              <w:left w:val="single" w:sz="38" w:space="0" w:color="DADCDD"/>
              <w:bottom w:val="nil" w:sz="6" w:space="0" w:color="auto"/>
              <w:right w:val="single" w:sz="5" w:space="0" w:color="DADCDD"/>
            </w:tcBorders>
          </w:tcPr>
          <w:p>
            <w:pPr/>
          </w:p>
        </w:tc>
      </w:tr>
      <w:tr>
        <w:trPr>
          <w:trHeight w:val="219" w:hRule="exact"/>
        </w:trPr>
        <w:tc>
          <w:tcPr>
            <w:tcW w:w="1030" w:type="dxa"/>
            <w:tcBorders>
              <w:top w:val="nil" w:sz="6" w:space="0" w:color="auto"/>
              <w:left w:val="single" w:sz="5" w:space="0" w:color="DADCDD"/>
              <w:bottom w:val="nil" w:sz="6" w:space="0" w:color="auto"/>
              <w:right w:val="single" w:sz="37" w:space="0" w:color="DADCDD"/>
            </w:tcBorders>
          </w:tcPr>
          <w:p>
            <w:pPr/>
          </w:p>
        </w:tc>
        <w:tc>
          <w:tcPr>
            <w:tcW w:w="535" w:type="dxa"/>
            <w:tcBorders>
              <w:top w:val="nil" w:sz="6" w:space="0" w:color="auto"/>
              <w:left w:val="single" w:sz="37" w:space="0" w:color="DADCDD"/>
              <w:bottom w:val="nil" w:sz="6" w:space="0" w:color="auto"/>
              <w:right w:val="single" w:sz="37" w:space="0" w:color="DADCDD"/>
            </w:tcBorders>
          </w:tcPr>
          <w:p>
            <w:pPr/>
          </w:p>
        </w:tc>
        <w:tc>
          <w:tcPr>
            <w:tcW w:w="1625" w:type="dxa"/>
            <w:tcBorders>
              <w:top w:val="nil" w:sz="6" w:space="0" w:color="auto"/>
              <w:left w:val="single" w:sz="37" w:space="0" w:color="DADCDD"/>
              <w:bottom w:val="nil" w:sz="6" w:space="0" w:color="auto"/>
              <w:right w:val="single" w:sz="32" w:space="0" w:color="DADCDD"/>
            </w:tcBorders>
          </w:tcPr>
          <w:p>
            <w:pPr>
              <w:pStyle w:val="TableParagraph"/>
              <w:spacing w:line="197" w:lineRule="exact"/>
              <w:ind w:left="26" w:right="0"/>
              <w:jc w:val="left"/>
              <w:rPr>
                <w:rFonts w:ascii="宋体" w:hAnsi="宋体" w:cs="宋体" w:eastAsia="宋体" w:hint="default"/>
                <w:sz w:val="17"/>
                <w:szCs w:val="17"/>
              </w:rPr>
            </w:pPr>
            <w:r>
              <w:rPr>
                <w:rFonts w:ascii="宋体" w:hAnsi="宋体" w:cs="宋体" w:eastAsia="宋体" w:hint="default"/>
                <w:sz w:val="17"/>
                <w:szCs w:val="17"/>
              </w:rPr>
              <w:t>、研发、销售；航空</w:t>
            </w:r>
          </w:p>
        </w:tc>
        <w:tc>
          <w:tcPr>
            <w:tcW w:w="528" w:type="dxa"/>
            <w:tcBorders>
              <w:top w:val="nil" w:sz="6" w:space="0" w:color="auto"/>
              <w:left w:val="single" w:sz="32" w:space="0" w:color="DADCDD"/>
              <w:bottom w:val="nil" w:sz="6" w:space="0" w:color="auto"/>
              <w:right w:val="single" w:sz="27" w:space="0" w:color="DADCDD"/>
            </w:tcBorders>
          </w:tcPr>
          <w:p>
            <w:pPr/>
          </w:p>
        </w:tc>
        <w:tc>
          <w:tcPr>
            <w:tcW w:w="555" w:type="dxa"/>
            <w:tcBorders>
              <w:top w:val="nil" w:sz="6" w:space="0" w:color="auto"/>
              <w:left w:val="single" w:sz="27" w:space="0" w:color="DADCDD"/>
              <w:bottom w:val="nil" w:sz="6" w:space="0" w:color="auto"/>
              <w:right w:val="single" w:sz="32" w:space="0" w:color="DADCDD"/>
            </w:tcBorders>
          </w:tcPr>
          <w:p>
            <w:pPr/>
          </w:p>
        </w:tc>
        <w:tc>
          <w:tcPr>
            <w:tcW w:w="1130" w:type="dxa"/>
            <w:tcBorders>
              <w:top w:val="nil" w:sz="6" w:space="0" w:color="auto"/>
              <w:left w:val="single" w:sz="32" w:space="0" w:color="DADCDD"/>
              <w:bottom w:val="nil" w:sz="6" w:space="0" w:color="auto"/>
              <w:right w:val="single" w:sz="38" w:space="0" w:color="DADCDD"/>
            </w:tcBorders>
          </w:tcPr>
          <w:p>
            <w:pPr/>
          </w:p>
        </w:tc>
        <w:tc>
          <w:tcPr>
            <w:tcW w:w="1104" w:type="dxa"/>
            <w:tcBorders>
              <w:top w:val="nil" w:sz="6" w:space="0" w:color="auto"/>
              <w:left w:val="single" w:sz="38" w:space="0" w:color="DADCDD"/>
              <w:bottom w:val="nil" w:sz="6" w:space="0" w:color="auto"/>
              <w:right w:val="single" w:sz="32" w:space="0" w:color="DADCDD"/>
            </w:tcBorders>
          </w:tcPr>
          <w:p>
            <w:pPr/>
          </w:p>
        </w:tc>
        <w:tc>
          <w:tcPr>
            <w:tcW w:w="1036" w:type="dxa"/>
            <w:tcBorders>
              <w:top w:val="nil" w:sz="6" w:space="0" w:color="auto"/>
              <w:left w:val="single" w:sz="32" w:space="0" w:color="DADCDD"/>
              <w:bottom w:val="nil" w:sz="6" w:space="0" w:color="auto"/>
              <w:right w:val="single" w:sz="5" w:space="0" w:color="DADCDD"/>
            </w:tcBorders>
          </w:tcPr>
          <w:p>
            <w:pPr/>
          </w:p>
        </w:tc>
        <w:tc>
          <w:tcPr>
            <w:tcW w:w="107" w:type="dxa"/>
            <w:vMerge/>
            <w:tcBorders>
              <w:left w:val="single" w:sz="5" w:space="0" w:color="DADCDD"/>
              <w:right w:val="single" w:sz="5" w:space="0" w:color="DADCDD"/>
            </w:tcBorders>
          </w:tcPr>
          <w:p>
            <w:pPr/>
          </w:p>
        </w:tc>
        <w:tc>
          <w:tcPr>
            <w:tcW w:w="1137" w:type="dxa"/>
            <w:tcBorders>
              <w:top w:val="nil" w:sz="6" w:space="0" w:color="auto"/>
              <w:left w:val="single" w:sz="5" w:space="0" w:color="DADCDD"/>
              <w:bottom w:val="nil" w:sz="6" w:space="0" w:color="auto"/>
              <w:right w:val="single" w:sz="38" w:space="0" w:color="DADCDD"/>
            </w:tcBorders>
          </w:tcPr>
          <w:p>
            <w:pPr/>
          </w:p>
        </w:tc>
        <w:tc>
          <w:tcPr>
            <w:tcW w:w="1030" w:type="dxa"/>
            <w:tcBorders>
              <w:top w:val="nil" w:sz="6" w:space="0" w:color="auto"/>
              <w:left w:val="single" w:sz="38" w:space="0" w:color="DADCDD"/>
              <w:bottom w:val="nil" w:sz="6" w:space="0" w:color="auto"/>
              <w:right w:val="single" w:sz="5" w:space="0" w:color="DADCDD"/>
            </w:tcBorders>
          </w:tcPr>
          <w:p>
            <w:pPr/>
          </w:p>
        </w:tc>
      </w:tr>
      <w:tr>
        <w:trPr>
          <w:trHeight w:val="878" w:hRule="exact"/>
        </w:trPr>
        <w:tc>
          <w:tcPr>
            <w:tcW w:w="1030" w:type="dxa"/>
            <w:tcBorders>
              <w:top w:val="nil" w:sz="6" w:space="0" w:color="auto"/>
              <w:left w:val="single" w:sz="5" w:space="0" w:color="DADCDD"/>
              <w:bottom w:val="nil" w:sz="6" w:space="0" w:color="auto"/>
              <w:right w:val="single" w:sz="37" w:space="0" w:color="DADCDD"/>
            </w:tcBorders>
          </w:tcPr>
          <w:p>
            <w:pPr>
              <w:pStyle w:val="TableParagraph"/>
              <w:spacing w:line="220" w:lineRule="exact" w:before="99"/>
              <w:ind w:left="26" w:right="146"/>
              <w:jc w:val="both"/>
              <w:rPr>
                <w:rFonts w:ascii="宋体" w:hAnsi="宋体" w:cs="宋体" w:eastAsia="宋体" w:hint="default"/>
                <w:sz w:val="17"/>
                <w:szCs w:val="17"/>
              </w:rPr>
            </w:pPr>
            <w:r>
              <w:rPr>
                <w:rFonts w:ascii="宋体" w:hAnsi="宋体" w:cs="宋体" w:eastAsia="宋体" w:hint="default"/>
                <w:w w:val="95"/>
                <w:sz w:val="17"/>
                <w:szCs w:val="17"/>
              </w:rPr>
              <w:t>成都华太航</w:t>
            </w:r>
            <w:r>
              <w:rPr>
                <w:rFonts w:ascii="宋体" w:hAnsi="宋体" w:cs="宋体" w:eastAsia="宋体" w:hint="default"/>
                <w:spacing w:val="-1"/>
                <w:w w:val="94"/>
                <w:sz w:val="17"/>
                <w:szCs w:val="17"/>
              </w:rPr>
              <w:t> </w:t>
            </w:r>
            <w:r>
              <w:rPr>
                <w:rFonts w:ascii="宋体" w:hAnsi="宋体" w:cs="宋体" w:eastAsia="宋体" w:hint="default"/>
                <w:w w:val="95"/>
                <w:sz w:val="17"/>
                <w:szCs w:val="17"/>
              </w:rPr>
              <w:t>空科技有限</w:t>
            </w:r>
            <w:r>
              <w:rPr>
                <w:rFonts w:ascii="宋体" w:hAnsi="宋体" w:cs="宋体" w:eastAsia="宋体" w:hint="default"/>
                <w:spacing w:val="-1"/>
                <w:w w:val="94"/>
                <w:sz w:val="17"/>
                <w:szCs w:val="17"/>
              </w:rPr>
              <w:t> </w:t>
            </w:r>
            <w:r>
              <w:rPr>
                <w:rFonts w:ascii="宋体" w:hAnsi="宋体" w:cs="宋体" w:eastAsia="宋体" w:hint="default"/>
                <w:sz w:val="17"/>
                <w:szCs w:val="17"/>
              </w:rPr>
              <w:t>公司</w:t>
            </w:r>
          </w:p>
        </w:tc>
        <w:tc>
          <w:tcPr>
            <w:tcW w:w="535" w:type="dxa"/>
            <w:tcBorders>
              <w:top w:val="nil" w:sz="6" w:space="0" w:color="auto"/>
              <w:left w:val="single" w:sz="37" w:space="0" w:color="DADCDD"/>
              <w:bottom w:val="nil" w:sz="6" w:space="0" w:color="auto"/>
              <w:right w:val="single" w:sz="37" w:space="0" w:color="DADCDD"/>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7"/>
                <w:szCs w:val="17"/>
              </w:rPr>
            </w:pPr>
            <w:r>
              <w:rPr>
                <w:rFonts w:ascii="宋体" w:hAnsi="宋体" w:cs="宋体" w:eastAsia="宋体" w:hint="default"/>
                <w:sz w:val="17"/>
                <w:szCs w:val="17"/>
              </w:rPr>
              <w:t>成都</w:t>
            </w:r>
          </w:p>
        </w:tc>
        <w:tc>
          <w:tcPr>
            <w:tcW w:w="1625" w:type="dxa"/>
            <w:tcBorders>
              <w:top w:val="nil" w:sz="6" w:space="0" w:color="auto"/>
              <w:left w:val="single" w:sz="37" w:space="0" w:color="DADCDD"/>
              <w:bottom w:val="nil" w:sz="6" w:space="0" w:color="auto"/>
              <w:right w:val="single" w:sz="32" w:space="0" w:color="DADCDD"/>
            </w:tcBorders>
          </w:tcPr>
          <w:p>
            <w:pPr>
              <w:pStyle w:val="TableParagraph"/>
              <w:spacing w:line="195" w:lineRule="exact"/>
              <w:ind w:left="26" w:right="0"/>
              <w:jc w:val="both"/>
              <w:rPr>
                <w:rFonts w:ascii="宋体" w:hAnsi="宋体" w:cs="宋体" w:eastAsia="宋体" w:hint="default"/>
                <w:sz w:val="17"/>
                <w:szCs w:val="17"/>
              </w:rPr>
            </w:pPr>
            <w:r>
              <w:rPr>
                <w:rFonts w:ascii="宋体" w:hAnsi="宋体" w:cs="宋体" w:eastAsia="宋体" w:hint="default"/>
                <w:sz w:val="17"/>
                <w:szCs w:val="17"/>
              </w:rPr>
              <w:t>设备部件、邻预前端</w:t>
            </w:r>
          </w:p>
          <w:p>
            <w:pPr>
              <w:pStyle w:val="TableParagraph"/>
              <w:spacing w:line="220" w:lineRule="exact" w:before="21"/>
              <w:ind w:left="26" w:right="67"/>
              <w:jc w:val="both"/>
              <w:rPr>
                <w:rFonts w:ascii="宋体" w:hAnsi="宋体" w:cs="宋体" w:eastAsia="宋体" w:hint="default"/>
                <w:sz w:val="17"/>
                <w:szCs w:val="17"/>
              </w:rPr>
            </w:pPr>
            <w:r>
              <w:rPr>
                <w:rFonts w:ascii="宋体" w:hAnsi="宋体" w:cs="宋体" w:eastAsia="宋体" w:hint="default"/>
                <w:w w:val="95"/>
                <w:sz w:val="17"/>
                <w:szCs w:val="17"/>
              </w:rPr>
              <w:t>、电讯器材、工业自</w:t>
            </w:r>
            <w:r>
              <w:rPr>
                <w:rFonts w:ascii="宋体" w:hAnsi="宋体" w:cs="宋体" w:eastAsia="宋体" w:hint="default"/>
                <w:spacing w:val="-1"/>
                <w:w w:val="94"/>
                <w:sz w:val="17"/>
                <w:szCs w:val="17"/>
              </w:rPr>
              <w:t> </w:t>
            </w:r>
            <w:r>
              <w:rPr>
                <w:rFonts w:ascii="宋体" w:hAnsi="宋体" w:cs="宋体" w:eastAsia="宋体" w:hint="default"/>
                <w:w w:val="95"/>
                <w:sz w:val="17"/>
                <w:szCs w:val="17"/>
              </w:rPr>
              <w:t>动化装置技术咨询、</w:t>
            </w:r>
            <w:r>
              <w:rPr>
                <w:rFonts w:ascii="宋体" w:hAnsi="宋体" w:cs="宋体" w:eastAsia="宋体" w:hint="default"/>
                <w:spacing w:val="-1"/>
                <w:w w:val="94"/>
                <w:sz w:val="17"/>
                <w:szCs w:val="17"/>
              </w:rPr>
              <w:t> </w:t>
            </w:r>
            <w:r>
              <w:rPr>
                <w:rFonts w:ascii="宋体" w:hAnsi="宋体" w:cs="宋体" w:eastAsia="宋体" w:hint="default"/>
                <w:w w:val="95"/>
                <w:sz w:val="17"/>
                <w:szCs w:val="17"/>
              </w:rPr>
              <w:t>技术服务、技术转让</w:t>
            </w:r>
            <w:r>
              <w:rPr>
                <w:rFonts w:ascii="宋体" w:hAnsi="宋体" w:cs="宋体" w:eastAsia="宋体" w:hint="default"/>
                <w:sz w:val="17"/>
                <w:szCs w:val="17"/>
              </w:rPr>
            </w:r>
          </w:p>
        </w:tc>
        <w:tc>
          <w:tcPr>
            <w:tcW w:w="528" w:type="dxa"/>
            <w:tcBorders>
              <w:top w:val="nil" w:sz="6" w:space="0" w:color="auto"/>
              <w:left w:val="single" w:sz="32" w:space="0" w:color="DADCDD"/>
              <w:bottom w:val="nil" w:sz="6" w:space="0" w:color="auto"/>
              <w:right w:val="single" w:sz="27" w:space="0" w:color="DADCDD"/>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9" w:right="0"/>
              <w:jc w:val="center"/>
              <w:rPr>
                <w:rFonts w:ascii="Times New Roman" w:hAnsi="Times New Roman" w:cs="Times New Roman" w:eastAsia="Times New Roman" w:hint="default"/>
                <w:sz w:val="13"/>
                <w:szCs w:val="13"/>
              </w:rPr>
            </w:pPr>
            <w:r>
              <w:rPr>
                <w:rFonts w:ascii="Times New Roman"/>
                <w:spacing w:val="3"/>
                <w:sz w:val="13"/>
              </w:rPr>
              <w:t>21.06%</w:t>
            </w:r>
          </w:p>
        </w:tc>
        <w:tc>
          <w:tcPr>
            <w:tcW w:w="555" w:type="dxa"/>
            <w:tcBorders>
              <w:top w:val="nil" w:sz="6" w:space="0" w:color="auto"/>
              <w:left w:val="single" w:sz="27" w:space="0" w:color="DADCDD"/>
              <w:bottom w:val="nil" w:sz="6" w:space="0" w:color="auto"/>
              <w:right w:val="single" w:sz="32" w:space="0" w:color="DADCDD"/>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 w:right="0"/>
              <w:jc w:val="left"/>
              <w:rPr>
                <w:rFonts w:ascii="Times New Roman" w:hAnsi="Times New Roman" w:cs="Times New Roman" w:eastAsia="Times New Roman" w:hint="default"/>
                <w:sz w:val="14"/>
                <w:szCs w:val="14"/>
              </w:rPr>
            </w:pPr>
            <w:r>
              <w:rPr>
                <w:rFonts w:ascii="Times New Roman"/>
                <w:sz w:val="14"/>
              </w:rPr>
              <w:t>21.06%</w:t>
            </w:r>
          </w:p>
        </w:tc>
        <w:tc>
          <w:tcPr>
            <w:tcW w:w="1130" w:type="dxa"/>
            <w:tcBorders>
              <w:top w:val="nil" w:sz="6" w:space="0" w:color="auto"/>
              <w:left w:val="single" w:sz="32" w:space="0" w:color="DADCDD"/>
              <w:bottom w:val="nil" w:sz="6" w:space="0" w:color="auto"/>
              <w:right w:val="single" w:sz="38" w:space="0" w:color="DADCDD"/>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4"/>
                <w:szCs w:val="14"/>
              </w:rPr>
            </w:pPr>
            <w:r>
              <w:rPr>
                <w:rFonts w:ascii="Times New Roman"/>
                <w:sz w:val="14"/>
              </w:rPr>
              <w:t>158,429,918.27</w:t>
            </w:r>
          </w:p>
        </w:tc>
        <w:tc>
          <w:tcPr>
            <w:tcW w:w="1104" w:type="dxa"/>
            <w:tcBorders>
              <w:top w:val="nil" w:sz="6" w:space="0" w:color="auto"/>
              <w:left w:val="single" w:sz="38" w:space="0" w:color="DADCDD"/>
              <w:bottom w:val="nil" w:sz="6" w:space="0" w:color="auto"/>
              <w:right w:val="single" w:sz="32" w:space="0" w:color="DADCDD"/>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6"/>
              <w:jc w:val="right"/>
              <w:rPr>
                <w:rFonts w:ascii="Times New Roman" w:hAnsi="Times New Roman" w:cs="Times New Roman" w:eastAsia="Times New Roman" w:hint="default"/>
                <w:sz w:val="14"/>
                <w:szCs w:val="14"/>
              </w:rPr>
            </w:pPr>
            <w:r>
              <w:rPr>
                <w:rFonts w:ascii="Times New Roman"/>
                <w:w w:val="95"/>
                <w:sz w:val="14"/>
              </w:rPr>
              <w:t>24,177,024.59</w:t>
            </w:r>
            <w:r>
              <w:rPr>
                <w:rFonts w:ascii="Times New Roman"/>
                <w:sz w:val="14"/>
              </w:rPr>
            </w:r>
          </w:p>
        </w:tc>
        <w:tc>
          <w:tcPr>
            <w:tcW w:w="1036" w:type="dxa"/>
            <w:tcBorders>
              <w:top w:val="nil" w:sz="6" w:space="0" w:color="auto"/>
              <w:left w:val="single" w:sz="32" w:space="0" w:color="DADCDD"/>
              <w:bottom w:val="nil" w:sz="6" w:space="0" w:color="auto"/>
              <w:right w:val="single" w:sz="5" w:space="0" w:color="DADCDD"/>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4"/>
                <w:szCs w:val="14"/>
              </w:rPr>
            </w:pPr>
            <w:r>
              <w:rPr>
                <w:rFonts w:ascii="Times New Roman"/>
                <w:sz w:val="14"/>
              </w:rPr>
              <w:t>134,252,893.68</w:t>
            </w:r>
          </w:p>
        </w:tc>
        <w:tc>
          <w:tcPr>
            <w:tcW w:w="107" w:type="dxa"/>
            <w:vMerge/>
            <w:tcBorders>
              <w:left w:val="single" w:sz="5" w:space="0" w:color="DADCDD"/>
              <w:right w:val="single" w:sz="5" w:space="0" w:color="DADCDD"/>
            </w:tcBorders>
          </w:tcPr>
          <w:p>
            <w:pPr/>
          </w:p>
        </w:tc>
        <w:tc>
          <w:tcPr>
            <w:tcW w:w="1137" w:type="dxa"/>
            <w:tcBorders>
              <w:top w:val="nil" w:sz="6" w:space="0" w:color="auto"/>
              <w:left w:val="single" w:sz="5" w:space="0" w:color="DADCDD"/>
              <w:bottom w:val="nil" w:sz="6" w:space="0" w:color="auto"/>
              <w:right w:val="single" w:sz="38" w:space="0" w:color="DADCDD"/>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5" w:right="0"/>
              <w:jc w:val="center"/>
              <w:rPr>
                <w:rFonts w:ascii="Times New Roman" w:hAnsi="Times New Roman" w:cs="Times New Roman" w:eastAsia="Times New Roman" w:hint="default"/>
                <w:sz w:val="17"/>
                <w:szCs w:val="17"/>
              </w:rPr>
            </w:pPr>
            <w:r>
              <w:rPr>
                <w:rFonts w:ascii="Times New Roman"/>
                <w:w w:val="95"/>
                <w:sz w:val="17"/>
              </w:rPr>
              <w:t>84,187,204.93</w:t>
            </w:r>
            <w:r>
              <w:rPr>
                <w:rFonts w:ascii="Times New Roman"/>
                <w:sz w:val="17"/>
              </w:rPr>
            </w:r>
          </w:p>
        </w:tc>
        <w:tc>
          <w:tcPr>
            <w:tcW w:w="1030" w:type="dxa"/>
            <w:tcBorders>
              <w:top w:val="nil" w:sz="6" w:space="0" w:color="auto"/>
              <w:left w:val="single" w:sz="38" w:space="0" w:color="DADCDD"/>
              <w:bottom w:val="nil" w:sz="6" w:space="0" w:color="auto"/>
              <w:right w:val="single" w:sz="5" w:space="0" w:color="DADCDD"/>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66"/>
              <w:jc w:val="right"/>
              <w:rPr>
                <w:rFonts w:ascii="Times New Roman" w:hAnsi="Times New Roman" w:cs="Times New Roman" w:eastAsia="Times New Roman" w:hint="default"/>
                <w:sz w:val="17"/>
                <w:szCs w:val="17"/>
              </w:rPr>
            </w:pPr>
            <w:r>
              <w:rPr>
                <w:rFonts w:ascii="Times New Roman"/>
                <w:spacing w:val="-2"/>
                <w:w w:val="95"/>
                <w:sz w:val="17"/>
              </w:rPr>
              <w:t>8,522,852.87</w:t>
            </w:r>
            <w:r>
              <w:rPr>
                <w:rFonts w:ascii="Times New Roman"/>
                <w:sz w:val="17"/>
              </w:rPr>
            </w:r>
          </w:p>
        </w:tc>
      </w:tr>
      <w:tr>
        <w:trPr>
          <w:trHeight w:val="219" w:hRule="exact"/>
        </w:trPr>
        <w:tc>
          <w:tcPr>
            <w:tcW w:w="1030" w:type="dxa"/>
            <w:tcBorders>
              <w:top w:val="nil" w:sz="6" w:space="0" w:color="auto"/>
              <w:left w:val="single" w:sz="5" w:space="0" w:color="DADCDD"/>
              <w:bottom w:val="nil" w:sz="6" w:space="0" w:color="auto"/>
              <w:right w:val="single" w:sz="37" w:space="0" w:color="DADCDD"/>
            </w:tcBorders>
          </w:tcPr>
          <w:p>
            <w:pPr/>
          </w:p>
        </w:tc>
        <w:tc>
          <w:tcPr>
            <w:tcW w:w="535" w:type="dxa"/>
            <w:tcBorders>
              <w:top w:val="nil" w:sz="6" w:space="0" w:color="auto"/>
              <w:left w:val="single" w:sz="37" w:space="0" w:color="DADCDD"/>
              <w:bottom w:val="nil" w:sz="6" w:space="0" w:color="auto"/>
              <w:right w:val="single" w:sz="37" w:space="0" w:color="DADCDD"/>
            </w:tcBorders>
          </w:tcPr>
          <w:p>
            <w:pPr/>
          </w:p>
        </w:tc>
        <w:tc>
          <w:tcPr>
            <w:tcW w:w="1625" w:type="dxa"/>
            <w:tcBorders>
              <w:top w:val="nil" w:sz="6" w:space="0" w:color="auto"/>
              <w:left w:val="single" w:sz="37" w:space="0" w:color="DADCDD"/>
              <w:bottom w:val="nil" w:sz="6" w:space="0" w:color="auto"/>
              <w:right w:val="single" w:sz="32" w:space="0" w:color="DADCDD"/>
            </w:tcBorders>
          </w:tcPr>
          <w:p>
            <w:pPr>
              <w:pStyle w:val="TableParagraph"/>
              <w:spacing w:line="197" w:lineRule="exact"/>
              <w:ind w:left="26" w:right="0"/>
              <w:jc w:val="left"/>
              <w:rPr>
                <w:rFonts w:ascii="宋体" w:hAnsi="宋体" w:cs="宋体" w:eastAsia="宋体" w:hint="default"/>
                <w:sz w:val="17"/>
                <w:szCs w:val="17"/>
              </w:rPr>
            </w:pPr>
            <w:r>
              <w:rPr>
                <w:rFonts w:ascii="宋体" w:hAnsi="宋体" w:cs="宋体" w:eastAsia="宋体" w:hint="default"/>
                <w:sz w:val="17"/>
                <w:szCs w:val="17"/>
              </w:rPr>
              <w:t>、技术培训；计算机</w:t>
            </w:r>
          </w:p>
        </w:tc>
        <w:tc>
          <w:tcPr>
            <w:tcW w:w="528" w:type="dxa"/>
            <w:tcBorders>
              <w:top w:val="nil" w:sz="6" w:space="0" w:color="auto"/>
              <w:left w:val="single" w:sz="32" w:space="0" w:color="DADCDD"/>
              <w:bottom w:val="nil" w:sz="6" w:space="0" w:color="auto"/>
              <w:right w:val="single" w:sz="27" w:space="0" w:color="DADCDD"/>
            </w:tcBorders>
          </w:tcPr>
          <w:p>
            <w:pPr/>
          </w:p>
        </w:tc>
        <w:tc>
          <w:tcPr>
            <w:tcW w:w="555" w:type="dxa"/>
            <w:tcBorders>
              <w:top w:val="nil" w:sz="6" w:space="0" w:color="auto"/>
              <w:left w:val="single" w:sz="27" w:space="0" w:color="DADCDD"/>
              <w:bottom w:val="nil" w:sz="6" w:space="0" w:color="auto"/>
              <w:right w:val="single" w:sz="32" w:space="0" w:color="DADCDD"/>
            </w:tcBorders>
          </w:tcPr>
          <w:p>
            <w:pPr/>
          </w:p>
        </w:tc>
        <w:tc>
          <w:tcPr>
            <w:tcW w:w="1130" w:type="dxa"/>
            <w:tcBorders>
              <w:top w:val="nil" w:sz="6" w:space="0" w:color="auto"/>
              <w:left w:val="single" w:sz="32" w:space="0" w:color="DADCDD"/>
              <w:bottom w:val="nil" w:sz="6" w:space="0" w:color="auto"/>
              <w:right w:val="single" w:sz="38" w:space="0" w:color="DADCDD"/>
            </w:tcBorders>
          </w:tcPr>
          <w:p>
            <w:pPr/>
          </w:p>
        </w:tc>
        <w:tc>
          <w:tcPr>
            <w:tcW w:w="1104" w:type="dxa"/>
            <w:tcBorders>
              <w:top w:val="nil" w:sz="6" w:space="0" w:color="auto"/>
              <w:left w:val="single" w:sz="38" w:space="0" w:color="DADCDD"/>
              <w:bottom w:val="nil" w:sz="6" w:space="0" w:color="auto"/>
              <w:right w:val="single" w:sz="32" w:space="0" w:color="DADCDD"/>
            </w:tcBorders>
          </w:tcPr>
          <w:p>
            <w:pPr/>
          </w:p>
        </w:tc>
        <w:tc>
          <w:tcPr>
            <w:tcW w:w="1036" w:type="dxa"/>
            <w:tcBorders>
              <w:top w:val="nil" w:sz="6" w:space="0" w:color="auto"/>
              <w:left w:val="single" w:sz="32" w:space="0" w:color="DADCDD"/>
              <w:bottom w:val="nil" w:sz="6" w:space="0" w:color="auto"/>
              <w:right w:val="single" w:sz="5" w:space="0" w:color="DADCDD"/>
            </w:tcBorders>
          </w:tcPr>
          <w:p>
            <w:pPr/>
          </w:p>
        </w:tc>
        <w:tc>
          <w:tcPr>
            <w:tcW w:w="107" w:type="dxa"/>
            <w:vMerge/>
            <w:tcBorders>
              <w:left w:val="single" w:sz="5" w:space="0" w:color="DADCDD"/>
              <w:right w:val="single" w:sz="5" w:space="0" w:color="DADCDD"/>
            </w:tcBorders>
          </w:tcPr>
          <w:p>
            <w:pPr/>
          </w:p>
        </w:tc>
        <w:tc>
          <w:tcPr>
            <w:tcW w:w="1137" w:type="dxa"/>
            <w:tcBorders>
              <w:top w:val="nil" w:sz="6" w:space="0" w:color="auto"/>
              <w:left w:val="single" w:sz="5" w:space="0" w:color="DADCDD"/>
              <w:bottom w:val="nil" w:sz="6" w:space="0" w:color="auto"/>
              <w:right w:val="single" w:sz="38" w:space="0" w:color="DADCDD"/>
            </w:tcBorders>
          </w:tcPr>
          <w:p>
            <w:pPr/>
          </w:p>
        </w:tc>
        <w:tc>
          <w:tcPr>
            <w:tcW w:w="1030" w:type="dxa"/>
            <w:tcBorders>
              <w:top w:val="nil" w:sz="6" w:space="0" w:color="auto"/>
              <w:left w:val="single" w:sz="38" w:space="0" w:color="DADCDD"/>
              <w:bottom w:val="nil" w:sz="6" w:space="0" w:color="auto"/>
              <w:right w:val="single" w:sz="5" w:space="0" w:color="DADCDD"/>
            </w:tcBorders>
          </w:tcPr>
          <w:p>
            <w:pPr/>
          </w:p>
        </w:tc>
      </w:tr>
      <w:tr>
        <w:trPr>
          <w:trHeight w:val="312" w:hRule="exact"/>
        </w:trPr>
        <w:tc>
          <w:tcPr>
            <w:tcW w:w="1030" w:type="dxa"/>
            <w:tcBorders>
              <w:top w:val="nil" w:sz="6" w:space="0" w:color="auto"/>
              <w:left w:val="single" w:sz="5" w:space="0" w:color="DADCDD"/>
              <w:bottom w:val="single" w:sz="6" w:space="0" w:color="DADCDD"/>
              <w:right w:val="single" w:sz="37" w:space="0" w:color="DADCDD"/>
            </w:tcBorders>
          </w:tcPr>
          <w:p>
            <w:pPr/>
          </w:p>
        </w:tc>
        <w:tc>
          <w:tcPr>
            <w:tcW w:w="535" w:type="dxa"/>
            <w:tcBorders>
              <w:top w:val="nil" w:sz="6" w:space="0" w:color="auto"/>
              <w:left w:val="single" w:sz="37" w:space="0" w:color="DADCDD"/>
              <w:bottom w:val="single" w:sz="6" w:space="0" w:color="DADCDD"/>
              <w:right w:val="single" w:sz="37" w:space="0" w:color="DADCDD"/>
            </w:tcBorders>
          </w:tcPr>
          <w:p>
            <w:pPr/>
          </w:p>
        </w:tc>
        <w:tc>
          <w:tcPr>
            <w:tcW w:w="1625" w:type="dxa"/>
            <w:tcBorders>
              <w:top w:val="nil" w:sz="6" w:space="0" w:color="auto"/>
              <w:left w:val="single" w:sz="37" w:space="0" w:color="DADCDD"/>
              <w:bottom w:val="single" w:sz="6" w:space="0" w:color="DADCDD"/>
              <w:right w:val="single" w:sz="32" w:space="0" w:color="DADCDD"/>
            </w:tcBorders>
          </w:tcPr>
          <w:p>
            <w:pPr>
              <w:pStyle w:val="TableParagraph"/>
              <w:spacing w:line="197" w:lineRule="exact"/>
              <w:ind w:left="26" w:right="0"/>
              <w:jc w:val="left"/>
              <w:rPr>
                <w:rFonts w:ascii="宋体" w:hAnsi="宋体" w:cs="宋体" w:eastAsia="宋体" w:hint="default"/>
                <w:sz w:val="17"/>
                <w:szCs w:val="17"/>
              </w:rPr>
            </w:pPr>
            <w:r>
              <w:rPr>
                <w:rFonts w:ascii="宋体" w:hAnsi="宋体" w:cs="宋体" w:eastAsia="宋体" w:hint="default"/>
                <w:sz w:val="17"/>
                <w:szCs w:val="17"/>
              </w:rPr>
              <w:t>及软件设备开发等</w:t>
            </w:r>
          </w:p>
        </w:tc>
        <w:tc>
          <w:tcPr>
            <w:tcW w:w="528" w:type="dxa"/>
            <w:tcBorders>
              <w:top w:val="nil" w:sz="6" w:space="0" w:color="auto"/>
              <w:left w:val="single" w:sz="32" w:space="0" w:color="DADCDD"/>
              <w:bottom w:val="single" w:sz="6" w:space="0" w:color="DADCDD"/>
              <w:right w:val="single" w:sz="27" w:space="0" w:color="DADCDD"/>
            </w:tcBorders>
          </w:tcPr>
          <w:p>
            <w:pPr/>
          </w:p>
        </w:tc>
        <w:tc>
          <w:tcPr>
            <w:tcW w:w="555" w:type="dxa"/>
            <w:tcBorders>
              <w:top w:val="nil" w:sz="6" w:space="0" w:color="auto"/>
              <w:left w:val="single" w:sz="27" w:space="0" w:color="DADCDD"/>
              <w:bottom w:val="single" w:sz="6" w:space="0" w:color="DADCDD"/>
              <w:right w:val="single" w:sz="32" w:space="0" w:color="DADCDD"/>
            </w:tcBorders>
          </w:tcPr>
          <w:p>
            <w:pPr/>
          </w:p>
        </w:tc>
        <w:tc>
          <w:tcPr>
            <w:tcW w:w="1130" w:type="dxa"/>
            <w:tcBorders>
              <w:top w:val="nil" w:sz="6" w:space="0" w:color="auto"/>
              <w:left w:val="single" w:sz="32" w:space="0" w:color="DADCDD"/>
              <w:bottom w:val="single" w:sz="6" w:space="0" w:color="DADCDD"/>
              <w:right w:val="single" w:sz="38" w:space="0" w:color="DADCDD"/>
            </w:tcBorders>
          </w:tcPr>
          <w:p>
            <w:pPr/>
          </w:p>
        </w:tc>
        <w:tc>
          <w:tcPr>
            <w:tcW w:w="1104" w:type="dxa"/>
            <w:tcBorders>
              <w:top w:val="nil" w:sz="6" w:space="0" w:color="auto"/>
              <w:left w:val="single" w:sz="38" w:space="0" w:color="DADCDD"/>
              <w:bottom w:val="single" w:sz="6" w:space="0" w:color="DADCDD"/>
              <w:right w:val="single" w:sz="32" w:space="0" w:color="DADCDD"/>
            </w:tcBorders>
          </w:tcPr>
          <w:p>
            <w:pPr/>
          </w:p>
        </w:tc>
        <w:tc>
          <w:tcPr>
            <w:tcW w:w="1036" w:type="dxa"/>
            <w:tcBorders>
              <w:top w:val="nil" w:sz="6" w:space="0" w:color="auto"/>
              <w:left w:val="single" w:sz="32" w:space="0" w:color="DADCDD"/>
              <w:bottom w:val="single" w:sz="6" w:space="0" w:color="DADCDD"/>
              <w:right w:val="single" w:sz="5" w:space="0" w:color="DADCDD"/>
            </w:tcBorders>
          </w:tcPr>
          <w:p>
            <w:pPr/>
          </w:p>
        </w:tc>
        <w:tc>
          <w:tcPr>
            <w:tcW w:w="107" w:type="dxa"/>
            <w:vMerge/>
            <w:tcBorders>
              <w:left w:val="single" w:sz="5" w:space="0" w:color="DADCDD"/>
              <w:bottom w:val="single" w:sz="6" w:space="0" w:color="DADCDD"/>
              <w:right w:val="single" w:sz="5" w:space="0" w:color="DADCDD"/>
            </w:tcBorders>
          </w:tcPr>
          <w:p>
            <w:pPr/>
          </w:p>
        </w:tc>
        <w:tc>
          <w:tcPr>
            <w:tcW w:w="1137" w:type="dxa"/>
            <w:tcBorders>
              <w:top w:val="nil" w:sz="6" w:space="0" w:color="auto"/>
              <w:left w:val="single" w:sz="5" w:space="0" w:color="DADCDD"/>
              <w:bottom w:val="single" w:sz="6" w:space="0" w:color="DADCDD"/>
              <w:right w:val="single" w:sz="38" w:space="0" w:color="DADCDD"/>
            </w:tcBorders>
          </w:tcPr>
          <w:p>
            <w:pPr/>
          </w:p>
        </w:tc>
        <w:tc>
          <w:tcPr>
            <w:tcW w:w="1030" w:type="dxa"/>
            <w:tcBorders>
              <w:top w:val="nil" w:sz="6" w:space="0" w:color="auto"/>
              <w:left w:val="single" w:sz="38" w:space="0" w:color="DADCDD"/>
              <w:bottom w:val="single" w:sz="6" w:space="0" w:color="DADCDD"/>
              <w:right w:val="single" w:sz="5" w:space="0" w:color="DADCDD"/>
            </w:tcBorders>
          </w:tcPr>
          <w:p>
            <w:pPr/>
          </w:p>
        </w:tc>
      </w:tr>
      <w:tr>
        <w:trPr>
          <w:trHeight w:val="658" w:hRule="exact"/>
        </w:trPr>
        <w:tc>
          <w:tcPr>
            <w:tcW w:w="1030" w:type="dxa"/>
            <w:tcBorders>
              <w:top w:val="single" w:sz="6" w:space="0" w:color="DADCDD"/>
              <w:left w:val="single" w:sz="5" w:space="0" w:color="DADCDD"/>
              <w:bottom w:val="single" w:sz="6" w:space="0" w:color="DADCDD"/>
              <w:right w:val="single" w:sz="37" w:space="0" w:color="DADCDD"/>
            </w:tcBorders>
          </w:tcPr>
          <w:p>
            <w:pPr>
              <w:pStyle w:val="TableParagraph"/>
              <w:spacing w:line="220" w:lineRule="exact"/>
              <w:ind w:left="26" w:right="146"/>
              <w:jc w:val="left"/>
              <w:rPr>
                <w:rFonts w:ascii="宋体" w:hAnsi="宋体" w:cs="宋体" w:eastAsia="宋体" w:hint="default"/>
                <w:sz w:val="17"/>
                <w:szCs w:val="17"/>
              </w:rPr>
            </w:pPr>
            <w:r>
              <w:rPr>
                <w:rFonts w:ascii="宋体" w:hAnsi="宋体" w:cs="宋体" w:eastAsia="宋体" w:hint="default"/>
                <w:w w:val="95"/>
                <w:sz w:val="17"/>
                <w:szCs w:val="17"/>
              </w:rPr>
              <w:t>遵义市高新</w:t>
            </w:r>
            <w:r>
              <w:rPr>
                <w:rFonts w:ascii="宋体" w:hAnsi="宋体" w:cs="宋体" w:eastAsia="宋体" w:hint="default"/>
                <w:spacing w:val="-1"/>
                <w:w w:val="94"/>
                <w:sz w:val="17"/>
                <w:szCs w:val="17"/>
              </w:rPr>
              <w:t> </w:t>
            </w:r>
            <w:r>
              <w:rPr>
                <w:rFonts w:ascii="宋体" w:hAnsi="宋体" w:cs="宋体" w:eastAsia="宋体" w:hint="default"/>
                <w:w w:val="95"/>
                <w:sz w:val="17"/>
                <w:szCs w:val="17"/>
              </w:rPr>
              <w:t>产业园股份</w:t>
            </w:r>
            <w:r>
              <w:rPr>
                <w:rFonts w:ascii="宋体" w:hAnsi="宋体" w:cs="宋体" w:eastAsia="宋体" w:hint="default"/>
                <w:sz w:val="17"/>
                <w:szCs w:val="17"/>
              </w:rPr>
            </w:r>
          </w:p>
          <w:p>
            <w:pPr>
              <w:pStyle w:val="TableParagraph"/>
              <w:spacing w:line="200" w:lineRule="exact"/>
              <w:ind w:left="26" w:right="0"/>
              <w:jc w:val="left"/>
              <w:rPr>
                <w:rFonts w:ascii="宋体" w:hAnsi="宋体" w:cs="宋体" w:eastAsia="宋体" w:hint="default"/>
                <w:sz w:val="17"/>
                <w:szCs w:val="17"/>
              </w:rPr>
            </w:pPr>
            <w:r>
              <w:rPr>
                <w:rFonts w:ascii="宋体" w:hAnsi="宋体" w:cs="宋体" w:eastAsia="宋体" w:hint="default"/>
                <w:sz w:val="17"/>
                <w:szCs w:val="17"/>
              </w:rPr>
              <w:t>有限公司</w:t>
            </w:r>
          </w:p>
        </w:tc>
        <w:tc>
          <w:tcPr>
            <w:tcW w:w="535" w:type="dxa"/>
            <w:tcBorders>
              <w:top w:val="single" w:sz="6" w:space="0" w:color="DADCDD"/>
              <w:left w:val="single" w:sz="37" w:space="0" w:color="DADCDD"/>
              <w:bottom w:val="single" w:sz="6" w:space="0" w:color="DADCDD"/>
              <w:right w:val="single" w:sz="5" w:space="0" w:color="DADCDD"/>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 w:right="-26"/>
              <w:jc w:val="left"/>
              <w:rPr>
                <w:rFonts w:ascii="宋体" w:hAnsi="宋体" w:cs="宋体" w:eastAsia="宋体" w:hint="default"/>
                <w:sz w:val="17"/>
                <w:szCs w:val="17"/>
              </w:rPr>
            </w:pPr>
            <w:r>
              <w:rPr>
                <w:rFonts w:ascii="宋体" w:hAnsi="宋体" w:cs="宋体" w:eastAsia="宋体" w:hint="default"/>
                <w:spacing w:val="-2"/>
                <w:sz w:val="17"/>
                <w:szCs w:val="17"/>
              </w:rPr>
              <w:t>遵义市</w:t>
            </w:r>
            <w:r>
              <w:rPr>
                <w:rFonts w:ascii="宋体" w:hAnsi="宋体" w:cs="宋体" w:eastAsia="宋体" w:hint="default"/>
                <w:sz w:val="17"/>
                <w:szCs w:val="17"/>
              </w:rPr>
            </w:r>
          </w:p>
        </w:tc>
        <w:tc>
          <w:tcPr>
            <w:tcW w:w="1625" w:type="dxa"/>
            <w:tcBorders>
              <w:top w:val="single" w:sz="6" w:space="0" w:color="DADCDD"/>
              <w:left w:val="single" w:sz="5" w:space="0" w:color="DADCDD"/>
              <w:bottom w:val="single" w:sz="6" w:space="0" w:color="DADCDD"/>
              <w:right w:val="single" w:sz="32" w:space="0" w:color="DADCDD"/>
            </w:tcBorders>
          </w:tcPr>
          <w:p>
            <w:pPr>
              <w:pStyle w:val="TableParagraph"/>
              <w:spacing w:line="221" w:lineRule="exact" w:before="79"/>
              <w:ind w:left="66" w:right="0"/>
              <w:jc w:val="left"/>
              <w:rPr>
                <w:rFonts w:ascii="宋体" w:hAnsi="宋体" w:cs="宋体" w:eastAsia="宋体" w:hint="default"/>
                <w:sz w:val="17"/>
                <w:szCs w:val="17"/>
              </w:rPr>
            </w:pPr>
            <w:r>
              <w:rPr>
                <w:rFonts w:ascii="宋体" w:hAnsi="宋体" w:cs="宋体" w:eastAsia="宋体" w:hint="default"/>
                <w:w w:val="95"/>
                <w:sz w:val="17"/>
                <w:szCs w:val="17"/>
              </w:rPr>
              <w:t>高新技术产品的研发</w:t>
            </w:r>
            <w:r>
              <w:rPr>
                <w:rFonts w:ascii="宋体" w:hAnsi="宋体" w:cs="宋体" w:eastAsia="宋体" w:hint="default"/>
                <w:sz w:val="17"/>
                <w:szCs w:val="17"/>
              </w:rPr>
            </w:r>
          </w:p>
          <w:p>
            <w:pPr>
              <w:pStyle w:val="TableParagraph"/>
              <w:spacing w:line="221" w:lineRule="exact"/>
              <w:ind w:left="66" w:right="0"/>
              <w:jc w:val="left"/>
              <w:rPr>
                <w:rFonts w:ascii="宋体" w:hAnsi="宋体" w:cs="宋体" w:eastAsia="宋体" w:hint="default"/>
                <w:sz w:val="17"/>
                <w:szCs w:val="17"/>
              </w:rPr>
            </w:pPr>
            <w:r>
              <w:rPr>
                <w:rFonts w:ascii="宋体" w:hAnsi="宋体" w:cs="宋体" w:eastAsia="宋体" w:hint="default"/>
                <w:w w:val="95"/>
                <w:sz w:val="17"/>
                <w:szCs w:val="17"/>
              </w:rPr>
              <w:t>、销售和技术服务等</w:t>
            </w:r>
            <w:r>
              <w:rPr>
                <w:rFonts w:ascii="宋体" w:hAnsi="宋体" w:cs="宋体" w:eastAsia="宋体" w:hint="default"/>
                <w:sz w:val="17"/>
                <w:szCs w:val="17"/>
              </w:rPr>
            </w:r>
          </w:p>
        </w:tc>
        <w:tc>
          <w:tcPr>
            <w:tcW w:w="528" w:type="dxa"/>
            <w:tcBorders>
              <w:top w:val="single" w:sz="6" w:space="0" w:color="DADCDD"/>
              <w:left w:val="single" w:sz="32" w:space="0" w:color="DADCDD"/>
              <w:bottom w:val="single" w:sz="6" w:space="0" w:color="DADCDD"/>
              <w:right w:val="single" w:sz="27" w:space="0" w:color="DADCDD"/>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pacing w:val="-2"/>
                <w:sz w:val="17"/>
              </w:rPr>
              <w:t>20%</w:t>
            </w:r>
            <w:r>
              <w:rPr>
                <w:rFonts w:ascii="Times New Roman"/>
                <w:sz w:val="17"/>
              </w:rPr>
            </w:r>
          </w:p>
        </w:tc>
        <w:tc>
          <w:tcPr>
            <w:tcW w:w="555" w:type="dxa"/>
            <w:tcBorders>
              <w:top w:val="single" w:sz="6" w:space="0" w:color="DADCDD"/>
              <w:left w:val="single" w:sz="27" w:space="0" w:color="DADCDD"/>
              <w:bottom w:val="single" w:sz="6" w:space="0" w:color="DADCDD"/>
              <w:right w:val="single" w:sz="32" w:space="0" w:color="DADCDD"/>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3" w:right="0"/>
              <w:jc w:val="left"/>
              <w:rPr>
                <w:rFonts w:ascii="Times New Roman" w:hAnsi="Times New Roman" w:cs="Times New Roman" w:eastAsia="Times New Roman" w:hint="default"/>
                <w:sz w:val="17"/>
                <w:szCs w:val="17"/>
              </w:rPr>
            </w:pPr>
            <w:r>
              <w:rPr>
                <w:rFonts w:ascii="Times New Roman"/>
                <w:spacing w:val="-2"/>
                <w:sz w:val="17"/>
              </w:rPr>
              <w:t>20%</w:t>
            </w:r>
            <w:r>
              <w:rPr>
                <w:rFonts w:ascii="Times New Roman"/>
                <w:sz w:val="17"/>
              </w:rPr>
            </w:r>
          </w:p>
        </w:tc>
        <w:tc>
          <w:tcPr>
            <w:tcW w:w="1130" w:type="dxa"/>
            <w:tcBorders>
              <w:top w:val="single" w:sz="6" w:space="0" w:color="DADCDD"/>
              <w:left w:val="single" w:sz="32" w:space="0" w:color="DADCDD"/>
              <w:bottom w:val="single" w:sz="6" w:space="0" w:color="DADCDD"/>
              <w:right w:val="single" w:sz="38" w:space="0" w:color="DADCDD"/>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4"/>
                <w:szCs w:val="14"/>
              </w:rPr>
            </w:pPr>
            <w:r>
              <w:rPr>
                <w:rFonts w:ascii="Times New Roman"/>
                <w:sz w:val="14"/>
              </w:rPr>
              <w:t>141,733,128.05</w:t>
            </w:r>
          </w:p>
        </w:tc>
        <w:tc>
          <w:tcPr>
            <w:tcW w:w="1104" w:type="dxa"/>
            <w:tcBorders>
              <w:top w:val="single" w:sz="6" w:space="0" w:color="DADCDD"/>
              <w:left w:val="single" w:sz="38" w:space="0" w:color="DADCDD"/>
              <w:bottom w:val="single" w:sz="6" w:space="0" w:color="DADCDD"/>
              <w:right w:val="single" w:sz="32" w:space="0" w:color="DADCDD"/>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6"/>
              <w:jc w:val="right"/>
              <w:rPr>
                <w:rFonts w:ascii="Times New Roman" w:hAnsi="Times New Roman" w:cs="Times New Roman" w:eastAsia="Times New Roman" w:hint="default"/>
                <w:sz w:val="14"/>
                <w:szCs w:val="14"/>
              </w:rPr>
            </w:pPr>
            <w:r>
              <w:rPr>
                <w:rFonts w:ascii="Times New Roman"/>
                <w:w w:val="95"/>
                <w:sz w:val="14"/>
              </w:rPr>
              <w:t>41,915,742.25</w:t>
            </w:r>
            <w:r>
              <w:rPr>
                <w:rFonts w:ascii="Times New Roman"/>
                <w:sz w:val="14"/>
              </w:rPr>
            </w:r>
          </w:p>
        </w:tc>
        <w:tc>
          <w:tcPr>
            <w:tcW w:w="1036" w:type="dxa"/>
            <w:tcBorders>
              <w:top w:val="single" w:sz="6" w:space="0" w:color="DADCDD"/>
              <w:left w:val="single" w:sz="32" w:space="0" w:color="DADCDD"/>
              <w:bottom w:val="single" w:sz="6" w:space="0" w:color="DADCDD"/>
              <w:right w:val="single" w:sz="5" w:space="0" w:color="DADCDD"/>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4"/>
                <w:szCs w:val="14"/>
              </w:rPr>
            </w:pPr>
            <w:r>
              <w:rPr>
                <w:rFonts w:ascii="Times New Roman"/>
                <w:sz w:val="14"/>
              </w:rPr>
              <w:t>99,817,385.80</w:t>
            </w:r>
          </w:p>
        </w:tc>
        <w:tc>
          <w:tcPr>
            <w:tcW w:w="107" w:type="dxa"/>
            <w:tcBorders>
              <w:top w:val="single" w:sz="6" w:space="0" w:color="DADCDD"/>
              <w:left w:val="single" w:sz="5" w:space="0" w:color="DADCDD"/>
              <w:bottom w:val="single" w:sz="6" w:space="0" w:color="DADCDD"/>
              <w:right w:val="single" w:sz="5" w:space="0" w:color="DADCDD"/>
            </w:tcBorders>
          </w:tcPr>
          <w:p>
            <w:pPr/>
          </w:p>
        </w:tc>
        <w:tc>
          <w:tcPr>
            <w:tcW w:w="1137" w:type="dxa"/>
            <w:tcBorders>
              <w:top w:val="single" w:sz="6" w:space="0" w:color="DADCDD"/>
              <w:left w:val="single" w:sz="5" w:space="0" w:color="DADCDD"/>
              <w:bottom w:val="single" w:sz="6" w:space="0" w:color="DADCDD"/>
              <w:right w:val="single" w:sz="38" w:space="0" w:color="DADCDD"/>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6" w:right="0"/>
              <w:jc w:val="center"/>
              <w:rPr>
                <w:rFonts w:ascii="Times New Roman" w:hAnsi="Times New Roman" w:cs="Times New Roman" w:eastAsia="Times New Roman" w:hint="default"/>
                <w:sz w:val="17"/>
                <w:szCs w:val="17"/>
              </w:rPr>
            </w:pPr>
            <w:r>
              <w:rPr>
                <w:rFonts w:ascii="Times New Roman"/>
                <w:spacing w:val="-2"/>
                <w:sz w:val="17"/>
              </w:rPr>
              <w:t>3,700,000.00</w:t>
            </w:r>
            <w:r>
              <w:rPr>
                <w:rFonts w:ascii="Times New Roman"/>
                <w:sz w:val="17"/>
              </w:rPr>
            </w:r>
          </w:p>
        </w:tc>
        <w:tc>
          <w:tcPr>
            <w:tcW w:w="1030" w:type="dxa"/>
            <w:tcBorders>
              <w:top w:val="single" w:sz="6" w:space="0" w:color="DADCDD"/>
              <w:left w:val="single" w:sz="38" w:space="0" w:color="DADCDD"/>
              <w:bottom w:val="single" w:sz="6" w:space="0" w:color="DADCDD"/>
              <w:right w:val="single" w:sz="5" w:space="0" w:color="DADCDD"/>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17"/>
                <w:szCs w:val="17"/>
              </w:rPr>
            </w:pPr>
            <w:r>
              <w:rPr>
                <w:rFonts w:ascii="Times New Roman"/>
                <w:spacing w:val="-2"/>
                <w:w w:val="95"/>
                <w:sz w:val="17"/>
              </w:rPr>
              <w:t>265,183.07</w:t>
            </w:r>
            <w:r>
              <w:rPr>
                <w:rFonts w:ascii="Times New Roman"/>
                <w:sz w:val="17"/>
              </w:rPr>
            </w:r>
          </w:p>
        </w:tc>
      </w:tr>
      <w:tr>
        <w:trPr>
          <w:trHeight w:val="965" w:hRule="exact"/>
        </w:trPr>
        <w:tc>
          <w:tcPr>
            <w:tcW w:w="1030" w:type="dxa"/>
            <w:tcBorders>
              <w:top w:val="single" w:sz="6" w:space="0" w:color="DADCDD"/>
              <w:left w:val="single" w:sz="5" w:space="0" w:color="DADCDD"/>
              <w:bottom w:val="single" w:sz="6" w:space="0" w:color="DADCDD"/>
              <w:right w:val="single" w:sz="37" w:space="0" w:color="DADCDD"/>
            </w:tcBorders>
          </w:tcPr>
          <w:p>
            <w:pPr>
              <w:pStyle w:val="TableParagraph"/>
              <w:spacing w:line="237" w:lineRule="auto" w:before="125"/>
              <w:ind w:left="26" w:right="146"/>
              <w:jc w:val="both"/>
              <w:rPr>
                <w:rFonts w:ascii="宋体" w:hAnsi="宋体" w:cs="宋体" w:eastAsia="宋体" w:hint="default"/>
                <w:sz w:val="17"/>
                <w:szCs w:val="17"/>
              </w:rPr>
            </w:pPr>
            <w:r>
              <w:rPr>
                <w:rFonts w:ascii="宋体" w:hAnsi="宋体" w:cs="宋体" w:eastAsia="宋体" w:hint="default"/>
                <w:w w:val="95"/>
                <w:sz w:val="17"/>
                <w:szCs w:val="17"/>
              </w:rPr>
              <w:t>江西国科军</w:t>
            </w:r>
            <w:r>
              <w:rPr>
                <w:rFonts w:ascii="宋体" w:hAnsi="宋体" w:cs="宋体" w:eastAsia="宋体" w:hint="default"/>
                <w:spacing w:val="-1"/>
                <w:w w:val="94"/>
                <w:sz w:val="17"/>
                <w:szCs w:val="17"/>
              </w:rPr>
              <w:t> </w:t>
            </w:r>
            <w:r>
              <w:rPr>
                <w:rFonts w:ascii="宋体" w:hAnsi="宋体" w:cs="宋体" w:eastAsia="宋体" w:hint="default"/>
                <w:w w:val="95"/>
                <w:sz w:val="17"/>
                <w:szCs w:val="17"/>
              </w:rPr>
              <w:t>工产业有限</w:t>
            </w:r>
            <w:r>
              <w:rPr>
                <w:rFonts w:ascii="宋体" w:hAnsi="宋体" w:cs="宋体" w:eastAsia="宋体" w:hint="default"/>
                <w:spacing w:val="-1"/>
                <w:w w:val="94"/>
                <w:sz w:val="17"/>
                <w:szCs w:val="17"/>
              </w:rPr>
              <w:t> </w:t>
            </w:r>
            <w:r>
              <w:rPr>
                <w:rFonts w:ascii="宋体" w:hAnsi="宋体" w:cs="宋体" w:eastAsia="宋体" w:hint="default"/>
                <w:sz w:val="17"/>
                <w:szCs w:val="17"/>
              </w:rPr>
              <w:t>公司</w:t>
            </w:r>
          </w:p>
        </w:tc>
        <w:tc>
          <w:tcPr>
            <w:tcW w:w="535" w:type="dxa"/>
            <w:tcBorders>
              <w:top w:val="single" w:sz="6" w:space="0" w:color="DADCDD"/>
              <w:left w:val="single" w:sz="37" w:space="0" w:color="DADCDD"/>
              <w:bottom w:val="single" w:sz="6" w:space="0" w:color="DADCDD"/>
              <w:right w:val="single" w:sz="5" w:space="0" w:color="DADCDD"/>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 w:right="-26"/>
              <w:jc w:val="left"/>
              <w:rPr>
                <w:rFonts w:ascii="宋体" w:hAnsi="宋体" w:cs="宋体" w:eastAsia="宋体" w:hint="default"/>
                <w:sz w:val="17"/>
                <w:szCs w:val="17"/>
              </w:rPr>
            </w:pPr>
            <w:r>
              <w:rPr>
                <w:rFonts w:ascii="宋体" w:hAnsi="宋体" w:cs="宋体" w:eastAsia="宋体" w:hint="default"/>
                <w:spacing w:val="-2"/>
                <w:sz w:val="17"/>
                <w:szCs w:val="17"/>
              </w:rPr>
              <w:t>南昌市</w:t>
            </w:r>
            <w:r>
              <w:rPr>
                <w:rFonts w:ascii="宋体" w:hAnsi="宋体" w:cs="宋体" w:eastAsia="宋体" w:hint="default"/>
                <w:sz w:val="17"/>
                <w:szCs w:val="17"/>
              </w:rPr>
            </w:r>
          </w:p>
        </w:tc>
        <w:tc>
          <w:tcPr>
            <w:tcW w:w="1625" w:type="dxa"/>
            <w:tcBorders>
              <w:top w:val="single" w:sz="6" w:space="0" w:color="DADCDD"/>
              <w:left w:val="single" w:sz="5" w:space="0" w:color="DADCDD"/>
              <w:bottom w:val="single" w:sz="6" w:space="0" w:color="DADCDD"/>
              <w:right w:val="single" w:sz="32" w:space="0" w:color="DADCDD"/>
            </w:tcBorders>
          </w:tcPr>
          <w:p>
            <w:pPr>
              <w:pStyle w:val="TableParagraph"/>
              <w:spacing w:line="237" w:lineRule="auto" w:before="22"/>
              <w:ind w:left="66" w:right="67"/>
              <w:jc w:val="left"/>
              <w:rPr>
                <w:rFonts w:ascii="宋体" w:hAnsi="宋体" w:cs="宋体" w:eastAsia="宋体" w:hint="default"/>
                <w:sz w:val="17"/>
                <w:szCs w:val="17"/>
              </w:rPr>
            </w:pPr>
            <w:r>
              <w:rPr>
                <w:rFonts w:ascii="宋体" w:hAnsi="宋体" w:cs="宋体" w:eastAsia="宋体" w:hint="default"/>
                <w:w w:val="95"/>
                <w:sz w:val="17"/>
                <w:szCs w:val="17"/>
              </w:rPr>
              <w:t>民爆行业的研究；机</w:t>
            </w:r>
            <w:r>
              <w:rPr>
                <w:rFonts w:ascii="宋体" w:hAnsi="宋体" w:cs="宋体" w:eastAsia="宋体" w:hint="default"/>
                <w:spacing w:val="-1"/>
                <w:w w:val="94"/>
                <w:sz w:val="17"/>
                <w:szCs w:val="17"/>
              </w:rPr>
              <w:t> </w:t>
            </w:r>
            <w:r>
              <w:rPr>
                <w:rFonts w:ascii="宋体" w:hAnsi="宋体" w:cs="宋体" w:eastAsia="宋体" w:hint="default"/>
                <w:sz w:val="17"/>
                <w:szCs w:val="17"/>
              </w:rPr>
              <w:t>械、电子产品的加</w:t>
            </w:r>
            <w:r>
              <w:rPr>
                <w:rFonts w:ascii="宋体" w:hAnsi="宋体" w:cs="宋体" w:eastAsia="宋体" w:hint="default"/>
                <w:spacing w:val="-1"/>
                <w:w w:val="94"/>
                <w:sz w:val="17"/>
                <w:szCs w:val="17"/>
              </w:rPr>
              <w:t> </w:t>
            </w:r>
            <w:r>
              <w:rPr>
                <w:rFonts w:ascii="宋体" w:hAnsi="宋体" w:cs="宋体" w:eastAsia="宋体" w:hint="default"/>
                <w:w w:val="95"/>
                <w:sz w:val="17"/>
                <w:szCs w:val="17"/>
              </w:rPr>
              <w:t>工；投资；咨询、服</w:t>
            </w:r>
            <w:r>
              <w:rPr>
                <w:rFonts w:ascii="宋体" w:hAnsi="宋体" w:cs="宋体" w:eastAsia="宋体" w:hint="default"/>
                <w:spacing w:val="-1"/>
                <w:w w:val="94"/>
                <w:sz w:val="17"/>
                <w:szCs w:val="17"/>
              </w:rPr>
              <w:t> </w:t>
            </w:r>
            <w:r>
              <w:rPr>
                <w:rFonts w:ascii="宋体" w:hAnsi="宋体" w:cs="宋体" w:eastAsia="宋体" w:hint="default"/>
                <w:sz w:val="17"/>
                <w:szCs w:val="17"/>
              </w:rPr>
              <w:t>务等</w:t>
            </w:r>
          </w:p>
        </w:tc>
        <w:tc>
          <w:tcPr>
            <w:tcW w:w="528" w:type="dxa"/>
            <w:tcBorders>
              <w:top w:val="single" w:sz="6" w:space="0" w:color="DADCDD"/>
              <w:left w:val="single" w:sz="32" w:space="0" w:color="DADCDD"/>
              <w:bottom w:val="single" w:sz="6" w:space="0" w:color="DADCDD"/>
              <w:right w:val="single" w:sz="27" w:space="0" w:color="DADCDD"/>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0"/>
              <w:jc w:val="center"/>
              <w:rPr>
                <w:rFonts w:ascii="Times New Roman" w:hAnsi="Times New Roman" w:cs="Times New Roman" w:eastAsia="Times New Roman" w:hint="default"/>
                <w:sz w:val="17"/>
                <w:szCs w:val="17"/>
              </w:rPr>
            </w:pPr>
            <w:r>
              <w:rPr>
                <w:rFonts w:ascii="Times New Roman"/>
                <w:spacing w:val="-2"/>
                <w:sz w:val="17"/>
              </w:rPr>
              <w:t>40%</w:t>
            </w:r>
            <w:r>
              <w:rPr>
                <w:rFonts w:ascii="Times New Roman"/>
                <w:sz w:val="17"/>
              </w:rPr>
            </w:r>
          </w:p>
        </w:tc>
        <w:tc>
          <w:tcPr>
            <w:tcW w:w="555" w:type="dxa"/>
            <w:tcBorders>
              <w:top w:val="single" w:sz="6" w:space="0" w:color="DADCDD"/>
              <w:left w:val="single" w:sz="27" w:space="0" w:color="DADCDD"/>
              <w:bottom w:val="single" w:sz="6" w:space="0" w:color="DADCDD"/>
              <w:right w:val="single" w:sz="32" w:space="0" w:color="DADCDD"/>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93" w:right="0"/>
              <w:jc w:val="left"/>
              <w:rPr>
                <w:rFonts w:ascii="Times New Roman" w:hAnsi="Times New Roman" w:cs="Times New Roman" w:eastAsia="Times New Roman" w:hint="default"/>
                <w:sz w:val="17"/>
                <w:szCs w:val="17"/>
              </w:rPr>
            </w:pPr>
            <w:r>
              <w:rPr>
                <w:rFonts w:ascii="Times New Roman"/>
                <w:spacing w:val="-2"/>
                <w:sz w:val="17"/>
              </w:rPr>
              <w:t>40%</w:t>
            </w:r>
            <w:r>
              <w:rPr>
                <w:rFonts w:ascii="Times New Roman"/>
                <w:sz w:val="17"/>
              </w:rPr>
            </w:r>
          </w:p>
        </w:tc>
        <w:tc>
          <w:tcPr>
            <w:tcW w:w="1130" w:type="dxa"/>
            <w:tcBorders>
              <w:top w:val="single" w:sz="6" w:space="0" w:color="DADCDD"/>
              <w:left w:val="single" w:sz="32" w:space="0" w:color="DADCDD"/>
              <w:bottom w:val="single" w:sz="6" w:space="0" w:color="DADCDD"/>
              <w:right w:val="single" w:sz="38" w:space="0" w:color="DADCDD"/>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center"/>
              <w:rPr>
                <w:rFonts w:ascii="Times New Roman" w:hAnsi="Times New Roman" w:cs="Times New Roman" w:eastAsia="Times New Roman" w:hint="default"/>
                <w:sz w:val="14"/>
                <w:szCs w:val="14"/>
              </w:rPr>
            </w:pPr>
            <w:r>
              <w:rPr>
                <w:rFonts w:ascii="Times New Roman"/>
                <w:sz w:val="14"/>
              </w:rPr>
              <w:t>311,190,443.94</w:t>
            </w:r>
          </w:p>
        </w:tc>
        <w:tc>
          <w:tcPr>
            <w:tcW w:w="1104" w:type="dxa"/>
            <w:tcBorders>
              <w:top w:val="single" w:sz="6" w:space="0" w:color="DADCDD"/>
              <w:left w:val="single" w:sz="38" w:space="0" w:color="DADCDD"/>
              <w:bottom w:val="single" w:sz="6" w:space="0" w:color="DADCDD"/>
              <w:right w:val="single" w:sz="32" w:space="0" w:color="DADCDD"/>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14"/>
                <w:szCs w:val="14"/>
              </w:rPr>
            </w:pPr>
            <w:r>
              <w:rPr>
                <w:rFonts w:ascii="Times New Roman"/>
                <w:w w:val="95"/>
                <w:sz w:val="14"/>
              </w:rPr>
              <w:t>110,542,254.29</w:t>
            </w:r>
            <w:r>
              <w:rPr>
                <w:rFonts w:ascii="Times New Roman"/>
                <w:sz w:val="14"/>
              </w:rPr>
            </w:r>
          </w:p>
        </w:tc>
        <w:tc>
          <w:tcPr>
            <w:tcW w:w="1036" w:type="dxa"/>
            <w:tcBorders>
              <w:top w:val="single" w:sz="6" w:space="0" w:color="DADCDD"/>
              <w:left w:val="single" w:sz="32" w:space="0" w:color="DADCDD"/>
              <w:bottom w:val="single" w:sz="6" w:space="0" w:color="DADCDD"/>
              <w:right w:val="single" w:sz="5" w:space="0" w:color="DADCDD"/>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4"/>
                <w:szCs w:val="14"/>
              </w:rPr>
            </w:pPr>
            <w:r>
              <w:rPr>
                <w:rFonts w:ascii="Times New Roman"/>
                <w:sz w:val="14"/>
              </w:rPr>
              <w:t>199,220,608.93</w:t>
            </w:r>
          </w:p>
        </w:tc>
        <w:tc>
          <w:tcPr>
            <w:tcW w:w="107" w:type="dxa"/>
            <w:tcBorders>
              <w:top w:val="single" w:sz="6" w:space="0" w:color="DADCDD"/>
              <w:left w:val="single" w:sz="5" w:space="0" w:color="DADCDD"/>
              <w:bottom w:val="single" w:sz="6" w:space="0" w:color="DADCDD"/>
              <w:right w:val="single" w:sz="5" w:space="0" w:color="DADCDD"/>
            </w:tcBorders>
          </w:tcPr>
          <w:p>
            <w:pPr/>
          </w:p>
        </w:tc>
        <w:tc>
          <w:tcPr>
            <w:tcW w:w="1137" w:type="dxa"/>
            <w:tcBorders>
              <w:top w:val="single" w:sz="6" w:space="0" w:color="DADCDD"/>
              <w:left w:val="single" w:sz="5" w:space="0" w:color="DADCDD"/>
              <w:bottom w:val="single" w:sz="6" w:space="0" w:color="DADCDD"/>
              <w:right w:val="single" w:sz="38" w:space="0" w:color="DADCDD"/>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3" w:right="0"/>
              <w:jc w:val="center"/>
              <w:rPr>
                <w:rFonts w:ascii="Times New Roman" w:hAnsi="Times New Roman" w:cs="Times New Roman" w:eastAsia="Times New Roman" w:hint="default"/>
                <w:sz w:val="14"/>
                <w:szCs w:val="14"/>
              </w:rPr>
            </w:pPr>
            <w:r>
              <w:rPr>
                <w:rFonts w:ascii="Times New Roman"/>
                <w:sz w:val="14"/>
              </w:rPr>
              <w:t>134,674,476.62</w:t>
            </w:r>
          </w:p>
        </w:tc>
        <w:tc>
          <w:tcPr>
            <w:tcW w:w="1030" w:type="dxa"/>
            <w:tcBorders>
              <w:top w:val="single" w:sz="6" w:space="0" w:color="DADCDD"/>
              <w:left w:val="single" w:sz="38" w:space="0" w:color="DADCDD"/>
              <w:bottom w:val="single" w:sz="6" w:space="0" w:color="DADCDD"/>
              <w:right w:val="single" w:sz="5" w:space="0" w:color="DADCDD"/>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14"/>
                <w:szCs w:val="14"/>
              </w:rPr>
            </w:pPr>
            <w:r>
              <w:rPr>
                <w:rFonts w:ascii="Times New Roman"/>
                <w:w w:val="95"/>
                <w:sz w:val="14"/>
              </w:rPr>
              <w:t>12,027,163.94</w:t>
            </w:r>
            <w:r>
              <w:rPr>
                <w:rFonts w:ascii="Times New Roman"/>
                <w:sz w:val="14"/>
              </w:rPr>
            </w:r>
          </w:p>
        </w:tc>
      </w:tr>
      <w:tr>
        <w:trPr>
          <w:trHeight w:val="658" w:hRule="exact"/>
        </w:trPr>
        <w:tc>
          <w:tcPr>
            <w:tcW w:w="1030" w:type="dxa"/>
            <w:tcBorders>
              <w:top w:val="single" w:sz="6" w:space="0" w:color="DADCDD"/>
              <w:left w:val="single" w:sz="5" w:space="0" w:color="DADCDD"/>
              <w:bottom w:val="single" w:sz="6" w:space="0" w:color="DADCDD"/>
              <w:right w:val="single" w:sz="37" w:space="0" w:color="DADCDD"/>
            </w:tcBorders>
          </w:tcPr>
          <w:p>
            <w:pPr>
              <w:pStyle w:val="TableParagraph"/>
              <w:spacing w:line="220" w:lineRule="exact"/>
              <w:ind w:left="26" w:right="146"/>
              <w:jc w:val="left"/>
              <w:rPr>
                <w:rFonts w:ascii="宋体" w:hAnsi="宋体" w:cs="宋体" w:eastAsia="宋体" w:hint="default"/>
                <w:sz w:val="17"/>
                <w:szCs w:val="17"/>
              </w:rPr>
            </w:pPr>
            <w:r>
              <w:rPr>
                <w:rFonts w:ascii="宋体" w:hAnsi="宋体" w:cs="宋体" w:eastAsia="宋体" w:hint="default"/>
                <w:w w:val="95"/>
                <w:sz w:val="17"/>
                <w:szCs w:val="17"/>
              </w:rPr>
              <w:t>上海信业智</w:t>
            </w:r>
            <w:r>
              <w:rPr>
                <w:rFonts w:ascii="宋体" w:hAnsi="宋体" w:cs="宋体" w:eastAsia="宋体" w:hint="default"/>
                <w:spacing w:val="-1"/>
                <w:w w:val="94"/>
                <w:sz w:val="17"/>
                <w:szCs w:val="17"/>
              </w:rPr>
              <w:t> </w:t>
            </w:r>
            <w:r>
              <w:rPr>
                <w:rFonts w:ascii="宋体" w:hAnsi="宋体" w:cs="宋体" w:eastAsia="宋体" w:hint="default"/>
                <w:w w:val="95"/>
                <w:sz w:val="17"/>
                <w:szCs w:val="17"/>
              </w:rPr>
              <w:t>能科技股份</w:t>
            </w:r>
            <w:r>
              <w:rPr>
                <w:rFonts w:ascii="宋体" w:hAnsi="宋体" w:cs="宋体" w:eastAsia="宋体" w:hint="default"/>
                <w:sz w:val="17"/>
                <w:szCs w:val="17"/>
              </w:rPr>
            </w:r>
          </w:p>
          <w:p>
            <w:pPr>
              <w:pStyle w:val="TableParagraph"/>
              <w:spacing w:line="200" w:lineRule="exact"/>
              <w:ind w:left="26" w:right="0"/>
              <w:jc w:val="left"/>
              <w:rPr>
                <w:rFonts w:ascii="宋体" w:hAnsi="宋体" w:cs="宋体" w:eastAsia="宋体" w:hint="default"/>
                <w:sz w:val="17"/>
                <w:szCs w:val="17"/>
              </w:rPr>
            </w:pPr>
            <w:r>
              <w:rPr>
                <w:rFonts w:ascii="宋体" w:hAnsi="宋体" w:cs="宋体" w:eastAsia="宋体" w:hint="default"/>
                <w:sz w:val="17"/>
                <w:szCs w:val="17"/>
              </w:rPr>
              <w:t>有限公司</w:t>
            </w:r>
          </w:p>
        </w:tc>
        <w:tc>
          <w:tcPr>
            <w:tcW w:w="535" w:type="dxa"/>
            <w:tcBorders>
              <w:top w:val="single" w:sz="6" w:space="0" w:color="DADCDD"/>
              <w:left w:val="single" w:sz="37" w:space="0" w:color="DADCDD"/>
              <w:bottom w:val="single" w:sz="6" w:space="0" w:color="DADCDD"/>
              <w:right w:val="single" w:sz="5" w:space="0" w:color="DADCDD"/>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 w:right="-26"/>
              <w:jc w:val="left"/>
              <w:rPr>
                <w:rFonts w:ascii="宋体" w:hAnsi="宋体" w:cs="宋体" w:eastAsia="宋体" w:hint="default"/>
                <w:sz w:val="17"/>
                <w:szCs w:val="17"/>
              </w:rPr>
            </w:pPr>
            <w:r>
              <w:rPr>
                <w:rFonts w:ascii="宋体" w:hAnsi="宋体" w:cs="宋体" w:eastAsia="宋体" w:hint="default"/>
                <w:spacing w:val="-2"/>
                <w:sz w:val="17"/>
                <w:szCs w:val="17"/>
              </w:rPr>
              <w:t>上海市</w:t>
            </w:r>
            <w:r>
              <w:rPr>
                <w:rFonts w:ascii="宋体" w:hAnsi="宋体" w:cs="宋体" w:eastAsia="宋体" w:hint="default"/>
                <w:sz w:val="17"/>
                <w:szCs w:val="17"/>
              </w:rPr>
            </w:r>
          </w:p>
        </w:tc>
        <w:tc>
          <w:tcPr>
            <w:tcW w:w="1625" w:type="dxa"/>
            <w:tcBorders>
              <w:top w:val="single" w:sz="6" w:space="0" w:color="DADCDD"/>
              <w:left w:val="single" w:sz="5" w:space="0" w:color="DADCDD"/>
              <w:bottom w:val="single" w:sz="6" w:space="0" w:color="DADCDD"/>
              <w:right w:val="single" w:sz="32" w:space="0" w:color="DADCDD"/>
            </w:tcBorders>
          </w:tcPr>
          <w:p>
            <w:pPr>
              <w:pStyle w:val="TableParagraph"/>
              <w:spacing w:line="221" w:lineRule="exact" w:before="79"/>
              <w:ind w:left="66" w:right="0"/>
              <w:jc w:val="left"/>
              <w:rPr>
                <w:rFonts w:ascii="宋体" w:hAnsi="宋体" w:cs="宋体" w:eastAsia="宋体" w:hint="default"/>
                <w:sz w:val="17"/>
                <w:szCs w:val="17"/>
              </w:rPr>
            </w:pPr>
            <w:r>
              <w:rPr>
                <w:rFonts w:ascii="宋体" w:hAnsi="宋体" w:cs="宋体" w:eastAsia="宋体" w:hint="default"/>
                <w:w w:val="95"/>
                <w:sz w:val="17"/>
                <w:szCs w:val="17"/>
              </w:rPr>
              <w:t>建筑智能化系统集成</w:t>
            </w:r>
            <w:r>
              <w:rPr>
                <w:rFonts w:ascii="宋体" w:hAnsi="宋体" w:cs="宋体" w:eastAsia="宋体" w:hint="default"/>
                <w:sz w:val="17"/>
                <w:szCs w:val="17"/>
              </w:rPr>
            </w:r>
          </w:p>
          <w:p>
            <w:pPr>
              <w:pStyle w:val="TableParagraph"/>
              <w:spacing w:line="221" w:lineRule="exact"/>
              <w:ind w:left="66" w:right="0"/>
              <w:jc w:val="left"/>
              <w:rPr>
                <w:rFonts w:ascii="宋体" w:hAnsi="宋体" w:cs="宋体" w:eastAsia="宋体" w:hint="default"/>
                <w:sz w:val="17"/>
                <w:szCs w:val="17"/>
              </w:rPr>
            </w:pPr>
            <w:r>
              <w:rPr>
                <w:rFonts w:ascii="宋体" w:hAnsi="宋体" w:cs="宋体" w:eastAsia="宋体" w:hint="default"/>
                <w:sz w:val="17"/>
                <w:szCs w:val="17"/>
              </w:rPr>
              <w:t>、设计、施工等</w:t>
            </w:r>
          </w:p>
        </w:tc>
        <w:tc>
          <w:tcPr>
            <w:tcW w:w="528" w:type="dxa"/>
            <w:tcBorders>
              <w:top w:val="single" w:sz="6" w:space="0" w:color="DADCDD"/>
              <w:left w:val="single" w:sz="32" w:space="0" w:color="DADCDD"/>
              <w:bottom w:val="single" w:sz="6" w:space="0" w:color="DADCDD"/>
              <w:right w:val="single" w:sz="27" w:space="0" w:color="DADCDD"/>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left="19" w:right="0"/>
              <w:jc w:val="center"/>
              <w:rPr>
                <w:rFonts w:ascii="Times New Roman" w:hAnsi="Times New Roman" w:cs="Times New Roman" w:eastAsia="Times New Roman" w:hint="default"/>
                <w:sz w:val="13"/>
                <w:szCs w:val="13"/>
              </w:rPr>
            </w:pPr>
            <w:r>
              <w:rPr>
                <w:rFonts w:ascii="Times New Roman"/>
                <w:spacing w:val="3"/>
                <w:sz w:val="13"/>
              </w:rPr>
              <w:t>23.40%</w:t>
            </w:r>
          </w:p>
        </w:tc>
        <w:tc>
          <w:tcPr>
            <w:tcW w:w="555" w:type="dxa"/>
            <w:tcBorders>
              <w:top w:val="single" w:sz="6" w:space="0" w:color="DADCDD"/>
              <w:left w:val="single" w:sz="27" w:space="0" w:color="DADCDD"/>
              <w:bottom w:val="single" w:sz="6" w:space="0" w:color="DADCDD"/>
              <w:right w:val="single" w:sz="32" w:space="0" w:color="DADCDD"/>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left"/>
              <w:rPr>
                <w:rFonts w:ascii="Times New Roman" w:hAnsi="Times New Roman" w:cs="Times New Roman" w:eastAsia="Times New Roman" w:hint="default"/>
                <w:sz w:val="14"/>
                <w:szCs w:val="14"/>
              </w:rPr>
            </w:pPr>
            <w:r>
              <w:rPr>
                <w:rFonts w:ascii="Times New Roman"/>
                <w:sz w:val="14"/>
              </w:rPr>
              <w:t>23.40%</w:t>
            </w:r>
          </w:p>
        </w:tc>
        <w:tc>
          <w:tcPr>
            <w:tcW w:w="1130" w:type="dxa"/>
            <w:tcBorders>
              <w:top w:val="single" w:sz="6" w:space="0" w:color="DADCDD"/>
              <w:left w:val="single" w:sz="32" w:space="0" w:color="DADCDD"/>
              <w:bottom w:val="single" w:sz="6" w:space="0" w:color="DADCDD"/>
              <w:right w:val="single" w:sz="38" w:space="0" w:color="DADCDD"/>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4"/>
                <w:szCs w:val="14"/>
              </w:rPr>
            </w:pPr>
            <w:r>
              <w:rPr>
                <w:rFonts w:ascii="Times New Roman"/>
                <w:sz w:val="14"/>
              </w:rPr>
              <w:t>168,604,878.57</w:t>
            </w:r>
          </w:p>
        </w:tc>
        <w:tc>
          <w:tcPr>
            <w:tcW w:w="1104" w:type="dxa"/>
            <w:tcBorders>
              <w:top w:val="single" w:sz="6" w:space="0" w:color="DADCDD"/>
              <w:left w:val="single" w:sz="38" w:space="0" w:color="DADCDD"/>
              <w:bottom w:val="single" w:sz="6" w:space="0" w:color="DADCDD"/>
              <w:right w:val="single" w:sz="32" w:space="0" w:color="DADCDD"/>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6"/>
              <w:jc w:val="right"/>
              <w:rPr>
                <w:rFonts w:ascii="Times New Roman" w:hAnsi="Times New Roman" w:cs="Times New Roman" w:eastAsia="Times New Roman" w:hint="default"/>
                <w:sz w:val="14"/>
                <w:szCs w:val="14"/>
              </w:rPr>
            </w:pPr>
            <w:r>
              <w:rPr>
                <w:rFonts w:ascii="Times New Roman"/>
                <w:w w:val="95"/>
                <w:sz w:val="14"/>
              </w:rPr>
              <w:t>111,288,161.23</w:t>
            </w:r>
            <w:r>
              <w:rPr>
                <w:rFonts w:ascii="Times New Roman"/>
                <w:sz w:val="14"/>
              </w:rPr>
            </w:r>
          </w:p>
        </w:tc>
        <w:tc>
          <w:tcPr>
            <w:tcW w:w="1036" w:type="dxa"/>
            <w:tcBorders>
              <w:top w:val="single" w:sz="6" w:space="0" w:color="DADCDD"/>
              <w:left w:val="single" w:sz="32" w:space="0" w:color="DADCDD"/>
              <w:bottom w:val="single" w:sz="6" w:space="0" w:color="DADCDD"/>
              <w:right w:val="single" w:sz="5" w:space="0" w:color="DADCDD"/>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4"/>
                <w:szCs w:val="14"/>
              </w:rPr>
            </w:pPr>
            <w:r>
              <w:rPr>
                <w:rFonts w:ascii="Times New Roman"/>
                <w:sz w:val="14"/>
              </w:rPr>
              <w:t>57,316,717.34</w:t>
            </w:r>
          </w:p>
        </w:tc>
        <w:tc>
          <w:tcPr>
            <w:tcW w:w="107" w:type="dxa"/>
            <w:tcBorders>
              <w:top w:val="single" w:sz="6" w:space="0" w:color="DADCDD"/>
              <w:left w:val="single" w:sz="5" w:space="0" w:color="DADCDD"/>
              <w:bottom w:val="single" w:sz="6" w:space="0" w:color="DADCDD"/>
              <w:right w:val="single" w:sz="5" w:space="0" w:color="DADCDD"/>
            </w:tcBorders>
          </w:tcPr>
          <w:p>
            <w:pPr/>
          </w:p>
        </w:tc>
        <w:tc>
          <w:tcPr>
            <w:tcW w:w="1137" w:type="dxa"/>
            <w:tcBorders>
              <w:top w:val="single" w:sz="6" w:space="0" w:color="DADCDD"/>
              <w:left w:val="single" w:sz="5" w:space="0" w:color="DADCDD"/>
              <w:bottom w:val="single" w:sz="6" w:space="0" w:color="DADCDD"/>
              <w:right w:val="single" w:sz="38" w:space="0" w:color="DADCDD"/>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4"/>
                <w:szCs w:val="14"/>
              </w:rPr>
            </w:pPr>
            <w:r>
              <w:rPr>
                <w:rFonts w:ascii="Times New Roman"/>
                <w:sz w:val="14"/>
              </w:rPr>
              <w:t>176,256,162.28</w:t>
            </w:r>
          </w:p>
        </w:tc>
        <w:tc>
          <w:tcPr>
            <w:tcW w:w="1030" w:type="dxa"/>
            <w:tcBorders>
              <w:top w:val="single" w:sz="6" w:space="0" w:color="DADCDD"/>
              <w:left w:val="single" w:sz="38" w:space="0" w:color="DADCDD"/>
              <w:bottom w:val="single" w:sz="6" w:space="0" w:color="DADCDD"/>
              <w:right w:val="single" w:sz="5" w:space="0" w:color="DADCDD"/>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17"/>
                <w:szCs w:val="17"/>
              </w:rPr>
            </w:pPr>
            <w:r>
              <w:rPr>
                <w:rFonts w:ascii="Times New Roman"/>
                <w:spacing w:val="-2"/>
                <w:w w:val="95"/>
                <w:sz w:val="17"/>
              </w:rPr>
              <w:t>5,280,356.73</w:t>
            </w:r>
            <w:r>
              <w:rPr>
                <w:rFonts w:ascii="Times New Roman"/>
                <w:sz w:val="17"/>
              </w:rPr>
            </w:r>
          </w:p>
        </w:tc>
      </w:tr>
    </w:tbl>
    <w:p>
      <w:pPr>
        <w:spacing w:line="240" w:lineRule="auto" w:before="7"/>
        <w:rPr>
          <w:rFonts w:ascii="宋体" w:hAnsi="宋体" w:cs="宋体" w:eastAsia="宋体" w:hint="default"/>
          <w:sz w:val="10"/>
          <w:szCs w:val="10"/>
        </w:rPr>
      </w:pPr>
    </w:p>
    <w:p>
      <w:pPr>
        <w:pStyle w:val="BodyText"/>
        <w:spacing w:line="240" w:lineRule="auto" w:before="35"/>
        <w:ind w:left="884" w:right="0"/>
        <w:jc w:val="left"/>
      </w:pPr>
      <w:r>
        <w:rPr/>
        <w:t>（十）长期股权投资</w:t>
      </w:r>
    </w:p>
    <w:p>
      <w:pPr>
        <w:tabs>
          <w:tab w:pos="6909" w:val="left" w:leader="none"/>
        </w:tabs>
        <w:spacing w:before="42"/>
        <w:ind w:left="3234" w:right="0" w:firstLine="0"/>
        <w:jc w:val="left"/>
        <w:rPr>
          <w:rFonts w:ascii="宋体" w:hAnsi="宋体" w:cs="宋体" w:eastAsia="宋体" w:hint="default"/>
          <w:sz w:val="20"/>
          <w:szCs w:val="20"/>
        </w:rPr>
      </w:pPr>
      <w:r>
        <w:rPr>
          <w:rFonts w:ascii="宋体" w:hAnsi="宋体" w:cs="宋体" w:eastAsia="宋体" w:hint="default"/>
          <w:w w:val="95"/>
          <w:sz w:val="20"/>
          <w:szCs w:val="20"/>
        </w:rPr>
        <w:t>期末数</w:t>
        <w:tab/>
      </w:r>
      <w:r>
        <w:rPr>
          <w:rFonts w:ascii="宋体" w:hAnsi="宋体" w:cs="宋体" w:eastAsia="宋体" w:hint="default"/>
          <w:sz w:val="20"/>
          <w:szCs w:val="20"/>
        </w:rPr>
        <w:t>期初数</w:t>
      </w:r>
    </w:p>
    <w:p>
      <w:pPr>
        <w:spacing w:after="0"/>
        <w:jc w:val="left"/>
        <w:rPr>
          <w:rFonts w:ascii="宋体" w:hAnsi="宋体" w:cs="宋体" w:eastAsia="宋体" w:hint="default"/>
          <w:sz w:val="20"/>
          <w:szCs w:val="20"/>
        </w:rPr>
        <w:sectPr>
          <w:pgSz w:w="12240" w:h="15840"/>
          <w:pgMar w:header="747" w:footer="914" w:top="980" w:bottom="1100" w:left="1260" w:right="920"/>
        </w:sectPr>
      </w:pPr>
    </w:p>
    <w:p>
      <w:pPr>
        <w:tabs>
          <w:tab w:pos="2101" w:val="left" w:leader="none"/>
          <w:tab w:pos="3371" w:val="left" w:leader="none"/>
        </w:tabs>
        <w:spacing w:line="430" w:lineRule="exact" w:before="0"/>
        <w:ind w:left="815" w:right="-17" w:firstLine="0"/>
        <w:jc w:val="left"/>
        <w:rPr>
          <w:rFonts w:ascii="宋体" w:hAnsi="宋体" w:cs="宋体" w:eastAsia="宋体" w:hint="default"/>
          <w:sz w:val="20"/>
          <w:szCs w:val="20"/>
        </w:rPr>
      </w:pPr>
      <w:r>
        <w:rPr/>
        <w:pict>
          <v:shape style="position:absolute;margin-left:90.401733pt;margin-top:17.627357pt;width:422.8pt;height:67.8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2"/>
                    <w:gridCol w:w="1461"/>
                    <w:gridCol w:w="683"/>
                    <w:gridCol w:w="1499"/>
                    <w:gridCol w:w="1389"/>
                    <w:gridCol w:w="775"/>
                    <w:gridCol w:w="1386"/>
                  </w:tblGrid>
                  <w:tr>
                    <w:trPr>
                      <w:trHeight w:val="225" w:hRule="exact"/>
                    </w:trPr>
                    <w:tc>
                      <w:tcPr>
                        <w:tcW w:w="2723" w:type="dxa"/>
                        <w:gridSpan w:val="2"/>
                        <w:tcBorders>
                          <w:top w:val="nil" w:sz="6" w:space="0" w:color="auto"/>
                          <w:left w:val="nil" w:sz="6" w:space="0" w:color="auto"/>
                          <w:bottom w:val="single" w:sz="8" w:space="0" w:color="000000"/>
                          <w:right w:val="nil" w:sz="6" w:space="0" w:color="auto"/>
                        </w:tcBorders>
                      </w:tcPr>
                      <w:p>
                        <w:pPr/>
                      </w:p>
                    </w:tc>
                    <w:tc>
                      <w:tcPr>
                        <w:tcW w:w="683" w:type="dxa"/>
                        <w:tcBorders>
                          <w:top w:val="nil" w:sz="6" w:space="0" w:color="auto"/>
                          <w:left w:val="nil" w:sz="6" w:space="0" w:color="auto"/>
                          <w:bottom w:val="single" w:sz="8" w:space="0" w:color="000000"/>
                          <w:right w:val="nil" w:sz="6" w:space="0" w:color="auto"/>
                        </w:tcBorders>
                      </w:tcPr>
                      <w:p>
                        <w:pPr>
                          <w:pStyle w:val="TableParagraph"/>
                          <w:spacing w:line="198" w:lineRule="exact"/>
                          <w:ind w:left="100"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1499" w:type="dxa"/>
                        <w:tcBorders>
                          <w:top w:val="nil" w:sz="6" w:space="0" w:color="auto"/>
                          <w:left w:val="nil" w:sz="6" w:space="0" w:color="auto"/>
                          <w:bottom w:val="single" w:sz="8" w:space="0" w:color="000000"/>
                          <w:right w:val="nil" w:sz="6" w:space="0" w:color="auto"/>
                        </w:tcBorders>
                      </w:tcPr>
                      <w:p>
                        <w:pPr/>
                      </w:p>
                    </w:tc>
                    <w:tc>
                      <w:tcPr>
                        <w:tcW w:w="1389" w:type="dxa"/>
                        <w:tcBorders>
                          <w:top w:val="nil" w:sz="6" w:space="0" w:color="auto"/>
                          <w:left w:val="nil" w:sz="6" w:space="0" w:color="auto"/>
                          <w:bottom w:val="single" w:sz="8" w:space="0" w:color="000000"/>
                          <w:right w:val="nil" w:sz="6" w:space="0" w:color="auto"/>
                        </w:tcBorders>
                      </w:tcPr>
                      <w:p>
                        <w:pPr/>
                      </w:p>
                    </w:tc>
                    <w:tc>
                      <w:tcPr>
                        <w:tcW w:w="775" w:type="dxa"/>
                        <w:tcBorders>
                          <w:top w:val="nil" w:sz="6" w:space="0" w:color="auto"/>
                          <w:left w:val="nil" w:sz="6" w:space="0" w:color="auto"/>
                          <w:bottom w:val="single" w:sz="8" w:space="0" w:color="000000"/>
                          <w:right w:val="nil" w:sz="6" w:space="0" w:color="auto"/>
                        </w:tcBorders>
                      </w:tcPr>
                      <w:p>
                        <w:pPr>
                          <w:pStyle w:val="TableParagraph"/>
                          <w:spacing w:line="198" w:lineRule="exact"/>
                          <w:ind w:left="185"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1386" w:type="dxa"/>
                        <w:tcBorders>
                          <w:top w:val="nil" w:sz="6" w:space="0" w:color="auto"/>
                          <w:left w:val="nil" w:sz="6" w:space="0" w:color="auto"/>
                          <w:bottom w:val="single" w:sz="8" w:space="0" w:color="000000"/>
                          <w:right w:val="nil" w:sz="6" w:space="0" w:color="auto"/>
                        </w:tcBorders>
                      </w:tcPr>
                      <w:p>
                        <w:pPr/>
                      </w:p>
                    </w:tc>
                  </w:tr>
                  <w:tr>
                    <w:trPr>
                      <w:trHeight w:val="380" w:hRule="exact"/>
                    </w:trPr>
                    <w:tc>
                      <w:tcPr>
                        <w:tcW w:w="1262" w:type="dxa"/>
                        <w:tcBorders>
                          <w:top w:val="single" w:sz="8" w:space="0" w:color="000000"/>
                          <w:left w:val="nil" w:sz="6" w:space="0" w:color="auto"/>
                          <w:bottom w:val="nil" w:sz="6" w:space="0" w:color="auto"/>
                          <w:right w:val="nil" w:sz="6" w:space="0" w:color="auto"/>
                        </w:tcBorders>
                      </w:tcPr>
                      <w:p>
                        <w:pPr>
                          <w:pStyle w:val="TableParagraph"/>
                          <w:spacing w:line="240" w:lineRule="auto" w:before="24"/>
                          <w:ind w:right="236"/>
                          <w:jc w:val="center"/>
                          <w:rPr>
                            <w:rFonts w:ascii="宋体" w:hAnsi="宋体" w:cs="宋体" w:eastAsia="宋体" w:hint="default"/>
                            <w:sz w:val="20"/>
                            <w:szCs w:val="20"/>
                          </w:rPr>
                        </w:pPr>
                        <w:r>
                          <w:rPr>
                            <w:rFonts w:ascii="宋体" w:hAnsi="宋体" w:cs="宋体" w:eastAsia="宋体" w:hint="default"/>
                            <w:w w:val="95"/>
                            <w:sz w:val="20"/>
                            <w:szCs w:val="20"/>
                          </w:rPr>
                          <w:t>成本法核算</w:t>
                        </w:r>
                        <w:r>
                          <w:rPr>
                            <w:rFonts w:ascii="宋体" w:hAnsi="宋体" w:cs="宋体" w:eastAsia="宋体" w:hint="default"/>
                            <w:sz w:val="20"/>
                            <w:szCs w:val="20"/>
                          </w:rPr>
                        </w:r>
                      </w:p>
                    </w:tc>
                    <w:tc>
                      <w:tcPr>
                        <w:tcW w:w="1461" w:type="dxa"/>
                        <w:tcBorders>
                          <w:top w:val="single" w:sz="8" w:space="0" w:color="000000"/>
                          <w:left w:val="nil" w:sz="6" w:space="0" w:color="auto"/>
                          <w:bottom w:val="nil" w:sz="6" w:space="0" w:color="auto"/>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w w:val="95"/>
                            <w:sz w:val="18"/>
                          </w:rPr>
                          <w:t>319,035,824.29</w:t>
                        </w:r>
                        <w:r>
                          <w:rPr>
                            <w:rFonts w:ascii="Times New Roman"/>
                            <w:sz w:val="18"/>
                          </w:rPr>
                        </w:r>
                      </w:p>
                    </w:tc>
                    <w:tc>
                      <w:tcPr>
                        <w:tcW w:w="683" w:type="dxa"/>
                        <w:tcBorders>
                          <w:top w:val="single" w:sz="8" w:space="0" w:color="000000"/>
                          <w:left w:val="nil" w:sz="6" w:space="0" w:color="auto"/>
                          <w:bottom w:val="nil" w:sz="6" w:space="0" w:color="auto"/>
                          <w:right w:val="nil" w:sz="6" w:space="0" w:color="auto"/>
                        </w:tcBorders>
                      </w:tcPr>
                      <w:p>
                        <w:pPr/>
                      </w:p>
                    </w:tc>
                    <w:tc>
                      <w:tcPr>
                        <w:tcW w:w="1499" w:type="dxa"/>
                        <w:tcBorders>
                          <w:top w:val="single" w:sz="8" w:space="0" w:color="000000"/>
                          <w:left w:val="nil" w:sz="6" w:space="0" w:color="auto"/>
                          <w:bottom w:val="nil" w:sz="6" w:space="0" w:color="auto"/>
                          <w:right w:val="nil" w:sz="6" w:space="0" w:color="auto"/>
                        </w:tcBorders>
                      </w:tcPr>
                      <w:p>
                        <w:pPr>
                          <w:pStyle w:val="TableParagraph"/>
                          <w:spacing w:line="240" w:lineRule="auto" w:before="68"/>
                          <w:ind w:right="8"/>
                          <w:jc w:val="center"/>
                          <w:rPr>
                            <w:rFonts w:ascii="Times New Roman" w:hAnsi="Times New Roman" w:cs="Times New Roman" w:eastAsia="Times New Roman" w:hint="default"/>
                            <w:sz w:val="18"/>
                            <w:szCs w:val="18"/>
                          </w:rPr>
                        </w:pPr>
                        <w:r>
                          <w:rPr>
                            <w:rFonts w:ascii="Times New Roman"/>
                            <w:sz w:val="18"/>
                          </w:rPr>
                          <w:t>319,035,824.29</w:t>
                        </w:r>
                      </w:p>
                    </w:tc>
                    <w:tc>
                      <w:tcPr>
                        <w:tcW w:w="1389" w:type="dxa"/>
                        <w:tcBorders>
                          <w:top w:val="single" w:sz="8" w:space="0" w:color="000000"/>
                          <w:left w:val="nil" w:sz="6" w:space="0" w:color="auto"/>
                          <w:bottom w:val="nil" w:sz="6" w:space="0" w:color="auto"/>
                          <w:right w:val="nil" w:sz="6" w:space="0" w:color="auto"/>
                        </w:tcBorders>
                      </w:tcPr>
                      <w:p>
                        <w:pPr>
                          <w:pStyle w:val="TableParagraph"/>
                          <w:spacing w:line="240" w:lineRule="auto" w:before="68"/>
                          <w:ind w:right="88"/>
                          <w:jc w:val="right"/>
                          <w:rPr>
                            <w:rFonts w:ascii="Times New Roman" w:hAnsi="Times New Roman" w:cs="Times New Roman" w:eastAsia="Times New Roman" w:hint="default"/>
                            <w:sz w:val="18"/>
                            <w:szCs w:val="18"/>
                          </w:rPr>
                        </w:pPr>
                        <w:r>
                          <w:rPr>
                            <w:rFonts w:ascii="Times New Roman"/>
                            <w:w w:val="95"/>
                            <w:sz w:val="18"/>
                          </w:rPr>
                          <w:t>254,016,784.35</w:t>
                        </w:r>
                        <w:r>
                          <w:rPr>
                            <w:rFonts w:ascii="Times New Roman"/>
                            <w:sz w:val="18"/>
                          </w:rPr>
                        </w:r>
                      </w:p>
                    </w:tc>
                    <w:tc>
                      <w:tcPr>
                        <w:tcW w:w="775" w:type="dxa"/>
                        <w:tcBorders>
                          <w:top w:val="single" w:sz="8" w:space="0" w:color="000000"/>
                          <w:left w:val="nil" w:sz="6" w:space="0" w:color="auto"/>
                          <w:bottom w:val="nil" w:sz="6" w:space="0" w:color="auto"/>
                          <w:right w:val="nil" w:sz="6" w:space="0" w:color="auto"/>
                        </w:tcBorders>
                      </w:tcPr>
                      <w:p>
                        <w:pPr/>
                      </w:p>
                    </w:tc>
                    <w:tc>
                      <w:tcPr>
                        <w:tcW w:w="1386" w:type="dxa"/>
                        <w:tcBorders>
                          <w:top w:val="single" w:sz="8" w:space="0" w:color="000000"/>
                          <w:left w:val="nil" w:sz="6" w:space="0" w:color="auto"/>
                          <w:bottom w:val="nil" w:sz="6" w:space="0" w:color="auto"/>
                          <w:right w:val="nil" w:sz="6" w:space="0" w:color="auto"/>
                        </w:tcBorders>
                      </w:tcPr>
                      <w:p>
                        <w:pPr>
                          <w:pStyle w:val="TableParagraph"/>
                          <w:spacing w:line="240" w:lineRule="auto" w:before="68"/>
                          <w:ind w:right="87"/>
                          <w:jc w:val="right"/>
                          <w:rPr>
                            <w:rFonts w:ascii="Times New Roman" w:hAnsi="Times New Roman" w:cs="Times New Roman" w:eastAsia="Times New Roman" w:hint="default"/>
                            <w:sz w:val="18"/>
                            <w:szCs w:val="18"/>
                          </w:rPr>
                        </w:pPr>
                        <w:r>
                          <w:rPr>
                            <w:rFonts w:ascii="Times New Roman"/>
                            <w:w w:val="95"/>
                            <w:sz w:val="18"/>
                          </w:rPr>
                          <w:t>254,016,784.35</w:t>
                        </w:r>
                        <w:r>
                          <w:rPr>
                            <w:rFonts w:ascii="Times New Roman"/>
                            <w:sz w:val="18"/>
                          </w:rPr>
                        </w:r>
                      </w:p>
                    </w:tc>
                  </w:tr>
                  <w:tr>
                    <w:trPr>
                      <w:trHeight w:val="367" w:hRule="exact"/>
                    </w:trPr>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6"/>
                          <w:jc w:val="center"/>
                          <w:rPr>
                            <w:rFonts w:ascii="宋体" w:hAnsi="宋体" w:cs="宋体" w:eastAsia="宋体" w:hint="default"/>
                            <w:sz w:val="20"/>
                            <w:szCs w:val="20"/>
                          </w:rPr>
                        </w:pPr>
                        <w:r>
                          <w:rPr>
                            <w:rFonts w:ascii="宋体" w:hAnsi="宋体" w:cs="宋体" w:eastAsia="宋体" w:hint="default"/>
                            <w:w w:val="95"/>
                            <w:sz w:val="20"/>
                            <w:szCs w:val="20"/>
                          </w:rPr>
                          <w:t>权益法核算</w:t>
                        </w:r>
                        <w:r>
                          <w:rPr>
                            <w:rFonts w:ascii="宋体" w:hAnsi="宋体" w:cs="宋体" w:eastAsia="宋体" w:hint="default"/>
                            <w:sz w:val="20"/>
                            <w:szCs w:val="20"/>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18"/>
                            <w:szCs w:val="18"/>
                          </w:rPr>
                        </w:pPr>
                        <w:r>
                          <w:rPr>
                            <w:rFonts w:ascii="Times New Roman"/>
                            <w:w w:val="95"/>
                            <w:sz w:val="18"/>
                          </w:rPr>
                          <w:t>281,306,998.10</w:t>
                        </w:r>
                        <w:r>
                          <w:rPr>
                            <w:rFonts w:ascii="Times New Roman"/>
                            <w:sz w:val="18"/>
                          </w:rPr>
                        </w:r>
                      </w:p>
                    </w:tc>
                    <w:tc>
                      <w:tcPr>
                        <w:tcW w:w="683"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
                          <w:jc w:val="center"/>
                          <w:rPr>
                            <w:rFonts w:ascii="Times New Roman" w:hAnsi="Times New Roman" w:cs="Times New Roman" w:eastAsia="Times New Roman" w:hint="default"/>
                            <w:sz w:val="18"/>
                            <w:szCs w:val="18"/>
                          </w:rPr>
                        </w:pPr>
                        <w:r>
                          <w:rPr>
                            <w:rFonts w:ascii="Times New Roman"/>
                            <w:sz w:val="18"/>
                          </w:rPr>
                          <w:t>281,306,998.10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8"/>
                          <w:jc w:val="right"/>
                          <w:rPr>
                            <w:rFonts w:ascii="Times New Roman" w:hAnsi="Times New Roman" w:cs="Times New Roman" w:eastAsia="Times New Roman" w:hint="default"/>
                            <w:sz w:val="18"/>
                            <w:szCs w:val="18"/>
                          </w:rPr>
                        </w:pPr>
                        <w:r>
                          <w:rPr>
                            <w:rFonts w:ascii="Times New Roman"/>
                            <w:w w:val="95"/>
                            <w:sz w:val="18"/>
                          </w:rPr>
                          <w:t>170,673,467.94</w:t>
                        </w:r>
                        <w:r>
                          <w:rPr>
                            <w:rFonts w:ascii="Times New Roman"/>
                            <w:sz w:val="18"/>
                          </w:rPr>
                        </w:r>
                      </w:p>
                    </w:tc>
                    <w:tc>
                      <w:tcPr>
                        <w:tcW w:w="775"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7"/>
                          <w:jc w:val="right"/>
                          <w:rPr>
                            <w:rFonts w:ascii="Times New Roman" w:hAnsi="Times New Roman" w:cs="Times New Roman" w:eastAsia="Times New Roman" w:hint="default"/>
                            <w:sz w:val="18"/>
                            <w:szCs w:val="18"/>
                          </w:rPr>
                        </w:pPr>
                        <w:r>
                          <w:rPr>
                            <w:rFonts w:ascii="Times New Roman"/>
                            <w:w w:val="95"/>
                            <w:sz w:val="18"/>
                          </w:rPr>
                          <w:t>170,673,467.94</w:t>
                        </w:r>
                        <w:r>
                          <w:rPr>
                            <w:rFonts w:ascii="Times New Roman"/>
                            <w:sz w:val="18"/>
                          </w:rPr>
                        </w:r>
                      </w:p>
                    </w:tc>
                  </w:tr>
                  <w:tr>
                    <w:trPr>
                      <w:trHeight w:val="383" w:hRule="exact"/>
                    </w:trPr>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74"/>
                            <w:sz w:val="20"/>
                            <w:szCs w:val="20"/>
                          </w:rPr>
                          <w:t> </w:t>
                        </w:r>
                        <w:r>
                          <w:rPr>
                            <w:rFonts w:ascii="宋体" w:hAnsi="宋体" w:cs="宋体" w:eastAsia="宋体" w:hint="default"/>
                            <w:sz w:val="20"/>
                            <w:szCs w:val="20"/>
                          </w:rPr>
                          <w:t>计</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18"/>
                            <w:szCs w:val="18"/>
                          </w:rPr>
                        </w:pPr>
                        <w:r>
                          <w:rPr>
                            <w:rFonts w:ascii="Times New Roman"/>
                            <w:w w:val="95"/>
                            <w:sz w:val="18"/>
                          </w:rPr>
                          <w:t>600,342,822.39</w:t>
                        </w:r>
                        <w:r>
                          <w:rPr>
                            <w:rFonts w:ascii="Times New Roman"/>
                            <w:sz w:val="18"/>
                          </w:rPr>
                        </w:r>
                      </w:p>
                    </w:tc>
                    <w:tc>
                      <w:tcPr>
                        <w:tcW w:w="683"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
                          <w:jc w:val="center"/>
                          <w:rPr>
                            <w:rFonts w:ascii="Times New Roman" w:hAnsi="Times New Roman" w:cs="Times New Roman" w:eastAsia="Times New Roman" w:hint="default"/>
                            <w:sz w:val="18"/>
                            <w:szCs w:val="18"/>
                          </w:rPr>
                        </w:pPr>
                        <w:r>
                          <w:rPr>
                            <w:rFonts w:ascii="Times New Roman"/>
                            <w:sz w:val="18"/>
                          </w:rPr>
                          <w:t>600,342,822.39</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8"/>
                          <w:jc w:val="right"/>
                          <w:rPr>
                            <w:rFonts w:ascii="Times New Roman" w:hAnsi="Times New Roman" w:cs="Times New Roman" w:eastAsia="Times New Roman" w:hint="default"/>
                            <w:sz w:val="18"/>
                            <w:szCs w:val="18"/>
                          </w:rPr>
                        </w:pPr>
                        <w:r>
                          <w:rPr>
                            <w:rFonts w:ascii="Times New Roman"/>
                            <w:w w:val="95"/>
                            <w:sz w:val="18"/>
                          </w:rPr>
                          <w:t>424,690,252.29</w:t>
                        </w:r>
                        <w:r>
                          <w:rPr>
                            <w:rFonts w:ascii="Times New Roman"/>
                            <w:sz w:val="18"/>
                          </w:rPr>
                        </w:r>
                      </w:p>
                    </w:tc>
                    <w:tc>
                      <w:tcPr>
                        <w:tcW w:w="775"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7"/>
                          <w:jc w:val="right"/>
                          <w:rPr>
                            <w:rFonts w:ascii="Times New Roman" w:hAnsi="Times New Roman" w:cs="Times New Roman" w:eastAsia="Times New Roman" w:hint="default"/>
                            <w:sz w:val="18"/>
                            <w:szCs w:val="18"/>
                          </w:rPr>
                        </w:pPr>
                        <w:r>
                          <w:rPr>
                            <w:rFonts w:ascii="Times New Roman"/>
                            <w:w w:val="95"/>
                            <w:sz w:val="18"/>
                          </w:rPr>
                          <w:t>424,690,252.29</w:t>
                        </w:r>
                        <w:r>
                          <w:rPr>
                            <w:rFonts w:ascii="Times New Roman"/>
                            <w:sz w:val="18"/>
                          </w:rPr>
                        </w:r>
                      </w:p>
                    </w:tc>
                  </w:tr>
                </w:tbl>
                <w:p>
                  <w:pPr/>
                </w:p>
              </w:txbxContent>
            </v:textbox>
            <w10:wrap type="none"/>
          </v:shape>
        </w:pict>
      </w:r>
      <w:r>
        <w:rPr>
          <w:rFonts w:ascii="宋体" w:hAnsi="宋体" w:cs="宋体" w:eastAsia="宋体" w:hint="default"/>
          <w:position w:val="17"/>
          <w:sz w:val="20"/>
          <w:szCs w:val="20"/>
        </w:rPr>
        <w:t>项</w:t>
      </w:r>
      <w:r>
        <w:rPr>
          <w:rFonts w:ascii="宋体" w:hAnsi="宋体" w:cs="宋体" w:eastAsia="宋体" w:hint="default"/>
          <w:spacing w:val="74"/>
          <w:position w:val="17"/>
          <w:sz w:val="20"/>
          <w:szCs w:val="20"/>
        </w:rPr>
        <w:t> </w:t>
      </w:r>
      <w:r>
        <w:rPr>
          <w:rFonts w:ascii="宋体" w:hAnsi="宋体" w:cs="宋体" w:eastAsia="宋体" w:hint="default"/>
          <w:position w:val="17"/>
          <w:sz w:val="20"/>
          <w:szCs w:val="20"/>
        </w:rPr>
        <w:t>目</w:t>
        <w:tab/>
      </w:r>
      <w:r>
        <w:rPr>
          <w:rFonts w:ascii="宋体" w:hAnsi="宋体" w:cs="宋体" w:eastAsia="宋体" w:hint="default"/>
          <w:w w:val="95"/>
          <w:sz w:val="20"/>
          <w:szCs w:val="20"/>
        </w:rPr>
        <w:t>账面余额</w:t>
        <w:tab/>
      </w:r>
      <w:r>
        <w:rPr>
          <w:rFonts w:ascii="宋体" w:hAnsi="宋体" w:cs="宋体" w:eastAsia="宋体" w:hint="default"/>
          <w:w w:val="95"/>
          <w:position w:val="12"/>
          <w:sz w:val="20"/>
          <w:szCs w:val="20"/>
        </w:rPr>
        <w:t>减值</w:t>
      </w:r>
      <w:r>
        <w:rPr>
          <w:rFonts w:ascii="宋体" w:hAnsi="宋体" w:cs="宋体" w:eastAsia="宋体" w:hint="default"/>
          <w:sz w:val="20"/>
          <w:szCs w:val="20"/>
        </w:rPr>
      </w:r>
    </w:p>
    <w:p>
      <w:pPr>
        <w:tabs>
          <w:tab w:pos="1939" w:val="left" w:leader="none"/>
          <w:tab w:pos="3233" w:val="left" w:leader="none"/>
        </w:tabs>
        <w:spacing w:before="48"/>
        <w:ind w:left="429" w:right="-18"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账面价值</w:t>
        <w:tab/>
        <w:t>账面余额</w:t>
        <w:tab/>
      </w:r>
      <w:r>
        <w:rPr>
          <w:rFonts w:ascii="宋体" w:hAnsi="宋体" w:cs="宋体" w:eastAsia="宋体" w:hint="default"/>
          <w:w w:val="95"/>
          <w:position w:val="12"/>
          <w:sz w:val="20"/>
          <w:szCs w:val="20"/>
        </w:rPr>
        <w:t>减值</w:t>
      </w:r>
      <w:r>
        <w:rPr>
          <w:rFonts w:ascii="宋体" w:hAnsi="宋体" w:cs="宋体" w:eastAsia="宋体" w:hint="default"/>
          <w:sz w:val="20"/>
          <w:szCs w:val="20"/>
        </w:rPr>
      </w:r>
    </w:p>
    <w:p>
      <w:pPr>
        <w:spacing w:before="168"/>
        <w:ind w:left="46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账面价值</w:t>
      </w:r>
    </w:p>
    <w:p>
      <w:pPr>
        <w:spacing w:after="0"/>
        <w:jc w:val="left"/>
        <w:rPr>
          <w:rFonts w:ascii="宋体" w:hAnsi="宋体" w:cs="宋体" w:eastAsia="宋体" w:hint="default"/>
          <w:sz w:val="20"/>
          <w:szCs w:val="20"/>
        </w:rPr>
        <w:sectPr>
          <w:type w:val="continuous"/>
          <w:pgSz w:w="12240" w:h="15840"/>
          <w:pgMar w:top="1100" w:bottom="1380" w:left="1260" w:right="920"/>
          <w:cols w:num="3" w:equalWidth="0">
            <w:col w:w="3755" w:space="40"/>
            <w:col w:w="3616" w:space="40"/>
            <w:col w:w="260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35"/>
        <w:ind w:left="958" w:right="0"/>
        <w:jc w:val="left"/>
      </w:pPr>
      <w:r>
        <w:rPr>
          <w:rFonts w:ascii="Times New Roman" w:hAnsi="Times New Roman" w:cs="Times New Roman" w:eastAsia="Times New Roman" w:hint="default"/>
        </w:rPr>
        <w:t>1</w:t>
      </w:r>
      <w:r>
        <w:rPr/>
        <w:t>、成本法核算的股权投资</w:t>
      </w:r>
    </w:p>
    <w:p>
      <w:pPr>
        <w:spacing w:after="0" w:line="240" w:lineRule="auto"/>
        <w:jc w:val="left"/>
        <w:sectPr>
          <w:type w:val="continuous"/>
          <w:pgSz w:w="12240" w:h="15840"/>
          <w:pgMar w:top="1100" w:bottom="1380" w:left="126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1400" w:right="860"/>
        </w:sectPr>
      </w:pPr>
    </w:p>
    <w:p>
      <w:pPr>
        <w:tabs>
          <w:tab w:pos="1482" w:val="left" w:leader="none"/>
          <w:tab w:pos="2434" w:val="left" w:leader="none"/>
        </w:tabs>
        <w:spacing w:line="273" w:lineRule="exact" w:before="43"/>
        <w:ind w:left="365" w:right="-18" w:firstLine="0"/>
        <w:jc w:val="left"/>
        <w:rPr>
          <w:rFonts w:ascii="宋体" w:hAnsi="宋体" w:cs="宋体" w:eastAsia="宋体" w:hint="default"/>
          <w:sz w:val="17"/>
          <w:szCs w:val="17"/>
        </w:rPr>
      </w:pPr>
      <w:r>
        <w:rPr>
          <w:rFonts w:ascii="宋体" w:hAnsi="宋体" w:cs="宋体" w:eastAsia="宋体" w:hint="default"/>
          <w:sz w:val="17"/>
          <w:szCs w:val="17"/>
        </w:rPr>
        <w:t>公司名称</w:t>
        <w:tab/>
        <w:t>业务性质</w:t>
        <w:tab/>
      </w:r>
      <w:r>
        <w:rPr>
          <w:rFonts w:ascii="宋体" w:hAnsi="宋体" w:cs="宋体" w:eastAsia="宋体" w:hint="default"/>
          <w:position w:val="11"/>
          <w:sz w:val="17"/>
          <w:szCs w:val="17"/>
        </w:rPr>
        <w:t>持股比</w:t>
      </w:r>
      <w:r>
        <w:rPr>
          <w:rFonts w:ascii="宋体" w:hAnsi="宋体" w:cs="宋体" w:eastAsia="宋体" w:hint="default"/>
          <w:sz w:val="17"/>
          <w:szCs w:val="17"/>
        </w:rPr>
      </w:r>
    </w:p>
    <w:p>
      <w:pPr>
        <w:spacing w:line="163" w:lineRule="exact" w:before="0"/>
        <w:ind w:left="0" w:right="168" w:firstLine="0"/>
        <w:jc w:val="right"/>
        <w:rPr>
          <w:rFonts w:ascii="宋体" w:hAnsi="宋体" w:cs="宋体" w:eastAsia="宋体" w:hint="default"/>
          <w:sz w:val="17"/>
          <w:szCs w:val="17"/>
        </w:rPr>
      </w:pPr>
      <w:r>
        <w:rPr/>
        <w:pict>
          <v:group style="position:absolute;margin-left:75.633621pt;margin-top:12.1684pt;width:488.15pt;height:.95pt;mso-position-horizontal-relative:page;mso-position-vertical-relative:paragraph;z-index:2464" coordorigin="1513,243" coordsize="9763,19">
            <v:group style="position:absolute;left:1523;top:245;width:1168;height:2" coordorigin="1523,245" coordsize="1168,2">
              <v:shape style="position:absolute;left:1523;top:245;width:1168;height:2" coordorigin="1523,245" coordsize="1168,0" path="m1523,245l2690,245e" filled="false" stroked="true" strokeweight=".131603pt" strokecolor="#000000">
                <v:path arrowok="t"/>
              </v:shape>
            </v:group>
            <v:group style="position:absolute;left:1522;top:253;width:1170;height:2" coordorigin="1522,253" coordsize="1170,2">
              <v:shape style="position:absolute;left:1522;top:253;width:1170;height:2" coordorigin="1522,253" coordsize="1170,0" path="m1522,253l2691,253e" filled="false" stroked="true" strokeweight=".90242pt" strokecolor="#000000">
                <v:path arrowok="t"/>
              </v:shape>
            </v:group>
            <v:group style="position:absolute;left:2747;top:245;width:953;height:2" coordorigin="2747,245" coordsize="953,2">
              <v:shape style="position:absolute;left:2747;top:245;width:953;height:2" coordorigin="2747,245" coordsize="953,0" path="m2747,245l3700,245e" filled="false" stroked="true" strokeweight=".131603pt" strokecolor="#000000">
                <v:path arrowok="t"/>
              </v:shape>
            </v:group>
            <v:group style="position:absolute;left:2746;top:253;width:956;height:2" coordorigin="2746,253" coordsize="956,2">
              <v:shape style="position:absolute;left:2746;top:253;width:956;height:2" coordorigin="2746,253" coordsize="956,0" path="m2746,253l3701,253e" filled="false" stroked="true" strokeweight=".90242pt" strokecolor="#000000">
                <v:path arrowok="t"/>
              </v:shape>
            </v:group>
            <v:group style="position:absolute;left:3770;top:245;width:640;height:2" coordorigin="3770,245" coordsize="640,2">
              <v:shape style="position:absolute;left:3770;top:245;width:640;height:2" coordorigin="3770,245" coordsize="640,0" path="m3770,245l4409,245e" filled="false" stroked="true" strokeweight=".131603pt" strokecolor="#000000">
                <v:path arrowok="t"/>
              </v:shape>
            </v:group>
            <v:group style="position:absolute;left:3769;top:253;width:642;height:2" coordorigin="3769,253" coordsize="642,2">
              <v:shape style="position:absolute;left:3769;top:253;width:642;height:2" coordorigin="3769,253" coordsize="642,0" path="m3769,253l4410,253e" filled="false" stroked="true" strokeweight=".90242pt" strokecolor="#000000">
                <v:path arrowok="t"/>
              </v:shape>
            </v:group>
            <v:group style="position:absolute;left:4466;top:245;width:1124;height:2" coordorigin="4466,245" coordsize="1124,2">
              <v:shape style="position:absolute;left:4466;top:245;width:1124;height:2" coordorigin="4466,245" coordsize="1124,0" path="m4466,245l5590,245e" filled="false" stroked="true" strokeweight=".131603pt" strokecolor="#000000">
                <v:path arrowok="t"/>
              </v:shape>
            </v:group>
            <v:group style="position:absolute;left:4465;top:253;width:1127;height:2" coordorigin="4465,253" coordsize="1127,2">
              <v:shape style="position:absolute;left:4465;top:253;width:1127;height:2" coordorigin="4465,253" coordsize="1127,0" path="m4465,253l5591,253e" filled="false" stroked="true" strokeweight=".90242pt" strokecolor="#000000">
                <v:path arrowok="t"/>
              </v:shape>
            </v:group>
            <v:group style="position:absolute;left:5633;top:245;width:485;height:2" coordorigin="5633,245" coordsize="485,2">
              <v:shape style="position:absolute;left:5633;top:245;width:485;height:2" coordorigin="5633,245" coordsize="485,0" path="m5633,245l6118,245e" filled="false" stroked="true" strokeweight=".131603pt" strokecolor="#000000">
                <v:path arrowok="t"/>
              </v:shape>
            </v:group>
            <v:group style="position:absolute;left:5632;top:253;width:487;height:2" coordorigin="5632,253" coordsize="487,2">
              <v:shape style="position:absolute;left:5632;top:253;width:487;height:2" coordorigin="5632,253" coordsize="487,0" path="m5632,253l6119,253e" filled="false" stroked="true" strokeweight=".90242pt" strokecolor="#000000">
                <v:path arrowok="t"/>
              </v:shape>
            </v:group>
            <v:group style="position:absolute;left:6174;top:245;width:1168;height:2" coordorigin="6174,245" coordsize="1168,2">
              <v:shape style="position:absolute;left:6174;top:245;width:1168;height:2" coordorigin="6174,245" coordsize="1168,0" path="m6174,245l7341,245e" filled="false" stroked="true" strokeweight=".131603pt" strokecolor="#000000">
                <v:path arrowok="t"/>
              </v:shape>
            </v:group>
            <v:group style="position:absolute;left:6173;top:253;width:1170;height:2" coordorigin="6173,253" coordsize="1170,2">
              <v:shape style="position:absolute;left:6173;top:253;width:1170;height:2" coordorigin="6173,253" coordsize="1170,0" path="m6173,253l7343,253e" filled="false" stroked="true" strokeweight=".90242pt" strokecolor="#000000">
                <v:path arrowok="t"/>
              </v:shape>
            </v:group>
            <v:group style="position:absolute;left:7371;top:245;width:1024;height:2" coordorigin="7371,245" coordsize="1024,2">
              <v:shape style="position:absolute;left:7371;top:245;width:1024;height:2" coordorigin="7371,245" coordsize="1024,0" path="m7371,245l8394,245e" filled="false" stroked="true" strokeweight=".131603pt" strokecolor="#000000">
                <v:path arrowok="t"/>
              </v:shape>
            </v:group>
            <v:group style="position:absolute;left:7370;top:253;width:1026;height:2" coordorigin="7370,253" coordsize="1026,2">
              <v:shape style="position:absolute;left:7370;top:253;width:1026;height:2" coordorigin="7370,253" coordsize="1026,0" path="m7370,253l8396,253e" filled="false" stroked="true" strokeweight=".90242pt" strokecolor="#000000">
                <v:path arrowok="t"/>
              </v:shape>
            </v:group>
            <v:group style="position:absolute;left:8451;top:245;width:924;height:2" coordorigin="8451,245" coordsize="924,2">
              <v:shape style="position:absolute;left:8451;top:245;width:924;height:2" coordorigin="8451,245" coordsize="924,0" path="m8451,245l9375,245e" filled="false" stroked="true" strokeweight=".131603pt" strokecolor="#000000">
                <v:path arrowok="t"/>
              </v:shape>
            </v:group>
            <v:group style="position:absolute;left:8450;top:253;width:927;height:2" coordorigin="8450,253" coordsize="927,2">
              <v:shape style="position:absolute;left:8450;top:253;width:927;height:2" coordorigin="8450,253" coordsize="927,0" path="m8450,253l9376,253e" filled="false" stroked="true" strokeweight=".90242pt" strokecolor="#000000">
                <v:path arrowok="t"/>
              </v:shape>
            </v:group>
            <v:group style="position:absolute;left:9432;top:245;width:1138;height:2" coordorigin="9432,245" coordsize="1138,2">
              <v:shape style="position:absolute;left:9432;top:245;width:1138;height:2" coordorigin="9432,245" coordsize="1138,0" path="m9432,245l10569,245e" filled="false" stroked="true" strokeweight=".131603pt" strokecolor="#000000">
                <v:path arrowok="t"/>
              </v:shape>
            </v:group>
            <v:group style="position:absolute;left:9431;top:253;width:1140;height:2" coordorigin="9431,253" coordsize="1140,2">
              <v:shape style="position:absolute;left:9431;top:253;width:1140;height:2" coordorigin="9431,253" coordsize="1140,0" path="m9431,253l10570,253e" filled="false" stroked="true" strokeweight=".90242pt" strokecolor="#000000">
                <v:path arrowok="t"/>
              </v:shape>
            </v:group>
            <v:group style="position:absolute;left:10626;top:245;width:640;height:2" coordorigin="10626,245" coordsize="640,2">
              <v:shape style="position:absolute;left:10626;top:245;width:640;height:2" coordorigin="10626,245" coordsize="640,0" path="m10626,245l11265,245e" filled="false" stroked="true" strokeweight=".131603pt" strokecolor="#000000">
                <v:path arrowok="t"/>
              </v:shape>
            </v:group>
            <v:group style="position:absolute;left:10625;top:253;width:642;height:2" coordorigin="10625,253" coordsize="642,2">
              <v:shape style="position:absolute;left:10625;top:253;width:642;height:2" coordorigin="10625,253" coordsize="642,0" path="m10625,253l11267,253e" filled="false" stroked="true" strokeweight=".90242pt" strokecolor="#000000">
                <v:path arrowok="t"/>
              </v:shape>
            </v:group>
            <w10:wrap type="none"/>
          </v:group>
        </w:pict>
      </w:r>
      <w:r>
        <w:rPr>
          <w:rFonts w:ascii="宋体" w:hAnsi="宋体" w:cs="宋体" w:eastAsia="宋体" w:hint="default"/>
          <w:w w:val="100"/>
          <w:sz w:val="17"/>
          <w:szCs w:val="17"/>
        </w:rPr>
        <w:t>例</w:t>
      </w:r>
    </w:p>
    <w:p>
      <w:pPr>
        <w:spacing w:line="273" w:lineRule="exact" w:before="43"/>
        <w:ind w:left="0" w:right="0" w:firstLine="0"/>
        <w:jc w:val="right"/>
        <w:rPr>
          <w:rFonts w:ascii="宋体" w:hAnsi="宋体" w:cs="宋体" w:eastAsia="宋体" w:hint="default"/>
          <w:sz w:val="17"/>
          <w:szCs w:val="17"/>
        </w:rPr>
      </w:pPr>
      <w:r>
        <w:rPr/>
        <w:br w:type="column"/>
      </w:r>
      <w:r>
        <w:rPr>
          <w:rFonts w:ascii="宋体" w:hAnsi="宋体" w:cs="宋体" w:eastAsia="宋体" w:hint="default"/>
          <w:sz w:val="17"/>
          <w:szCs w:val="17"/>
        </w:rPr>
        <w:t>初始投资金额</w:t>
      </w:r>
      <w:r>
        <w:rPr>
          <w:rFonts w:ascii="宋体" w:hAnsi="宋体" w:cs="宋体" w:eastAsia="宋体" w:hint="default"/>
          <w:spacing w:val="83"/>
          <w:sz w:val="17"/>
          <w:szCs w:val="17"/>
        </w:rPr>
        <w:t> </w:t>
      </w:r>
      <w:r>
        <w:rPr>
          <w:rFonts w:ascii="宋体" w:hAnsi="宋体" w:cs="宋体" w:eastAsia="宋体" w:hint="default"/>
          <w:position w:val="11"/>
          <w:sz w:val="17"/>
          <w:szCs w:val="17"/>
        </w:rPr>
        <w:t>追加</w:t>
      </w:r>
      <w:r>
        <w:rPr>
          <w:rFonts w:ascii="宋体" w:hAnsi="宋体" w:cs="宋体" w:eastAsia="宋体" w:hint="default"/>
          <w:sz w:val="17"/>
          <w:szCs w:val="17"/>
        </w:rPr>
      </w:r>
    </w:p>
    <w:p>
      <w:pPr>
        <w:spacing w:line="163" w:lineRule="exact" w:before="0"/>
        <w:ind w:left="0" w:right="0" w:firstLine="0"/>
        <w:jc w:val="right"/>
        <w:rPr>
          <w:rFonts w:ascii="宋体" w:hAnsi="宋体" w:cs="宋体" w:eastAsia="宋体" w:hint="default"/>
          <w:sz w:val="17"/>
          <w:szCs w:val="17"/>
        </w:rPr>
      </w:pPr>
      <w:r>
        <w:rPr>
          <w:rFonts w:ascii="宋体" w:hAnsi="宋体" w:cs="宋体" w:eastAsia="宋体" w:hint="default"/>
          <w:sz w:val="17"/>
          <w:szCs w:val="17"/>
        </w:rPr>
        <w:t>金额</w:t>
      </w:r>
    </w:p>
    <w:p>
      <w:pPr>
        <w:tabs>
          <w:tab w:pos="1039" w:val="left" w:leader="none"/>
          <w:tab w:pos="2069" w:val="left" w:leader="none"/>
          <w:tab w:pos="3241" w:val="left" w:leader="none"/>
          <w:tab w:pos="4187" w:val="left" w:leader="none"/>
        </w:tabs>
        <w:spacing w:line="273" w:lineRule="exact" w:before="43"/>
        <w:ind w:left="0" w:right="175" w:firstLine="0"/>
        <w:jc w:val="right"/>
        <w:rPr>
          <w:rFonts w:ascii="宋体" w:hAnsi="宋体" w:cs="宋体" w:eastAsia="宋体" w:hint="default"/>
          <w:sz w:val="17"/>
          <w:szCs w:val="17"/>
        </w:rPr>
      </w:pPr>
      <w:r>
        <w:rPr/>
        <w:br w:type="column"/>
      </w:r>
      <w:r>
        <w:rPr>
          <w:rFonts w:ascii="宋体" w:hAnsi="宋体" w:cs="宋体" w:eastAsia="宋体" w:hint="default"/>
          <w:sz w:val="17"/>
          <w:szCs w:val="17"/>
        </w:rPr>
        <w:t>期初数</w:t>
        <w:tab/>
        <w:t>本期增加</w:t>
        <w:tab/>
        <w:t>本期减少</w:t>
        <w:tab/>
        <w:t>期末数</w:t>
        <w:tab/>
      </w:r>
      <w:r>
        <w:rPr>
          <w:rFonts w:ascii="宋体" w:hAnsi="宋体" w:cs="宋体" w:eastAsia="宋体" w:hint="default"/>
          <w:position w:val="11"/>
          <w:sz w:val="17"/>
          <w:szCs w:val="17"/>
        </w:rPr>
        <w:t>本期现</w:t>
      </w:r>
      <w:r>
        <w:rPr>
          <w:rFonts w:ascii="宋体" w:hAnsi="宋体" w:cs="宋体" w:eastAsia="宋体" w:hint="default"/>
          <w:sz w:val="17"/>
          <w:szCs w:val="17"/>
        </w:rPr>
      </w:r>
    </w:p>
    <w:p>
      <w:pPr>
        <w:spacing w:line="163" w:lineRule="exact" w:before="0"/>
        <w:ind w:left="0" w:right="175" w:firstLine="0"/>
        <w:jc w:val="right"/>
        <w:rPr>
          <w:rFonts w:ascii="宋体" w:hAnsi="宋体" w:cs="宋体" w:eastAsia="宋体" w:hint="default"/>
          <w:sz w:val="17"/>
          <w:szCs w:val="17"/>
        </w:rPr>
      </w:pPr>
      <w:r>
        <w:rPr>
          <w:rFonts w:ascii="宋体" w:hAnsi="宋体" w:cs="宋体" w:eastAsia="宋体" w:hint="default"/>
          <w:sz w:val="17"/>
          <w:szCs w:val="17"/>
        </w:rPr>
        <w:t>金红利</w:t>
      </w:r>
    </w:p>
    <w:p>
      <w:pPr>
        <w:spacing w:after="0" w:line="163" w:lineRule="exact"/>
        <w:jc w:val="right"/>
        <w:rPr>
          <w:rFonts w:ascii="宋体" w:hAnsi="宋体" w:cs="宋体" w:eastAsia="宋体" w:hint="default"/>
          <w:sz w:val="17"/>
          <w:szCs w:val="17"/>
        </w:rPr>
        <w:sectPr>
          <w:type w:val="continuous"/>
          <w:pgSz w:w="12240" w:h="15840"/>
          <w:pgMar w:top="1100" w:bottom="1380" w:left="1400" w:right="860"/>
          <w:cols w:num="3" w:equalWidth="0">
            <w:col w:w="2947" w:space="40"/>
            <w:col w:w="1660" w:space="92"/>
            <w:col w:w="5241"/>
          </w:cols>
        </w:sect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7"/>
        <w:rPr>
          <w:rFonts w:ascii="宋体" w:hAnsi="宋体" w:cs="宋体" w:eastAsia="宋体" w:hint="default"/>
          <w:sz w:val="12"/>
          <w:szCs w:val="12"/>
        </w:rPr>
      </w:pPr>
    </w:p>
    <w:p>
      <w:pPr>
        <w:spacing w:line="210" w:lineRule="exact" w:before="0"/>
        <w:ind w:left="153" w:right="-17" w:firstLine="0"/>
        <w:jc w:val="left"/>
        <w:rPr>
          <w:rFonts w:ascii="宋体" w:hAnsi="宋体" w:cs="宋体" w:eastAsia="宋体" w:hint="default"/>
          <w:sz w:val="17"/>
          <w:szCs w:val="17"/>
        </w:rPr>
      </w:pPr>
      <w:r>
        <w:rPr>
          <w:rFonts w:ascii="宋体" w:hAnsi="宋体" w:cs="宋体" w:eastAsia="宋体" w:hint="default"/>
          <w:sz w:val="17"/>
          <w:szCs w:val="17"/>
        </w:rPr>
        <w:t>北京泰豪智能</w:t>
      </w:r>
      <w:r>
        <w:rPr>
          <w:rFonts w:ascii="宋体" w:hAnsi="宋体" w:cs="宋体" w:eastAsia="宋体" w:hint="default"/>
          <w:spacing w:val="-82"/>
          <w:sz w:val="17"/>
          <w:szCs w:val="17"/>
        </w:rPr>
        <w:t> </w:t>
      </w:r>
      <w:r>
        <w:rPr>
          <w:rFonts w:ascii="宋体" w:hAnsi="宋体" w:cs="宋体" w:eastAsia="宋体" w:hint="default"/>
          <w:sz w:val="17"/>
          <w:szCs w:val="17"/>
        </w:rPr>
        <w:t>科技有限公司</w:t>
      </w:r>
    </w:p>
    <w:p>
      <w:pPr>
        <w:spacing w:line="228" w:lineRule="auto" w:before="137"/>
        <w:ind w:left="153" w:right="-17" w:firstLine="0"/>
        <w:jc w:val="left"/>
        <w:rPr>
          <w:rFonts w:ascii="宋体" w:hAnsi="宋体" w:cs="宋体" w:eastAsia="宋体" w:hint="default"/>
          <w:sz w:val="17"/>
          <w:szCs w:val="17"/>
        </w:rPr>
      </w:pPr>
      <w:r>
        <w:rPr/>
        <w:br w:type="column"/>
      </w:r>
      <w:r>
        <w:rPr>
          <w:rFonts w:ascii="宋体" w:hAnsi="宋体" w:cs="宋体" w:eastAsia="宋体" w:hint="default"/>
          <w:sz w:val="17"/>
          <w:szCs w:val="17"/>
        </w:rPr>
        <w:t>专业承包；</w:t>
      </w:r>
      <w:r>
        <w:rPr>
          <w:rFonts w:ascii="宋体" w:hAnsi="宋体" w:cs="宋体" w:eastAsia="宋体" w:hint="default"/>
          <w:spacing w:val="-83"/>
          <w:sz w:val="17"/>
          <w:szCs w:val="17"/>
        </w:rPr>
        <w:t> </w:t>
      </w:r>
      <w:r>
        <w:rPr>
          <w:rFonts w:ascii="宋体" w:hAnsi="宋体" w:cs="宋体" w:eastAsia="宋体" w:hint="default"/>
          <w:sz w:val="17"/>
          <w:szCs w:val="17"/>
        </w:rPr>
        <w:t>智能建筑产</w:t>
      </w:r>
      <w:r>
        <w:rPr>
          <w:rFonts w:ascii="宋体" w:hAnsi="宋体" w:cs="宋体" w:eastAsia="宋体" w:hint="default"/>
          <w:spacing w:val="-83"/>
          <w:sz w:val="17"/>
          <w:szCs w:val="17"/>
        </w:rPr>
        <w:t> </w:t>
      </w:r>
      <w:r>
        <w:rPr>
          <w:rFonts w:ascii="宋体" w:hAnsi="宋体" w:cs="宋体" w:eastAsia="宋体" w:hint="default"/>
          <w:sz w:val="17"/>
          <w:szCs w:val="17"/>
        </w:rPr>
        <w:t>品、LED照</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z w:val="17"/>
          <w:szCs w:val="17"/>
        </w:rPr>
        <w:t>明产品的研</w:t>
      </w:r>
      <w:r>
        <w:rPr>
          <w:rFonts w:ascii="宋体" w:hAnsi="宋体" w:cs="宋体" w:eastAsia="宋体" w:hint="default"/>
          <w:spacing w:val="-83"/>
          <w:sz w:val="17"/>
          <w:szCs w:val="17"/>
        </w:rPr>
        <w:t> </w:t>
      </w:r>
      <w:r>
        <w:rPr>
          <w:rFonts w:ascii="宋体" w:hAnsi="宋体" w:cs="宋体" w:eastAsia="宋体" w:hint="default"/>
          <w:sz w:val="17"/>
          <w:szCs w:val="17"/>
        </w:rPr>
        <w:t>究、开发、</w:t>
      </w:r>
      <w:r>
        <w:rPr>
          <w:rFonts w:ascii="宋体" w:hAnsi="宋体" w:cs="宋体" w:eastAsia="宋体" w:hint="default"/>
          <w:spacing w:val="-83"/>
          <w:sz w:val="17"/>
          <w:szCs w:val="17"/>
        </w:rPr>
        <w:t> </w:t>
      </w:r>
      <w:r>
        <w:rPr>
          <w:rFonts w:ascii="宋体" w:hAnsi="宋体" w:cs="宋体" w:eastAsia="宋体" w:hint="default"/>
          <w:sz w:val="17"/>
          <w:szCs w:val="17"/>
        </w:rPr>
        <w:t>生产等</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4"/>
        <w:rPr>
          <w:rFonts w:ascii="宋体" w:hAnsi="宋体" w:cs="宋体" w:eastAsia="宋体" w:hint="default"/>
          <w:sz w:val="20"/>
          <w:szCs w:val="20"/>
        </w:rPr>
      </w:pPr>
    </w:p>
    <w:p>
      <w:pPr>
        <w:tabs>
          <w:tab w:pos="852" w:val="left" w:leader="none"/>
          <w:tab w:pos="3656" w:val="left" w:leader="none"/>
          <w:tab w:pos="5831" w:val="left" w:leader="none"/>
        </w:tabs>
        <w:spacing w:before="0"/>
        <w:ind w:left="153" w:right="0" w:firstLine="0"/>
        <w:jc w:val="left"/>
        <w:rPr>
          <w:rFonts w:ascii="Times New Roman" w:hAnsi="Times New Roman" w:cs="Times New Roman" w:eastAsia="Times New Roman" w:hint="default"/>
          <w:sz w:val="15"/>
          <w:szCs w:val="15"/>
        </w:rPr>
      </w:pPr>
      <w:r>
        <w:rPr>
          <w:rFonts w:ascii="Times New Roman"/>
          <w:sz w:val="17"/>
        </w:rPr>
        <w:t>15%</w:t>
        <w:tab/>
      </w:r>
      <w:r>
        <w:rPr>
          <w:rFonts w:ascii="Times New Roman"/>
          <w:position w:val="1"/>
          <w:sz w:val="15"/>
        </w:rPr>
        <w:t>33,000,000.00</w:t>
        <w:tab/>
        <w:t>42,019,039.94</w:t>
        <w:tab/>
        <w:t>42,019,039.94</w:t>
      </w:r>
      <w:r>
        <w:rPr>
          <w:rFonts w:ascii="Times New Roman"/>
          <w:sz w:val="15"/>
        </w:rPr>
      </w:r>
    </w:p>
    <w:p>
      <w:pPr>
        <w:spacing w:after="0"/>
        <w:jc w:val="left"/>
        <w:rPr>
          <w:rFonts w:ascii="Times New Roman" w:hAnsi="Times New Roman" w:cs="Times New Roman" w:eastAsia="Times New Roman" w:hint="default"/>
          <w:sz w:val="15"/>
          <w:szCs w:val="15"/>
        </w:rPr>
        <w:sectPr>
          <w:type w:val="continuous"/>
          <w:pgSz w:w="12240" w:h="15840"/>
          <w:pgMar w:top="1100" w:bottom="1380" w:left="1400" w:right="860"/>
          <w:cols w:num="3" w:equalWidth="0">
            <w:col w:w="1177" w:space="47"/>
            <w:col w:w="1007" w:space="148"/>
            <w:col w:w="7601"/>
          </w:cols>
        </w:sectPr>
      </w:pPr>
    </w:p>
    <w:p>
      <w:pPr>
        <w:spacing w:line="240" w:lineRule="auto" w:before="7"/>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2240" w:h="15840"/>
          <w:pgMar w:top="1100" w:bottom="1380" w:left="1400" w:right="860"/>
        </w:sectPr>
      </w:pPr>
    </w:p>
    <w:p>
      <w:pPr>
        <w:spacing w:line="210" w:lineRule="exact" w:before="77"/>
        <w:ind w:left="153" w:right="-17" w:firstLine="0"/>
        <w:jc w:val="left"/>
        <w:rPr>
          <w:rFonts w:ascii="宋体" w:hAnsi="宋体" w:cs="宋体" w:eastAsia="宋体" w:hint="default"/>
          <w:sz w:val="17"/>
          <w:szCs w:val="17"/>
        </w:rPr>
      </w:pPr>
      <w:r>
        <w:rPr>
          <w:rFonts w:ascii="宋体" w:hAnsi="宋体" w:cs="宋体" w:eastAsia="宋体" w:hint="default"/>
          <w:sz w:val="17"/>
          <w:szCs w:val="17"/>
        </w:rPr>
        <w:t>江西工商联合</w:t>
      </w:r>
      <w:r>
        <w:rPr>
          <w:rFonts w:ascii="宋体" w:hAnsi="宋体" w:cs="宋体" w:eastAsia="宋体" w:hint="default"/>
          <w:spacing w:val="-82"/>
          <w:sz w:val="17"/>
          <w:szCs w:val="17"/>
        </w:rPr>
        <w:t> </w:t>
      </w:r>
      <w:r>
        <w:rPr>
          <w:rFonts w:ascii="宋体" w:hAnsi="宋体" w:cs="宋体" w:eastAsia="宋体" w:hint="default"/>
          <w:sz w:val="17"/>
          <w:szCs w:val="17"/>
        </w:rPr>
        <w:t>投资有限公司</w:t>
      </w:r>
    </w:p>
    <w:p>
      <w:pPr>
        <w:spacing w:before="47"/>
        <w:ind w:left="153" w:right="-17" w:firstLine="0"/>
        <w:jc w:val="left"/>
        <w:rPr>
          <w:rFonts w:ascii="宋体" w:hAnsi="宋体" w:cs="宋体" w:eastAsia="宋体" w:hint="default"/>
          <w:sz w:val="17"/>
          <w:szCs w:val="17"/>
        </w:rPr>
      </w:pPr>
      <w:r>
        <w:rPr/>
        <w:br w:type="column"/>
      </w:r>
      <w:r>
        <w:rPr>
          <w:rFonts w:ascii="宋体" w:hAnsi="宋体" w:cs="宋体" w:eastAsia="宋体" w:hint="default"/>
          <w:sz w:val="17"/>
          <w:szCs w:val="17"/>
        </w:rPr>
        <w:t>提供担保及</w:t>
      </w:r>
    </w:p>
    <w:p>
      <w:pPr>
        <w:spacing w:line="240" w:lineRule="auto" w:before="9"/>
        <w:rPr>
          <w:rFonts w:ascii="宋体" w:hAnsi="宋体" w:cs="宋体" w:eastAsia="宋体" w:hint="default"/>
          <w:sz w:val="13"/>
          <w:szCs w:val="13"/>
        </w:rPr>
      </w:pPr>
      <w:r>
        <w:rPr/>
        <w:br w:type="column"/>
      </w:r>
      <w:r>
        <w:rPr>
          <w:rFonts w:ascii="宋体"/>
          <w:sz w:val="13"/>
        </w:rPr>
      </w:r>
    </w:p>
    <w:p>
      <w:pPr>
        <w:tabs>
          <w:tab w:pos="1036" w:val="left" w:leader="none"/>
          <w:tab w:pos="2787" w:val="left" w:leader="none"/>
          <w:tab w:pos="6015" w:val="left" w:leader="none"/>
        </w:tabs>
        <w:spacing w:before="0"/>
        <w:ind w:left="153" w:right="0" w:firstLine="0"/>
        <w:jc w:val="left"/>
        <w:rPr>
          <w:rFonts w:ascii="Times New Roman" w:hAnsi="Times New Roman" w:cs="Times New Roman" w:eastAsia="Times New Roman" w:hint="default"/>
          <w:sz w:val="15"/>
          <w:szCs w:val="15"/>
        </w:rPr>
      </w:pPr>
      <w:r>
        <w:rPr/>
        <w:pict>
          <v:shape style="position:absolute;margin-left:137.124374pt;margin-top:6.530818pt;width:389.45pt;height:174.9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7"/>
                    <w:gridCol w:w="723"/>
                    <w:gridCol w:w="1478"/>
                    <w:gridCol w:w="1932"/>
                    <w:gridCol w:w="1578"/>
                    <w:gridCol w:w="1072"/>
                  </w:tblGrid>
                  <w:tr>
                    <w:trPr>
                      <w:trHeight w:val="575"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宋体" w:hAnsi="宋体" w:cs="宋体" w:eastAsia="宋体" w:hint="default"/>
                            <w:sz w:val="17"/>
                            <w:szCs w:val="17"/>
                          </w:rPr>
                        </w:pPr>
                        <w:r>
                          <w:rPr>
                            <w:rFonts w:ascii="宋体" w:hAnsi="宋体" w:cs="宋体" w:eastAsia="宋体" w:hint="default"/>
                            <w:sz w:val="17"/>
                            <w:szCs w:val="17"/>
                          </w:rPr>
                          <w:t>相关服务</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sz w:val="17"/>
                            <w:szCs w:val="17"/>
                          </w:rPr>
                          <w:t>法律法规、</w:t>
                        </w:r>
                      </w:p>
                    </w:tc>
                    <w:tc>
                      <w:tcPr>
                        <w:tcW w:w="6782" w:type="dxa"/>
                        <w:gridSpan w:val="5"/>
                        <w:tcBorders>
                          <w:top w:val="nil" w:sz="6" w:space="0" w:color="auto"/>
                          <w:left w:val="nil" w:sz="6" w:space="0" w:color="auto"/>
                          <w:bottom w:val="nil" w:sz="6" w:space="0" w:color="auto"/>
                          <w:right w:val="nil" w:sz="6" w:space="0" w:color="auto"/>
                        </w:tcBorders>
                      </w:tcPr>
                      <w:p>
                        <w:pPr/>
                      </w:p>
                    </w:tc>
                  </w:tr>
                  <w:tr>
                    <w:trPr>
                      <w:trHeight w:val="491"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7"/>
                            <w:szCs w:val="17"/>
                          </w:rPr>
                        </w:pPr>
                        <w:r>
                          <w:rPr>
                            <w:rFonts w:ascii="宋体" w:hAnsi="宋体" w:cs="宋体" w:eastAsia="宋体" w:hint="default"/>
                            <w:sz w:val="17"/>
                            <w:szCs w:val="17"/>
                          </w:rPr>
                          <w:t>国务院禁止</w:t>
                        </w:r>
                      </w:p>
                      <w:p>
                        <w:pPr>
                          <w:pStyle w:val="TableParagraph"/>
                          <w:spacing w:line="217" w:lineRule="exact"/>
                          <w:ind w:left="35" w:right="0"/>
                          <w:jc w:val="left"/>
                          <w:rPr>
                            <w:rFonts w:ascii="宋体" w:hAnsi="宋体" w:cs="宋体" w:eastAsia="宋体" w:hint="default"/>
                            <w:sz w:val="17"/>
                            <w:szCs w:val="17"/>
                          </w:rPr>
                        </w:pPr>
                        <w:r>
                          <w:rPr>
                            <w:rFonts w:ascii="宋体" w:hAnsi="宋体" w:cs="宋体" w:eastAsia="宋体" w:hint="default"/>
                            <w:sz w:val="17"/>
                            <w:szCs w:val="17"/>
                          </w:rPr>
                          <w:t>的除外</w:t>
                        </w:r>
                      </w:p>
                    </w:tc>
                    <w:tc>
                      <w:tcPr>
                        <w:tcW w:w="723" w:type="dxa"/>
                        <w:tcBorders>
                          <w:top w:val="nil" w:sz="6" w:space="0" w:color="auto"/>
                          <w:left w:val="nil" w:sz="6" w:space="0" w:color="auto"/>
                          <w:bottom w:val="nil" w:sz="6" w:space="0" w:color="auto"/>
                          <w:right w:val="nil" w:sz="6" w:space="0" w:color="auto"/>
                        </w:tcBorders>
                      </w:tcPr>
                      <w:p>
                        <w:pPr>
                          <w:pStyle w:val="TableParagraph"/>
                          <w:spacing w:line="192" w:lineRule="exact"/>
                          <w:ind w:right="221"/>
                          <w:jc w:val="right"/>
                          <w:rPr>
                            <w:rFonts w:ascii="Times New Roman" w:hAnsi="Times New Roman" w:cs="Times New Roman" w:eastAsia="Times New Roman" w:hint="default"/>
                            <w:sz w:val="17"/>
                            <w:szCs w:val="17"/>
                          </w:rPr>
                        </w:pPr>
                        <w:r>
                          <w:rPr>
                            <w:rFonts w:ascii="Times New Roman"/>
                            <w:sz w:val="17"/>
                          </w:rPr>
                          <w:t>15%</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Times New Roman" w:hAnsi="Times New Roman" w:cs="Times New Roman" w:eastAsia="Times New Roman" w:hint="default"/>
                            <w:sz w:val="15"/>
                            <w:szCs w:val="15"/>
                          </w:rPr>
                        </w:pPr>
                        <w:r>
                          <w:rPr>
                            <w:rFonts w:ascii="Times New Roman"/>
                            <w:sz w:val="15"/>
                          </w:rPr>
                          <w:t>9,273,782.49</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11"/>
                          <w:jc w:val="right"/>
                          <w:rPr>
                            <w:rFonts w:ascii="Times New Roman" w:hAnsi="Times New Roman" w:cs="Times New Roman" w:eastAsia="Times New Roman" w:hint="default"/>
                            <w:sz w:val="15"/>
                            <w:szCs w:val="15"/>
                          </w:rPr>
                        </w:pPr>
                        <w:r>
                          <w:rPr>
                            <w:rFonts w:ascii="Times New Roman"/>
                            <w:sz w:val="15"/>
                          </w:rPr>
                          <w:t>8,607,146.10</w:t>
                        </w:r>
                      </w:p>
                    </w:tc>
                    <w:tc>
                      <w:tcPr>
                        <w:tcW w:w="1578"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5"/>
                            <w:szCs w:val="15"/>
                          </w:rPr>
                        </w:pPr>
                        <w:r>
                          <w:rPr>
                            <w:rFonts w:ascii="Times New Roman"/>
                            <w:sz w:val="15"/>
                          </w:rPr>
                          <w:t>8,607,146.10</w:t>
                        </w:r>
                      </w:p>
                    </w:tc>
                  </w:tr>
                  <w:tr>
                    <w:trPr>
                      <w:trHeight w:val="489"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10" w:lineRule="exact" w:before="65"/>
                          <w:ind w:left="35" w:right="117"/>
                          <w:jc w:val="left"/>
                          <w:rPr>
                            <w:rFonts w:ascii="宋体" w:hAnsi="宋体" w:cs="宋体" w:eastAsia="宋体" w:hint="default"/>
                            <w:sz w:val="17"/>
                            <w:szCs w:val="17"/>
                          </w:rPr>
                        </w:pPr>
                        <w:r>
                          <w:rPr>
                            <w:rFonts w:ascii="宋体" w:hAnsi="宋体" w:cs="宋体" w:eastAsia="宋体" w:hint="default"/>
                            <w:sz w:val="17"/>
                            <w:szCs w:val="17"/>
                          </w:rPr>
                          <w:t>法律法规、</w:t>
                        </w:r>
                        <w:r>
                          <w:rPr>
                            <w:rFonts w:ascii="宋体" w:hAnsi="宋体" w:cs="宋体" w:eastAsia="宋体" w:hint="default"/>
                            <w:spacing w:val="-83"/>
                            <w:sz w:val="17"/>
                            <w:szCs w:val="17"/>
                          </w:rPr>
                          <w:t> </w:t>
                        </w:r>
                        <w:r>
                          <w:rPr>
                            <w:rFonts w:ascii="宋体" w:hAnsi="宋体" w:cs="宋体" w:eastAsia="宋体" w:hint="default"/>
                            <w:sz w:val="17"/>
                            <w:szCs w:val="17"/>
                          </w:rPr>
                          <w:t>国务院禁止</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z w:val="17"/>
                          </w:rPr>
                          <w:t>37.5%</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430"/>
                          <w:jc w:val="right"/>
                          <w:rPr>
                            <w:rFonts w:ascii="Times New Roman" w:hAnsi="Times New Roman" w:cs="Times New Roman" w:eastAsia="Times New Roman" w:hint="default"/>
                            <w:sz w:val="15"/>
                            <w:szCs w:val="15"/>
                          </w:rPr>
                        </w:pPr>
                        <w:r>
                          <w:rPr>
                            <w:rFonts w:ascii="Times New Roman"/>
                            <w:sz w:val="15"/>
                          </w:rPr>
                          <w:t>14,910,673.74</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611"/>
                          <w:jc w:val="right"/>
                          <w:rPr>
                            <w:rFonts w:ascii="Times New Roman" w:hAnsi="Times New Roman" w:cs="Times New Roman" w:eastAsia="Times New Roman" w:hint="default"/>
                            <w:sz w:val="15"/>
                            <w:szCs w:val="15"/>
                          </w:rPr>
                        </w:pPr>
                        <w:r>
                          <w:rPr>
                            <w:rFonts w:ascii="Times New Roman"/>
                            <w:sz w:val="15"/>
                          </w:rPr>
                          <w:t>13,909,638.25</w:t>
                        </w:r>
                      </w:p>
                    </w:tc>
                    <w:tc>
                      <w:tcPr>
                        <w:tcW w:w="1578"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3"/>
                          <w:jc w:val="right"/>
                          <w:rPr>
                            <w:rFonts w:ascii="Times New Roman" w:hAnsi="Times New Roman" w:cs="Times New Roman" w:eastAsia="Times New Roman" w:hint="default"/>
                            <w:sz w:val="15"/>
                            <w:szCs w:val="15"/>
                          </w:rPr>
                        </w:pPr>
                        <w:r>
                          <w:rPr>
                            <w:rFonts w:ascii="Times New Roman"/>
                            <w:sz w:val="15"/>
                          </w:rPr>
                          <w:t>13,909,638.25</w:t>
                        </w:r>
                      </w:p>
                    </w:tc>
                  </w:tr>
                  <w:tr>
                    <w:trPr>
                      <w:trHeight w:val="298"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宋体" w:hAnsi="宋体" w:cs="宋体" w:eastAsia="宋体" w:hint="default"/>
                            <w:sz w:val="17"/>
                            <w:szCs w:val="17"/>
                          </w:rPr>
                        </w:pPr>
                        <w:r>
                          <w:rPr>
                            <w:rFonts w:ascii="宋体" w:hAnsi="宋体" w:cs="宋体" w:eastAsia="宋体" w:hint="default"/>
                            <w:sz w:val="17"/>
                            <w:szCs w:val="17"/>
                          </w:rPr>
                          <w:t>的除外</w:t>
                        </w:r>
                      </w:p>
                    </w:tc>
                    <w:tc>
                      <w:tcPr>
                        <w:tcW w:w="72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r>
                  <w:tr>
                    <w:trPr>
                      <w:trHeight w:val="932"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10" w:lineRule="exact" w:before="84"/>
                          <w:ind w:left="35" w:right="117"/>
                          <w:jc w:val="left"/>
                          <w:rPr>
                            <w:rFonts w:ascii="宋体" w:hAnsi="宋体" w:cs="宋体" w:eastAsia="宋体" w:hint="default"/>
                            <w:sz w:val="17"/>
                            <w:szCs w:val="17"/>
                          </w:rPr>
                        </w:pPr>
                        <w:r>
                          <w:rPr>
                            <w:rFonts w:ascii="宋体" w:hAnsi="宋体" w:cs="宋体" w:eastAsia="宋体" w:hint="default"/>
                            <w:sz w:val="17"/>
                            <w:szCs w:val="17"/>
                          </w:rPr>
                          <w:t>生产销售各</w:t>
                        </w:r>
                        <w:r>
                          <w:rPr>
                            <w:rFonts w:ascii="宋体" w:hAnsi="宋体" w:cs="宋体" w:eastAsia="宋体" w:hint="default"/>
                            <w:spacing w:val="-83"/>
                            <w:sz w:val="17"/>
                            <w:szCs w:val="17"/>
                          </w:rPr>
                          <w:t> </w:t>
                        </w:r>
                        <w:r>
                          <w:rPr>
                            <w:rFonts w:ascii="宋体" w:hAnsi="宋体" w:cs="宋体" w:eastAsia="宋体" w:hint="default"/>
                            <w:sz w:val="17"/>
                            <w:szCs w:val="17"/>
                          </w:rPr>
                          <w:t>类建筑材料</w:t>
                        </w:r>
                      </w:p>
                      <w:p>
                        <w:pPr>
                          <w:pStyle w:val="TableParagraph"/>
                          <w:spacing w:line="212" w:lineRule="exact" w:before="1"/>
                          <w:ind w:left="35" w:right="117"/>
                          <w:jc w:val="left"/>
                          <w:rPr>
                            <w:rFonts w:ascii="宋体" w:hAnsi="宋体" w:cs="宋体" w:eastAsia="宋体" w:hint="default"/>
                            <w:sz w:val="17"/>
                            <w:szCs w:val="17"/>
                          </w:rPr>
                        </w:pPr>
                        <w:r>
                          <w:rPr>
                            <w:rFonts w:ascii="宋体" w:hAnsi="宋体" w:cs="宋体" w:eastAsia="宋体" w:hint="default"/>
                            <w:sz w:val="17"/>
                            <w:szCs w:val="17"/>
                          </w:rPr>
                          <w:t>、家具、家</w:t>
                        </w:r>
                        <w:r>
                          <w:rPr>
                            <w:rFonts w:ascii="宋体" w:hAnsi="宋体" w:cs="宋体" w:eastAsia="宋体" w:hint="default"/>
                            <w:spacing w:val="-83"/>
                            <w:sz w:val="17"/>
                            <w:szCs w:val="17"/>
                          </w:rPr>
                          <w:t> </w:t>
                        </w:r>
                        <w:r>
                          <w:rPr>
                            <w:rFonts w:ascii="宋体" w:hAnsi="宋体" w:cs="宋体" w:eastAsia="宋体" w:hint="default"/>
                            <w:sz w:val="17"/>
                            <w:szCs w:val="17"/>
                          </w:rPr>
                          <w:t>居产品；物</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z w:val="17"/>
                          </w:rPr>
                          <w:t>3.57%</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30"/>
                          <w:jc w:val="right"/>
                          <w:rPr>
                            <w:rFonts w:ascii="Times New Roman" w:hAnsi="Times New Roman" w:cs="Times New Roman" w:eastAsia="Times New Roman" w:hint="default"/>
                            <w:sz w:val="15"/>
                            <w:szCs w:val="15"/>
                          </w:rPr>
                        </w:pPr>
                        <w:r>
                          <w:rPr>
                            <w:rFonts w:ascii="Times New Roman"/>
                            <w:sz w:val="15"/>
                          </w:rPr>
                          <w:t>40,000,000.00</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11"/>
                          <w:jc w:val="right"/>
                          <w:rPr>
                            <w:rFonts w:ascii="Times New Roman" w:hAnsi="Times New Roman" w:cs="Times New Roman" w:eastAsia="Times New Roman" w:hint="default"/>
                            <w:sz w:val="15"/>
                            <w:szCs w:val="15"/>
                          </w:rPr>
                        </w:pPr>
                        <w:r>
                          <w:rPr>
                            <w:rFonts w:ascii="Times New Roman"/>
                            <w:sz w:val="15"/>
                          </w:rPr>
                          <w:t>40,000,000.00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13" w:right="0"/>
                          <w:jc w:val="left"/>
                          <w:rPr>
                            <w:rFonts w:ascii="Times New Roman" w:hAnsi="Times New Roman" w:cs="Times New Roman" w:eastAsia="Times New Roman" w:hint="default"/>
                            <w:sz w:val="14"/>
                            <w:szCs w:val="14"/>
                          </w:rPr>
                        </w:pPr>
                        <w:r>
                          <w:rPr>
                            <w:rFonts w:ascii="Times New Roman"/>
                            <w:sz w:val="14"/>
                          </w:rPr>
                          <w:t>12,000,000.00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t>28,000,000.00</w:t>
                        </w:r>
                      </w:p>
                    </w:tc>
                  </w:tr>
                  <w:tr>
                    <w:trPr>
                      <w:trHeight w:val="715"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186" w:lineRule="exact"/>
                          <w:ind w:left="35" w:right="0"/>
                          <w:jc w:val="left"/>
                          <w:rPr>
                            <w:rFonts w:ascii="宋体" w:hAnsi="宋体" w:cs="宋体" w:eastAsia="宋体" w:hint="default"/>
                            <w:sz w:val="17"/>
                            <w:szCs w:val="17"/>
                          </w:rPr>
                        </w:pPr>
                        <w:r>
                          <w:rPr>
                            <w:rFonts w:ascii="宋体" w:hAnsi="宋体" w:cs="宋体" w:eastAsia="宋体" w:hint="default"/>
                            <w:sz w:val="17"/>
                            <w:szCs w:val="17"/>
                          </w:rPr>
                          <w:t>流配送；农</w:t>
                        </w:r>
                      </w:p>
                      <w:p>
                        <w:pPr>
                          <w:pStyle w:val="TableParagraph"/>
                          <w:spacing w:line="212" w:lineRule="exact" w:before="23"/>
                          <w:ind w:left="35" w:right="117"/>
                          <w:jc w:val="left"/>
                          <w:rPr>
                            <w:rFonts w:ascii="宋体" w:hAnsi="宋体" w:cs="宋体" w:eastAsia="宋体" w:hint="default"/>
                            <w:sz w:val="17"/>
                            <w:szCs w:val="17"/>
                          </w:rPr>
                        </w:pPr>
                        <w:r>
                          <w:rPr>
                            <w:rFonts w:ascii="宋体" w:hAnsi="宋体" w:cs="宋体" w:eastAsia="宋体" w:hint="default"/>
                            <w:sz w:val="17"/>
                            <w:szCs w:val="17"/>
                          </w:rPr>
                          <w:t>资产品生产</w:t>
                        </w:r>
                        <w:r>
                          <w:rPr>
                            <w:rFonts w:ascii="宋体" w:hAnsi="宋体" w:cs="宋体" w:eastAsia="宋体" w:hint="default"/>
                            <w:spacing w:val="-83"/>
                            <w:sz w:val="17"/>
                            <w:szCs w:val="17"/>
                          </w:rPr>
                          <w:t> </w:t>
                        </w:r>
                        <w:r>
                          <w:rPr>
                            <w:rFonts w:ascii="宋体" w:hAnsi="宋体" w:cs="宋体" w:eastAsia="宋体" w:hint="default"/>
                            <w:sz w:val="17"/>
                            <w:szCs w:val="17"/>
                          </w:rPr>
                          <w:t>及销售等</w:t>
                        </w:r>
                      </w:p>
                    </w:tc>
                    <w:tc>
                      <w:tcPr>
                        <w:tcW w:w="72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z w:val="17"/>
        </w:rPr>
        <w:t>15.26%</w:t>
        <w:tab/>
      </w:r>
      <w:r>
        <w:rPr>
          <w:rFonts w:ascii="Times New Roman"/>
          <w:position w:val="1"/>
          <w:sz w:val="15"/>
        </w:rPr>
        <w:t>9,000,000.00</w:t>
        <w:tab/>
        <w:t>9,000,000.00</w:t>
        <w:tab/>
        <w:t>9,000,000.00</w:t>
      </w:r>
      <w:r>
        <w:rPr>
          <w:rFonts w:ascii="Times New Roman"/>
          <w:sz w:val="15"/>
        </w:rPr>
      </w:r>
    </w:p>
    <w:p>
      <w:pPr>
        <w:spacing w:after="0"/>
        <w:jc w:val="left"/>
        <w:rPr>
          <w:rFonts w:ascii="Times New Roman" w:hAnsi="Times New Roman" w:cs="Times New Roman" w:eastAsia="Times New Roman" w:hint="default"/>
          <w:sz w:val="15"/>
          <w:szCs w:val="15"/>
        </w:rPr>
        <w:sectPr>
          <w:type w:val="continuous"/>
          <w:pgSz w:w="12240" w:h="15840"/>
          <w:pgMar w:top="1100" w:bottom="1380" w:left="1400" w:right="860"/>
          <w:cols w:num="3" w:equalWidth="0">
            <w:col w:w="1177" w:space="47"/>
            <w:col w:w="1007" w:space="41"/>
            <w:col w:w="7708"/>
          </w:cols>
        </w:sectPr>
      </w:pPr>
    </w:p>
    <w:p>
      <w:pPr>
        <w:spacing w:line="240" w:lineRule="auto" w:before="6"/>
        <w:rPr>
          <w:rFonts w:ascii="Times New Roman" w:hAnsi="Times New Roman" w:cs="Times New Roman" w:eastAsia="Times New Roman" w:hint="default"/>
          <w:sz w:val="13"/>
          <w:szCs w:val="13"/>
        </w:rPr>
      </w:pPr>
    </w:p>
    <w:p>
      <w:pPr>
        <w:spacing w:line="228" w:lineRule="auto" w:before="0"/>
        <w:ind w:left="153" w:right="8801" w:firstLine="0"/>
        <w:jc w:val="both"/>
        <w:rPr>
          <w:rFonts w:ascii="宋体" w:hAnsi="宋体" w:cs="宋体" w:eastAsia="宋体" w:hint="default"/>
          <w:sz w:val="17"/>
          <w:szCs w:val="17"/>
        </w:rPr>
      </w:pPr>
      <w:r>
        <w:rPr>
          <w:rFonts w:ascii="宋体" w:hAnsi="宋体" w:cs="宋体" w:eastAsia="宋体" w:hint="default"/>
          <w:sz w:val="17"/>
          <w:szCs w:val="17"/>
        </w:rPr>
        <w:t>北京世纪卓克</w:t>
      </w:r>
      <w:r>
        <w:rPr>
          <w:rFonts w:ascii="宋体" w:hAnsi="宋体" w:cs="宋体" w:eastAsia="宋体" w:hint="default"/>
          <w:spacing w:val="-82"/>
          <w:sz w:val="17"/>
          <w:szCs w:val="17"/>
        </w:rPr>
        <w:t> </w:t>
      </w:r>
      <w:r>
        <w:rPr>
          <w:rFonts w:ascii="宋体" w:hAnsi="宋体" w:cs="宋体" w:eastAsia="宋体" w:hint="default"/>
          <w:sz w:val="17"/>
          <w:szCs w:val="17"/>
        </w:rPr>
        <w:t>能源技术有限</w:t>
      </w:r>
      <w:r>
        <w:rPr>
          <w:rFonts w:ascii="宋体" w:hAnsi="宋体" w:cs="宋体" w:eastAsia="宋体" w:hint="default"/>
          <w:spacing w:val="-82"/>
          <w:sz w:val="17"/>
          <w:szCs w:val="17"/>
        </w:rPr>
        <w:t> </w:t>
      </w:r>
      <w:r>
        <w:rPr>
          <w:rFonts w:ascii="宋体" w:hAnsi="宋体" w:cs="宋体" w:eastAsia="宋体" w:hint="default"/>
          <w:sz w:val="17"/>
          <w:szCs w:val="17"/>
        </w:rPr>
        <w:t>公司</w:t>
      </w:r>
    </w:p>
    <w:p>
      <w:pPr>
        <w:spacing w:line="240" w:lineRule="auto" w:before="12"/>
        <w:rPr>
          <w:rFonts w:ascii="宋体" w:hAnsi="宋体" w:cs="宋体" w:eastAsia="宋体" w:hint="default"/>
          <w:sz w:val="19"/>
          <w:szCs w:val="19"/>
        </w:rPr>
      </w:pPr>
    </w:p>
    <w:p>
      <w:pPr>
        <w:spacing w:line="210" w:lineRule="exact" w:before="0"/>
        <w:ind w:left="153" w:right="8801" w:firstLine="0"/>
        <w:jc w:val="both"/>
        <w:rPr>
          <w:rFonts w:ascii="宋体" w:hAnsi="宋体" w:cs="宋体" w:eastAsia="宋体" w:hint="default"/>
          <w:sz w:val="17"/>
          <w:szCs w:val="17"/>
        </w:rPr>
      </w:pPr>
      <w:r>
        <w:rPr>
          <w:rFonts w:ascii="宋体" w:hAnsi="宋体" w:cs="宋体" w:eastAsia="宋体" w:hint="default"/>
          <w:sz w:val="17"/>
          <w:szCs w:val="17"/>
        </w:rPr>
        <w:t>深圳卓克节能</w:t>
      </w:r>
      <w:r>
        <w:rPr>
          <w:rFonts w:ascii="宋体" w:hAnsi="宋体" w:cs="宋体" w:eastAsia="宋体" w:hint="default"/>
          <w:spacing w:val="-82"/>
          <w:sz w:val="17"/>
          <w:szCs w:val="17"/>
        </w:rPr>
        <w:t> </w:t>
      </w:r>
      <w:r>
        <w:rPr>
          <w:rFonts w:ascii="宋体" w:hAnsi="宋体" w:cs="宋体" w:eastAsia="宋体" w:hint="default"/>
          <w:sz w:val="17"/>
          <w:szCs w:val="17"/>
        </w:rPr>
        <w:t>科技有限公司</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line="240" w:lineRule="auto" w:before="2"/>
        <w:rPr>
          <w:rFonts w:ascii="宋体" w:hAnsi="宋体" w:cs="宋体" w:eastAsia="宋体" w:hint="default"/>
          <w:sz w:val="14"/>
          <w:szCs w:val="14"/>
        </w:rPr>
      </w:pPr>
    </w:p>
    <w:p>
      <w:pPr>
        <w:spacing w:line="210" w:lineRule="exact" w:before="0"/>
        <w:ind w:left="153" w:right="8787" w:firstLine="0"/>
        <w:jc w:val="left"/>
        <w:rPr>
          <w:rFonts w:ascii="宋体" w:hAnsi="宋体" w:cs="宋体" w:eastAsia="宋体" w:hint="default"/>
          <w:sz w:val="17"/>
          <w:szCs w:val="17"/>
        </w:rPr>
      </w:pPr>
      <w:r>
        <w:rPr>
          <w:rFonts w:ascii="宋体" w:hAnsi="宋体" w:cs="宋体" w:eastAsia="宋体" w:hint="default"/>
          <w:sz w:val="17"/>
          <w:szCs w:val="17"/>
        </w:rPr>
        <w:t>两湖绿谷物流</w:t>
      </w:r>
      <w:r>
        <w:rPr>
          <w:rFonts w:ascii="宋体" w:hAnsi="宋体" w:cs="宋体" w:eastAsia="宋体" w:hint="default"/>
          <w:spacing w:val="-82"/>
          <w:sz w:val="17"/>
          <w:szCs w:val="17"/>
        </w:rPr>
        <w:t> </w:t>
      </w:r>
      <w:r>
        <w:rPr>
          <w:rFonts w:ascii="宋体" w:hAnsi="宋体" w:cs="宋体" w:eastAsia="宋体" w:hint="default"/>
          <w:sz w:val="17"/>
          <w:szCs w:val="17"/>
        </w:rPr>
        <w:t>股份有限公司</w:t>
      </w:r>
    </w:p>
    <w:p>
      <w:pPr>
        <w:spacing w:after="0" w:line="210" w:lineRule="exact"/>
        <w:jc w:val="left"/>
        <w:rPr>
          <w:rFonts w:ascii="宋体" w:hAnsi="宋体" w:cs="宋体" w:eastAsia="宋体" w:hint="default"/>
          <w:sz w:val="17"/>
          <w:szCs w:val="17"/>
        </w:rPr>
        <w:sectPr>
          <w:type w:val="continuous"/>
          <w:pgSz w:w="12240" w:h="15840"/>
          <w:pgMar w:top="1100" w:bottom="1380" w:left="1400" w:right="8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1400" w:right="960"/>
        </w:sectPr>
      </w:pPr>
    </w:p>
    <w:p>
      <w:pPr>
        <w:tabs>
          <w:tab w:pos="1469" w:val="left" w:leader="none"/>
          <w:tab w:pos="2412" w:val="left" w:leader="none"/>
        </w:tabs>
        <w:spacing w:line="273" w:lineRule="exact" w:before="43"/>
        <w:ind w:left="364" w:right="0" w:firstLine="0"/>
        <w:jc w:val="left"/>
        <w:rPr>
          <w:rFonts w:ascii="宋体" w:hAnsi="宋体" w:cs="宋体" w:eastAsia="宋体" w:hint="default"/>
          <w:sz w:val="17"/>
          <w:szCs w:val="17"/>
        </w:rPr>
      </w:pPr>
      <w:r>
        <w:rPr>
          <w:rFonts w:ascii="宋体" w:hAnsi="宋体" w:cs="宋体" w:eastAsia="宋体" w:hint="default"/>
          <w:w w:val="95"/>
          <w:sz w:val="17"/>
          <w:szCs w:val="17"/>
        </w:rPr>
        <w:t>公司名称</w:t>
        <w:tab/>
        <w:t>业务性质</w:t>
        <w:tab/>
      </w:r>
      <w:r>
        <w:rPr>
          <w:rFonts w:ascii="宋体" w:hAnsi="宋体" w:cs="宋体" w:eastAsia="宋体" w:hint="default"/>
          <w:w w:val="95"/>
          <w:position w:val="11"/>
          <w:sz w:val="17"/>
          <w:szCs w:val="17"/>
        </w:rPr>
        <w:t>持股比</w:t>
      </w:r>
      <w:r>
        <w:rPr>
          <w:rFonts w:ascii="宋体" w:hAnsi="宋体" w:cs="宋体" w:eastAsia="宋体" w:hint="default"/>
          <w:sz w:val="17"/>
          <w:szCs w:val="17"/>
        </w:rPr>
      </w:r>
    </w:p>
    <w:p>
      <w:pPr>
        <w:spacing w:line="163" w:lineRule="exact" w:before="0"/>
        <w:ind w:left="0" w:right="166" w:firstLine="0"/>
        <w:jc w:val="right"/>
        <w:rPr>
          <w:rFonts w:ascii="宋体" w:hAnsi="宋体" w:cs="宋体" w:eastAsia="宋体" w:hint="default"/>
          <w:sz w:val="17"/>
          <w:szCs w:val="17"/>
        </w:rPr>
      </w:pPr>
      <w:r>
        <w:rPr/>
        <w:pict>
          <v:group style="position:absolute;margin-left:75.728737pt;margin-top:12.141551pt;width:483pt;height:.95pt;mso-position-horizontal-relative:page;mso-position-vertical-relative:paragraph;z-index:2512" coordorigin="1515,243" coordsize="9660,19">
            <v:group style="position:absolute;left:1525;top:244;width:1155;height:2" coordorigin="1525,244" coordsize="1155,2">
              <v:shape style="position:absolute;left:1525;top:244;width:1155;height:2" coordorigin="1525,244" coordsize="1155,0" path="m1525,244l2679,244e" filled="false" stroked="true" strokeweight=".131626pt" strokecolor="#000000">
                <v:path arrowok="t"/>
              </v:shape>
            </v:group>
            <v:group style="position:absolute;left:1524;top:252;width:1158;height:2" coordorigin="1524,252" coordsize="1158,2">
              <v:shape style="position:absolute;left:1524;top:252;width:1158;height:2" coordorigin="1524,252" coordsize="1158,0" path="m1524,252l2681,252e" filled="false" stroked="true" strokeweight=".902581pt" strokecolor="#000000">
                <v:path arrowok="t"/>
              </v:shape>
            </v:group>
            <v:group style="position:absolute;left:2736;top:244;width:943;height:2" coordorigin="2736,244" coordsize="943,2">
              <v:shape style="position:absolute;left:2736;top:244;width:943;height:2" coordorigin="2736,244" coordsize="943,0" path="m2736,244l3678,244e" filled="false" stroked="true" strokeweight=".131626pt" strokecolor="#000000">
                <v:path arrowok="t"/>
              </v:shape>
            </v:group>
            <v:group style="position:absolute;left:2735;top:252;width:946;height:2" coordorigin="2735,252" coordsize="946,2">
              <v:shape style="position:absolute;left:2735;top:252;width:946;height:2" coordorigin="2735,252" coordsize="946,0" path="m2735,252l3680,252e" filled="false" stroked="true" strokeweight=".902581pt" strokecolor="#000000">
                <v:path arrowok="t"/>
              </v:shape>
            </v:group>
            <v:group style="position:absolute;left:3748;top:244;width:633;height:2" coordorigin="3748,244" coordsize="633,2">
              <v:shape style="position:absolute;left:3748;top:244;width:633;height:2" coordorigin="3748,244" coordsize="633,0" path="m3748,244l4381,244e" filled="false" stroked="true" strokeweight=".131626pt" strokecolor="#000000">
                <v:path arrowok="t"/>
              </v:shape>
            </v:group>
            <v:group style="position:absolute;left:3747;top:252;width:635;height:2" coordorigin="3747,252" coordsize="635,2">
              <v:shape style="position:absolute;left:3747;top:252;width:635;height:2" coordorigin="3747,252" coordsize="635,0" path="m3747,252l4382,252e" filled="false" stroked="true" strokeweight=".902581pt" strokecolor="#000000">
                <v:path arrowok="t"/>
              </v:shape>
            </v:group>
            <v:group style="position:absolute;left:4437;top:244;width:1113;height:2" coordorigin="4437,244" coordsize="1113,2">
              <v:shape style="position:absolute;left:4437;top:244;width:1113;height:2" coordorigin="4437,244" coordsize="1113,0" path="m4437,244l5549,244e" filled="false" stroked="true" strokeweight=".131626pt" strokecolor="#000000">
                <v:path arrowok="t"/>
              </v:shape>
            </v:group>
            <v:group style="position:absolute;left:4436;top:252;width:1115;height:2" coordorigin="4436,252" coordsize="1115,2">
              <v:shape style="position:absolute;left:4436;top:252;width:1115;height:2" coordorigin="4436,252" coordsize="1115,0" path="m4436,252l5550,252e" filled="false" stroked="true" strokeweight=".902581pt" strokecolor="#000000">
                <v:path arrowok="t"/>
              </v:shape>
            </v:group>
            <v:group style="position:absolute;left:5592;top:244;width:480;height:2" coordorigin="5592,244" coordsize="480,2">
              <v:shape style="position:absolute;left:5592;top:244;width:480;height:2" coordorigin="5592,244" coordsize="480,0" path="m5592,244l6071,244e" filled="false" stroked="true" strokeweight=".131626pt" strokecolor="#000000">
                <v:path arrowok="t"/>
              </v:shape>
            </v:group>
            <v:group style="position:absolute;left:5591;top:252;width:482;height:2" coordorigin="5591,252" coordsize="482,2">
              <v:shape style="position:absolute;left:5591;top:252;width:482;height:2" coordorigin="5591,252" coordsize="482,0" path="m5591,252l6072,252e" filled="false" stroked="true" strokeweight=".902581pt" strokecolor="#000000">
                <v:path arrowok="t"/>
              </v:shape>
            </v:group>
            <v:group style="position:absolute;left:6127;top:244;width:1155;height:2" coordorigin="6127,244" coordsize="1155,2">
              <v:shape style="position:absolute;left:6127;top:244;width:1155;height:2" coordorigin="6127,244" coordsize="1155,0" path="m6127,244l7282,244e" filled="false" stroked="true" strokeweight=".131626pt" strokecolor="#000000">
                <v:path arrowok="t"/>
              </v:shape>
            </v:group>
            <v:group style="position:absolute;left:6126;top:252;width:1158;height:2" coordorigin="6126,252" coordsize="1158,2">
              <v:shape style="position:absolute;left:6126;top:252;width:1158;height:2" coordorigin="6126,252" coordsize="1158,0" path="m6126,252l7283,252e" filled="false" stroked="true" strokeweight=".902581pt" strokecolor="#000000">
                <v:path arrowok="t"/>
              </v:shape>
            </v:group>
            <v:group style="position:absolute;left:7311;top:244;width:1013;height:2" coordorigin="7311,244" coordsize="1013,2">
              <v:shape style="position:absolute;left:7311;top:244;width:1013;height:2" coordorigin="7311,244" coordsize="1013,0" path="m7311,244l8324,244e" filled="false" stroked="true" strokeweight=".131626pt" strokecolor="#000000">
                <v:path arrowok="t"/>
              </v:shape>
            </v:group>
            <v:group style="position:absolute;left:7310;top:252;width:1015;height:2" coordorigin="7310,252" coordsize="1015,2">
              <v:shape style="position:absolute;left:7310;top:252;width:1015;height:2" coordorigin="7310,252" coordsize="1015,0" path="m7310,252l8325,252e" filled="false" stroked="true" strokeweight=".902581pt" strokecolor="#000000">
                <v:path arrowok="t"/>
              </v:shape>
            </v:group>
            <v:group style="position:absolute;left:8380;top:244;width:915;height:2" coordorigin="8380,244" coordsize="915,2">
              <v:shape style="position:absolute;left:8380;top:244;width:915;height:2" coordorigin="8380,244" coordsize="915,0" path="m8380,244l9294,244e" filled="false" stroked="true" strokeweight=".131626pt" strokecolor="#000000">
                <v:path arrowok="t"/>
              </v:shape>
            </v:group>
            <v:group style="position:absolute;left:8379;top:252;width:917;height:2" coordorigin="8379,252" coordsize="917,2">
              <v:shape style="position:absolute;left:8379;top:252;width:917;height:2" coordorigin="8379,252" coordsize="917,0" path="m8379,252l9295,252e" filled="false" stroked="true" strokeweight=".902581pt" strokecolor="#000000">
                <v:path arrowok="t"/>
              </v:shape>
            </v:group>
            <v:group style="position:absolute;left:9350;top:244;width:1126;height:2" coordorigin="9350,244" coordsize="1126,2">
              <v:shape style="position:absolute;left:9350;top:244;width:1126;height:2" coordorigin="9350,244" coordsize="1126,0" path="m9350,244l10475,244e" filled="false" stroked="true" strokeweight=".131626pt" strokecolor="#000000">
                <v:path arrowok="t"/>
              </v:shape>
            </v:group>
            <v:group style="position:absolute;left:9349;top:252;width:1128;height:2" coordorigin="9349,252" coordsize="1128,2">
              <v:shape style="position:absolute;left:9349;top:252;width:1128;height:2" coordorigin="9349,252" coordsize="1128,0" path="m9349,252l10477,252e" filled="false" stroked="true" strokeweight=".902581pt" strokecolor="#000000">
                <v:path arrowok="t"/>
              </v:shape>
            </v:group>
            <v:group style="position:absolute;left:10532;top:244;width:633;height:2" coordorigin="10532,244" coordsize="633,2">
              <v:shape style="position:absolute;left:10532;top:244;width:633;height:2" coordorigin="10532,244" coordsize="633,0" path="m10532,244l11164,244e" filled="false" stroked="true" strokeweight=".131626pt" strokecolor="#000000">
                <v:path arrowok="t"/>
              </v:shape>
            </v:group>
            <v:group style="position:absolute;left:10531;top:252;width:635;height:2" coordorigin="10531,252" coordsize="635,2">
              <v:shape style="position:absolute;left:10531;top:252;width:635;height:2" coordorigin="10531,252" coordsize="635,0" path="m10531,252l11166,252e" filled="false" stroked="true" strokeweight=".902581pt" strokecolor="#000000">
                <v:path arrowok="t"/>
              </v:shape>
            </v:group>
            <w10:wrap type="none"/>
          </v:group>
        </w:pict>
      </w:r>
      <w:r>
        <w:rPr>
          <w:rFonts w:ascii="宋体" w:hAnsi="宋体" w:cs="宋体" w:eastAsia="宋体" w:hint="default"/>
          <w:w w:val="99"/>
          <w:sz w:val="17"/>
          <w:szCs w:val="17"/>
        </w:rPr>
        <w:t>例</w:t>
      </w:r>
      <w:r>
        <w:rPr>
          <w:rFonts w:ascii="宋体" w:hAnsi="宋体" w:cs="宋体" w:eastAsia="宋体" w:hint="default"/>
          <w:sz w:val="17"/>
          <w:szCs w:val="17"/>
        </w:rPr>
      </w:r>
    </w:p>
    <w:p>
      <w:pPr>
        <w:spacing w:line="273" w:lineRule="exact" w:before="43"/>
        <w:ind w:left="0" w:right="0" w:firstLine="0"/>
        <w:jc w:val="right"/>
        <w:rPr>
          <w:rFonts w:ascii="宋体" w:hAnsi="宋体" w:cs="宋体" w:eastAsia="宋体" w:hint="default"/>
          <w:sz w:val="17"/>
          <w:szCs w:val="17"/>
        </w:rPr>
      </w:pPr>
      <w:r>
        <w:rPr/>
        <w:br w:type="column"/>
      </w:r>
      <w:r>
        <w:rPr>
          <w:rFonts w:ascii="宋体" w:hAnsi="宋体" w:cs="宋体" w:eastAsia="宋体" w:hint="default"/>
          <w:sz w:val="17"/>
          <w:szCs w:val="17"/>
        </w:rPr>
        <w:t>初始投资金额</w:t>
      </w:r>
      <w:r>
        <w:rPr>
          <w:rFonts w:ascii="宋体" w:hAnsi="宋体" w:cs="宋体" w:eastAsia="宋体" w:hint="default"/>
          <w:spacing w:val="67"/>
          <w:sz w:val="17"/>
          <w:szCs w:val="17"/>
        </w:rPr>
        <w:t> </w:t>
      </w:r>
      <w:r>
        <w:rPr>
          <w:rFonts w:ascii="宋体" w:hAnsi="宋体" w:cs="宋体" w:eastAsia="宋体" w:hint="default"/>
          <w:position w:val="11"/>
          <w:sz w:val="17"/>
          <w:szCs w:val="17"/>
        </w:rPr>
        <w:t>追加</w:t>
      </w:r>
      <w:r>
        <w:rPr>
          <w:rFonts w:ascii="宋体" w:hAnsi="宋体" w:cs="宋体" w:eastAsia="宋体" w:hint="default"/>
          <w:sz w:val="17"/>
          <w:szCs w:val="17"/>
        </w:rPr>
      </w:r>
    </w:p>
    <w:p>
      <w:pPr>
        <w:spacing w:line="163" w:lineRule="exact" w:before="0"/>
        <w:ind w:left="0" w:right="0" w:firstLine="0"/>
        <w:jc w:val="right"/>
        <w:rPr>
          <w:rFonts w:ascii="宋体" w:hAnsi="宋体" w:cs="宋体" w:eastAsia="宋体" w:hint="default"/>
          <w:sz w:val="17"/>
          <w:szCs w:val="17"/>
        </w:rPr>
      </w:pPr>
      <w:r>
        <w:rPr>
          <w:rFonts w:ascii="宋体" w:hAnsi="宋体" w:cs="宋体" w:eastAsia="宋体" w:hint="default"/>
          <w:w w:val="95"/>
          <w:sz w:val="17"/>
          <w:szCs w:val="17"/>
        </w:rPr>
        <w:t>金额</w:t>
      </w:r>
      <w:r>
        <w:rPr>
          <w:rFonts w:ascii="宋体" w:hAnsi="宋体" w:cs="宋体" w:eastAsia="宋体" w:hint="default"/>
          <w:sz w:val="17"/>
          <w:szCs w:val="17"/>
        </w:rPr>
      </w:r>
    </w:p>
    <w:p>
      <w:pPr>
        <w:tabs>
          <w:tab w:pos="1028" w:val="left" w:leader="none"/>
          <w:tab w:pos="2047" w:val="left" w:leader="none"/>
          <w:tab w:pos="3207" w:val="left" w:leader="none"/>
          <w:tab w:pos="4143" w:val="left" w:leader="none"/>
        </w:tabs>
        <w:spacing w:line="273" w:lineRule="exact" w:before="43"/>
        <w:ind w:left="0" w:right="175" w:firstLine="0"/>
        <w:jc w:val="right"/>
        <w:rPr>
          <w:rFonts w:ascii="宋体" w:hAnsi="宋体" w:cs="宋体" w:eastAsia="宋体" w:hint="default"/>
          <w:sz w:val="17"/>
          <w:szCs w:val="17"/>
        </w:rPr>
      </w:pPr>
      <w:r>
        <w:rPr>
          <w:w w:val="95"/>
        </w:rPr>
        <w:br w:type="column"/>
      </w:r>
      <w:r>
        <w:rPr>
          <w:rFonts w:ascii="宋体" w:hAnsi="宋体" w:cs="宋体" w:eastAsia="宋体" w:hint="default"/>
          <w:w w:val="95"/>
          <w:sz w:val="17"/>
          <w:szCs w:val="17"/>
        </w:rPr>
        <w:t>期初数</w:t>
        <w:tab/>
        <w:t>本期增加</w:t>
        <w:tab/>
        <w:t>本期减少</w:t>
        <w:tab/>
        <w:t>期末数</w:t>
        <w:tab/>
      </w:r>
      <w:r>
        <w:rPr>
          <w:rFonts w:ascii="宋体" w:hAnsi="宋体" w:cs="宋体" w:eastAsia="宋体" w:hint="default"/>
          <w:w w:val="95"/>
          <w:position w:val="11"/>
          <w:sz w:val="17"/>
          <w:szCs w:val="17"/>
        </w:rPr>
        <w:t>本期现</w:t>
      </w:r>
      <w:r>
        <w:rPr>
          <w:rFonts w:ascii="宋体" w:hAnsi="宋体" w:cs="宋体" w:eastAsia="宋体" w:hint="default"/>
          <w:sz w:val="17"/>
          <w:szCs w:val="17"/>
        </w:rPr>
      </w:r>
    </w:p>
    <w:p>
      <w:pPr>
        <w:spacing w:line="163" w:lineRule="exact" w:before="0"/>
        <w:ind w:left="0" w:right="175" w:firstLine="0"/>
        <w:jc w:val="right"/>
        <w:rPr>
          <w:rFonts w:ascii="宋体" w:hAnsi="宋体" w:cs="宋体" w:eastAsia="宋体" w:hint="default"/>
          <w:sz w:val="17"/>
          <w:szCs w:val="17"/>
        </w:rPr>
      </w:pPr>
      <w:r>
        <w:rPr>
          <w:rFonts w:ascii="宋体" w:hAnsi="宋体" w:cs="宋体" w:eastAsia="宋体" w:hint="default"/>
          <w:w w:val="95"/>
          <w:sz w:val="17"/>
          <w:szCs w:val="17"/>
        </w:rPr>
        <w:t>金红利</w:t>
      </w:r>
      <w:r>
        <w:rPr>
          <w:rFonts w:ascii="宋体" w:hAnsi="宋体" w:cs="宋体" w:eastAsia="宋体" w:hint="default"/>
          <w:sz w:val="17"/>
          <w:szCs w:val="17"/>
        </w:rPr>
      </w:r>
    </w:p>
    <w:p>
      <w:pPr>
        <w:spacing w:after="0" w:line="163" w:lineRule="exact"/>
        <w:jc w:val="right"/>
        <w:rPr>
          <w:rFonts w:ascii="宋体" w:hAnsi="宋体" w:cs="宋体" w:eastAsia="宋体" w:hint="default"/>
          <w:sz w:val="17"/>
          <w:szCs w:val="17"/>
        </w:rPr>
        <w:sectPr>
          <w:type w:val="continuous"/>
          <w:pgSz w:w="12240" w:h="15840"/>
          <w:pgMar w:top="1100" w:bottom="1380" w:left="1400" w:right="960"/>
          <w:cols w:num="3" w:equalWidth="0">
            <w:col w:w="2919" w:space="40"/>
            <w:col w:w="1642" w:space="87"/>
            <w:col w:w="5192"/>
          </w:cols>
        </w:sectPr>
      </w:pPr>
    </w:p>
    <w:p>
      <w:pPr>
        <w:spacing w:line="228" w:lineRule="auto" w:before="115"/>
        <w:ind w:left="155" w:right="0" w:firstLine="0"/>
        <w:jc w:val="both"/>
        <w:rPr>
          <w:rFonts w:ascii="宋体" w:hAnsi="宋体" w:cs="宋体" w:eastAsia="宋体" w:hint="default"/>
          <w:sz w:val="17"/>
          <w:szCs w:val="17"/>
        </w:rPr>
      </w:pPr>
      <w:r>
        <w:rPr>
          <w:rFonts w:ascii="宋体" w:hAnsi="宋体" w:cs="宋体" w:eastAsia="宋体" w:hint="default"/>
          <w:w w:val="95"/>
          <w:sz w:val="17"/>
          <w:szCs w:val="17"/>
        </w:rPr>
        <w:t>云南永保特种</w:t>
      </w:r>
      <w:r>
        <w:rPr>
          <w:rFonts w:ascii="宋体" w:hAnsi="宋体" w:cs="宋体" w:eastAsia="宋体" w:hint="default"/>
          <w:spacing w:val="-38"/>
          <w:w w:val="95"/>
          <w:sz w:val="17"/>
          <w:szCs w:val="17"/>
        </w:rPr>
        <w:t> </w:t>
      </w:r>
      <w:r>
        <w:rPr>
          <w:rFonts w:ascii="宋体" w:hAnsi="宋体" w:cs="宋体" w:eastAsia="宋体" w:hint="default"/>
          <w:w w:val="95"/>
          <w:sz w:val="17"/>
          <w:szCs w:val="17"/>
        </w:rPr>
        <w:t>水泥股份有限</w:t>
      </w:r>
      <w:r>
        <w:rPr>
          <w:rFonts w:ascii="宋体" w:hAnsi="宋体" w:cs="宋体" w:eastAsia="宋体" w:hint="default"/>
          <w:spacing w:val="-38"/>
          <w:w w:val="95"/>
          <w:sz w:val="17"/>
          <w:szCs w:val="17"/>
        </w:rPr>
        <w:t> </w:t>
      </w:r>
      <w:r>
        <w:rPr>
          <w:rFonts w:ascii="宋体" w:hAnsi="宋体" w:cs="宋体" w:eastAsia="宋体" w:hint="default"/>
          <w:sz w:val="17"/>
          <w:szCs w:val="17"/>
        </w:rPr>
        <w:t>公司</w:t>
      </w:r>
    </w:p>
    <w:p>
      <w:pPr>
        <w:spacing w:line="240" w:lineRule="auto" w:before="6"/>
        <w:rPr>
          <w:rFonts w:ascii="宋体" w:hAnsi="宋体" w:cs="宋体" w:eastAsia="宋体" w:hint="default"/>
          <w:sz w:val="18"/>
          <w:szCs w:val="18"/>
        </w:rPr>
      </w:pPr>
      <w:r>
        <w:rPr/>
        <w:br w:type="column"/>
      </w:r>
      <w:r>
        <w:rPr>
          <w:rFonts w:ascii="宋体"/>
          <w:sz w:val="18"/>
        </w:rPr>
      </w:r>
    </w:p>
    <w:p>
      <w:pPr>
        <w:spacing w:line="210" w:lineRule="exact" w:before="0"/>
        <w:ind w:left="155" w:right="0" w:firstLine="0"/>
        <w:jc w:val="left"/>
        <w:rPr>
          <w:rFonts w:ascii="宋体" w:hAnsi="宋体" w:cs="宋体" w:eastAsia="宋体" w:hint="default"/>
          <w:sz w:val="17"/>
          <w:szCs w:val="17"/>
        </w:rPr>
      </w:pPr>
      <w:r>
        <w:rPr>
          <w:rFonts w:ascii="宋体" w:hAnsi="宋体" w:cs="宋体" w:eastAsia="宋体" w:hint="default"/>
          <w:w w:val="95"/>
          <w:sz w:val="17"/>
          <w:szCs w:val="17"/>
        </w:rPr>
        <w:t>水泥制造、</w:t>
      </w:r>
      <w:r>
        <w:rPr>
          <w:rFonts w:ascii="宋体" w:hAnsi="宋体" w:cs="宋体" w:eastAsia="宋体" w:hint="default"/>
          <w:spacing w:val="-45"/>
          <w:w w:val="95"/>
          <w:sz w:val="17"/>
          <w:szCs w:val="17"/>
        </w:rPr>
        <w:t> </w:t>
      </w:r>
      <w:r>
        <w:rPr>
          <w:rFonts w:ascii="宋体" w:hAnsi="宋体" w:cs="宋体" w:eastAsia="宋体" w:hint="default"/>
          <w:sz w:val="17"/>
          <w:szCs w:val="17"/>
        </w:rPr>
        <w:t>销售</w:t>
      </w:r>
    </w:p>
    <w:p>
      <w:pPr>
        <w:spacing w:line="240" w:lineRule="auto" w:before="0"/>
        <w:rPr>
          <w:rFonts w:ascii="宋体" w:hAnsi="宋体" w:cs="宋体" w:eastAsia="宋体" w:hint="default"/>
          <w:sz w:val="16"/>
          <w:szCs w:val="16"/>
        </w:rPr>
      </w:pPr>
      <w:r>
        <w:rPr/>
        <w:br w:type="column"/>
      </w:r>
      <w:r>
        <w:rPr>
          <w:rFonts w:ascii="宋体"/>
          <w:sz w:val="16"/>
        </w:rPr>
      </w:r>
    </w:p>
    <w:p>
      <w:pPr>
        <w:tabs>
          <w:tab w:pos="909" w:val="left" w:leader="none"/>
          <w:tab w:pos="2641" w:val="left" w:leader="none"/>
          <w:tab w:pos="4732" w:val="left" w:leader="none"/>
          <w:tab w:pos="6513" w:val="left" w:leader="none"/>
        </w:tabs>
        <w:spacing w:before="134"/>
        <w:ind w:left="155" w:right="0" w:firstLine="0"/>
        <w:jc w:val="left"/>
        <w:rPr>
          <w:rFonts w:ascii="Times New Roman" w:hAnsi="Times New Roman" w:cs="Times New Roman" w:eastAsia="Times New Roman" w:hint="default"/>
          <w:sz w:val="15"/>
          <w:szCs w:val="15"/>
        </w:rPr>
      </w:pPr>
      <w:r>
        <w:rPr>
          <w:rFonts w:ascii="Times New Roman"/>
          <w:w w:val="95"/>
          <w:sz w:val="17"/>
        </w:rPr>
        <w:t>1.70%</w:t>
        <w:tab/>
      </w:r>
      <w:r>
        <w:rPr>
          <w:rFonts w:ascii="Times New Roman"/>
          <w:position w:val="1"/>
          <w:sz w:val="15"/>
        </w:rPr>
        <w:t>15,000,000.00</w:t>
        <w:tab/>
        <w:t>15,000,000.00</w:t>
        <w:tab/>
      </w:r>
      <w:r>
        <w:rPr>
          <w:rFonts w:ascii="Times New Roman"/>
          <w:w w:val="95"/>
          <w:position w:val="1"/>
          <w:sz w:val="14"/>
        </w:rPr>
        <w:t>15,000,000.00</w:t>
        <w:tab/>
      </w:r>
      <w:r>
        <w:rPr>
          <w:rFonts w:ascii="Times New Roman"/>
          <w:position w:val="1"/>
          <w:sz w:val="15"/>
        </w:rPr>
        <w:t>-</w:t>
      </w:r>
      <w:r>
        <w:rPr>
          <w:rFonts w:ascii="Times New Roman"/>
          <w:sz w:val="15"/>
        </w:rPr>
      </w:r>
    </w:p>
    <w:p>
      <w:pPr>
        <w:spacing w:after="0"/>
        <w:jc w:val="left"/>
        <w:rPr>
          <w:rFonts w:ascii="Times New Roman" w:hAnsi="Times New Roman" w:cs="Times New Roman" w:eastAsia="Times New Roman" w:hint="default"/>
          <w:sz w:val="15"/>
          <w:szCs w:val="15"/>
        </w:rPr>
        <w:sectPr>
          <w:type w:val="continuous"/>
          <w:pgSz w:w="12240" w:h="15840"/>
          <w:pgMar w:top="1100" w:bottom="1380" w:left="1400" w:right="960"/>
          <w:cols w:num="3" w:equalWidth="0">
            <w:col w:w="1168" w:space="43"/>
            <w:col w:w="999" w:space="81"/>
            <w:col w:w="7589"/>
          </w:cols>
        </w:sectPr>
      </w:pPr>
    </w:p>
    <w:p>
      <w:pPr>
        <w:spacing w:line="228" w:lineRule="auto" w:before="140"/>
        <w:ind w:left="155" w:right="0" w:firstLine="0"/>
        <w:jc w:val="both"/>
        <w:rPr>
          <w:rFonts w:ascii="宋体" w:hAnsi="宋体" w:cs="宋体" w:eastAsia="宋体" w:hint="default"/>
          <w:sz w:val="17"/>
          <w:szCs w:val="17"/>
        </w:rPr>
      </w:pPr>
      <w:r>
        <w:rPr>
          <w:rFonts w:ascii="宋体" w:hAnsi="宋体" w:cs="宋体" w:eastAsia="宋体" w:hint="default"/>
          <w:w w:val="95"/>
          <w:sz w:val="17"/>
          <w:szCs w:val="17"/>
        </w:rPr>
        <w:t>上海星浩股权</w:t>
      </w:r>
      <w:r>
        <w:rPr>
          <w:rFonts w:ascii="宋体" w:hAnsi="宋体" w:cs="宋体" w:eastAsia="宋体" w:hint="default"/>
          <w:spacing w:val="-38"/>
          <w:w w:val="95"/>
          <w:sz w:val="17"/>
          <w:szCs w:val="17"/>
        </w:rPr>
        <w:t> </w:t>
      </w:r>
      <w:r>
        <w:rPr>
          <w:rFonts w:ascii="宋体" w:hAnsi="宋体" w:cs="宋体" w:eastAsia="宋体" w:hint="default"/>
          <w:w w:val="95"/>
          <w:sz w:val="17"/>
          <w:szCs w:val="17"/>
        </w:rPr>
        <w:t>投资中心（有</w:t>
      </w:r>
      <w:r>
        <w:rPr>
          <w:rFonts w:ascii="宋体" w:hAnsi="宋体" w:cs="宋体" w:eastAsia="宋体" w:hint="default"/>
          <w:spacing w:val="-38"/>
          <w:w w:val="95"/>
          <w:sz w:val="17"/>
          <w:szCs w:val="17"/>
        </w:rPr>
        <w:t> </w:t>
      </w:r>
      <w:r>
        <w:rPr>
          <w:rFonts w:ascii="宋体" w:hAnsi="宋体" w:cs="宋体" w:eastAsia="宋体" w:hint="default"/>
          <w:sz w:val="17"/>
          <w:szCs w:val="17"/>
        </w:rPr>
        <w:t>限合伙）</w:t>
      </w:r>
    </w:p>
    <w:p>
      <w:pPr>
        <w:spacing w:line="240" w:lineRule="auto" w:before="6"/>
        <w:rPr>
          <w:rFonts w:ascii="宋体" w:hAnsi="宋体" w:cs="宋体" w:eastAsia="宋体" w:hint="default"/>
          <w:sz w:val="20"/>
          <w:szCs w:val="20"/>
        </w:rPr>
      </w:pPr>
      <w:r>
        <w:rPr/>
        <w:br w:type="column"/>
      </w:r>
      <w:r>
        <w:rPr>
          <w:rFonts w:ascii="宋体"/>
          <w:sz w:val="20"/>
        </w:rPr>
      </w:r>
    </w:p>
    <w:p>
      <w:pPr>
        <w:spacing w:line="210" w:lineRule="exact" w:before="0"/>
        <w:ind w:left="155" w:right="0" w:firstLine="0"/>
        <w:jc w:val="left"/>
        <w:rPr>
          <w:rFonts w:ascii="宋体" w:hAnsi="宋体" w:cs="宋体" w:eastAsia="宋体" w:hint="default"/>
          <w:sz w:val="17"/>
          <w:szCs w:val="17"/>
        </w:rPr>
      </w:pPr>
      <w:r>
        <w:rPr>
          <w:rFonts w:ascii="宋体" w:hAnsi="宋体" w:cs="宋体" w:eastAsia="宋体" w:hint="default"/>
          <w:w w:val="95"/>
          <w:sz w:val="17"/>
          <w:szCs w:val="17"/>
        </w:rPr>
        <w:t>股权投资、</w:t>
      </w:r>
      <w:r>
        <w:rPr>
          <w:rFonts w:ascii="宋体" w:hAnsi="宋体" w:cs="宋体" w:eastAsia="宋体" w:hint="default"/>
          <w:spacing w:val="-45"/>
          <w:w w:val="95"/>
          <w:sz w:val="17"/>
          <w:szCs w:val="17"/>
        </w:rPr>
        <w:t> </w:t>
      </w:r>
      <w:r>
        <w:rPr>
          <w:rFonts w:ascii="宋体" w:hAnsi="宋体" w:cs="宋体" w:eastAsia="宋体" w:hint="default"/>
          <w:sz w:val="17"/>
          <w:szCs w:val="17"/>
        </w:rPr>
        <w:t>实业投资</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3"/>
        <w:rPr>
          <w:rFonts w:ascii="宋体" w:hAnsi="宋体" w:cs="宋体" w:eastAsia="宋体" w:hint="default"/>
          <w:sz w:val="12"/>
          <w:szCs w:val="12"/>
        </w:rPr>
      </w:pPr>
    </w:p>
    <w:p>
      <w:pPr>
        <w:tabs>
          <w:tab w:pos="2606" w:val="left" w:leader="none"/>
          <w:tab w:pos="5800" w:val="left" w:leader="none"/>
        </w:tabs>
        <w:spacing w:before="0"/>
        <w:ind w:left="153" w:right="0" w:firstLine="0"/>
        <w:jc w:val="left"/>
        <w:rPr>
          <w:rFonts w:ascii="Times New Roman" w:hAnsi="Times New Roman" w:cs="Times New Roman" w:eastAsia="Times New Roman" w:hint="default"/>
          <w:sz w:val="15"/>
          <w:szCs w:val="15"/>
        </w:rPr>
      </w:pPr>
      <w:r>
        <w:rPr>
          <w:rFonts w:ascii="Times New Roman"/>
          <w:sz w:val="17"/>
        </w:rPr>
        <w:t>3.764%   </w:t>
      </w:r>
      <w:r>
        <w:rPr>
          <w:rFonts w:ascii="Times New Roman"/>
          <w:spacing w:val="29"/>
          <w:sz w:val="17"/>
        </w:rPr>
        <w:t> </w:t>
      </w:r>
      <w:r>
        <w:rPr>
          <w:rFonts w:ascii="Times New Roman"/>
          <w:position w:val="1"/>
          <w:sz w:val="15"/>
        </w:rPr>
        <w:t>100,000,000.00</w:t>
        <w:tab/>
        <w:t>100,000,000.00</w:t>
        <w:tab/>
        <w:t>100,000,000.00</w:t>
      </w:r>
      <w:r>
        <w:rPr>
          <w:rFonts w:ascii="Times New Roman"/>
          <w:sz w:val="15"/>
        </w:rPr>
      </w:r>
    </w:p>
    <w:p>
      <w:pPr>
        <w:spacing w:after="0"/>
        <w:jc w:val="left"/>
        <w:rPr>
          <w:rFonts w:ascii="Times New Roman" w:hAnsi="Times New Roman" w:cs="Times New Roman" w:eastAsia="Times New Roman" w:hint="default"/>
          <w:sz w:val="15"/>
          <w:szCs w:val="15"/>
        </w:rPr>
        <w:sectPr>
          <w:type w:val="continuous"/>
          <w:pgSz w:w="12240" w:h="15840"/>
          <w:pgMar w:top="1100" w:bottom="1380" w:left="1400" w:right="960"/>
          <w:cols w:num="3" w:equalWidth="0">
            <w:col w:w="1168" w:space="43"/>
            <w:col w:w="999" w:space="40"/>
            <w:col w:w="7630"/>
          </w:cols>
        </w:sectPr>
      </w:pPr>
    </w:p>
    <w:p>
      <w:pPr>
        <w:spacing w:line="240" w:lineRule="auto" w:before="0"/>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2240" w:h="15840"/>
          <w:pgMar w:top="1100" w:bottom="1380" w:left="1400" w:right="960"/>
        </w:sectPr>
      </w:pPr>
    </w:p>
    <w:p>
      <w:pPr>
        <w:spacing w:line="228" w:lineRule="auto" w:before="57"/>
        <w:ind w:left="155" w:right="0" w:firstLine="0"/>
        <w:jc w:val="both"/>
        <w:rPr>
          <w:rFonts w:ascii="宋体" w:hAnsi="宋体" w:cs="宋体" w:eastAsia="宋体" w:hint="default"/>
          <w:sz w:val="17"/>
          <w:szCs w:val="17"/>
        </w:rPr>
      </w:pPr>
      <w:r>
        <w:rPr>
          <w:rFonts w:ascii="宋体" w:hAnsi="宋体" w:cs="宋体" w:eastAsia="宋体" w:hint="default"/>
          <w:w w:val="95"/>
          <w:sz w:val="17"/>
          <w:szCs w:val="17"/>
        </w:rPr>
        <w:t>芜湖星浩股权</w:t>
      </w:r>
      <w:r>
        <w:rPr>
          <w:rFonts w:ascii="宋体" w:hAnsi="宋体" w:cs="宋体" w:eastAsia="宋体" w:hint="default"/>
          <w:spacing w:val="-38"/>
          <w:w w:val="95"/>
          <w:sz w:val="17"/>
          <w:szCs w:val="17"/>
        </w:rPr>
        <w:t> </w:t>
      </w:r>
      <w:r>
        <w:rPr>
          <w:rFonts w:ascii="宋体" w:hAnsi="宋体" w:cs="宋体" w:eastAsia="宋体" w:hint="default"/>
          <w:w w:val="95"/>
          <w:sz w:val="17"/>
          <w:szCs w:val="17"/>
        </w:rPr>
        <w:t>投资中心（有</w:t>
      </w:r>
      <w:r>
        <w:rPr>
          <w:rFonts w:ascii="宋体" w:hAnsi="宋体" w:cs="宋体" w:eastAsia="宋体" w:hint="default"/>
          <w:spacing w:val="-38"/>
          <w:w w:val="95"/>
          <w:sz w:val="17"/>
          <w:szCs w:val="17"/>
        </w:rPr>
        <w:t> </w:t>
      </w:r>
      <w:r>
        <w:rPr>
          <w:rFonts w:ascii="宋体" w:hAnsi="宋体" w:cs="宋体" w:eastAsia="宋体" w:hint="default"/>
          <w:sz w:val="17"/>
          <w:szCs w:val="17"/>
        </w:rPr>
        <w:t>限合伙）</w:t>
      </w:r>
    </w:p>
    <w:p>
      <w:pPr>
        <w:spacing w:line="240" w:lineRule="auto" w:before="0"/>
        <w:rPr>
          <w:rFonts w:ascii="宋体" w:hAnsi="宋体" w:cs="宋体" w:eastAsia="宋体" w:hint="default"/>
          <w:sz w:val="14"/>
          <w:szCs w:val="14"/>
        </w:rPr>
      </w:pPr>
      <w:r>
        <w:rPr/>
        <w:br w:type="column"/>
      </w:r>
      <w:r>
        <w:rPr>
          <w:rFonts w:ascii="宋体"/>
          <w:sz w:val="14"/>
        </w:rPr>
      </w:r>
    </w:p>
    <w:p>
      <w:pPr>
        <w:spacing w:line="210" w:lineRule="exact" w:before="0"/>
        <w:ind w:left="155" w:right="0" w:firstLine="0"/>
        <w:jc w:val="left"/>
        <w:rPr>
          <w:rFonts w:ascii="宋体" w:hAnsi="宋体" w:cs="宋体" w:eastAsia="宋体" w:hint="default"/>
          <w:sz w:val="17"/>
          <w:szCs w:val="17"/>
        </w:rPr>
      </w:pPr>
      <w:r>
        <w:rPr>
          <w:rFonts w:ascii="宋体" w:hAnsi="宋体" w:cs="宋体" w:eastAsia="宋体" w:hint="default"/>
          <w:w w:val="95"/>
          <w:sz w:val="17"/>
          <w:szCs w:val="17"/>
        </w:rPr>
        <w:t>股权投资、</w:t>
      </w:r>
      <w:r>
        <w:rPr>
          <w:rFonts w:ascii="宋体" w:hAnsi="宋体" w:cs="宋体" w:eastAsia="宋体" w:hint="default"/>
          <w:spacing w:val="-45"/>
          <w:w w:val="95"/>
          <w:sz w:val="17"/>
          <w:szCs w:val="17"/>
        </w:rPr>
        <w:t> </w:t>
      </w:r>
      <w:r>
        <w:rPr>
          <w:rFonts w:ascii="宋体" w:hAnsi="宋体" w:cs="宋体" w:eastAsia="宋体" w:hint="default"/>
          <w:sz w:val="17"/>
          <w:szCs w:val="17"/>
        </w:rPr>
        <w:t>实业投资</w:t>
      </w:r>
    </w:p>
    <w:p>
      <w:pPr>
        <w:spacing w:line="240" w:lineRule="auto" w:before="10"/>
        <w:rPr>
          <w:rFonts w:ascii="宋体" w:hAnsi="宋体" w:cs="宋体" w:eastAsia="宋体" w:hint="default"/>
          <w:sz w:val="21"/>
          <w:szCs w:val="21"/>
        </w:rPr>
      </w:pPr>
      <w:r>
        <w:rPr/>
        <w:br w:type="column"/>
      </w:r>
      <w:r>
        <w:rPr>
          <w:rFonts w:ascii="宋体"/>
          <w:sz w:val="21"/>
        </w:rPr>
      </w:r>
    </w:p>
    <w:p>
      <w:pPr>
        <w:tabs>
          <w:tab w:pos="950" w:val="left" w:leader="none"/>
          <w:tab w:pos="3725" w:val="left" w:leader="none"/>
          <w:tab w:pos="5876" w:val="left" w:leader="none"/>
        </w:tabs>
        <w:spacing w:before="0"/>
        <w:ind w:left="153" w:right="0" w:firstLine="0"/>
        <w:jc w:val="left"/>
        <w:rPr>
          <w:rFonts w:ascii="Times New Roman" w:hAnsi="Times New Roman" w:cs="Times New Roman" w:eastAsia="Times New Roman" w:hint="default"/>
          <w:sz w:val="15"/>
          <w:szCs w:val="15"/>
        </w:rPr>
      </w:pPr>
      <w:r>
        <w:rPr>
          <w:rFonts w:ascii="Times New Roman"/>
          <w:sz w:val="17"/>
        </w:rPr>
        <w:t>10.10%</w:t>
        <w:tab/>
      </w:r>
      <w:r>
        <w:rPr>
          <w:rFonts w:ascii="Times New Roman"/>
          <w:position w:val="1"/>
          <w:sz w:val="15"/>
        </w:rPr>
        <w:t>50,000,000.00</w:t>
        <w:tab/>
        <w:t>50,000,000.00</w:t>
        <w:tab/>
        <w:t>50,000,000.00</w:t>
      </w:r>
      <w:r>
        <w:rPr>
          <w:rFonts w:ascii="Times New Roman"/>
          <w:sz w:val="15"/>
        </w:rPr>
      </w:r>
    </w:p>
    <w:p>
      <w:pPr>
        <w:spacing w:after="0"/>
        <w:jc w:val="left"/>
        <w:rPr>
          <w:rFonts w:ascii="Times New Roman" w:hAnsi="Times New Roman" w:cs="Times New Roman" w:eastAsia="Times New Roman" w:hint="default"/>
          <w:sz w:val="15"/>
          <w:szCs w:val="15"/>
        </w:rPr>
        <w:sectPr>
          <w:type w:val="continuous"/>
          <w:pgSz w:w="12240" w:h="15840"/>
          <w:pgMar w:top="1100" w:bottom="1380" w:left="1400" w:right="960"/>
          <w:cols w:num="3" w:equalWidth="0">
            <w:col w:w="1168" w:space="43"/>
            <w:col w:w="999" w:space="40"/>
            <w:col w:w="7630"/>
          </w:cols>
        </w:sectPr>
      </w:pPr>
    </w:p>
    <w:p>
      <w:pPr>
        <w:spacing w:line="240" w:lineRule="auto" w:before="4"/>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2240" w:h="15840"/>
          <w:pgMar w:top="1100" w:bottom="1380" w:left="1400" w:right="960"/>
        </w:sectPr>
      </w:pPr>
    </w:p>
    <w:p>
      <w:pPr>
        <w:spacing w:line="240" w:lineRule="auto" w:before="4"/>
        <w:rPr>
          <w:rFonts w:ascii="Times New Roman" w:hAnsi="Times New Roman" w:cs="Times New Roman" w:eastAsia="Times New Roman" w:hint="default"/>
          <w:sz w:val="23"/>
          <w:szCs w:val="23"/>
        </w:rPr>
      </w:pPr>
    </w:p>
    <w:p>
      <w:pPr>
        <w:spacing w:line="228" w:lineRule="auto" w:before="0"/>
        <w:ind w:left="155" w:right="0" w:firstLine="0"/>
        <w:jc w:val="both"/>
        <w:rPr>
          <w:rFonts w:ascii="宋体" w:hAnsi="宋体" w:cs="宋体" w:eastAsia="宋体" w:hint="default"/>
          <w:sz w:val="17"/>
          <w:szCs w:val="17"/>
        </w:rPr>
      </w:pPr>
      <w:r>
        <w:rPr>
          <w:rFonts w:ascii="宋体" w:hAnsi="宋体" w:cs="宋体" w:eastAsia="宋体" w:hint="default"/>
          <w:w w:val="95"/>
          <w:sz w:val="17"/>
          <w:szCs w:val="17"/>
        </w:rPr>
        <w:t>西安开天铁路</w:t>
      </w:r>
      <w:r>
        <w:rPr>
          <w:rFonts w:ascii="宋体" w:hAnsi="宋体" w:cs="宋体" w:eastAsia="宋体" w:hint="default"/>
          <w:spacing w:val="-38"/>
          <w:w w:val="95"/>
          <w:sz w:val="17"/>
          <w:szCs w:val="17"/>
        </w:rPr>
        <w:t> </w:t>
      </w:r>
      <w:r>
        <w:rPr>
          <w:rFonts w:ascii="宋体" w:hAnsi="宋体" w:cs="宋体" w:eastAsia="宋体" w:hint="default"/>
          <w:w w:val="95"/>
          <w:sz w:val="17"/>
          <w:szCs w:val="17"/>
        </w:rPr>
        <w:t>电气股份有限</w:t>
      </w:r>
      <w:r>
        <w:rPr>
          <w:rFonts w:ascii="宋体" w:hAnsi="宋体" w:cs="宋体" w:eastAsia="宋体" w:hint="default"/>
          <w:spacing w:val="-38"/>
          <w:w w:val="95"/>
          <w:sz w:val="17"/>
          <w:szCs w:val="17"/>
        </w:rPr>
        <w:t> </w:t>
      </w:r>
      <w:r>
        <w:rPr>
          <w:rFonts w:ascii="宋体" w:hAnsi="宋体" w:cs="宋体" w:eastAsia="宋体" w:hint="default"/>
          <w:sz w:val="17"/>
          <w:szCs w:val="17"/>
        </w:rPr>
        <w:t>公司</w:t>
      </w:r>
    </w:p>
    <w:p>
      <w:pPr>
        <w:spacing w:line="228" w:lineRule="auto" w:before="57"/>
        <w:ind w:left="155" w:right="0" w:firstLine="0"/>
        <w:jc w:val="both"/>
        <w:rPr>
          <w:rFonts w:ascii="宋体" w:hAnsi="宋体" w:cs="宋体" w:eastAsia="宋体" w:hint="default"/>
          <w:sz w:val="17"/>
          <w:szCs w:val="17"/>
        </w:rPr>
      </w:pPr>
      <w:r>
        <w:rPr>
          <w:w w:val="95"/>
        </w:rPr>
        <w:br w:type="column"/>
      </w:r>
      <w:r>
        <w:rPr>
          <w:rFonts w:ascii="宋体" w:hAnsi="宋体" w:cs="宋体" w:eastAsia="宋体" w:hint="default"/>
          <w:w w:val="95"/>
          <w:sz w:val="17"/>
          <w:szCs w:val="17"/>
        </w:rPr>
        <w:t>铁路及轨道</w:t>
      </w:r>
      <w:r>
        <w:rPr>
          <w:rFonts w:ascii="宋体" w:hAnsi="宋体" w:cs="宋体" w:eastAsia="宋体" w:hint="default"/>
          <w:spacing w:val="-45"/>
          <w:w w:val="95"/>
          <w:sz w:val="17"/>
          <w:szCs w:val="17"/>
        </w:rPr>
        <w:t> </w:t>
      </w:r>
      <w:r>
        <w:rPr>
          <w:rFonts w:ascii="宋体" w:hAnsi="宋体" w:cs="宋体" w:eastAsia="宋体" w:hint="default"/>
          <w:w w:val="95"/>
          <w:sz w:val="17"/>
          <w:szCs w:val="17"/>
        </w:rPr>
        <w:t>交通装备的</w:t>
      </w:r>
      <w:r>
        <w:rPr>
          <w:rFonts w:ascii="宋体" w:hAnsi="宋体" w:cs="宋体" w:eastAsia="宋体" w:hint="default"/>
          <w:spacing w:val="-45"/>
          <w:w w:val="95"/>
          <w:sz w:val="17"/>
          <w:szCs w:val="17"/>
        </w:rPr>
        <w:t> </w:t>
      </w:r>
      <w:r>
        <w:rPr>
          <w:rFonts w:ascii="宋体" w:hAnsi="宋体" w:cs="宋体" w:eastAsia="宋体" w:hint="default"/>
          <w:w w:val="95"/>
          <w:sz w:val="17"/>
          <w:szCs w:val="17"/>
        </w:rPr>
        <w:t>研发、制造</w:t>
      </w:r>
      <w:r>
        <w:rPr>
          <w:rFonts w:ascii="宋体" w:hAnsi="宋体" w:cs="宋体" w:eastAsia="宋体" w:hint="default"/>
          <w:sz w:val="17"/>
          <w:szCs w:val="17"/>
        </w:rPr>
      </w:r>
    </w:p>
    <w:p>
      <w:pPr>
        <w:spacing w:line="212" w:lineRule="exact" w:before="19"/>
        <w:ind w:left="155" w:right="0" w:firstLine="0"/>
        <w:jc w:val="both"/>
        <w:rPr>
          <w:rFonts w:ascii="宋体" w:hAnsi="宋体" w:cs="宋体" w:eastAsia="宋体" w:hint="default"/>
          <w:sz w:val="17"/>
          <w:szCs w:val="17"/>
        </w:rPr>
      </w:pPr>
      <w:r>
        <w:rPr>
          <w:rFonts w:ascii="宋体" w:hAnsi="宋体" w:cs="宋体" w:eastAsia="宋体" w:hint="default"/>
          <w:w w:val="95"/>
          <w:sz w:val="17"/>
          <w:szCs w:val="17"/>
        </w:rPr>
        <w:t>、销售及技</w:t>
      </w:r>
      <w:r>
        <w:rPr>
          <w:rFonts w:ascii="宋体" w:hAnsi="宋体" w:cs="宋体" w:eastAsia="宋体" w:hint="default"/>
          <w:spacing w:val="-45"/>
          <w:w w:val="95"/>
          <w:sz w:val="17"/>
          <w:szCs w:val="17"/>
        </w:rPr>
        <w:t> </w:t>
      </w:r>
      <w:r>
        <w:rPr>
          <w:rFonts w:ascii="宋体" w:hAnsi="宋体" w:cs="宋体" w:eastAsia="宋体" w:hint="default"/>
          <w:w w:val="95"/>
          <w:sz w:val="17"/>
          <w:szCs w:val="17"/>
        </w:rPr>
        <w:t>术咨询服务</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22"/>
          <w:szCs w:val="22"/>
        </w:rPr>
      </w:pPr>
    </w:p>
    <w:p>
      <w:pPr>
        <w:tabs>
          <w:tab w:pos="909" w:val="left" w:leader="none"/>
          <w:tab w:pos="2641" w:val="left" w:leader="none"/>
          <w:tab w:pos="5835" w:val="left" w:leader="none"/>
        </w:tabs>
        <w:spacing w:before="0"/>
        <w:ind w:left="155" w:right="0" w:firstLine="0"/>
        <w:jc w:val="left"/>
        <w:rPr>
          <w:rFonts w:ascii="Times New Roman" w:hAnsi="Times New Roman" w:cs="Times New Roman" w:eastAsia="Times New Roman" w:hint="default"/>
          <w:sz w:val="15"/>
          <w:szCs w:val="15"/>
        </w:rPr>
      </w:pPr>
      <w:r>
        <w:rPr>
          <w:rFonts w:ascii="Times New Roman"/>
          <w:w w:val="95"/>
          <w:sz w:val="17"/>
        </w:rPr>
        <w:t>3.26%</w:t>
        <w:tab/>
      </w:r>
      <w:r>
        <w:rPr>
          <w:rFonts w:ascii="Times New Roman"/>
          <w:sz w:val="15"/>
        </w:rPr>
        <w:t>33,000,000.00</w:t>
        <w:tab/>
        <w:t>33,000,000.00</w:t>
        <w:tab/>
        <w:t>33,000,000.00</w:t>
      </w:r>
    </w:p>
    <w:p>
      <w:pPr>
        <w:spacing w:after="0"/>
        <w:jc w:val="left"/>
        <w:rPr>
          <w:rFonts w:ascii="Times New Roman" w:hAnsi="Times New Roman" w:cs="Times New Roman" w:eastAsia="Times New Roman" w:hint="default"/>
          <w:sz w:val="15"/>
          <w:szCs w:val="15"/>
        </w:rPr>
        <w:sectPr>
          <w:type w:val="continuous"/>
          <w:pgSz w:w="12240" w:h="15840"/>
          <w:pgMar w:top="1100" w:bottom="1380" w:left="1400" w:right="960"/>
          <w:cols w:num="3" w:equalWidth="0">
            <w:col w:w="1168" w:space="43"/>
            <w:col w:w="999" w:space="81"/>
            <w:col w:w="7589"/>
          </w:cols>
        </w:sect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10" w:lineRule="exact" w:before="110"/>
        <w:ind w:left="155" w:right="0" w:firstLine="0"/>
        <w:jc w:val="left"/>
        <w:rPr>
          <w:rFonts w:ascii="宋体" w:hAnsi="宋体" w:cs="宋体" w:eastAsia="宋体" w:hint="default"/>
          <w:sz w:val="17"/>
          <w:szCs w:val="17"/>
        </w:rPr>
      </w:pPr>
      <w:r>
        <w:rPr>
          <w:rFonts w:ascii="宋体" w:hAnsi="宋体" w:cs="宋体" w:eastAsia="宋体" w:hint="default"/>
          <w:w w:val="95"/>
          <w:sz w:val="17"/>
          <w:szCs w:val="17"/>
        </w:rPr>
        <w:t>芯通科技（成</w:t>
      </w:r>
      <w:r>
        <w:rPr>
          <w:rFonts w:ascii="宋体" w:hAnsi="宋体" w:cs="宋体" w:eastAsia="宋体" w:hint="default"/>
          <w:spacing w:val="-38"/>
          <w:w w:val="95"/>
          <w:sz w:val="17"/>
          <w:szCs w:val="17"/>
        </w:rPr>
        <w:t> </w:t>
      </w:r>
      <w:r>
        <w:rPr>
          <w:rFonts w:ascii="宋体" w:hAnsi="宋体" w:cs="宋体" w:eastAsia="宋体" w:hint="default"/>
          <w:w w:val="95"/>
          <w:sz w:val="17"/>
          <w:szCs w:val="17"/>
        </w:rPr>
        <w:t>都）有限公司</w:t>
      </w:r>
      <w:r>
        <w:rPr>
          <w:rFonts w:ascii="宋体" w:hAnsi="宋体" w:cs="宋体" w:eastAsia="宋体" w:hint="default"/>
          <w:sz w:val="17"/>
          <w:szCs w:val="17"/>
        </w:rPr>
      </w:r>
    </w:p>
    <w:p>
      <w:pPr>
        <w:spacing w:line="228" w:lineRule="auto" w:before="139"/>
        <w:ind w:left="155" w:right="0" w:firstLine="0"/>
        <w:jc w:val="both"/>
        <w:rPr>
          <w:rFonts w:ascii="宋体" w:hAnsi="宋体" w:cs="宋体" w:eastAsia="宋体" w:hint="default"/>
          <w:sz w:val="17"/>
          <w:szCs w:val="17"/>
        </w:rPr>
      </w:pPr>
      <w:r>
        <w:rPr>
          <w:w w:val="95"/>
        </w:rPr>
        <w:br w:type="column"/>
      </w:r>
      <w:r>
        <w:rPr>
          <w:rFonts w:ascii="宋体" w:hAnsi="宋体" w:cs="宋体" w:eastAsia="宋体" w:hint="default"/>
          <w:w w:val="95"/>
          <w:sz w:val="17"/>
          <w:szCs w:val="17"/>
        </w:rPr>
        <w:t>通信设备及</w:t>
      </w:r>
      <w:r>
        <w:rPr>
          <w:rFonts w:ascii="宋体" w:hAnsi="宋体" w:cs="宋体" w:eastAsia="宋体" w:hint="default"/>
          <w:spacing w:val="-45"/>
          <w:w w:val="95"/>
          <w:sz w:val="17"/>
          <w:szCs w:val="17"/>
        </w:rPr>
        <w:t> </w:t>
      </w:r>
      <w:r>
        <w:rPr>
          <w:rFonts w:ascii="宋体" w:hAnsi="宋体" w:cs="宋体" w:eastAsia="宋体" w:hint="default"/>
          <w:w w:val="95"/>
          <w:sz w:val="17"/>
          <w:szCs w:val="17"/>
        </w:rPr>
        <w:t>元器件、芯</w:t>
      </w:r>
      <w:r>
        <w:rPr>
          <w:rFonts w:ascii="宋体" w:hAnsi="宋体" w:cs="宋体" w:eastAsia="宋体" w:hint="default"/>
          <w:spacing w:val="-45"/>
          <w:w w:val="95"/>
          <w:sz w:val="17"/>
          <w:szCs w:val="17"/>
        </w:rPr>
        <w:t> </w:t>
      </w:r>
      <w:r>
        <w:rPr>
          <w:rFonts w:ascii="宋体" w:hAnsi="宋体" w:cs="宋体" w:eastAsia="宋体" w:hint="default"/>
          <w:w w:val="95"/>
          <w:sz w:val="17"/>
          <w:szCs w:val="17"/>
        </w:rPr>
        <w:t>片、软件的</w:t>
      </w:r>
      <w:r>
        <w:rPr>
          <w:rFonts w:ascii="宋体" w:hAnsi="宋体" w:cs="宋体" w:eastAsia="宋体" w:hint="default"/>
          <w:spacing w:val="-45"/>
          <w:w w:val="95"/>
          <w:sz w:val="17"/>
          <w:szCs w:val="17"/>
        </w:rPr>
        <w:t> </w:t>
      </w:r>
      <w:r>
        <w:rPr>
          <w:rFonts w:ascii="宋体" w:hAnsi="宋体" w:cs="宋体" w:eastAsia="宋体" w:hint="default"/>
          <w:w w:val="95"/>
          <w:sz w:val="17"/>
          <w:szCs w:val="17"/>
        </w:rPr>
        <w:t>研究、开发</w:t>
      </w:r>
      <w:r>
        <w:rPr>
          <w:rFonts w:ascii="宋体" w:hAnsi="宋体" w:cs="宋体" w:eastAsia="宋体" w:hint="default"/>
          <w:sz w:val="17"/>
          <w:szCs w:val="17"/>
        </w:rPr>
      </w:r>
    </w:p>
    <w:p>
      <w:pPr>
        <w:spacing w:line="213" w:lineRule="exact" w:before="0"/>
        <w:ind w:left="155" w:right="0" w:firstLine="0"/>
        <w:jc w:val="both"/>
        <w:rPr>
          <w:rFonts w:ascii="宋体" w:hAnsi="宋体" w:cs="宋体" w:eastAsia="宋体" w:hint="default"/>
          <w:sz w:val="17"/>
          <w:szCs w:val="17"/>
        </w:rPr>
      </w:pPr>
      <w:r>
        <w:rPr>
          <w:rFonts w:ascii="宋体" w:hAnsi="宋体" w:cs="宋体" w:eastAsia="宋体" w:hint="default"/>
          <w:sz w:val="17"/>
          <w:szCs w:val="17"/>
        </w:rPr>
        <w:t>、生产</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4"/>
        <w:rPr>
          <w:rFonts w:ascii="宋体" w:hAnsi="宋体" w:cs="宋体" w:eastAsia="宋体" w:hint="default"/>
          <w:sz w:val="12"/>
          <w:szCs w:val="12"/>
        </w:rPr>
      </w:pPr>
    </w:p>
    <w:p>
      <w:pPr>
        <w:tabs>
          <w:tab w:pos="909" w:val="left" w:leader="none"/>
          <w:tab w:pos="2641" w:val="left" w:leader="none"/>
          <w:tab w:pos="5835" w:val="left" w:leader="none"/>
        </w:tabs>
        <w:spacing w:before="0"/>
        <w:ind w:left="155" w:right="0" w:firstLine="0"/>
        <w:jc w:val="left"/>
        <w:rPr>
          <w:rFonts w:ascii="Times New Roman" w:hAnsi="Times New Roman" w:cs="Times New Roman" w:eastAsia="Times New Roman" w:hint="default"/>
          <w:sz w:val="15"/>
          <w:szCs w:val="15"/>
        </w:rPr>
      </w:pPr>
      <w:r>
        <w:rPr>
          <w:rFonts w:ascii="Times New Roman"/>
          <w:w w:val="95"/>
          <w:sz w:val="17"/>
        </w:rPr>
        <w:t>5.67%</w:t>
        <w:tab/>
      </w:r>
      <w:r>
        <w:rPr>
          <w:rFonts w:ascii="Times New Roman"/>
          <w:sz w:val="15"/>
        </w:rPr>
        <w:t>34,000,000.00</w:t>
        <w:tab/>
        <w:t>34,000,000.00</w:t>
        <w:tab/>
        <w:t>34,000,000.00</w:t>
      </w:r>
    </w:p>
    <w:p>
      <w:pPr>
        <w:spacing w:after="0"/>
        <w:jc w:val="left"/>
        <w:rPr>
          <w:rFonts w:ascii="Times New Roman" w:hAnsi="Times New Roman" w:cs="Times New Roman" w:eastAsia="Times New Roman" w:hint="default"/>
          <w:sz w:val="15"/>
          <w:szCs w:val="15"/>
        </w:rPr>
        <w:sectPr>
          <w:type w:val="continuous"/>
          <w:pgSz w:w="12240" w:h="15840"/>
          <w:pgMar w:top="1100" w:bottom="1380" w:left="1400" w:right="960"/>
          <w:cols w:num="3" w:equalWidth="0">
            <w:col w:w="1168" w:space="43"/>
            <w:col w:w="999" w:space="81"/>
            <w:col w:w="7589"/>
          </w:cols>
        </w:sectPr>
      </w:pPr>
    </w:p>
    <w:p>
      <w:pPr>
        <w:spacing w:line="240" w:lineRule="auto" w:before="0"/>
        <w:rPr>
          <w:rFonts w:ascii="Times New Roman" w:hAnsi="Times New Roman" w:cs="Times New Roman" w:eastAsia="Times New Roman" w:hint="default"/>
          <w:sz w:val="16"/>
          <w:szCs w:val="16"/>
        </w:rPr>
      </w:pPr>
    </w:p>
    <w:p>
      <w:pPr>
        <w:spacing w:line="240" w:lineRule="auto" w:before="7"/>
        <w:rPr>
          <w:rFonts w:ascii="Times New Roman" w:hAnsi="Times New Roman" w:cs="Times New Roman" w:eastAsia="Times New Roman" w:hint="default"/>
          <w:sz w:val="13"/>
          <w:szCs w:val="13"/>
        </w:rPr>
      </w:pPr>
    </w:p>
    <w:p>
      <w:pPr>
        <w:spacing w:line="228" w:lineRule="auto" w:before="0"/>
        <w:ind w:left="155" w:right="0" w:firstLine="0"/>
        <w:jc w:val="both"/>
        <w:rPr>
          <w:rFonts w:ascii="宋体" w:hAnsi="宋体" w:cs="宋体" w:eastAsia="宋体" w:hint="default"/>
          <w:sz w:val="17"/>
          <w:szCs w:val="17"/>
        </w:rPr>
      </w:pPr>
      <w:r>
        <w:rPr>
          <w:rFonts w:ascii="宋体" w:hAnsi="宋体" w:cs="宋体" w:eastAsia="宋体" w:hint="default"/>
          <w:w w:val="95"/>
          <w:sz w:val="17"/>
          <w:szCs w:val="17"/>
        </w:rPr>
        <w:t>泰豪晟大股权</w:t>
      </w:r>
      <w:r>
        <w:rPr>
          <w:rFonts w:ascii="宋体" w:hAnsi="宋体" w:cs="宋体" w:eastAsia="宋体" w:hint="default"/>
          <w:spacing w:val="-38"/>
          <w:w w:val="95"/>
          <w:sz w:val="17"/>
          <w:szCs w:val="17"/>
        </w:rPr>
        <w:t> </w:t>
      </w:r>
      <w:r>
        <w:rPr>
          <w:rFonts w:ascii="宋体" w:hAnsi="宋体" w:cs="宋体" w:eastAsia="宋体" w:hint="default"/>
          <w:w w:val="95"/>
          <w:sz w:val="17"/>
          <w:szCs w:val="17"/>
        </w:rPr>
        <w:t>投资管理有限</w:t>
      </w:r>
      <w:r>
        <w:rPr>
          <w:rFonts w:ascii="宋体" w:hAnsi="宋体" w:cs="宋体" w:eastAsia="宋体" w:hint="default"/>
          <w:spacing w:val="-38"/>
          <w:w w:val="95"/>
          <w:sz w:val="17"/>
          <w:szCs w:val="17"/>
        </w:rPr>
        <w:t> </w:t>
      </w:r>
      <w:r>
        <w:rPr>
          <w:rFonts w:ascii="宋体" w:hAnsi="宋体" w:cs="宋体" w:eastAsia="宋体" w:hint="default"/>
          <w:sz w:val="17"/>
          <w:szCs w:val="17"/>
        </w:rPr>
        <w:t>公司</w:t>
      </w:r>
    </w:p>
    <w:p>
      <w:pPr>
        <w:spacing w:line="240" w:lineRule="auto" w:before="5"/>
        <w:rPr>
          <w:rFonts w:ascii="宋体" w:hAnsi="宋体" w:cs="宋体" w:eastAsia="宋体" w:hint="default"/>
          <w:sz w:val="11"/>
          <w:szCs w:val="11"/>
        </w:rPr>
      </w:pPr>
      <w:r>
        <w:rPr/>
        <w:br w:type="column"/>
      </w:r>
      <w:r>
        <w:rPr>
          <w:rFonts w:ascii="宋体"/>
          <w:sz w:val="11"/>
        </w:rPr>
      </w:r>
    </w:p>
    <w:p>
      <w:pPr>
        <w:spacing w:line="210" w:lineRule="exact" w:before="0"/>
        <w:ind w:left="155" w:right="0" w:firstLine="0"/>
        <w:jc w:val="both"/>
        <w:rPr>
          <w:rFonts w:ascii="宋体" w:hAnsi="宋体" w:cs="宋体" w:eastAsia="宋体" w:hint="default"/>
          <w:sz w:val="17"/>
          <w:szCs w:val="17"/>
        </w:rPr>
      </w:pPr>
      <w:r>
        <w:rPr>
          <w:rFonts w:ascii="宋体" w:hAnsi="宋体" w:cs="宋体" w:eastAsia="宋体" w:hint="default"/>
          <w:w w:val="95"/>
          <w:sz w:val="17"/>
          <w:szCs w:val="17"/>
        </w:rPr>
        <w:t>受托管理股</w:t>
      </w:r>
      <w:r>
        <w:rPr>
          <w:rFonts w:ascii="宋体" w:hAnsi="宋体" w:cs="宋体" w:eastAsia="宋体" w:hint="default"/>
          <w:spacing w:val="-45"/>
          <w:w w:val="95"/>
          <w:sz w:val="17"/>
          <w:szCs w:val="17"/>
        </w:rPr>
        <w:t> </w:t>
      </w:r>
      <w:r>
        <w:rPr>
          <w:rFonts w:ascii="宋体" w:hAnsi="宋体" w:cs="宋体" w:eastAsia="宋体" w:hint="default"/>
          <w:w w:val="95"/>
          <w:sz w:val="17"/>
          <w:szCs w:val="17"/>
        </w:rPr>
        <w:t>权投资基金</w:t>
      </w:r>
      <w:r>
        <w:rPr>
          <w:rFonts w:ascii="宋体" w:hAnsi="宋体" w:cs="宋体" w:eastAsia="宋体" w:hint="default"/>
          <w:sz w:val="17"/>
          <w:szCs w:val="17"/>
        </w:rPr>
      </w:r>
    </w:p>
    <w:p>
      <w:pPr>
        <w:spacing w:line="212" w:lineRule="exact" w:before="0"/>
        <w:ind w:left="155" w:right="0" w:firstLine="0"/>
        <w:jc w:val="both"/>
        <w:rPr>
          <w:rFonts w:ascii="宋体" w:hAnsi="宋体" w:cs="宋体" w:eastAsia="宋体" w:hint="default"/>
          <w:sz w:val="17"/>
          <w:szCs w:val="17"/>
        </w:rPr>
      </w:pPr>
      <w:r>
        <w:rPr>
          <w:rFonts w:ascii="宋体" w:hAnsi="宋体" w:cs="宋体" w:eastAsia="宋体" w:hint="default"/>
          <w:w w:val="95"/>
          <w:sz w:val="17"/>
          <w:szCs w:val="17"/>
        </w:rPr>
        <w:t>、受托管理</w:t>
      </w:r>
      <w:r>
        <w:rPr>
          <w:rFonts w:ascii="宋体" w:hAnsi="宋体" w:cs="宋体" w:eastAsia="宋体" w:hint="default"/>
          <w:spacing w:val="-45"/>
          <w:w w:val="95"/>
          <w:sz w:val="17"/>
          <w:szCs w:val="17"/>
        </w:rPr>
        <w:t> </w:t>
      </w:r>
      <w:r>
        <w:rPr>
          <w:rFonts w:ascii="宋体" w:hAnsi="宋体" w:cs="宋体" w:eastAsia="宋体" w:hint="default"/>
          <w:w w:val="95"/>
          <w:sz w:val="17"/>
          <w:szCs w:val="17"/>
        </w:rPr>
        <w:t>创业投资企</w:t>
      </w:r>
      <w:r>
        <w:rPr>
          <w:rFonts w:ascii="宋体" w:hAnsi="宋体" w:cs="宋体" w:eastAsia="宋体" w:hint="default"/>
          <w:spacing w:val="-45"/>
          <w:w w:val="95"/>
          <w:sz w:val="17"/>
          <w:szCs w:val="17"/>
        </w:rPr>
        <w:t> </w:t>
      </w:r>
      <w:r>
        <w:rPr>
          <w:rFonts w:ascii="宋体" w:hAnsi="宋体" w:cs="宋体" w:eastAsia="宋体" w:hint="default"/>
          <w:w w:val="95"/>
          <w:sz w:val="17"/>
          <w:szCs w:val="17"/>
        </w:rPr>
        <w:t>业创业资本</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7"/>
        <w:rPr>
          <w:rFonts w:ascii="宋体" w:hAnsi="宋体" w:cs="宋体" w:eastAsia="宋体" w:hint="default"/>
          <w:sz w:val="11"/>
          <w:szCs w:val="11"/>
        </w:rPr>
      </w:pPr>
    </w:p>
    <w:p>
      <w:pPr>
        <w:tabs>
          <w:tab w:pos="1141" w:val="left" w:leader="none"/>
          <w:tab w:pos="2874" w:val="left" w:leader="none"/>
          <w:tab w:pos="6068" w:val="left" w:leader="none"/>
        </w:tabs>
        <w:spacing w:before="0"/>
        <w:ind w:left="153" w:right="0" w:firstLine="0"/>
        <w:jc w:val="left"/>
        <w:rPr>
          <w:rFonts w:ascii="Times New Roman" w:hAnsi="Times New Roman" w:cs="Times New Roman" w:eastAsia="Times New Roman" w:hint="default"/>
          <w:sz w:val="15"/>
          <w:szCs w:val="15"/>
        </w:rPr>
      </w:pPr>
      <w:r>
        <w:rPr>
          <w:rFonts w:ascii="Times New Roman"/>
          <w:sz w:val="17"/>
        </w:rPr>
        <w:t>10.00%</w:t>
        <w:tab/>
      </w:r>
      <w:r>
        <w:rPr>
          <w:rFonts w:ascii="Times New Roman"/>
          <w:sz w:val="15"/>
        </w:rPr>
        <w:t>500,000.00</w:t>
        <w:tab/>
        <w:t>500,000.00</w:t>
        <w:tab/>
        <w:t>500,000.00</w:t>
      </w:r>
    </w:p>
    <w:p>
      <w:pPr>
        <w:spacing w:after="0"/>
        <w:jc w:val="left"/>
        <w:rPr>
          <w:rFonts w:ascii="Times New Roman" w:hAnsi="Times New Roman" w:cs="Times New Roman" w:eastAsia="Times New Roman" w:hint="default"/>
          <w:sz w:val="15"/>
          <w:szCs w:val="15"/>
        </w:rPr>
        <w:sectPr>
          <w:type w:val="continuous"/>
          <w:pgSz w:w="12240" w:h="15840"/>
          <w:pgMar w:top="1100" w:bottom="1380" w:left="1400" w:right="960"/>
          <w:cols w:num="3" w:equalWidth="0">
            <w:col w:w="1168" w:space="43"/>
            <w:col w:w="999" w:space="40"/>
            <w:col w:w="7630"/>
          </w:cols>
        </w:sectPr>
      </w:pPr>
    </w:p>
    <w:p>
      <w:pPr>
        <w:spacing w:line="240" w:lineRule="auto" w:before="8"/>
        <w:rPr>
          <w:rFonts w:ascii="Times New Roman" w:hAnsi="Times New Roman" w:cs="Times New Roman" w:eastAsia="Times New Roman" w:hint="default"/>
          <w:sz w:val="8"/>
          <w:szCs w:val="8"/>
        </w:rPr>
      </w:pPr>
    </w:p>
    <w:p>
      <w:pPr>
        <w:tabs>
          <w:tab w:pos="3123" w:val="left" w:leader="none"/>
          <w:tab w:pos="4856" w:val="left" w:leader="none"/>
          <w:tab w:pos="8050" w:val="left" w:leader="none"/>
        </w:tabs>
        <w:spacing w:before="47"/>
        <w:ind w:left="454" w:right="564" w:firstLine="0"/>
        <w:jc w:val="left"/>
        <w:rPr>
          <w:rFonts w:ascii="Times New Roman" w:hAnsi="Times New Roman" w:cs="Times New Roman" w:eastAsia="Times New Roman" w:hint="default"/>
          <w:sz w:val="15"/>
          <w:szCs w:val="15"/>
        </w:rPr>
      </w:pPr>
      <w:r>
        <w:rPr>
          <w:rFonts w:ascii="宋体" w:hAnsi="宋体" w:cs="宋体" w:eastAsia="宋体" w:hint="default"/>
          <w:sz w:val="17"/>
          <w:szCs w:val="17"/>
        </w:rPr>
        <w:t>合</w:t>
      </w:r>
      <w:r>
        <w:rPr>
          <w:rFonts w:ascii="宋体" w:hAnsi="宋体" w:cs="宋体" w:eastAsia="宋体" w:hint="default"/>
          <w:spacing w:val="83"/>
          <w:sz w:val="17"/>
          <w:szCs w:val="17"/>
        </w:rPr>
        <w:t> </w:t>
      </w:r>
      <w:r>
        <w:rPr>
          <w:rFonts w:ascii="宋体" w:hAnsi="宋体" w:cs="宋体" w:eastAsia="宋体" w:hint="default"/>
          <w:sz w:val="17"/>
          <w:szCs w:val="17"/>
        </w:rPr>
        <w:t>计</w:t>
        <w:tab/>
      </w:r>
      <w:r>
        <w:rPr>
          <w:rFonts w:ascii="Times New Roman" w:hAnsi="Times New Roman" w:cs="Times New Roman" w:eastAsia="Times New Roman" w:hint="default"/>
          <w:position w:val="1"/>
          <w:sz w:val="15"/>
          <w:szCs w:val="15"/>
        </w:rPr>
        <w:t>338,684,456.23</w:t>
        <w:tab/>
        <w:t>254,016,784.35     92,019,039.94   </w:t>
      </w:r>
      <w:r>
        <w:rPr>
          <w:rFonts w:ascii="Times New Roman" w:hAnsi="Times New Roman" w:cs="Times New Roman" w:eastAsia="Times New Roman" w:hint="default"/>
          <w:spacing w:val="6"/>
          <w:position w:val="1"/>
          <w:sz w:val="15"/>
          <w:szCs w:val="15"/>
        </w:rPr>
        <w:t> </w:t>
      </w:r>
      <w:r>
        <w:rPr>
          <w:rFonts w:ascii="Times New Roman" w:hAnsi="Times New Roman" w:cs="Times New Roman" w:eastAsia="Times New Roman" w:hint="default"/>
          <w:position w:val="2"/>
          <w:sz w:val="14"/>
          <w:szCs w:val="14"/>
        </w:rPr>
        <w:t>27,000,000.00</w:t>
        <w:tab/>
      </w:r>
      <w:r>
        <w:rPr>
          <w:rFonts w:ascii="Times New Roman" w:hAnsi="Times New Roman" w:cs="Times New Roman" w:eastAsia="Times New Roman" w:hint="default"/>
          <w:position w:val="1"/>
          <w:sz w:val="15"/>
          <w:szCs w:val="15"/>
        </w:rPr>
        <w:t>319,035,824.29</w:t>
      </w:r>
      <w:r>
        <w:rPr>
          <w:rFonts w:ascii="Times New Roman" w:hAnsi="Times New Roman" w:cs="Times New Roman" w:eastAsia="Times New Roman" w:hint="default"/>
          <w:sz w:val="15"/>
          <w:szCs w:val="15"/>
        </w:rPr>
      </w:r>
    </w:p>
    <w:p>
      <w:pPr>
        <w:spacing w:line="240" w:lineRule="auto" w:before="4"/>
        <w:rPr>
          <w:rFonts w:ascii="Times New Roman" w:hAnsi="Times New Roman" w:cs="Times New Roman" w:eastAsia="Times New Roman" w:hint="default"/>
          <w:sz w:val="18"/>
          <w:szCs w:val="18"/>
        </w:rPr>
      </w:pPr>
    </w:p>
    <w:p>
      <w:pPr>
        <w:pStyle w:val="BodyText"/>
        <w:spacing w:line="357" w:lineRule="auto" w:before="35"/>
        <w:ind w:left="397" w:right="833" w:firstLine="431"/>
        <w:jc w:val="both"/>
      </w:pPr>
      <w:r>
        <w:rPr/>
        <w:t>注 </w:t>
      </w:r>
      <w:r>
        <w:rPr>
          <w:rFonts w:ascii="Times New Roman" w:hAnsi="Times New Roman" w:cs="Times New Roman" w:eastAsia="Times New Roman" w:hint="default"/>
        </w:rPr>
        <w:t>1</w:t>
      </w:r>
      <w:r>
        <w:rPr/>
        <w:t>：北京泰豪智能科技有限公司本期增加系本公司转让持有其</w:t>
      </w:r>
      <w:r>
        <w:rPr>
          <w:spacing w:val="-49"/>
        </w:rPr>
        <w:t> </w:t>
      </w:r>
      <w:r>
        <w:rPr>
          <w:rFonts w:ascii="Times New Roman" w:hAnsi="Times New Roman" w:cs="Times New Roman" w:eastAsia="Times New Roman" w:hint="default"/>
        </w:rPr>
        <w:t>36%</w:t>
      </w:r>
      <w:r>
        <w:rPr/>
        <w:t>股份后不再对其具有 控制权，本期未将其纳入合并范围，并对剩余股权在合并报表层面按丧失控制权日公允价值计</w:t>
      </w:r>
      <w:r>
        <w:rPr>
          <w:spacing w:val="-75"/>
        </w:rPr>
        <w:t> </w:t>
      </w:r>
      <w:r>
        <w:rPr>
          <w:spacing w:val="-75"/>
        </w:rPr>
      </w:r>
      <w:r>
        <w:rPr/>
        <w:t>量所致。</w:t>
      </w:r>
    </w:p>
    <w:p>
      <w:pPr>
        <w:pStyle w:val="BodyText"/>
        <w:spacing w:line="345" w:lineRule="auto" w:before="42"/>
        <w:ind w:left="683" w:right="564" w:hanging="9"/>
        <w:jc w:val="left"/>
      </w:pPr>
      <w:r>
        <w:rPr/>
        <w:t>注</w:t>
      </w:r>
      <w:r>
        <w:rPr>
          <w:spacing w:val="-40"/>
        </w:rPr>
        <w:t> </w:t>
      </w:r>
      <w:r>
        <w:rPr>
          <w:rFonts w:ascii="Times New Roman" w:hAnsi="Times New Roman" w:cs="Times New Roman" w:eastAsia="Times New Roman" w:hint="default"/>
          <w:spacing w:val="-8"/>
        </w:rPr>
        <w:t>2</w:t>
      </w:r>
      <w:r>
        <w:rPr>
          <w:spacing w:val="-8"/>
        </w:rPr>
        <w:t>：两湖绿谷物流股份有限公司、云南永保特种水泥股份有限公司本期减少系转让股权减少。</w:t>
      </w:r>
      <w:r>
        <w:rPr>
          <w:spacing w:val="-98"/>
        </w:rPr>
        <w:t> </w:t>
      </w:r>
      <w:r>
        <w:rPr>
          <w:spacing w:val="-98"/>
        </w:rPr>
      </w:r>
      <w:r>
        <w:rPr/>
        <w:t>注</w:t>
      </w:r>
      <w:r>
        <w:rPr>
          <w:spacing w:val="-41"/>
        </w:rPr>
        <w:t> </w:t>
      </w:r>
      <w:r>
        <w:rPr>
          <w:rFonts w:ascii="Times New Roman" w:hAnsi="Times New Roman" w:cs="Times New Roman" w:eastAsia="Times New Roman" w:hint="default"/>
        </w:rPr>
        <w:t>3</w:t>
      </w:r>
      <w:r>
        <w:rPr/>
        <w:t>：本公司第五届董事会第五次会议审议通过《关于全资子公司上海泰豪智能节能技术有</w:t>
      </w:r>
    </w:p>
    <w:p>
      <w:pPr>
        <w:pStyle w:val="BodyText"/>
        <w:spacing w:line="360" w:lineRule="auto" w:before="27"/>
        <w:ind w:left="261" w:right="831"/>
        <w:jc w:val="both"/>
      </w:pPr>
      <w:r>
        <w:rPr>
          <w:spacing w:val="-6"/>
        </w:rPr>
        <w:t>限公司投资“星光耀计划绿色城市综合体”第二期项目的议案》，本公司全资子公司上海泰豪智能</w:t>
      </w:r>
      <w:r>
        <w:rPr>
          <w:spacing w:val="-100"/>
        </w:rPr>
        <w:t> </w:t>
      </w:r>
      <w:r>
        <w:rPr>
          <w:spacing w:val="-100"/>
        </w:rPr>
      </w:r>
      <w:r>
        <w:rPr>
          <w:spacing w:val="-4"/>
        </w:rPr>
        <w:t>节能技术有限公司以</w:t>
      </w:r>
      <w:r>
        <w:rPr>
          <w:spacing w:val="-50"/>
        </w:rPr>
        <w:t> </w:t>
      </w:r>
      <w:r>
        <w:rPr>
          <w:rFonts w:ascii="Times New Roman" w:hAnsi="Times New Roman" w:cs="Times New Roman" w:eastAsia="Times New Roman" w:hint="default"/>
          <w:spacing w:val="-2"/>
        </w:rPr>
        <w:t>5,000</w:t>
      </w:r>
      <w:r>
        <w:rPr>
          <w:rFonts w:ascii="Times New Roman" w:hAnsi="Times New Roman" w:cs="Times New Roman" w:eastAsia="Times New Roman" w:hint="default"/>
          <w:spacing w:val="6"/>
        </w:rPr>
        <w:t> </w:t>
      </w:r>
      <w:r>
        <w:rPr>
          <w:spacing w:val="-12"/>
        </w:rPr>
        <w:t>万元人民币参股投资芜湖星浩股权投资中心（有限合伙），参与从事“星</w:t>
      </w:r>
      <w:r>
        <w:rPr>
          <w:spacing w:val="-102"/>
        </w:rPr>
        <w:t> </w:t>
      </w:r>
      <w:r>
        <w:rPr>
          <w:spacing w:val="-102"/>
        </w:rPr>
      </w:r>
      <w:r>
        <w:rPr>
          <w:spacing w:val="-11"/>
        </w:rPr>
        <w:t>光耀计划绿色城市综合体智能节能工程”（以下简称“星光耀计划”）的开发，上海泰豪持股比例为</w:t>
      </w:r>
      <w:r>
        <w:rPr>
          <w:spacing w:val="-94"/>
        </w:rPr>
        <w:t> </w:t>
      </w:r>
      <w:r>
        <w:rPr>
          <w:spacing w:val="-94"/>
        </w:rPr>
      </w:r>
      <w:r>
        <w:rPr>
          <w:rFonts w:ascii="Times New Roman" w:hAnsi="Times New Roman" w:cs="Times New Roman" w:eastAsia="Times New Roman" w:hint="default"/>
        </w:rPr>
        <w:t>10.10%</w:t>
      </w:r>
      <w:r>
        <w:rPr/>
        <w:t>，本期上海泰豪出资人民币</w:t>
      </w:r>
      <w:r>
        <w:rPr>
          <w:spacing w:val="-6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0"/>
        </w:rPr>
        <w:t> </w:t>
      </w:r>
      <w:r>
        <w:rPr/>
        <w:t>万元。</w:t>
      </w:r>
    </w:p>
    <w:p>
      <w:pPr>
        <w:pStyle w:val="BodyText"/>
        <w:spacing w:line="240" w:lineRule="auto" w:before="73"/>
        <w:ind w:left="818" w:right="564"/>
        <w:jc w:val="left"/>
      </w:pPr>
      <w:r>
        <w:rPr>
          <w:rFonts w:ascii="Times New Roman" w:hAnsi="Times New Roman" w:cs="Times New Roman" w:eastAsia="Times New Roman" w:hint="default"/>
        </w:rPr>
        <w:t>2</w:t>
      </w:r>
      <w:r>
        <w:rPr/>
        <w:t>、采用权益法核算的股权投资</w:t>
      </w:r>
    </w:p>
    <w:p>
      <w:pPr>
        <w:spacing w:after="0" w:line="240" w:lineRule="auto"/>
        <w:jc w:val="left"/>
        <w:sectPr>
          <w:type w:val="continuous"/>
          <w:pgSz w:w="12240" w:h="15840"/>
          <w:pgMar w:top="1100" w:bottom="1380" w:left="1400" w:right="9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32"/>
          <w:pgSz w:w="12240" w:h="15840"/>
          <w:pgMar w:footer="914" w:header="747" w:top="980" w:bottom="1100" w:left="1260" w:right="620"/>
        </w:sectPr>
      </w:pPr>
    </w:p>
    <w:p>
      <w:pPr>
        <w:spacing w:line="240" w:lineRule="auto" w:before="8"/>
        <w:rPr>
          <w:rFonts w:ascii="宋体" w:hAnsi="宋体" w:cs="宋体" w:eastAsia="宋体" w:hint="default"/>
          <w:sz w:val="20"/>
          <w:szCs w:val="20"/>
        </w:rPr>
      </w:pPr>
    </w:p>
    <w:p>
      <w:pPr>
        <w:tabs>
          <w:tab w:pos="1697" w:val="left" w:leader="none"/>
          <w:tab w:pos="3172" w:val="left" w:leader="none"/>
        </w:tabs>
        <w:spacing w:before="0"/>
        <w:ind w:left="215" w:right="0" w:firstLine="0"/>
        <w:jc w:val="left"/>
        <w:rPr>
          <w:rFonts w:ascii="宋体" w:hAnsi="宋体" w:cs="宋体" w:eastAsia="宋体" w:hint="default"/>
          <w:sz w:val="18"/>
          <w:szCs w:val="18"/>
        </w:rPr>
      </w:pPr>
      <w:r>
        <w:rPr>
          <w:rFonts w:ascii="宋体" w:hAnsi="宋体" w:cs="宋体" w:eastAsia="宋体" w:hint="default"/>
          <w:w w:val="95"/>
          <w:sz w:val="18"/>
          <w:szCs w:val="18"/>
        </w:rPr>
        <w:t>被投资单位名称</w:t>
        <w:tab/>
      </w:r>
      <w:r>
        <w:rPr>
          <w:rFonts w:ascii="宋体" w:hAnsi="宋体" w:cs="宋体" w:eastAsia="宋体" w:hint="default"/>
          <w:sz w:val="17"/>
          <w:szCs w:val="17"/>
        </w:rPr>
        <w:t>初始投资金额</w:t>
        <w:tab/>
      </w:r>
      <w:r>
        <w:rPr>
          <w:rFonts w:ascii="宋体" w:hAnsi="宋体" w:cs="宋体" w:eastAsia="宋体" w:hint="default"/>
          <w:w w:val="95"/>
          <w:sz w:val="18"/>
          <w:szCs w:val="18"/>
        </w:rPr>
        <w:t>期初数</w:t>
      </w:r>
      <w:r>
        <w:rPr>
          <w:rFonts w:ascii="宋体" w:hAnsi="宋体" w:cs="宋体" w:eastAsia="宋体" w:hint="default"/>
          <w:sz w:val="18"/>
          <w:szCs w:val="18"/>
        </w:rPr>
      </w:r>
    </w:p>
    <w:p>
      <w:pPr>
        <w:spacing w:line="229" w:lineRule="exact" w:before="44"/>
        <w:ind w:left="215"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追加投资额</w:t>
      </w:r>
      <w:r>
        <w:rPr>
          <w:rFonts w:ascii="宋体" w:hAnsi="宋体" w:cs="宋体" w:eastAsia="宋体" w:hint="default"/>
          <w:sz w:val="18"/>
          <w:szCs w:val="18"/>
        </w:rPr>
      </w:r>
    </w:p>
    <w:p>
      <w:pPr>
        <w:spacing w:line="229" w:lineRule="exact" w:before="0"/>
        <w:ind w:left="215" w:right="0" w:firstLine="0"/>
        <w:jc w:val="left"/>
        <w:rPr>
          <w:rFonts w:ascii="宋体" w:hAnsi="宋体" w:cs="宋体" w:eastAsia="宋体" w:hint="default"/>
          <w:sz w:val="18"/>
          <w:szCs w:val="18"/>
        </w:rPr>
      </w:pPr>
      <w:r>
        <w:rPr>
          <w:rFonts w:ascii="宋体" w:hAnsi="宋体" w:cs="宋体" w:eastAsia="宋体" w:hint="default"/>
          <w:w w:val="95"/>
          <w:sz w:val="18"/>
          <w:szCs w:val="18"/>
        </w:rPr>
        <w:t>（减本期转</w:t>
      </w:r>
      <w:r>
        <w:rPr>
          <w:rFonts w:ascii="宋体" w:hAnsi="宋体" w:cs="宋体" w:eastAsia="宋体" w:hint="default"/>
          <w:sz w:val="18"/>
          <w:szCs w:val="18"/>
        </w:rPr>
      </w:r>
    </w:p>
    <w:p>
      <w:pPr>
        <w:spacing w:line="240" w:lineRule="auto" w:before="5"/>
        <w:rPr>
          <w:rFonts w:ascii="宋体" w:hAnsi="宋体" w:cs="宋体" w:eastAsia="宋体" w:hint="default"/>
          <w:sz w:val="14"/>
          <w:szCs w:val="14"/>
        </w:rPr>
      </w:pPr>
      <w:r>
        <w:rPr/>
        <w:br w:type="column"/>
      </w:r>
      <w:r>
        <w:rPr>
          <w:rFonts w:ascii="宋体"/>
          <w:sz w:val="14"/>
        </w:rPr>
      </w:r>
    </w:p>
    <w:p>
      <w:pPr>
        <w:spacing w:line="224" w:lineRule="exact" w:before="0"/>
        <w:ind w:left="199" w:right="0" w:firstLine="0"/>
        <w:jc w:val="left"/>
        <w:rPr>
          <w:rFonts w:ascii="宋体" w:hAnsi="宋体" w:cs="宋体" w:eastAsia="宋体" w:hint="default"/>
          <w:sz w:val="18"/>
          <w:szCs w:val="18"/>
        </w:rPr>
      </w:pPr>
      <w:r>
        <w:rPr/>
        <w:pict>
          <v:shape style="position:absolute;margin-left:145.588623pt;margin-top:18.046206pt;width:430.35pt;height:77.8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5"/>
                    <w:gridCol w:w="1307"/>
                    <w:gridCol w:w="965"/>
                    <w:gridCol w:w="1732"/>
                    <w:gridCol w:w="1697"/>
                    <w:gridCol w:w="797"/>
                    <w:gridCol w:w="924"/>
                  </w:tblGrid>
                  <w:tr>
                    <w:trPr>
                      <w:trHeight w:val="241" w:hRule="exact"/>
                    </w:trPr>
                    <w:tc>
                      <w:tcPr>
                        <w:tcW w:w="2492" w:type="dxa"/>
                        <w:gridSpan w:val="2"/>
                        <w:tcBorders>
                          <w:top w:val="nil" w:sz="6" w:space="0" w:color="auto"/>
                          <w:left w:val="nil" w:sz="6" w:space="0" w:color="auto"/>
                          <w:bottom w:val="single" w:sz="8" w:space="0" w:color="000000"/>
                          <w:right w:val="nil" w:sz="6" w:space="0" w:color="auto"/>
                        </w:tcBorders>
                      </w:tcPr>
                      <w:p>
                        <w:pPr/>
                      </w:p>
                    </w:tc>
                    <w:tc>
                      <w:tcPr>
                        <w:tcW w:w="965" w:type="dxa"/>
                        <w:tcBorders>
                          <w:top w:val="nil" w:sz="6" w:space="0" w:color="auto"/>
                          <w:left w:val="nil" w:sz="6" w:space="0" w:color="auto"/>
                          <w:bottom w:val="single" w:sz="8" w:space="0" w:color="000000"/>
                          <w:right w:val="nil" w:sz="6" w:space="0" w:color="auto"/>
                        </w:tcBorders>
                      </w:tcPr>
                      <w:p>
                        <w:pPr>
                          <w:pStyle w:val="TableParagraph"/>
                          <w:spacing w:line="180" w:lineRule="exact"/>
                          <w:ind w:left="179" w:right="0"/>
                          <w:jc w:val="left"/>
                          <w:rPr>
                            <w:rFonts w:ascii="宋体" w:hAnsi="宋体" w:cs="宋体" w:eastAsia="宋体" w:hint="default"/>
                            <w:sz w:val="18"/>
                            <w:szCs w:val="18"/>
                          </w:rPr>
                        </w:pPr>
                        <w:r>
                          <w:rPr>
                            <w:rFonts w:ascii="宋体" w:hAnsi="宋体" w:cs="宋体" w:eastAsia="宋体" w:hint="default"/>
                            <w:sz w:val="18"/>
                            <w:szCs w:val="18"/>
                          </w:rPr>
                          <w:t>让额）</w:t>
                        </w:r>
                      </w:p>
                    </w:tc>
                    <w:tc>
                      <w:tcPr>
                        <w:tcW w:w="1732" w:type="dxa"/>
                        <w:tcBorders>
                          <w:top w:val="nil" w:sz="6" w:space="0" w:color="auto"/>
                          <w:left w:val="nil" w:sz="6" w:space="0" w:color="auto"/>
                          <w:bottom w:val="single" w:sz="8" w:space="0" w:color="000000"/>
                          <w:right w:val="nil" w:sz="6" w:space="0" w:color="auto"/>
                        </w:tcBorders>
                      </w:tcPr>
                      <w:p>
                        <w:pPr/>
                      </w:p>
                    </w:tc>
                    <w:tc>
                      <w:tcPr>
                        <w:tcW w:w="1697" w:type="dxa"/>
                        <w:tcBorders>
                          <w:top w:val="nil" w:sz="6" w:space="0" w:color="auto"/>
                          <w:left w:val="nil" w:sz="6" w:space="0" w:color="auto"/>
                          <w:bottom w:val="single" w:sz="8" w:space="0" w:color="000000"/>
                          <w:right w:val="nil" w:sz="6" w:space="0" w:color="auto"/>
                        </w:tcBorders>
                      </w:tcPr>
                      <w:p>
                        <w:pPr/>
                      </w:p>
                    </w:tc>
                    <w:tc>
                      <w:tcPr>
                        <w:tcW w:w="797" w:type="dxa"/>
                        <w:tcBorders>
                          <w:top w:val="nil" w:sz="6" w:space="0" w:color="auto"/>
                          <w:left w:val="nil" w:sz="6" w:space="0" w:color="auto"/>
                          <w:bottom w:val="single" w:sz="8" w:space="0" w:color="000000"/>
                          <w:right w:val="nil" w:sz="6" w:space="0" w:color="auto"/>
                        </w:tcBorders>
                      </w:tcPr>
                      <w:p>
                        <w:pPr>
                          <w:pStyle w:val="TableParagraph"/>
                          <w:spacing w:line="180" w:lineRule="exact"/>
                          <w:ind w:left="43" w:right="0"/>
                          <w:jc w:val="center"/>
                          <w:rPr>
                            <w:rFonts w:ascii="宋体" w:hAnsi="宋体" w:cs="宋体" w:eastAsia="宋体" w:hint="default"/>
                            <w:sz w:val="18"/>
                            <w:szCs w:val="18"/>
                          </w:rPr>
                        </w:pPr>
                        <w:r>
                          <w:rPr>
                            <w:rFonts w:ascii="宋体" w:hAnsi="宋体" w:cs="宋体" w:eastAsia="宋体" w:hint="default"/>
                            <w:w w:val="99"/>
                            <w:sz w:val="18"/>
                            <w:szCs w:val="18"/>
                          </w:rPr>
                          <w:t>利</w:t>
                        </w:r>
                        <w:r>
                          <w:rPr>
                            <w:rFonts w:ascii="宋体" w:hAnsi="宋体" w:cs="宋体" w:eastAsia="宋体" w:hint="default"/>
                            <w:sz w:val="18"/>
                            <w:szCs w:val="18"/>
                          </w:rPr>
                        </w:r>
                      </w:p>
                    </w:tc>
                    <w:tc>
                      <w:tcPr>
                        <w:tcW w:w="924"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sz w:val="18"/>
                            <w:szCs w:val="18"/>
                          </w:rPr>
                          <w:t>资本比例</w:t>
                        </w:r>
                      </w:p>
                    </w:tc>
                  </w:tr>
                  <w:tr>
                    <w:trPr>
                      <w:trHeight w:val="682" w:hRule="exact"/>
                    </w:trPr>
                    <w:tc>
                      <w:tcPr>
                        <w:tcW w:w="1185" w:type="dxa"/>
                        <w:tcBorders>
                          <w:top w:val="single" w:sz="8"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4"/>
                          <w:jc w:val="center"/>
                          <w:rPr>
                            <w:rFonts w:ascii="Times New Roman" w:hAnsi="Times New Roman" w:cs="Times New Roman" w:eastAsia="Times New Roman" w:hint="default"/>
                            <w:sz w:val="18"/>
                            <w:szCs w:val="18"/>
                          </w:rPr>
                        </w:pPr>
                        <w:r>
                          <w:rPr>
                            <w:rFonts w:ascii="Times New Roman"/>
                            <w:sz w:val="18"/>
                          </w:rPr>
                          <w:t>30,000,000.00</w:t>
                        </w:r>
                      </w:p>
                    </w:tc>
                    <w:tc>
                      <w:tcPr>
                        <w:tcW w:w="1307" w:type="dxa"/>
                        <w:tcBorders>
                          <w:top w:val="single" w:sz="8"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46,242,223.84</w:t>
                        </w:r>
                      </w:p>
                    </w:tc>
                    <w:tc>
                      <w:tcPr>
                        <w:tcW w:w="965" w:type="dxa"/>
                        <w:tcBorders>
                          <w:top w:val="single" w:sz="8" w:space="0" w:color="000000"/>
                          <w:left w:val="nil" w:sz="6" w:space="0" w:color="auto"/>
                          <w:bottom w:val="nil" w:sz="6" w:space="0" w:color="auto"/>
                          <w:right w:val="nil" w:sz="6" w:space="0" w:color="auto"/>
                        </w:tcBorders>
                      </w:tcPr>
                      <w:p>
                        <w:pPr/>
                      </w:p>
                    </w:tc>
                    <w:tc>
                      <w:tcPr>
                        <w:tcW w:w="1732"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12"/>
                          <w:jc w:val="right"/>
                          <w:rPr>
                            <w:rFonts w:ascii="Times New Roman" w:hAnsi="Times New Roman" w:cs="Times New Roman" w:eastAsia="Times New Roman" w:hint="default"/>
                            <w:sz w:val="17"/>
                            <w:szCs w:val="17"/>
                          </w:rPr>
                        </w:pPr>
                        <w:r>
                          <w:rPr>
                            <w:rFonts w:ascii="Times New Roman"/>
                            <w:sz w:val="17"/>
                          </w:rPr>
                          <w:t>11,492,506.90</w:t>
                        </w:r>
                      </w:p>
                    </w:tc>
                    <w:tc>
                      <w:tcPr>
                        <w:tcW w:w="1697" w:type="dxa"/>
                        <w:tcBorders>
                          <w:top w:val="single" w:sz="8"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57,734,730.74</w:t>
                        </w:r>
                      </w:p>
                    </w:tc>
                    <w:tc>
                      <w:tcPr>
                        <w:tcW w:w="797" w:type="dxa"/>
                        <w:tcBorders>
                          <w:top w:val="single" w:sz="8" w:space="0" w:color="000000"/>
                          <w:left w:val="nil" w:sz="6" w:space="0" w:color="auto"/>
                          <w:bottom w:val="nil" w:sz="6" w:space="0" w:color="auto"/>
                          <w:right w:val="nil" w:sz="6" w:space="0" w:color="auto"/>
                        </w:tcBorders>
                      </w:tcPr>
                      <w:p>
                        <w:pPr/>
                      </w:p>
                    </w:tc>
                    <w:tc>
                      <w:tcPr>
                        <w:tcW w:w="924" w:type="dxa"/>
                        <w:tcBorders>
                          <w:top w:val="single" w:sz="8"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25%</w:t>
                        </w:r>
                      </w:p>
                    </w:tc>
                  </w:tr>
                  <w:tr>
                    <w:trPr>
                      <w:trHeight w:val="418"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4"/>
                          <w:jc w:val="center"/>
                          <w:rPr>
                            <w:rFonts w:ascii="Times New Roman" w:hAnsi="Times New Roman" w:cs="Times New Roman" w:eastAsia="Times New Roman" w:hint="default"/>
                            <w:sz w:val="18"/>
                            <w:szCs w:val="18"/>
                          </w:rPr>
                        </w:pPr>
                        <w:r>
                          <w:rPr>
                            <w:rFonts w:ascii="Times New Roman"/>
                            <w:sz w:val="18"/>
                          </w:rPr>
                          <w:t>70,000,000.00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68,792,016.90</w:t>
                        </w:r>
                      </w:p>
                    </w:tc>
                    <w:tc>
                      <w:tcPr>
                        <w:tcW w:w="965"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614"/>
                          <w:jc w:val="right"/>
                          <w:rPr>
                            <w:rFonts w:ascii="Times New Roman" w:hAnsi="Times New Roman" w:cs="Times New Roman" w:eastAsia="Times New Roman" w:hint="default"/>
                            <w:sz w:val="18"/>
                            <w:szCs w:val="18"/>
                          </w:rPr>
                        </w:pPr>
                        <w:r>
                          <w:rPr>
                            <w:rFonts w:ascii="Times New Roman"/>
                            <w:sz w:val="18"/>
                          </w:rPr>
                          <w:t>397,154.17</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69,189,171.07</w:t>
                        </w:r>
                      </w:p>
                    </w:tc>
                    <w:tc>
                      <w:tcPr>
                        <w:tcW w:w="79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25.93%</w:t>
                        </w:r>
                      </w:p>
                    </w:tc>
                  </w:tr>
                  <w:tr>
                    <w:trPr>
                      <w:trHeight w:val="215" w:hRule="exact"/>
                    </w:trPr>
                    <w:tc>
                      <w:tcPr>
                        <w:tcW w:w="8607" w:type="dxa"/>
                        <w:gridSpan w:val="7"/>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18"/>
          <w:szCs w:val="18"/>
        </w:rPr>
        <w:t>被投资单位</w:t>
      </w:r>
      <w:r>
        <w:rPr>
          <w:rFonts w:ascii="宋体" w:hAnsi="宋体" w:cs="宋体" w:eastAsia="宋体" w:hint="default"/>
          <w:spacing w:val="-43"/>
          <w:w w:val="95"/>
          <w:sz w:val="18"/>
          <w:szCs w:val="18"/>
        </w:rPr>
        <w:t> </w:t>
      </w:r>
      <w:r>
        <w:rPr>
          <w:rFonts w:ascii="宋体" w:hAnsi="宋体" w:cs="宋体" w:eastAsia="宋体" w:hint="default"/>
          <w:w w:val="95"/>
          <w:sz w:val="18"/>
          <w:szCs w:val="18"/>
        </w:rPr>
        <w:t>权益增减额</w:t>
      </w:r>
      <w:r>
        <w:rPr>
          <w:rFonts w:ascii="宋体" w:hAnsi="宋体" w:cs="宋体" w:eastAsia="宋体" w:hint="default"/>
          <w:sz w:val="18"/>
          <w:szCs w:val="18"/>
        </w:rPr>
      </w:r>
    </w:p>
    <w:p>
      <w:pPr>
        <w:spacing w:line="240" w:lineRule="auto" w:before="5"/>
        <w:rPr>
          <w:rFonts w:ascii="宋体" w:hAnsi="宋体" w:cs="宋体" w:eastAsia="宋体" w:hint="default"/>
          <w:sz w:val="14"/>
          <w:szCs w:val="14"/>
        </w:rPr>
      </w:pPr>
      <w:r>
        <w:rPr/>
        <w:br w:type="column"/>
      </w:r>
      <w:r>
        <w:rPr>
          <w:rFonts w:ascii="宋体"/>
          <w:sz w:val="14"/>
        </w:rPr>
      </w:r>
    </w:p>
    <w:p>
      <w:pPr>
        <w:spacing w:line="224" w:lineRule="exact" w:before="0"/>
        <w:ind w:left="395" w:right="0" w:hanging="181"/>
        <w:jc w:val="left"/>
        <w:rPr>
          <w:rFonts w:ascii="宋体" w:hAnsi="宋体" w:cs="宋体" w:eastAsia="宋体" w:hint="default"/>
          <w:sz w:val="18"/>
          <w:szCs w:val="18"/>
        </w:rPr>
      </w:pPr>
      <w:r>
        <w:rPr>
          <w:rFonts w:ascii="宋体" w:hAnsi="宋体" w:cs="宋体" w:eastAsia="宋体" w:hint="default"/>
          <w:w w:val="95"/>
          <w:sz w:val="18"/>
          <w:szCs w:val="18"/>
        </w:rPr>
        <w:t>其他增减</w:t>
      </w:r>
      <w:r>
        <w:rPr>
          <w:rFonts w:ascii="宋体" w:hAnsi="宋体" w:cs="宋体" w:eastAsia="宋体" w:hint="default"/>
          <w:spacing w:val="-52"/>
          <w:w w:val="95"/>
          <w:sz w:val="18"/>
          <w:szCs w:val="18"/>
        </w:rPr>
        <w:t> </w:t>
      </w:r>
      <w:r>
        <w:rPr>
          <w:rFonts w:ascii="宋体" w:hAnsi="宋体" w:cs="宋体" w:eastAsia="宋体" w:hint="default"/>
          <w:sz w:val="18"/>
          <w:szCs w:val="18"/>
        </w:rPr>
        <w:t>变动</w:t>
      </w:r>
    </w:p>
    <w:p>
      <w:pPr>
        <w:spacing w:line="240" w:lineRule="auto" w:before="8"/>
        <w:rPr>
          <w:rFonts w:ascii="宋体" w:hAnsi="宋体" w:cs="宋体" w:eastAsia="宋体" w:hint="default"/>
          <w:sz w:val="20"/>
          <w:szCs w:val="20"/>
        </w:rPr>
      </w:pPr>
      <w:r>
        <w:rPr/>
        <w:br w:type="column"/>
      </w:r>
      <w:r>
        <w:rPr>
          <w:rFonts w:ascii="宋体"/>
          <w:sz w:val="20"/>
        </w:rPr>
      </w:r>
    </w:p>
    <w:p>
      <w:pPr>
        <w:spacing w:before="0"/>
        <w:ind w:left="215" w:right="0" w:firstLine="0"/>
        <w:jc w:val="left"/>
        <w:rPr>
          <w:rFonts w:ascii="宋体" w:hAnsi="宋体" w:cs="宋体" w:eastAsia="宋体" w:hint="default"/>
          <w:sz w:val="18"/>
          <w:szCs w:val="18"/>
        </w:rPr>
      </w:pPr>
      <w:r>
        <w:rPr>
          <w:rFonts w:ascii="宋体" w:hAnsi="宋体" w:cs="宋体" w:eastAsia="宋体" w:hint="default"/>
          <w:w w:val="95"/>
          <w:sz w:val="18"/>
          <w:szCs w:val="18"/>
        </w:rPr>
        <w:t>期末数</w:t>
      </w:r>
      <w:r>
        <w:rPr>
          <w:rFonts w:ascii="宋体" w:hAnsi="宋体" w:cs="宋体" w:eastAsia="宋体" w:hint="default"/>
          <w:sz w:val="18"/>
          <w:szCs w:val="18"/>
        </w:rPr>
      </w:r>
    </w:p>
    <w:p>
      <w:pPr>
        <w:spacing w:line="224" w:lineRule="exact" w:before="75"/>
        <w:ind w:left="215"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分得的</w:t>
      </w:r>
      <w:r>
        <w:rPr>
          <w:rFonts w:ascii="宋体" w:hAnsi="宋体" w:cs="宋体" w:eastAsia="宋体" w:hint="default"/>
          <w:spacing w:val="-60"/>
          <w:w w:val="95"/>
          <w:sz w:val="18"/>
          <w:szCs w:val="18"/>
        </w:rPr>
        <w:t> </w:t>
      </w:r>
      <w:r>
        <w:rPr>
          <w:rFonts w:ascii="宋体" w:hAnsi="宋体" w:cs="宋体" w:eastAsia="宋体" w:hint="default"/>
          <w:w w:val="95"/>
          <w:sz w:val="18"/>
          <w:szCs w:val="18"/>
        </w:rPr>
        <w:t>现金红</w:t>
      </w:r>
      <w:r>
        <w:rPr>
          <w:rFonts w:ascii="宋体" w:hAnsi="宋体" w:cs="宋体" w:eastAsia="宋体" w:hint="default"/>
          <w:sz w:val="18"/>
          <w:szCs w:val="18"/>
        </w:rPr>
      </w:r>
    </w:p>
    <w:p>
      <w:pPr>
        <w:spacing w:line="224" w:lineRule="exact" w:before="75"/>
        <w:ind w:left="175"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占被投资</w:t>
      </w:r>
      <w:r>
        <w:rPr>
          <w:rFonts w:ascii="宋体" w:hAnsi="宋体" w:cs="宋体" w:eastAsia="宋体" w:hint="default"/>
          <w:spacing w:val="-52"/>
          <w:w w:val="95"/>
          <w:sz w:val="18"/>
          <w:szCs w:val="18"/>
        </w:rPr>
        <w:t> </w:t>
      </w:r>
      <w:r>
        <w:rPr>
          <w:rFonts w:ascii="宋体" w:hAnsi="宋体" w:cs="宋体" w:eastAsia="宋体" w:hint="default"/>
          <w:w w:val="95"/>
          <w:sz w:val="18"/>
          <w:szCs w:val="18"/>
        </w:rPr>
        <w:t>单位注册</w:t>
      </w:r>
      <w:r>
        <w:rPr>
          <w:rFonts w:ascii="宋体" w:hAnsi="宋体" w:cs="宋体" w:eastAsia="宋体" w:hint="default"/>
          <w:sz w:val="18"/>
          <w:szCs w:val="18"/>
        </w:rPr>
      </w:r>
    </w:p>
    <w:p>
      <w:pPr>
        <w:spacing w:after="0" w:line="224" w:lineRule="exact"/>
        <w:jc w:val="left"/>
        <w:rPr>
          <w:rFonts w:ascii="宋体" w:hAnsi="宋体" w:cs="宋体" w:eastAsia="宋体" w:hint="default"/>
          <w:sz w:val="18"/>
          <w:szCs w:val="18"/>
        </w:rPr>
        <w:sectPr>
          <w:type w:val="continuous"/>
          <w:pgSz w:w="12240" w:h="15840"/>
          <w:pgMar w:top="1100" w:bottom="1380" w:left="1260" w:right="620"/>
          <w:cols w:num="7" w:equalWidth="0">
            <w:col w:w="3711" w:space="218"/>
            <w:col w:w="1113" w:space="40"/>
            <w:col w:w="1098" w:space="48"/>
            <w:col w:w="934" w:space="300"/>
            <w:col w:w="754" w:space="259"/>
            <w:col w:w="754" w:space="40"/>
            <w:col w:w="1091"/>
          </w:cols>
        </w:sectPr>
      </w:pPr>
    </w:p>
    <w:p>
      <w:pPr>
        <w:spacing w:line="240" w:lineRule="auto" w:before="1"/>
        <w:rPr>
          <w:rFonts w:ascii="宋体" w:hAnsi="宋体" w:cs="宋体" w:eastAsia="宋体" w:hint="default"/>
          <w:sz w:val="11"/>
          <w:szCs w:val="11"/>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72.2pt;height:1pt;mso-position-horizontal-relative:char;mso-position-vertical-relative:line" coordorigin="0,0" coordsize="1444,20">
            <v:group style="position:absolute;left:11;top:1;width:1423;height:2" coordorigin="11,1" coordsize="1423,2">
              <v:shape style="position:absolute;left:11;top:1;width:1423;height:2" coordorigin="11,1" coordsize="1423,0" path="m11,1l1433,1e" filled="false" stroked="true" strokeweight=".139947pt" strokecolor="#000000">
                <v:path arrowok="t"/>
              </v:shape>
            </v:group>
            <v:group style="position:absolute;left:10;top:10;width:1425;height:2" coordorigin="10,10" coordsize="1425,2">
              <v:shape style="position:absolute;left:10;top:10;width:1425;height:2" coordorigin="10,10" coordsize="1425,0" path="m10,10l1434,10e" filled="false" stroked="true" strokeweight=".959637pt" strokecolor="#000000">
                <v:path arrowok="t"/>
              </v:shape>
            </v:group>
          </v:group>
        </w:pict>
      </w:r>
      <w:r>
        <w:rPr>
          <w:rFonts w:ascii="宋体" w:hAnsi="宋体" w:cs="宋体" w:eastAsia="宋体" w:hint="default"/>
          <w:sz w:val="2"/>
          <w:szCs w:val="2"/>
        </w:rPr>
      </w:r>
    </w:p>
    <w:p>
      <w:pPr>
        <w:spacing w:line="224" w:lineRule="exact" w:before="120"/>
        <w:ind w:left="157" w:right="8486" w:firstLine="0"/>
        <w:jc w:val="left"/>
        <w:rPr>
          <w:rFonts w:ascii="宋体" w:hAnsi="宋体" w:cs="宋体" w:eastAsia="宋体" w:hint="default"/>
          <w:sz w:val="18"/>
          <w:szCs w:val="18"/>
        </w:rPr>
      </w:pPr>
      <w:r>
        <w:rPr>
          <w:rFonts w:ascii="宋体" w:hAnsi="宋体" w:cs="宋体" w:eastAsia="宋体" w:hint="default"/>
          <w:w w:val="95"/>
          <w:sz w:val="18"/>
          <w:szCs w:val="18"/>
        </w:rPr>
        <w:t>南昌创业投资有</w:t>
      </w:r>
      <w:r>
        <w:rPr>
          <w:rFonts w:ascii="宋体" w:hAnsi="宋体" w:cs="宋体" w:eastAsia="宋体" w:hint="default"/>
          <w:spacing w:val="-26"/>
          <w:w w:val="95"/>
          <w:sz w:val="18"/>
          <w:szCs w:val="18"/>
        </w:rPr>
        <w:t> </w:t>
      </w:r>
      <w:r>
        <w:rPr>
          <w:rFonts w:ascii="宋体" w:hAnsi="宋体" w:cs="宋体" w:eastAsia="宋体" w:hint="default"/>
          <w:sz w:val="18"/>
          <w:szCs w:val="18"/>
        </w:rPr>
        <w:t>限公司</w:t>
      </w:r>
    </w:p>
    <w:p>
      <w:pPr>
        <w:spacing w:line="240" w:lineRule="auto" w:before="3"/>
        <w:rPr>
          <w:rFonts w:ascii="宋体" w:hAnsi="宋体" w:cs="宋体" w:eastAsia="宋体" w:hint="default"/>
          <w:sz w:val="10"/>
          <w:szCs w:val="10"/>
        </w:rPr>
      </w:pPr>
    </w:p>
    <w:p>
      <w:pPr>
        <w:spacing w:line="224" w:lineRule="exact" w:before="75"/>
        <w:ind w:left="157" w:right="8486" w:firstLine="0"/>
        <w:jc w:val="left"/>
        <w:rPr>
          <w:rFonts w:ascii="宋体" w:hAnsi="宋体" w:cs="宋体" w:eastAsia="宋体" w:hint="default"/>
          <w:sz w:val="18"/>
          <w:szCs w:val="18"/>
        </w:rPr>
      </w:pPr>
      <w:r>
        <w:rPr>
          <w:rFonts w:ascii="宋体" w:hAnsi="宋体" w:cs="宋体" w:eastAsia="宋体" w:hint="default"/>
          <w:w w:val="95"/>
          <w:sz w:val="18"/>
          <w:szCs w:val="18"/>
        </w:rPr>
        <w:t>江西铂铄耐科技</w:t>
      </w:r>
      <w:r>
        <w:rPr>
          <w:rFonts w:ascii="宋体" w:hAnsi="宋体" w:cs="宋体" w:eastAsia="宋体" w:hint="default"/>
          <w:spacing w:val="-26"/>
          <w:w w:val="95"/>
          <w:sz w:val="18"/>
          <w:szCs w:val="18"/>
        </w:rPr>
        <w:t> </w:t>
      </w:r>
      <w:r>
        <w:rPr>
          <w:rFonts w:ascii="宋体" w:hAnsi="宋体" w:cs="宋体" w:eastAsia="宋体" w:hint="default"/>
          <w:sz w:val="18"/>
          <w:szCs w:val="18"/>
        </w:rPr>
        <w:t>有限公司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2240" w:h="15840"/>
          <w:pgMar w:top="1100" w:bottom="1380" w:left="1260" w:right="620"/>
        </w:sectPr>
      </w:pPr>
    </w:p>
    <w:p>
      <w:pPr>
        <w:tabs>
          <w:tab w:pos="1697" w:val="left" w:leader="none"/>
          <w:tab w:pos="3172" w:val="left" w:leader="none"/>
        </w:tabs>
        <w:spacing w:line="536" w:lineRule="exact" w:before="52"/>
        <w:ind w:left="157" w:right="0" w:firstLine="57"/>
        <w:jc w:val="left"/>
        <w:rPr>
          <w:rFonts w:ascii="宋体" w:hAnsi="宋体" w:cs="宋体" w:eastAsia="宋体" w:hint="default"/>
          <w:sz w:val="18"/>
          <w:szCs w:val="18"/>
        </w:rPr>
      </w:pPr>
      <w:r>
        <w:rPr/>
        <w:pict>
          <v:group style="position:absolute;margin-left:68.728783pt;margin-top:39.028004pt;width:72.2pt;height:1pt;mso-position-horizontal-relative:page;mso-position-vertical-relative:paragraph;z-index:-781912" coordorigin="1375,781" coordsize="1444,20">
            <v:group style="position:absolute;left:1385;top:782;width:1423;height:2" coordorigin="1385,782" coordsize="1423,2">
              <v:shape style="position:absolute;left:1385;top:782;width:1423;height:2" coordorigin="1385,782" coordsize="1423,0" path="m1385,782l2808,782e" filled="false" stroked="true" strokeweight=".139981pt" strokecolor="#000000">
                <v:path arrowok="t"/>
              </v:shape>
            </v:group>
            <v:group style="position:absolute;left:1384;top:790;width:1425;height:2" coordorigin="1384,790" coordsize="1425,2">
              <v:shape style="position:absolute;left:1384;top:790;width:1425;height:2" coordorigin="1384,790" coordsize="1425,0" path="m1384,790l2809,790e" filled="false" stroked="true" strokeweight=".959873pt" strokecolor="#000000">
                <v:path arrowok="t"/>
              </v:shape>
            </v:group>
            <w10:wrap type="none"/>
          </v:group>
        </w:pict>
      </w:r>
      <w:r>
        <w:rPr>
          <w:rFonts w:ascii="宋体" w:hAnsi="宋体" w:cs="宋体" w:eastAsia="宋体" w:hint="default"/>
          <w:w w:val="95"/>
          <w:sz w:val="18"/>
          <w:szCs w:val="18"/>
        </w:rPr>
        <w:t>被投资单位名称</w:t>
        <w:tab/>
      </w:r>
      <w:r>
        <w:rPr>
          <w:rFonts w:ascii="宋体" w:hAnsi="宋体" w:cs="宋体" w:eastAsia="宋体" w:hint="default"/>
          <w:sz w:val="17"/>
          <w:szCs w:val="17"/>
        </w:rPr>
        <w:t>初始投资金额</w:t>
        <w:tab/>
      </w:r>
      <w:r>
        <w:rPr>
          <w:rFonts w:ascii="宋体" w:hAnsi="宋体" w:cs="宋体" w:eastAsia="宋体" w:hint="default"/>
          <w:w w:val="95"/>
          <w:sz w:val="18"/>
          <w:szCs w:val="18"/>
        </w:rPr>
        <w:t>期初数</w:t>
      </w:r>
      <w:r>
        <w:rPr>
          <w:rFonts w:ascii="宋体" w:hAnsi="宋体" w:cs="宋体" w:eastAsia="宋体" w:hint="default"/>
          <w:w w:val="99"/>
          <w:sz w:val="18"/>
          <w:szCs w:val="18"/>
        </w:rPr>
        <w:t> </w:t>
      </w:r>
      <w:r>
        <w:rPr>
          <w:rFonts w:ascii="宋体" w:hAnsi="宋体" w:cs="宋体" w:eastAsia="宋体" w:hint="default"/>
          <w:sz w:val="18"/>
          <w:szCs w:val="18"/>
        </w:rPr>
        <w:t>成都华太航空科</w:t>
      </w:r>
    </w:p>
    <w:p>
      <w:pPr>
        <w:spacing w:line="142" w:lineRule="exact" w:before="0"/>
        <w:ind w:left="157" w:right="0" w:firstLine="0"/>
        <w:jc w:val="left"/>
        <w:rPr>
          <w:rFonts w:ascii="宋体" w:hAnsi="宋体" w:cs="宋体" w:eastAsia="宋体" w:hint="default"/>
          <w:sz w:val="18"/>
          <w:szCs w:val="18"/>
        </w:rPr>
      </w:pPr>
      <w:r>
        <w:rPr>
          <w:rFonts w:ascii="宋体" w:hAnsi="宋体" w:cs="宋体" w:eastAsia="宋体" w:hint="default"/>
          <w:sz w:val="18"/>
          <w:szCs w:val="18"/>
        </w:rPr>
        <w:t>技有限公司</w:t>
      </w:r>
    </w:p>
    <w:p>
      <w:pPr>
        <w:spacing w:line="224" w:lineRule="exact" w:before="148"/>
        <w:ind w:left="157" w:right="1476" w:firstLine="0"/>
        <w:jc w:val="left"/>
        <w:rPr>
          <w:rFonts w:ascii="宋体" w:hAnsi="宋体" w:cs="宋体" w:eastAsia="宋体" w:hint="default"/>
          <w:sz w:val="18"/>
          <w:szCs w:val="18"/>
        </w:rPr>
      </w:pPr>
      <w:r>
        <w:rPr>
          <w:rFonts w:ascii="宋体" w:hAnsi="宋体" w:cs="宋体" w:eastAsia="宋体" w:hint="default"/>
          <w:w w:val="95"/>
          <w:sz w:val="18"/>
          <w:szCs w:val="18"/>
        </w:rPr>
        <w:t>遵义市高新产业</w:t>
      </w:r>
      <w:r>
        <w:rPr>
          <w:rFonts w:ascii="宋体" w:hAnsi="宋体" w:cs="宋体" w:eastAsia="宋体" w:hint="default"/>
          <w:spacing w:val="-26"/>
          <w:w w:val="95"/>
          <w:sz w:val="18"/>
          <w:szCs w:val="18"/>
        </w:rPr>
        <w:t> </w:t>
      </w:r>
      <w:r>
        <w:rPr>
          <w:rFonts w:ascii="宋体" w:hAnsi="宋体" w:cs="宋体" w:eastAsia="宋体" w:hint="default"/>
          <w:w w:val="95"/>
          <w:sz w:val="18"/>
          <w:szCs w:val="18"/>
        </w:rPr>
        <w:t>园股份有限公司</w:t>
      </w:r>
      <w:r>
        <w:rPr>
          <w:rFonts w:ascii="宋体" w:hAnsi="宋体" w:cs="宋体" w:eastAsia="宋体" w:hint="default"/>
          <w:sz w:val="18"/>
          <w:szCs w:val="18"/>
        </w:rPr>
      </w:r>
    </w:p>
    <w:p>
      <w:pPr>
        <w:spacing w:line="224" w:lineRule="exact" w:before="131"/>
        <w:ind w:left="157" w:right="1476" w:firstLine="0"/>
        <w:jc w:val="left"/>
        <w:rPr>
          <w:rFonts w:ascii="宋体" w:hAnsi="宋体" w:cs="宋体" w:eastAsia="宋体" w:hint="default"/>
          <w:sz w:val="18"/>
          <w:szCs w:val="18"/>
        </w:rPr>
      </w:pPr>
      <w:r>
        <w:rPr>
          <w:rFonts w:ascii="宋体" w:hAnsi="宋体" w:cs="宋体" w:eastAsia="宋体" w:hint="default"/>
          <w:w w:val="95"/>
          <w:sz w:val="18"/>
          <w:szCs w:val="18"/>
        </w:rPr>
        <w:t>江西国科军工产</w:t>
      </w:r>
      <w:r>
        <w:rPr>
          <w:rFonts w:ascii="宋体" w:hAnsi="宋体" w:cs="宋体" w:eastAsia="宋体" w:hint="default"/>
          <w:spacing w:val="-26"/>
          <w:w w:val="95"/>
          <w:sz w:val="18"/>
          <w:szCs w:val="18"/>
        </w:rPr>
        <w:t> </w:t>
      </w:r>
      <w:r>
        <w:rPr>
          <w:rFonts w:ascii="宋体" w:hAnsi="宋体" w:cs="宋体" w:eastAsia="宋体" w:hint="default"/>
          <w:sz w:val="18"/>
          <w:szCs w:val="18"/>
        </w:rPr>
        <w:t>业有限公司</w:t>
      </w:r>
    </w:p>
    <w:p>
      <w:pPr>
        <w:spacing w:line="224" w:lineRule="exact" w:before="98"/>
        <w:ind w:left="157" w:right="1476" w:firstLine="0"/>
        <w:jc w:val="left"/>
        <w:rPr>
          <w:rFonts w:ascii="宋体" w:hAnsi="宋体" w:cs="宋体" w:eastAsia="宋体" w:hint="default"/>
          <w:sz w:val="18"/>
          <w:szCs w:val="18"/>
        </w:rPr>
      </w:pPr>
      <w:r>
        <w:rPr>
          <w:rFonts w:ascii="宋体" w:hAnsi="宋体" w:cs="宋体" w:eastAsia="宋体" w:hint="default"/>
          <w:w w:val="95"/>
          <w:sz w:val="18"/>
          <w:szCs w:val="18"/>
        </w:rPr>
        <w:t>上海信业智能科</w:t>
      </w:r>
      <w:r>
        <w:rPr>
          <w:rFonts w:ascii="宋体" w:hAnsi="宋体" w:cs="宋体" w:eastAsia="宋体" w:hint="default"/>
          <w:spacing w:val="-26"/>
          <w:w w:val="95"/>
          <w:sz w:val="18"/>
          <w:szCs w:val="18"/>
        </w:rPr>
        <w:t> </w:t>
      </w:r>
      <w:r>
        <w:rPr>
          <w:rFonts w:ascii="宋体" w:hAnsi="宋体" w:cs="宋体" w:eastAsia="宋体" w:hint="default"/>
          <w:w w:val="95"/>
          <w:sz w:val="18"/>
          <w:szCs w:val="18"/>
        </w:rPr>
        <w:t>技股份有限公司</w:t>
      </w:r>
      <w:r>
        <w:rPr>
          <w:rFonts w:ascii="宋体" w:hAnsi="宋体" w:cs="宋体" w:eastAsia="宋体" w:hint="default"/>
          <w:sz w:val="18"/>
          <w:szCs w:val="18"/>
        </w:rPr>
      </w:r>
    </w:p>
    <w:p>
      <w:pPr>
        <w:spacing w:line="230" w:lineRule="exact" w:before="44"/>
        <w:ind w:left="157"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追加投资额</w:t>
      </w:r>
      <w:r>
        <w:rPr>
          <w:rFonts w:ascii="宋体" w:hAnsi="宋体" w:cs="宋体" w:eastAsia="宋体" w:hint="default"/>
          <w:sz w:val="18"/>
          <w:szCs w:val="18"/>
        </w:rPr>
      </w:r>
    </w:p>
    <w:p>
      <w:pPr>
        <w:spacing w:line="230" w:lineRule="exact" w:before="0"/>
        <w:ind w:left="157" w:right="0" w:firstLine="0"/>
        <w:jc w:val="left"/>
        <w:rPr>
          <w:rFonts w:ascii="宋体" w:hAnsi="宋体" w:cs="宋体" w:eastAsia="宋体" w:hint="default"/>
          <w:sz w:val="18"/>
          <w:szCs w:val="18"/>
        </w:rPr>
      </w:pPr>
      <w:r>
        <w:rPr>
          <w:rFonts w:ascii="宋体" w:hAnsi="宋体" w:cs="宋体" w:eastAsia="宋体" w:hint="default"/>
          <w:w w:val="95"/>
          <w:sz w:val="18"/>
          <w:szCs w:val="18"/>
        </w:rPr>
        <w:t>（减本期转</w:t>
      </w:r>
      <w:r>
        <w:rPr>
          <w:rFonts w:ascii="宋体" w:hAnsi="宋体" w:cs="宋体" w:eastAsia="宋体" w:hint="default"/>
          <w:sz w:val="18"/>
          <w:szCs w:val="18"/>
        </w:rPr>
      </w:r>
    </w:p>
    <w:p>
      <w:pPr>
        <w:spacing w:line="240" w:lineRule="auto" w:before="5"/>
        <w:rPr>
          <w:rFonts w:ascii="宋体" w:hAnsi="宋体" w:cs="宋体" w:eastAsia="宋体" w:hint="default"/>
          <w:sz w:val="14"/>
          <w:szCs w:val="14"/>
        </w:rPr>
      </w:pPr>
      <w:r>
        <w:rPr/>
        <w:br w:type="column"/>
      </w:r>
      <w:r>
        <w:rPr>
          <w:rFonts w:ascii="宋体"/>
          <w:sz w:val="14"/>
        </w:rPr>
      </w:r>
    </w:p>
    <w:p>
      <w:pPr>
        <w:spacing w:line="224" w:lineRule="exact" w:before="0"/>
        <w:ind w:left="157" w:right="0" w:firstLine="0"/>
        <w:jc w:val="left"/>
        <w:rPr>
          <w:rFonts w:ascii="宋体" w:hAnsi="宋体" w:cs="宋体" w:eastAsia="宋体" w:hint="default"/>
          <w:sz w:val="18"/>
          <w:szCs w:val="18"/>
        </w:rPr>
      </w:pPr>
      <w:r>
        <w:rPr/>
        <w:pict>
          <v:shape style="position:absolute;margin-left:145.588623pt;margin-top:18.044397pt;width:430.35pt;height:139.2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6"/>
                    <w:gridCol w:w="1204"/>
                    <w:gridCol w:w="1067"/>
                    <w:gridCol w:w="1193"/>
                    <w:gridCol w:w="1010"/>
                    <w:gridCol w:w="1225"/>
                    <w:gridCol w:w="707"/>
                    <w:gridCol w:w="1014"/>
                  </w:tblGrid>
                  <w:tr>
                    <w:trPr>
                      <w:trHeight w:val="241" w:hRule="exact"/>
                    </w:trPr>
                    <w:tc>
                      <w:tcPr>
                        <w:tcW w:w="2390" w:type="dxa"/>
                        <w:gridSpan w:val="2"/>
                        <w:tcBorders>
                          <w:top w:val="nil" w:sz="6" w:space="0" w:color="auto"/>
                          <w:left w:val="nil" w:sz="6" w:space="0" w:color="auto"/>
                          <w:bottom w:val="single" w:sz="8" w:space="0" w:color="000000"/>
                          <w:right w:val="nil" w:sz="6" w:space="0" w:color="auto"/>
                        </w:tcBorders>
                      </w:tcPr>
                      <w:p>
                        <w:pPr/>
                      </w:p>
                    </w:tc>
                    <w:tc>
                      <w:tcPr>
                        <w:tcW w:w="1067" w:type="dxa"/>
                        <w:tcBorders>
                          <w:top w:val="nil" w:sz="6" w:space="0" w:color="auto"/>
                          <w:left w:val="nil" w:sz="6" w:space="0" w:color="auto"/>
                          <w:bottom w:val="single" w:sz="8" w:space="0" w:color="000000"/>
                          <w:right w:val="nil" w:sz="6" w:space="0" w:color="auto"/>
                        </w:tcBorders>
                      </w:tcPr>
                      <w:p>
                        <w:pPr>
                          <w:pStyle w:val="TableParagraph"/>
                          <w:spacing w:line="180" w:lineRule="exact"/>
                          <w:ind w:left="34" w:right="0"/>
                          <w:jc w:val="center"/>
                          <w:rPr>
                            <w:rFonts w:ascii="宋体" w:hAnsi="宋体" w:cs="宋体" w:eastAsia="宋体" w:hint="default"/>
                            <w:sz w:val="18"/>
                            <w:szCs w:val="18"/>
                          </w:rPr>
                        </w:pPr>
                        <w:r>
                          <w:rPr>
                            <w:rFonts w:ascii="宋体" w:hAnsi="宋体" w:cs="宋体" w:eastAsia="宋体" w:hint="default"/>
                            <w:sz w:val="18"/>
                            <w:szCs w:val="18"/>
                          </w:rPr>
                          <w:t>让额）</w:t>
                        </w:r>
                      </w:p>
                    </w:tc>
                    <w:tc>
                      <w:tcPr>
                        <w:tcW w:w="1193" w:type="dxa"/>
                        <w:tcBorders>
                          <w:top w:val="nil" w:sz="6" w:space="0" w:color="auto"/>
                          <w:left w:val="nil" w:sz="6" w:space="0" w:color="auto"/>
                          <w:bottom w:val="single" w:sz="8" w:space="0" w:color="000000"/>
                          <w:right w:val="nil" w:sz="6" w:space="0" w:color="auto"/>
                        </w:tcBorders>
                      </w:tcPr>
                      <w:p>
                        <w:pPr/>
                      </w:p>
                    </w:tc>
                    <w:tc>
                      <w:tcPr>
                        <w:tcW w:w="1010" w:type="dxa"/>
                        <w:tcBorders>
                          <w:top w:val="nil" w:sz="6" w:space="0" w:color="auto"/>
                          <w:left w:val="nil" w:sz="6" w:space="0" w:color="auto"/>
                          <w:bottom w:val="single" w:sz="8" w:space="0" w:color="000000"/>
                          <w:right w:val="nil" w:sz="6" w:space="0" w:color="auto"/>
                        </w:tcBorders>
                      </w:tcPr>
                      <w:p>
                        <w:pPr/>
                      </w:p>
                    </w:tc>
                    <w:tc>
                      <w:tcPr>
                        <w:tcW w:w="1225" w:type="dxa"/>
                        <w:tcBorders>
                          <w:top w:val="nil" w:sz="6" w:space="0" w:color="auto"/>
                          <w:left w:val="nil" w:sz="6" w:space="0" w:color="auto"/>
                          <w:bottom w:val="single" w:sz="8" w:space="0" w:color="000000"/>
                          <w:right w:val="nil" w:sz="6" w:space="0" w:color="auto"/>
                        </w:tcBorders>
                      </w:tcPr>
                      <w:p>
                        <w:pPr/>
                      </w:p>
                    </w:tc>
                    <w:tc>
                      <w:tcPr>
                        <w:tcW w:w="707" w:type="dxa"/>
                        <w:tcBorders>
                          <w:top w:val="nil" w:sz="6" w:space="0" w:color="auto"/>
                          <w:left w:val="nil" w:sz="6" w:space="0" w:color="auto"/>
                          <w:bottom w:val="single" w:sz="8" w:space="0" w:color="000000"/>
                          <w:right w:val="nil" w:sz="6" w:space="0" w:color="auto"/>
                        </w:tcBorders>
                      </w:tcPr>
                      <w:p>
                        <w:pPr>
                          <w:pStyle w:val="TableParagraph"/>
                          <w:spacing w:line="180" w:lineRule="exact"/>
                          <w:ind w:left="330" w:right="0"/>
                          <w:jc w:val="left"/>
                          <w:rPr>
                            <w:rFonts w:ascii="宋体" w:hAnsi="宋体" w:cs="宋体" w:eastAsia="宋体" w:hint="default"/>
                            <w:sz w:val="18"/>
                            <w:szCs w:val="18"/>
                          </w:rPr>
                        </w:pPr>
                        <w:r>
                          <w:rPr>
                            <w:rFonts w:ascii="宋体" w:hAnsi="宋体" w:cs="宋体" w:eastAsia="宋体" w:hint="default"/>
                            <w:w w:val="99"/>
                            <w:sz w:val="18"/>
                            <w:szCs w:val="18"/>
                          </w:rPr>
                          <w:t>利</w:t>
                        </w:r>
                        <w:r>
                          <w:rPr>
                            <w:rFonts w:ascii="宋体" w:hAnsi="宋体" w:cs="宋体" w:eastAsia="宋体" w:hint="default"/>
                            <w:sz w:val="18"/>
                            <w:szCs w:val="18"/>
                          </w:rPr>
                        </w:r>
                      </w:p>
                    </w:tc>
                    <w:tc>
                      <w:tcPr>
                        <w:tcW w:w="1014" w:type="dxa"/>
                        <w:tcBorders>
                          <w:top w:val="nil" w:sz="6" w:space="0" w:color="auto"/>
                          <w:left w:val="nil" w:sz="6" w:space="0" w:color="auto"/>
                          <w:bottom w:val="single" w:sz="8" w:space="0" w:color="000000"/>
                          <w:right w:val="nil" w:sz="6" w:space="0" w:color="auto"/>
                        </w:tcBorders>
                      </w:tcPr>
                      <w:p>
                        <w:pPr>
                          <w:pStyle w:val="TableParagraph"/>
                          <w:spacing w:line="180" w:lineRule="exact"/>
                          <w:ind w:left="99" w:right="0"/>
                          <w:jc w:val="center"/>
                          <w:rPr>
                            <w:rFonts w:ascii="宋体" w:hAnsi="宋体" w:cs="宋体" w:eastAsia="宋体" w:hint="default"/>
                            <w:sz w:val="18"/>
                            <w:szCs w:val="18"/>
                          </w:rPr>
                        </w:pPr>
                        <w:r>
                          <w:rPr>
                            <w:rFonts w:ascii="宋体" w:hAnsi="宋体" w:cs="宋体" w:eastAsia="宋体" w:hint="default"/>
                            <w:sz w:val="18"/>
                            <w:szCs w:val="18"/>
                          </w:rPr>
                          <w:t>资本比例</w:t>
                        </w:r>
                      </w:p>
                    </w:tc>
                  </w:tr>
                  <w:tr>
                    <w:trPr>
                      <w:trHeight w:val="557" w:hRule="exact"/>
                    </w:trPr>
                    <w:tc>
                      <w:tcPr>
                        <w:tcW w:w="1186" w:type="dxa"/>
                        <w:tcBorders>
                          <w:top w:val="single" w:sz="8" w:space="0" w:color="000000"/>
                          <w:left w:val="nil" w:sz="6" w:space="0" w:color="auto"/>
                          <w:bottom w:val="nil" w:sz="6" w:space="0" w:color="auto"/>
                          <w:right w:val="nil" w:sz="6" w:space="0" w:color="auto"/>
                        </w:tcBorders>
                      </w:tcPr>
                      <w:p>
                        <w:pPr>
                          <w:pStyle w:val="TableParagraph"/>
                          <w:spacing w:line="240" w:lineRule="auto" w:before="146"/>
                          <w:ind w:right="26"/>
                          <w:jc w:val="center"/>
                          <w:rPr>
                            <w:rFonts w:ascii="Times New Roman" w:hAnsi="Times New Roman" w:cs="Times New Roman" w:eastAsia="Times New Roman" w:hint="default"/>
                            <w:sz w:val="18"/>
                            <w:szCs w:val="18"/>
                          </w:rPr>
                        </w:pPr>
                        <w:r>
                          <w:rPr>
                            <w:rFonts w:ascii="Times New Roman"/>
                            <w:sz w:val="18"/>
                          </w:rPr>
                          <w:t>24,418,500.00</w:t>
                        </w:r>
                      </w:p>
                    </w:tc>
                    <w:tc>
                      <w:tcPr>
                        <w:tcW w:w="1204" w:type="dxa"/>
                        <w:tcBorders>
                          <w:top w:val="single" w:sz="8" w:space="0" w:color="000000"/>
                          <w:left w:val="nil" w:sz="6" w:space="0" w:color="auto"/>
                          <w:bottom w:val="nil" w:sz="6" w:space="0" w:color="auto"/>
                          <w:right w:val="nil" w:sz="6" w:space="0" w:color="auto"/>
                        </w:tcBorders>
                      </w:tcPr>
                      <w:p>
                        <w:pPr>
                          <w:pStyle w:val="TableParagraph"/>
                          <w:spacing w:line="240" w:lineRule="auto" w:before="146"/>
                          <w:ind w:left="5" w:right="0"/>
                          <w:jc w:val="center"/>
                          <w:rPr>
                            <w:rFonts w:ascii="Times New Roman" w:hAnsi="Times New Roman" w:cs="Times New Roman" w:eastAsia="Times New Roman" w:hint="default"/>
                            <w:sz w:val="18"/>
                            <w:szCs w:val="18"/>
                          </w:rPr>
                        </w:pPr>
                        <w:r>
                          <w:rPr>
                            <w:rFonts w:ascii="Times New Roman"/>
                            <w:sz w:val="18"/>
                          </w:rPr>
                          <w:t>27,318,152.53</w:t>
                        </w:r>
                      </w:p>
                    </w:tc>
                    <w:tc>
                      <w:tcPr>
                        <w:tcW w:w="1067" w:type="dxa"/>
                        <w:tcBorders>
                          <w:top w:val="single" w:sz="8" w:space="0" w:color="000000"/>
                          <w:left w:val="nil" w:sz="6" w:space="0" w:color="auto"/>
                          <w:bottom w:val="nil" w:sz="6" w:space="0" w:color="auto"/>
                          <w:right w:val="nil" w:sz="6" w:space="0" w:color="auto"/>
                        </w:tcBorders>
                      </w:tcPr>
                      <w:p>
                        <w:pPr/>
                      </w:p>
                    </w:tc>
                    <w:tc>
                      <w:tcPr>
                        <w:tcW w:w="1193"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73"/>
                          <w:jc w:val="right"/>
                          <w:rPr>
                            <w:rFonts w:ascii="Times New Roman" w:hAnsi="Times New Roman" w:cs="Times New Roman" w:eastAsia="Times New Roman" w:hint="default"/>
                            <w:sz w:val="17"/>
                            <w:szCs w:val="17"/>
                          </w:rPr>
                        </w:pPr>
                        <w:r>
                          <w:rPr>
                            <w:rFonts w:ascii="Times New Roman"/>
                            <w:sz w:val="17"/>
                          </w:rPr>
                          <w:t>11,045,680.25</w:t>
                        </w:r>
                      </w:p>
                    </w:tc>
                    <w:tc>
                      <w:tcPr>
                        <w:tcW w:w="1010" w:type="dxa"/>
                        <w:tcBorders>
                          <w:top w:val="single" w:sz="8" w:space="0" w:color="000000"/>
                          <w:left w:val="nil" w:sz="6" w:space="0" w:color="auto"/>
                          <w:bottom w:val="nil" w:sz="6" w:space="0" w:color="auto"/>
                          <w:right w:val="nil" w:sz="6" w:space="0" w:color="auto"/>
                        </w:tcBorders>
                      </w:tcPr>
                      <w:p>
                        <w:pPr/>
                      </w:p>
                    </w:tc>
                    <w:tc>
                      <w:tcPr>
                        <w:tcW w:w="1225" w:type="dxa"/>
                        <w:tcBorders>
                          <w:top w:val="single" w:sz="8" w:space="0" w:color="000000"/>
                          <w:left w:val="nil" w:sz="6" w:space="0" w:color="auto"/>
                          <w:bottom w:val="nil" w:sz="6" w:space="0" w:color="auto"/>
                          <w:right w:val="nil" w:sz="6" w:space="0" w:color="auto"/>
                        </w:tcBorders>
                      </w:tcPr>
                      <w:p>
                        <w:pPr>
                          <w:pStyle w:val="TableParagraph"/>
                          <w:spacing w:line="240" w:lineRule="auto" w:before="146"/>
                          <w:ind w:right="37"/>
                          <w:jc w:val="right"/>
                          <w:rPr>
                            <w:rFonts w:ascii="Times New Roman" w:hAnsi="Times New Roman" w:cs="Times New Roman" w:eastAsia="Times New Roman" w:hint="default"/>
                            <w:sz w:val="18"/>
                            <w:szCs w:val="18"/>
                          </w:rPr>
                        </w:pPr>
                        <w:r>
                          <w:rPr>
                            <w:rFonts w:ascii="Times New Roman"/>
                            <w:sz w:val="18"/>
                          </w:rPr>
                          <w:t>38,363,832.78</w:t>
                        </w:r>
                      </w:p>
                    </w:tc>
                    <w:tc>
                      <w:tcPr>
                        <w:tcW w:w="707" w:type="dxa"/>
                        <w:tcBorders>
                          <w:top w:val="single" w:sz="8" w:space="0" w:color="000000"/>
                          <w:left w:val="nil" w:sz="6" w:space="0" w:color="auto"/>
                          <w:bottom w:val="nil" w:sz="6" w:space="0" w:color="auto"/>
                          <w:right w:val="nil" w:sz="6" w:space="0" w:color="auto"/>
                        </w:tcBorders>
                      </w:tcPr>
                      <w:p>
                        <w:pPr/>
                      </w:p>
                    </w:tc>
                    <w:tc>
                      <w:tcPr>
                        <w:tcW w:w="1014" w:type="dxa"/>
                        <w:tcBorders>
                          <w:top w:val="single" w:sz="8" w:space="0" w:color="000000"/>
                          <w:left w:val="nil" w:sz="6" w:space="0" w:color="auto"/>
                          <w:bottom w:val="nil" w:sz="6" w:space="0" w:color="auto"/>
                          <w:right w:val="nil" w:sz="6" w:space="0" w:color="auto"/>
                        </w:tcBorders>
                      </w:tcPr>
                      <w:p>
                        <w:pPr>
                          <w:pStyle w:val="TableParagraph"/>
                          <w:spacing w:line="240" w:lineRule="auto" w:before="146"/>
                          <w:ind w:left="116" w:right="0"/>
                          <w:jc w:val="center"/>
                          <w:rPr>
                            <w:rFonts w:ascii="Times New Roman" w:hAnsi="Times New Roman" w:cs="Times New Roman" w:eastAsia="Times New Roman" w:hint="default"/>
                            <w:sz w:val="18"/>
                            <w:szCs w:val="18"/>
                          </w:rPr>
                        </w:pPr>
                        <w:r>
                          <w:rPr>
                            <w:rFonts w:ascii="Times New Roman"/>
                            <w:sz w:val="18"/>
                          </w:rPr>
                          <w:t>21.06%</w:t>
                        </w:r>
                      </w:p>
                    </w:tc>
                  </w:tr>
                  <w:tr>
                    <w:trPr>
                      <w:trHeight w:val="578"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20,000,000.00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19,910,440.67</w:t>
                        </w:r>
                      </w:p>
                    </w:tc>
                    <w:tc>
                      <w:tcPr>
                        <w:tcW w:w="1067"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53,036.61</w:t>
                        </w:r>
                      </w:p>
                    </w:tc>
                    <w:tc>
                      <w:tcPr>
                        <w:tcW w:w="1010"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19,963,477.28</w:t>
                        </w:r>
                      </w:p>
                    </w:tc>
                    <w:tc>
                      <w:tcPr>
                        <w:tcW w:w="707"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20%</w:t>
                        </w:r>
                      </w:p>
                    </w:tc>
                  </w:tr>
                  <w:tr>
                    <w:trPr>
                      <w:trHeight w:val="562"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8,888,888.00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8,410,634.00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6" w:right="0"/>
                          <w:jc w:val="center"/>
                          <w:rPr>
                            <w:rFonts w:ascii="Times New Roman" w:hAnsi="Times New Roman" w:cs="Times New Roman" w:eastAsia="Times New Roman" w:hint="default"/>
                            <w:sz w:val="16"/>
                            <w:szCs w:val="16"/>
                          </w:rPr>
                        </w:pPr>
                        <w:r>
                          <w:rPr>
                            <w:rFonts w:ascii="Times New Roman"/>
                            <w:w w:val="105"/>
                            <w:sz w:val="16"/>
                          </w:rPr>
                          <w:t>67,096,495.57</w:t>
                        </w:r>
                        <w:r>
                          <w:rPr>
                            <w:rFonts w:ascii="Times New Roman"/>
                            <w:sz w:val="16"/>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4,810,865.98</w:t>
                        </w:r>
                      </w:p>
                    </w:tc>
                    <w:tc>
                      <w:tcPr>
                        <w:tcW w:w="1010"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80,317,995.55</w:t>
                        </w:r>
                      </w:p>
                    </w:tc>
                    <w:tc>
                      <w:tcPr>
                        <w:tcW w:w="707"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40%</w:t>
                        </w:r>
                      </w:p>
                    </w:tc>
                  </w:tr>
                  <w:tr>
                    <w:trPr>
                      <w:trHeight w:val="516"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62" w:right="0"/>
                          <w:jc w:val="center"/>
                          <w:rPr>
                            <w:rFonts w:ascii="Times New Roman" w:hAnsi="Times New Roman" w:cs="Times New Roman" w:eastAsia="Times New Roman" w:hint="default"/>
                            <w:sz w:val="18"/>
                            <w:szCs w:val="18"/>
                          </w:rPr>
                        </w:pPr>
                        <w:r>
                          <w:rPr>
                            <w:rFonts w:ascii="Times New Roman"/>
                            <w:sz w:val="18"/>
                          </w:rPr>
                          <w:t>9,360,000.00</w:t>
                        </w:r>
                      </w:p>
                    </w:tc>
                    <w:tc>
                      <w:tcPr>
                        <w:tcW w:w="1204"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5"/>
                            <w:szCs w:val="15"/>
                          </w:rPr>
                        </w:pPr>
                        <w:r>
                          <w:rPr>
                            <w:rFonts w:ascii="Times New Roman"/>
                            <w:sz w:val="15"/>
                          </w:rPr>
                          <w:t>15,737,790.68</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7"/>
                          <w:jc w:val="right"/>
                          <w:rPr>
                            <w:rFonts w:ascii="Times New Roman" w:hAnsi="Times New Roman" w:cs="Times New Roman" w:eastAsia="Times New Roman" w:hint="default"/>
                            <w:sz w:val="18"/>
                            <w:szCs w:val="18"/>
                          </w:rPr>
                        </w:pPr>
                        <w:r>
                          <w:rPr>
                            <w:rFonts w:ascii="Times New Roman"/>
                            <w:sz w:val="18"/>
                          </w:rPr>
                          <w:t>15,737,790.68</w:t>
                        </w:r>
                      </w:p>
                    </w:tc>
                    <w:tc>
                      <w:tcPr>
                        <w:tcW w:w="707"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16" w:right="0"/>
                          <w:jc w:val="center"/>
                          <w:rPr>
                            <w:rFonts w:ascii="Times New Roman" w:hAnsi="Times New Roman" w:cs="Times New Roman" w:eastAsia="Times New Roman" w:hint="default"/>
                            <w:sz w:val="18"/>
                            <w:szCs w:val="18"/>
                          </w:rPr>
                        </w:pPr>
                        <w:r>
                          <w:rPr>
                            <w:rFonts w:ascii="Times New Roman"/>
                            <w:sz w:val="18"/>
                          </w:rPr>
                          <w:t>23.40%</w:t>
                        </w:r>
                      </w:p>
                    </w:tc>
                  </w:tr>
                  <w:tr>
                    <w:trPr>
                      <w:trHeight w:val="331"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3"/>
                          <w:jc w:val="center"/>
                          <w:rPr>
                            <w:rFonts w:ascii="Times New Roman" w:hAnsi="Times New Roman" w:cs="Times New Roman" w:eastAsia="Times New Roman" w:hint="default"/>
                            <w:sz w:val="16"/>
                            <w:szCs w:val="16"/>
                          </w:rPr>
                        </w:pPr>
                        <w:r>
                          <w:rPr>
                            <w:rFonts w:ascii="Times New Roman"/>
                            <w:w w:val="105"/>
                            <w:sz w:val="16"/>
                          </w:rPr>
                          <w:t>162,667,388.00</w:t>
                        </w:r>
                        <w:r>
                          <w:rPr>
                            <w:rFonts w:ascii="Times New Roman"/>
                            <w:sz w:val="16"/>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7" w:right="0"/>
                          <w:jc w:val="center"/>
                          <w:rPr>
                            <w:rFonts w:ascii="Times New Roman" w:hAnsi="Times New Roman" w:cs="Times New Roman" w:eastAsia="Times New Roman" w:hint="default"/>
                            <w:sz w:val="16"/>
                            <w:szCs w:val="16"/>
                          </w:rPr>
                        </w:pPr>
                        <w:r>
                          <w:rPr>
                            <w:rFonts w:ascii="Times New Roman"/>
                            <w:w w:val="105"/>
                            <w:sz w:val="16"/>
                          </w:rPr>
                          <w:t>170,673,467.94</w:t>
                        </w:r>
                        <w:r>
                          <w:rPr>
                            <w:rFonts w:ascii="Times New Roman"/>
                            <w:sz w:val="16"/>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6" w:right="0"/>
                          <w:jc w:val="center"/>
                          <w:rPr>
                            <w:rFonts w:ascii="Times New Roman" w:hAnsi="Times New Roman" w:cs="Times New Roman" w:eastAsia="Times New Roman" w:hint="default"/>
                            <w:sz w:val="16"/>
                            <w:szCs w:val="16"/>
                          </w:rPr>
                        </w:pPr>
                        <w:r>
                          <w:rPr>
                            <w:rFonts w:ascii="Times New Roman"/>
                            <w:w w:val="105"/>
                            <w:sz w:val="16"/>
                          </w:rPr>
                          <w:t>67,096,495.57</w:t>
                        </w:r>
                        <w:r>
                          <w:rPr>
                            <w:rFonts w:ascii="Times New Roman"/>
                            <w:sz w:val="16"/>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73"/>
                          <w:jc w:val="right"/>
                          <w:rPr>
                            <w:rFonts w:ascii="Times New Roman" w:hAnsi="Times New Roman" w:cs="Times New Roman" w:eastAsia="Times New Roman" w:hint="default"/>
                            <w:sz w:val="17"/>
                            <w:szCs w:val="17"/>
                          </w:rPr>
                        </w:pPr>
                        <w:r>
                          <w:rPr>
                            <w:rFonts w:ascii="Times New Roman"/>
                            <w:sz w:val="17"/>
                          </w:rPr>
                          <w:t>27,799,243.91</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75" w:right="0"/>
                          <w:jc w:val="left"/>
                          <w:rPr>
                            <w:rFonts w:ascii="Times New Roman" w:hAnsi="Times New Roman" w:cs="Times New Roman" w:eastAsia="Times New Roman" w:hint="default"/>
                            <w:sz w:val="15"/>
                            <w:szCs w:val="15"/>
                          </w:rPr>
                        </w:pPr>
                        <w:r>
                          <w:rPr>
                            <w:rFonts w:ascii="Times New Roman"/>
                            <w:sz w:val="15"/>
                          </w:rPr>
                          <w:t>15,737,790.68</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4"/>
                          <w:jc w:val="right"/>
                          <w:rPr>
                            <w:rFonts w:ascii="Times New Roman" w:hAnsi="Times New Roman" w:cs="Times New Roman" w:eastAsia="Times New Roman" w:hint="default"/>
                            <w:sz w:val="17"/>
                            <w:szCs w:val="17"/>
                          </w:rPr>
                        </w:pPr>
                        <w:r>
                          <w:rPr>
                            <w:rFonts w:ascii="Times New Roman"/>
                            <w:sz w:val="17"/>
                          </w:rPr>
                          <w:t>281,306,998.10</w:t>
                        </w:r>
                      </w:p>
                    </w:tc>
                    <w:tc>
                      <w:tcPr>
                        <w:tcW w:w="707"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18"/>
          <w:szCs w:val="18"/>
        </w:rPr>
        <w:t>被投资单位</w:t>
      </w:r>
      <w:r>
        <w:rPr>
          <w:rFonts w:ascii="宋体" w:hAnsi="宋体" w:cs="宋体" w:eastAsia="宋体" w:hint="default"/>
          <w:spacing w:val="-43"/>
          <w:w w:val="95"/>
          <w:sz w:val="18"/>
          <w:szCs w:val="18"/>
        </w:rPr>
        <w:t> </w:t>
      </w:r>
      <w:r>
        <w:rPr>
          <w:rFonts w:ascii="宋体" w:hAnsi="宋体" w:cs="宋体" w:eastAsia="宋体" w:hint="default"/>
          <w:w w:val="95"/>
          <w:sz w:val="18"/>
          <w:szCs w:val="18"/>
        </w:rPr>
        <w:t>权益增减额</w:t>
      </w:r>
      <w:r>
        <w:rPr>
          <w:rFonts w:ascii="宋体" w:hAnsi="宋体" w:cs="宋体" w:eastAsia="宋体" w:hint="default"/>
          <w:sz w:val="18"/>
          <w:szCs w:val="18"/>
        </w:rPr>
      </w:r>
    </w:p>
    <w:p>
      <w:pPr>
        <w:spacing w:line="240" w:lineRule="auto" w:before="5"/>
        <w:rPr>
          <w:rFonts w:ascii="宋体" w:hAnsi="宋体" w:cs="宋体" w:eastAsia="宋体" w:hint="default"/>
          <w:sz w:val="14"/>
          <w:szCs w:val="14"/>
        </w:rPr>
      </w:pPr>
      <w:r>
        <w:rPr/>
        <w:br w:type="column"/>
      </w:r>
      <w:r>
        <w:rPr>
          <w:rFonts w:ascii="宋体"/>
          <w:sz w:val="14"/>
        </w:rPr>
      </w:r>
    </w:p>
    <w:p>
      <w:pPr>
        <w:spacing w:line="224" w:lineRule="exact" w:before="0"/>
        <w:ind w:left="337" w:right="0" w:hanging="181"/>
        <w:jc w:val="left"/>
        <w:rPr>
          <w:rFonts w:ascii="宋体" w:hAnsi="宋体" w:cs="宋体" w:eastAsia="宋体" w:hint="default"/>
          <w:sz w:val="18"/>
          <w:szCs w:val="18"/>
        </w:rPr>
      </w:pPr>
      <w:r>
        <w:rPr>
          <w:rFonts w:ascii="宋体" w:hAnsi="宋体" w:cs="宋体" w:eastAsia="宋体" w:hint="default"/>
          <w:w w:val="95"/>
          <w:sz w:val="18"/>
          <w:szCs w:val="18"/>
        </w:rPr>
        <w:t>其他增减</w:t>
      </w:r>
      <w:r>
        <w:rPr>
          <w:rFonts w:ascii="宋体" w:hAnsi="宋体" w:cs="宋体" w:eastAsia="宋体" w:hint="default"/>
          <w:spacing w:val="-52"/>
          <w:w w:val="95"/>
          <w:sz w:val="18"/>
          <w:szCs w:val="18"/>
        </w:rPr>
        <w:t> </w:t>
      </w:r>
      <w:r>
        <w:rPr>
          <w:rFonts w:ascii="宋体" w:hAnsi="宋体" w:cs="宋体" w:eastAsia="宋体" w:hint="default"/>
          <w:sz w:val="18"/>
          <w:szCs w:val="18"/>
        </w:rPr>
        <w:t>变动</w:t>
      </w:r>
    </w:p>
    <w:p>
      <w:pPr>
        <w:spacing w:line="240" w:lineRule="auto" w:before="9"/>
        <w:rPr>
          <w:rFonts w:ascii="宋体" w:hAnsi="宋体" w:cs="宋体" w:eastAsia="宋体" w:hint="default"/>
          <w:sz w:val="20"/>
          <w:szCs w:val="20"/>
        </w:rPr>
      </w:pPr>
      <w:r>
        <w:rPr/>
        <w:br w:type="column"/>
      </w:r>
      <w:r>
        <w:rPr>
          <w:rFonts w:ascii="宋体"/>
          <w:sz w:val="20"/>
        </w:rPr>
      </w:r>
    </w:p>
    <w:p>
      <w:pPr>
        <w:spacing w:before="0"/>
        <w:ind w:left="157" w:right="0" w:firstLine="0"/>
        <w:jc w:val="left"/>
        <w:rPr>
          <w:rFonts w:ascii="宋体" w:hAnsi="宋体" w:cs="宋体" w:eastAsia="宋体" w:hint="default"/>
          <w:sz w:val="18"/>
          <w:szCs w:val="18"/>
        </w:rPr>
      </w:pPr>
      <w:r>
        <w:rPr>
          <w:rFonts w:ascii="宋体" w:hAnsi="宋体" w:cs="宋体" w:eastAsia="宋体" w:hint="default"/>
          <w:w w:val="95"/>
          <w:sz w:val="18"/>
          <w:szCs w:val="18"/>
        </w:rPr>
        <w:t>期末数</w:t>
      </w:r>
      <w:r>
        <w:rPr>
          <w:rFonts w:ascii="宋体" w:hAnsi="宋体" w:cs="宋体" w:eastAsia="宋体" w:hint="default"/>
          <w:sz w:val="18"/>
          <w:szCs w:val="18"/>
        </w:rPr>
      </w:r>
    </w:p>
    <w:p>
      <w:pPr>
        <w:spacing w:line="224" w:lineRule="exact" w:before="75"/>
        <w:ind w:left="157"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分得的</w:t>
      </w:r>
      <w:r>
        <w:rPr>
          <w:rFonts w:ascii="宋体" w:hAnsi="宋体" w:cs="宋体" w:eastAsia="宋体" w:hint="default"/>
          <w:spacing w:val="-60"/>
          <w:w w:val="95"/>
          <w:sz w:val="18"/>
          <w:szCs w:val="18"/>
        </w:rPr>
        <w:t> </w:t>
      </w:r>
      <w:r>
        <w:rPr>
          <w:rFonts w:ascii="宋体" w:hAnsi="宋体" w:cs="宋体" w:eastAsia="宋体" w:hint="default"/>
          <w:w w:val="95"/>
          <w:sz w:val="18"/>
          <w:szCs w:val="18"/>
        </w:rPr>
        <w:t>现金红</w:t>
      </w:r>
      <w:r>
        <w:rPr>
          <w:rFonts w:ascii="宋体" w:hAnsi="宋体" w:cs="宋体" w:eastAsia="宋体" w:hint="default"/>
          <w:sz w:val="18"/>
          <w:szCs w:val="18"/>
        </w:rPr>
      </w:r>
    </w:p>
    <w:p>
      <w:pPr>
        <w:spacing w:line="224" w:lineRule="exact" w:before="75"/>
        <w:ind w:left="157" w:right="178"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占被投资</w:t>
      </w:r>
      <w:r>
        <w:rPr>
          <w:rFonts w:ascii="宋体" w:hAnsi="宋体" w:cs="宋体" w:eastAsia="宋体" w:hint="default"/>
          <w:w w:val="99"/>
          <w:sz w:val="18"/>
          <w:szCs w:val="18"/>
        </w:rPr>
        <w:t> </w:t>
      </w:r>
      <w:r>
        <w:rPr>
          <w:rFonts w:ascii="宋体" w:hAnsi="宋体" w:cs="宋体" w:eastAsia="宋体" w:hint="default"/>
          <w:sz w:val="18"/>
          <w:szCs w:val="18"/>
        </w:rPr>
        <w:t>单位注册</w:t>
      </w:r>
    </w:p>
    <w:p>
      <w:pPr>
        <w:spacing w:after="0" w:line="224" w:lineRule="exact"/>
        <w:jc w:val="left"/>
        <w:rPr>
          <w:rFonts w:ascii="宋体" w:hAnsi="宋体" w:cs="宋体" w:eastAsia="宋体" w:hint="default"/>
          <w:sz w:val="18"/>
          <w:szCs w:val="18"/>
        </w:rPr>
        <w:sectPr>
          <w:type w:val="continuous"/>
          <w:pgSz w:w="12240" w:h="15840"/>
          <w:pgMar w:top="1100" w:bottom="1380" w:left="1260" w:right="620"/>
          <w:cols w:num="7" w:equalWidth="0">
            <w:col w:w="3711" w:space="275"/>
            <w:col w:w="1056" w:space="82"/>
            <w:col w:w="1056" w:space="105"/>
            <w:col w:w="876" w:space="357"/>
            <w:col w:w="697" w:space="316"/>
            <w:col w:w="697" w:space="57"/>
            <w:col w:w="1075"/>
          </w:cols>
        </w:sectPr>
      </w:pPr>
    </w:p>
    <w:p>
      <w:pPr>
        <w:spacing w:before="119"/>
        <w:ind w:left="657" w:right="8486"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12"/>
        <w:rPr>
          <w:rFonts w:ascii="宋体" w:hAnsi="宋体" w:cs="宋体" w:eastAsia="宋体" w:hint="default"/>
          <w:sz w:val="18"/>
          <w:szCs w:val="18"/>
        </w:rPr>
      </w:pPr>
    </w:p>
    <w:p>
      <w:pPr>
        <w:pStyle w:val="BodyText"/>
        <w:spacing w:line="396" w:lineRule="auto" w:before="35"/>
        <w:ind w:left="538" w:right="1173" w:firstLine="421"/>
        <w:jc w:val="both"/>
      </w:pPr>
      <w:r>
        <w:rPr/>
        <w:t>注：其他增减变动本期增加 </w:t>
      </w:r>
      <w:r>
        <w:rPr>
          <w:rFonts w:ascii="Times New Roman" w:hAnsi="Times New Roman" w:cs="Times New Roman" w:eastAsia="Times New Roman" w:hint="default"/>
        </w:rPr>
        <w:t>15,737,790.68 </w:t>
      </w:r>
      <w:r>
        <w:rPr/>
        <w:t>元，系上海信业智能科技有限公司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年度为 公司合并范围内子公司，本公司及控股子公司北京泰豪智能工程有限公司合计持股</w:t>
      </w:r>
      <w:r>
        <w:rPr>
          <w:spacing w:val="-63"/>
        </w:rPr>
        <w:t> </w:t>
      </w:r>
      <w:r>
        <w:rPr>
          <w:rFonts w:ascii="Times New Roman" w:hAnsi="Times New Roman" w:cs="Times New Roman" w:eastAsia="Times New Roman" w:hint="default"/>
          <w:spacing w:val="-5"/>
        </w:rPr>
        <w:t>87.40%</w:t>
      </w:r>
      <w:r>
        <w:rPr>
          <w:spacing w:val="-5"/>
        </w:rPr>
        <w:t>，本</w:t>
      </w:r>
      <w:r>
        <w:rPr>
          <w:spacing w:val="-18"/>
        </w:rPr>
        <w:t> </w:t>
      </w:r>
      <w:r>
        <w:rPr/>
        <w:t>年度由于转让北京泰豪智能科技有限公司</w:t>
      </w:r>
      <w:r>
        <w:rPr>
          <w:spacing w:val="-36"/>
        </w:rPr>
        <w:t> </w:t>
      </w:r>
      <w:r>
        <w:rPr>
          <w:rFonts w:ascii="Times New Roman" w:hAnsi="Times New Roman" w:cs="Times New Roman" w:eastAsia="Times New Roman" w:hint="default"/>
        </w:rPr>
        <w:t>36%</w:t>
      </w:r>
      <w:r>
        <w:rPr/>
        <w:t>股权（北京泰豪智能科技有限公司持有北京泰豪 智能工程有限公司</w:t>
      </w:r>
      <w:r>
        <w:rPr>
          <w:spacing w:val="-6"/>
        </w:rPr>
        <w:t> </w:t>
      </w:r>
      <w:r>
        <w:rPr>
          <w:rFonts w:ascii="Times New Roman" w:hAnsi="Times New Roman" w:cs="Times New Roman" w:eastAsia="Times New Roman" w:hint="default"/>
          <w:spacing w:val="-4"/>
        </w:rPr>
        <w:t>100%</w:t>
      </w:r>
      <w:r>
        <w:rPr>
          <w:spacing w:val="-4"/>
        </w:rPr>
        <w:t>股权），导致本公司不再对其具有控制权，因此该公司不再纳入本年度</w:t>
      </w:r>
      <w:r>
        <w:rPr>
          <w:spacing w:val="-103"/>
        </w:rPr>
        <w:t> </w:t>
      </w:r>
      <w:r>
        <w:rPr>
          <w:spacing w:val="-103"/>
        </w:rPr>
      </w:r>
      <w:r>
        <w:rPr/>
        <w:t>合并范围，采用权益法核算。</w:t>
      </w:r>
    </w:p>
    <w:p>
      <w:pPr>
        <w:pStyle w:val="BodyText"/>
        <w:spacing w:line="240" w:lineRule="auto" w:before="68"/>
        <w:ind w:left="797" w:right="0"/>
        <w:jc w:val="left"/>
      </w:pPr>
      <w:r>
        <w:rPr/>
        <w:t>（十一）投资性房地产</w:t>
      </w:r>
    </w:p>
    <w:p>
      <w:pPr>
        <w:spacing w:line="240" w:lineRule="auto" w:before="2"/>
        <w:rPr>
          <w:rFonts w:ascii="宋体" w:hAnsi="宋体" w:cs="宋体" w:eastAsia="宋体" w:hint="default"/>
          <w:sz w:val="14"/>
          <w:szCs w:val="14"/>
        </w:rPr>
      </w:pPr>
    </w:p>
    <w:p>
      <w:pPr>
        <w:pStyle w:val="BodyText"/>
        <w:spacing w:line="240" w:lineRule="auto"/>
        <w:ind w:left="971" w:right="0"/>
        <w:jc w:val="left"/>
      </w:pPr>
      <w:r>
        <w:rPr>
          <w:rFonts w:ascii="Times New Roman" w:hAnsi="Times New Roman" w:cs="Times New Roman" w:eastAsia="Times New Roman" w:hint="default"/>
        </w:rPr>
        <w:t>1</w:t>
      </w:r>
      <w:r>
        <w:rPr/>
        <w:t>、按成本计量的投资性房地产</w:t>
      </w:r>
    </w:p>
    <w:p>
      <w:pPr>
        <w:spacing w:after="0" w:line="240" w:lineRule="auto"/>
        <w:jc w:val="left"/>
        <w:sectPr>
          <w:type w:val="continuous"/>
          <w:pgSz w:w="12240" w:h="15840"/>
          <w:pgMar w:top="1100" w:bottom="1380" w:left="1260" w:right="6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3672" w:lineRule="exact"/>
        <w:ind w:left="138"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5388694" cy="233172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34" cstate="print"/>
                    <a:stretch>
                      <a:fillRect/>
                    </a:stretch>
                  </pic:blipFill>
                  <pic:spPr>
                    <a:xfrm>
                      <a:off x="0" y="0"/>
                      <a:ext cx="5388694" cy="2331720"/>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12"/>
        <w:rPr>
          <w:rFonts w:ascii="宋体" w:hAnsi="宋体" w:cs="宋体" w:eastAsia="宋体" w:hint="default"/>
          <w:sz w:val="5"/>
          <w:szCs w:val="5"/>
        </w:rPr>
      </w:pPr>
    </w:p>
    <w:p>
      <w:pPr>
        <w:pStyle w:val="BodyText"/>
        <w:spacing w:line="362" w:lineRule="auto" w:before="35"/>
        <w:ind w:left="558" w:right="141"/>
        <w:jc w:val="left"/>
      </w:pPr>
      <w:r>
        <w:rPr/>
        <w:t>注</w:t>
      </w:r>
      <w:r>
        <w:rPr>
          <w:spacing w:val="-54"/>
        </w:rPr>
        <w:t> </w:t>
      </w:r>
      <w:r>
        <w:rPr>
          <w:rFonts w:ascii="Times New Roman" w:hAnsi="Times New Roman" w:cs="Times New Roman" w:eastAsia="Times New Roman" w:hint="default"/>
        </w:rPr>
        <w:t>1</w:t>
      </w:r>
      <w:r>
        <w:rPr/>
        <w:t>：投资性房地产原值本期增加系泰豪软件股份有限公司纳入合并报表范围增加所致。 注</w:t>
      </w:r>
      <w:r>
        <w:rPr>
          <w:spacing w:val="-42"/>
        </w:rPr>
        <w:t> </w:t>
      </w:r>
      <w:r>
        <w:rPr>
          <w:rFonts w:ascii="Times New Roman" w:hAnsi="Times New Roman" w:cs="Times New Roman" w:eastAsia="Times New Roman" w:hint="default"/>
        </w:rPr>
        <w:t>2</w:t>
      </w:r>
      <w:r>
        <w:rPr/>
        <w:t>：累计折旧本期增加数系泰豪软股份有限公司并入增加</w:t>
      </w:r>
      <w:r>
        <w:rPr>
          <w:spacing w:val="-42"/>
        </w:rPr>
        <w:t> </w:t>
      </w:r>
      <w:r>
        <w:rPr>
          <w:rFonts w:ascii="Times New Roman" w:hAnsi="Times New Roman" w:cs="Times New Roman" w:eastAsia="Times New Roman" w:hint="default"/>
        </w:rPr>
        <w:t>16,211,702.67</w:t>
      </w:r>
      <w:r>
        <w:rPr>
          <w:rFonts w:ascii="Times New Roman" w:hAnsi="Times New Roman" w:cs="Times New Roman" w:eastAsia="Times New Roman" w:hint="default"/>
          <w:spacing w:val="10"/>
        </w:rPr>
        <w:t> </w:t>
      </w:r>
      <w:r>
        <w:rPr/>
        <w:t>元，本期计提折</w:t>
      </w:r>
    </w:p>
    <w:p>
      <w:pPr>
        <w:pStyle w:val="BodyText"/>
        <w:spacing w:line="240" w:lineRule="auto" w:before="30"/>
        <w:ind w:left="137" w:right="2272"/>
        <w:jc w:val="left"/>
      </w:pPr>
      <w:r>
        <w:rPr/>
        <w:t>旧增加</w:t>
      </w:r>
      <w:r>
        <w:rPr>
          <w:spacing w:val="-57"/>
        </w:rPr>
        <w:t> </w:t>
      </w:r>
      <w:r>
        <w:rPr>
          <w:rFonts w:ascii="Times New Roman" w:hAnsi="Times New Roman" w:cs="Times New Roman" w:eastAsia="Times New Roman" w:hint="default"/>
        </w:rPr>
        <w:t>5,181,499.11</w:t>
      </w:r>
      <w:r>
        <w:rPr>
          <w:rFonts w:ascii="Times New Roman" w:hAnsi="Times New Roman" w:cs="Times New Roman" w:eastAsia="Times New Roman" w:hint="default"/>
          <w:spacing w:val="-5"/>
        </w:rPr>
        <w:t> </w:t>
      </w:r>
      <w:r>
        <w:rPr/>
        <w:t>元。</w:t>
      </w:r>
    </w:p>
    <w:p>
      <w:pPr>
        <w:pStyle w:val="BodyText"/>
        <w:spacing w:line="362" w:lineRule="auto" w:before="149"/>
        <w:ind w:left="137" w:right="151" w:firstLine="420"/>
        <w:jc w:val="left"/>
      </w:pPr>
      <w:r>
        <w:rPr/>
        <w:t>注</w:t>
      </w:r>
      <w:r>
        <w:rPr>
          <w:spacing w:val="-55"/>
        </w:rPr>
        <w:t> </w:t>
      </w:r>
      <w:r>
        <w:rPr>
          <w:rFonts w:ascii="Times New Roman" w:hAnsi="Times New Roman" w:cs="Times New Roman" w:eastAsia="Times New Roman" w:hint="default"/>
          <w:spacing w:val="-3"/>
        </w:rPr>
        <w:t>2</w:t>
      </w:r>
      <w:r>
        <w:rPr>
          <w:spacing w:val="-3"/>
        </w:rPr>
        <w:t>：截止</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日，本公司不存在投资性房地产账面价值高于可变现净值的情 况，故未计提投资性房地产减值准备。</w:t>
      </w:r>
    </w:p>
    <w:p>
      <w:pPr>
        <w:pStyle w:val="BodyText"/>
        <w:spacing w:line="362" w:lineRule="auto" w:before="57"/>
        <w:ind w:left="137" w:right="149" w:firstLine="420"/>
        <w:jc w:val="left"/>
      </w:pPr>
      <w:r>
        <w:rPr/>
        <w:t>注</w:t>
      </w:r>
      <w:r>
        <w:rPr>
          <w:spacing w:val="-57"/>
        </w:rPr>
        <w:t> </w:t>
      </w:r>
      <w:r>
        <w:rPr>
          <w:rFonts w:ascii="Times New Roman" w:hAnsi="Times New Roman" w:cs="Times New Roman" w:eastAsia="Times New Roman" w:hint="default"/>
          <w:spacing w:val="-5"/>
        </w:rPr>
        <w:t>3</w:t>
      </w:r>
      <w:r>
        <w:rPr>
          <w:spacing w:val="-5"/>
        </w:rPr>
        <w:t>：本账户期末余额增加</w:t>
      </w:r>
      <w:r>
        <w:rPr>
          <w:spacing w:val="-62"/>
        </w:rPr>
        <w:t> </w:t>
      </w:r>
      <w:r>
        <w:rPr>
          <w:rFonts w:ascii="Times New Roman" w:hAnsi="Times New Roman" w:cs="Times New Roman" w:eastAsia="Times New Roman" w:hint="default"/>
          <w:spacing w:val="-3"/>
        </w:rPr>
        <w:t>87,036,453.57</w:t>
      </w:r>
      <w:r>
        <w:rPr>
          <w:rFonts w:ascii="Times New Roman" w:hAnsi="Times New Roman" w:cs="Times New Roman" w:eastAsia="Times New Roman" w:hint="default"/>
          <w:spacing w:val="-5"/>
        </w:rPr>
        <w:t> </w:t>
      </w:r>
      <w:r>
        <w:rPr>
          <w:spacing w:val="-9"/>
        </w:rPr>
        <w:t>元，增幅</w:t>
      </w:r>
      <w:r>
        <w:rPr>
          <w:spacing w:val="-55"/>
        </w:rPr>
        <w:t> </w:t>
      </w:r>
      <w:r>
        <w:rPr>
          <w:rFonts w:ascii="Times New Roman" w:hAnsi="Times New Roman" w:cs="Times New Roman" w:eastAsia="Times New Roman" w:hint="default"/>
        </w:rPr>
        <w:t>328.25%</w:t>
      </w:r>
      <w:r>
        <w:rPr/>
        <w:t>，主要系泰豪软件股份有限公司 纳入合并报表范围增加所致。</w:t>
      </w:r>
    </w:p>
    <w:p>
      <w:pPr>
        <w:pStyle w:val="BodyText"/>
        <w:spacing w:line="240" w:lineRule="auto" w:before="91"/>
        <w:ind w:left="558" w:right="2272"/>
        <w:jc w:val="left"/>
      </w:pPr>
      <w:r>
        <w:rPr/>
        <w:t>（十二）固定资产及累计折旧</w:t>
      </w:r>
    </w:p>
    <w:p>
      <w:pPr>
        <w:spacing w:after="0" w:line="240" w:lineRule="auto"/>
        <w:jc w:val="left"/>
        <w:sectPr>
          <w:footerReference w:type="default" r:id="rId33"/>
          <w:pgSz w:w="12240" w:h="15840"/>
          <w:pgMar w:footer="914" w:header="747" w:top="980" w:bottom="1100" w:left="1660" w:right="1640"/>
          <w:pgNumType w:start="10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050"/>
        <w:gridCol w:w="1581"/>
        <w:gridCol w:w="4055"/>
        <w:gridCol w:w="1394"/>
      </w:tblGrid>
      <w:tr>
        <w:trPr>
          <w:trHeight w:val="353" w:hRule="exact"/>
        </w:trPr>
        <w:tc>
          <w:tcPr>
            <w:tcW w:w="2050" w:type="dxa"/>
            <w:tcBorders>
              <w:top w:val="nil" w:sz="6" w:space="0" w:color="auto"/>
              <w:left w:val="nil" w:sz="6" w:space="0" w:color="auto"/>
              <w:bottom w:val="single" w:sz="7" w:space="0" w:color="000000"/>
              <w:right w:val="nil" w:sz="6" w:space="0" w:color="auto"/>
            </w:tcBorders>
          </w:tcPr>
          <w:p>
            <w:pPr>
              <w:pStyle w:val="TableParagraph"/>
              <w:spacing w:line="240" w:lineRule="auto" w:before="65"/>
              <w:ind w:left="6" w:right="0"/>
              <w:jc w:val="center"/>
              <w:rPr>
                <w:rFonts w:ascii="宋体" w:hAnsi="宋体" w:cs="宋体" w:eastAsia="宋体" w:hint="default"/>
                <w:sz w:val="16"/>
                <w:szCs w:val="16"/>
              </w:rPr>
            </w:pPr>
            <w:r>
              <w:rPr>
                <w:rFonts w:ascii="宋体" w:hAnsi="宋体" w:cs="宋体" w:eastAsia="宋体" w:hint="default"/>
                <w:w w:val="105"/>
                <w:sz w:val="16"/>
                <w:szCs w:val="16"/>
              </w:rPr>
              <w:t>项</w:t>
            </w:r>
            <w:r>
              <w:rPr>
                <w:rFonts w:ascii="宋体" w:hAnsi="宋体" w:cs="宋体" w:eastAsia="宋体" w:hint="default"/>
                <w:spacing w:val="77"/>
                <w:w w:val="105"/>
                <w:sz w:val="16"/>
                <w:szCs w:val="16"/>
              </w:rPr>
              <w:t> </w:t>
            </w:r>
            <w:r>
              <w:rPr>
                <w:rFonts w:ascii="宋体" w:hAnsi="宋体" w:cs="宋体" w:eastAsia="宋体" w:hint="default"/>
                <w:w w:val="105"/>
                <w:sz w:val="16"/>
                <w:szCs w:val="16"/>
              </w:rPr>
              <w:t>目</w:t>
            </w:r>
            <w:r>
              <w:rPr>
                <w:rFonts w:ascii="宋体" w:hAnsi="宋体" w:cs="宋体" w:eastAsia="宋体" w:hint="default"/>
                <w:sz w:val="16"/>
                <w:szCs w:val="16"/>
              </w:rPr>
            </w:r>
          </w:p>
        </w:tc>
        <w:tc>
          <w:tcPr>
            <w:tcW w:w="1581" w:type="dxa"/>
            <w:tcBorders>
              <w:top w:val="nil" w:sz="6" w:space="0" w:color="auto"/>
              <w:left w:val="nil" w:sz="6" w:space="0" w:color="auto"/>
              <w:bottom w:val="single" w:sz="7" w:space="0" w:color="000000"/>
              <w:right w:val="nil" w:sz="6" w:space="0" w:color="auto"/>
            </w:tcBorders>
          </w:tcPr>
          <w:p>
            <w:pPr>
              <w:pStyle w:val="TableParagraph"/>
              <w:spacing w:line="240" w:lineRule="auto" w:before="65"/>
              <w:ind w:left="19" w:right="0"/>
              <w:jc w:val="center"/>
              <w:rPr>
                <w:rFonts w:ascii="宋体" w:hAnsi="宋体" w:cs="宋体" w:eastAsia="宋体" w:hint="default"/>
                <w:sz w:val="16"/>
                <w:szCs w:val="16"/>
              </w:rPr>
            </w:pPr>
            <w:r>
              <w:rPr>
                <w:rFonts w:ascii="宋体" w:hAnsi="宋体" w:cs="宋体" w:eastAsia="宋体" w:hint="default"/>
                <w:w w:val="105"/>
                <w:sz w:val="16"/>
                <w:szCs w:val="16"/>
              </w:rPr>
              <w:t>期初数</w:t>
            </w:r>
            <w:r>
              <w:rPr>
                <w:rFonts w:ascii="宋体" w:hAnsi="宋体" w:cs="宋体" w:eastAsia="宋体" w:hint="default"/>
                <w:sz w:val="16"/>
                <w:szCs w:val="16"/>
              </w:rPr>
            </w:r>
          </w:p>
        </w:tc>
        <w:tc>
          <w:tcPr>
            <w:tcW w:w="4055" w:type="dxa"/>
            <w:tcBorders>
              <w:top w:val="nil" w:sz="6" w:space="0" w:color="auto"/>
              <w:left w:val="nil" w:sz="6" w:space="0" w:color="auto"/>
              <w:bottom w:val="single" w:sz="7" w:space="0" w:color="000000"/>
              <w:right w:val="nil" w:sz="6" w:space="0" w:color="auto"/>
            </w:tcBorders>
          </w:tcPr>
          <w:p>
            <w:pPr>
              <w:pStyle w:val="TableParagraph"/>
              <w:tabs>
                <w:tab w:pos="2909" w:val="left" w:leader="none"/>
              </w:tabs>
              <w:spacing w:line="240" w:lineRule="auto" w:before="55"/>
              <w:ind w:left="871" w:right="0"/>
              <w:jc w:val="left"/>
              <w:rPr>
                <w:rFonts w:ascii="宋体" w:hAnsi="宋体" w:cs="宋体" w:eastAsia="宋体" w:hint="default"/>
                <w:sz w:val="16"/>
                <w:szCs w:val="16"/>
              </w:rPr>
            </w:pPr>
            <w:r>
              <w:rPr>
                <w:rFonts w:ascii="宋体" w:hAnsi="宋体" w:cs="宋体" w:eastAsia="宋体" w:hint="default"/>
                <w:position w:val="1"/>
                <w:sz w:val="16"/>
                <w:szCs w:val="16"/>
              </w:rPr>
              <w:t>本期增加数</w:t>
              <w:tab/>
            </w:r>
            <w:r>
              <w:rPr>
                <w:rFonts w:ascii="宋体" w:hAnsi="宋体" w:cs="宋体" w:eastAsia="宋体" w:hint="default"/>
                <w:w w:val="105"/>
                <w:sz w:val="16"/>
                <w:szCs w:val="16"/>
              </w:rPr>
              <w:t>本期减少数</w:t>
            </w:r>
            <w:r>
              <w:rPr>
                <w:rFonts w:ascii="宋体" w:hAnsi="宋体" w:cs="宋体" w:eastAsia="宋体" w:hint="default"/>
                <w:sz w:val="16"/>
                <w:szCs w:val="16"/>
              </w:rPr>
            </w:r>
          </w:p>
        </w:tc>
        <w:tc>
          <w:tcPr>
            <w:tcW w:w="1394" w:type="dxa"/>
            <w:tcBorders>
              <w:top w:val="nil" w:sz="6" w:space="0" w:color="auto"/>
              <w:left w:val="nil" w:sz="6" w:space="0" w:color="auto"/>
              <w:bottom w:val="single" w:sz="7" w:space="0" w:color="000000"/>
              <w:right w:val="nil" w:sz="6" w:space="0" w:color="auto"/>
            </w:tcBorders>
          </w:tcPr>
          <w:p>
            <w:pPr>
              <w:pStyle w:val="TableParagraph"/>
              <w:spacing w:line="240" w:lineRule="auto" w:before="65"/>
              <w:ind w:left="463" w:right="0"/>
              <w:jc w:val="left"/>
              <w:rPr>
                <w:rFonts w:ascii="宋体" w:hAnsi="宋体" w:cs="宋体" w:eastAsia="宋体" w:hint="default"/>
                <w:sz w:val="16"/>
                <w:szCs w:val="16"/>
              </w:rPr>
            </w:pPr>
            <w:r>
              <w:rPr>
                <w:rFonts w:ascii="宋体" w:hAnsi="宋体" w:cs="宋体" w:eastAsia="宋体" w:hint="default"/>
                <w:w w:val="105"/>
                <w:sz w:val="16"/>
                <w:szCs w:val="16"/>
              </w:rPr>
              <w:t>期末数</w:t>
            </w:r>
            <w:r>
              <w:rPr>
                <w:rFonts w:ascii="宋体" w:hAnsi="宋体" w:cs="宋体" w:eastAsia="宋体" w:hint="default"/>
                <w:sz w:val="16"/>
                <w:szCs w:val="16"/>
              </w:rPr>
            </w:r>
          </w:p>
        </w:tc>
      </w:tr>
      <w:tr>
        <w:trPr>
          <w:trHeight w:val="351" w:hRule="exact"/>
        </w:trPr>
        <w:tc>
          <w:tcPr>
            <w:tcW w:w="2050" w:type="dxa"/>
            <w:tcBorders>
              <w:top w:val="single" w:sz="7" w:space="0" w:color="000000"/>
              <w:left w:val="nil" w:sz="6" w:space="0" w:color="auto"/>
              <w:bottom w:val="nil" w:sz="6" w:space="0" w:color="auto"/>
              <w:right w:val="nil" w:sz="6" w:space="0" w:color="auto"/>
            </w:tcBorders>
          </w:tcPr>
          <w:p>
            <w:pPr>
              <w:pStyle w:val="TableParagraph"/>
              <w:spacing w:line="240" w:lineRule="auto" w:before="47"/>
              <w:ind w:left="30" w:right="0"/>
              <w:jc w:val="left"/>
              <w:rPr>
                <w:rFonts w:ascii="宋体" w:hAnsi="宋体" w:cs="宋体" w:eastAsia="宋体" w:hint="default"/>
                <w:sz w:val="16"/>
                <w:szCs w:val="16"/>
              </w:rPr>
            </w:pPr>
            <w:r>
              <w:rPr>
                <w:rFonts w:ascii="宋体" w:hAnsi="宋体" w:cs="宋体" w:eastAsia="宋体" w:hint="default"/>
                <w:w w:val="105"/>
                <w:sz w:val="16"/>
                <w:szCs w:val="16"/>
              </w:rPr>
              <w:t>一、原价合计</w:t>
            </w:r>
            <w:r>
              <w:rPr>
                <w:rFonts w:ascii="宋体" w:hAnsi="宋体" w:cs="宋体" w:eastAsia="宋体" w:hint="default"/>
                <w:sz w:val="16"/>
                <w:szCs w:val="16"/>
              </w:rPr>
            </w:r>
          </w:p>
        </w:tc>
        <w:tc>
          <w:tcPr>
            <w:tcW w:w="1581" w:type="dxa"/>
            <w:tcBorders>
              <w:top w:val="single" w:sz="7" w:space="0" w:color="000000"/>
              <w:left w:val="nil" w:sz="6" w:space="0" w:color="auto"/>
              <w:bottom w:val="nil" w:sz="6" w:space="0" w:color="auto"/>
              <w:right w:val="nil" w:sz="6" w:space="0" w:color="auto"/>
            </w:tcBorders>
          </w:tcPr>
          <w:p>
            <w:pPr>
              <w:pStyle w:val="TableParagraph"/>
              <w:spacing w:line="240" w:lineRule="auto" w:before="71"/>
              <w:ind w:right="156"/>
              <w:jc w:val="right"/>
              <w:rPr>
                <w:rFonts w:ascii="Times New Roman" w:hAnsi="Times New Roman" w:cs="Times New Roman" w:eastAsia="Times New Roman" w:hint="default"/>
                <w:sz w:val="16"/>
                <w:szCs w:val="16"/>
              </w:rPr>
            </w:pPr>
            <w:r>
              <w:rPr>
                <w:rFonts w:ascii="Times New Roman"/>
                <w:sz w:val="16"/>
              </w:rPr>
              <w:t>1,376,189,677.81</w:t>
            </w:r>
          </w:p>
        </w:tc>
        <w:tc>
          <w:tcPr>
            <w:tcW w:w="4055" w:type="dxa"/>
            <w:tcBorders>
              <w:top w:val="single" w:sz="7" w:space="0" w:color="000000"/>
              <w:left w:val="nil" w:sz="6" w:space="0" w:color="auto"/>
              <w:bottom w:val="nil" w:sz="6" w:space="0" w:color="auto"/>
              <w:right w:val="nil" w:sz="6" w:space="0" w:color="auto"/>
            </w:tcBorders>
          </w:tcPr>
          <w:p>
            <w:pPr>
              <w:pStyle w:val="TableParagraph"/>
              <w:tabs>
                <w:tab w:pos="2258" w:val="left" w:leader="none"/>
                <w:tab w:pos="2869" w:val="left" w:leader="none"/>
              </w:tabs>
              <w:spacing w:line="240" w:lineRule="auto" w:before="71"/>
              <w:ind w:left="105" w:right="0"/>
              <w:jc w:val="left"/>
              <w:rPr>
                <w:rFonts w:ascii="Times New Roman" w:hAnsi="Times New Roman" w:cs="Times New Roman" w:eastAsia="Times New Roman" w:hint="default"/>
                <w:sz w:val="16"/>
                <w:szCs w:val="16"/>
              </w:rPr>
            </w:pPr>
            <w:r>
              <w:rPr>
                <w:rFonts w:ascii="Times New Roman"/>
                <w:sz w:val="16"/>
              </w:rPr>
              <w:t>181,478,610.45</w:t>
              <w:tab/>
              <w:t>-</w:t>
              <w:tab/>
            </w:r>
            <w:r>
              <w:rPr>
                <w:rFonts w:ascii="Times New Roman"/>
                <w:w w:val="105"/>
                <w:sz w:val="16"/>
              </w:rPr>
              <w:t>332,704,770.93</w:t>
            </w:r>
            <w:r>
              <w:rPr>
                <w:rFonts w:ascii="Times New Roman"/>
                <w:sz w:val="16"/>
              </w:rPr>
            </w:r>
          </w:p>
        </w:tc>
        <w:tc>
          <w:tcPr>
            <w:tcW w:w="1394" w:type="dxa"/>
            <w:tcBorders>
              <w:top w:val="single" w:sz="7" w:space="0" w:color="000000"/>
              <w:left w:val="nil" w:sz="6" w:space="0" w:color="auto"/>
              <w:bottom w:val="nil" w:sz="6" w:space="0" w:color="auto"/>
              <w:right w:val="nil" w:sz="6" w:space="0" w:color="auto"/>
            </w:tcBorders>
          </w:tcPr>
          <w:p>
            <w:pPr>
              <w:pStyle w:val="TableParagraph"/>
              <w:spacing w:line="240" w:lineRule="auto" w:before="71"/>
              <w:ind w:right="80"/>
              <w:jc w:val="right"/>
              <w:rPr>
                <w:rFonts w:ascii="Times New Roman" w:hAnsi="Times New Roman" w:cs="Times New Roman" w:eastAsia="Times New Roman" w:hint="default"/>
                <w:sz w:val="16"/>
                <w:szCs w:val="16"/>
              </w:rPr>
            </w:pPr>
            <w:r>
              <w:rPr>
                <w:rFonts w:ascii="Times New Roman"/>
                <w:sz w:val="16"/>
              </w:rPr>
              <w:t>1,224,963,517.33</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1</w:t>
            </w:r>
            <w:r>
              <w:rPr>
                <w:rFonts w:ascii="宋体" w:hAnsi="宋体" w:cs="宋体" w:eastAsia="宋体" w:hint="default"/>
                <w:w w:val="105"/>
                <w:sz w:val="16"/>
                <w:szCs w:val="16"/>
              </w:rPr>
              <w:t>、房屋、建筑物</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6"/>
              <w:jc w:val="right"/>
              <w:rPr>
                <w:rFonts w:ascii="Times New Roman" w:hAnsi="Times New Roman" w:cs="Times New Roman" w:eastAsia="Times New Roman" w:hint="default"/>
                <w:sz w:val="16"/>
                <w:szCs w:val="16"/>
              </w:rPr>
            </w:pPr>
            <w:r>
              <w:rPr>
                <w:rFonts w:ascii="Times New Roman"/>
                <w:sz w:val="16"/>
              </w:rPr>
              <w:t>957,978,843.76</w:t>
            </w:r>
          </w:p>
        </w:tc>
        <w:tc>
          <w:tcPr>
            <w:tcW w:w="4055" w:type="dxa"/>
            <w:tcBorders>
              <w:top w:val="nil" w:sz="6" w:space="0" w:color="auto"/>
              <w:left w:val="nil" w:sz="6" w:space="0" w:color="auto"/>
              <w:bottom w:val="nil" w:sz="6" w:space="0" w:color="auto"/>
              <w:right w:val="nil" w:sz="6" w:space="0" w:color="auto"/>
            </w:tcBorders>
          </w:tcPr>
          <w:p>
            <w:pPr>
              <w:pStyle w:val="TableParagraph"/>
              <w:tabs>
                <w:tab w:pos="2679" w:val="left" w:leader="none"/>
              </w:tabs>
              <w:spacing w:line="240" w:lineRule="auto" w:before="73"/>
              <w:ind w:right="137"/>
              <w:jc w:val="right"/>
              <w:rPr>
                <w:rFonts w:ascii="Times New Roman" w:hAnsi="Times New Roman" w:cs="Times New Roman" w:eastAsia="Times New Roman" w:hint="default"/>
                <w:sz w:val="16"/>
                <w:szCs w:val="16"/>
              </w:rPr>
            </w:pPr>
            <w:r>
              <w:rPr>
                <w:rFonts w:ascii="Times New Roman"/>
                <w:sz w:val="16"/>
              </w:rPr>
              <w:t>37,614,133.69</w:t>
              <w:tab/>
              <w:t>231,216,484.45</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1"/>
              <w:jc w:val="right"/>
              <w:rPr>
                <w:rFonts w:ascii="Times New Roman" w:hAnsi="Times New Roman" w:cs="Times New Roman" w:eastAsia="Times New Roman" w:hint="default"/>
                <w:sz w:val="16"/>
                <w:szCs w:val="16"/>
              </w:rPr>
            </w:pPr>
            <w:r>
              <w:rPr>
                <w:rFonts w:ascii="Times New Roman"/>
                <w:sz w:val="16"/>
              </w:rPr>
              <w:t>764,376,493.00</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2</w:t>
            </w:r>
            <w:r>
              <w:rPr>
                <w:rFonts w:ascii="宋体" w:hAnsi="宋体" w:cs="宋体" w:eastAsia="宋体" w:hint="default"/>
                <w:w w:val="105"/>
                <w:sz w:val="16"/>
                <w:szCs w:val="16"/>
              </w:rPr>
              <w:t>、通用设备</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6"/>
              <w:jc w:val="right"/>
              <w:rPr>
                <w:rFonts w:ascii="Times New Roman" w:hAnsi="Times New Roman" w:cs="Times New Roman" w:eastAsia="Times New Roman" w:hint="default"/>
                <w:sz w:val="16"/>
                <w:szCs w:val="16"/>
              </w:rPr>
            </w:pPr>
            <w:r>
              <w:rPr>
                <w:rFonts w:ascii="Times New Roman"/>
                <w:sz w:val="16"/>
              </w:rPr>
              <w:t>161,188,643.29</w:t>
            </w:r>
          </w:p>
        </w:tc>
        <w:tc>
          <w:tcPr>
            <w:tcW w:w="4055" w:type="dxa"/>
            <w:tcBorders>
              <w:top w:val="nil" w:sz="6" w:space="0" w:color="auto"/>
              <w:left w:val="nil" w:sz="6" w:space="0" w:color="auto"/>
              <w:bottom w:val="nil" w:sz="6" w:space="0" w:color="auto"/>
              <w:right w:val="nil" w:sz="6" w:space="0" w:color="auto"/>
            </w:tcBorders>
          </w:tcPr>
          <w:p>
            <w:pPr>
              <w:pStyle w:val="TableParagraph"/>
              <w:tabs>
                <w:tab w:pos="2763" w:val="left" w:leader="none"/>
              </w:tabs>
              <w:spacing w:line="240" w:lineRule="auto" w:before="73"/>
              <w:ind w:right="137"/>
              <w:jc w:val="right"/>
              <w:rPr>
                <w:rFonts w:ascii="Times New Roman" w:hAnsi="Times New Roman" w:cs="Times New Roman" w:eastAsia="Times New Roman" w:hint="default"/>
                <w:sz w:val="16"/>
                <w:szCs w:val="16"/>
              </w:rPr>
            </w:pPr>
            <w:r>
              <w:rPr>
                <w:rFonts w:ascii="Times New Roman"/>
                <w:sz w:val="16"/>
              </w:rPr>
              <w:t>18,245,904.17</w:t>
              <w:tab/>
              <w:t>23,354,904.95</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1"/>
              <w:jc w:val="right"/>
              <w:rPr>
                <w:rFonts w:ascii="Times New Roman" w:hAnsi="Times New Roman" w:cs="Times New Roman" w:eastAsia="Times New Roman" w:hint="default"/>
                <w:sz w:val="16"/>
                <w:szCs w:val="16"/>
              </w:rPr>
            </w:pPr>
            <w:r>
              <w:rPr>
                <w:rFonts w:ascii="Times New Roman"/>
                <w:sz w:val="16"/>
              </w:rPr>
              <w:t>156,079,642.51</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3</w:t>
            </w:r>
            <w:r>
              <w:rPr>
                <w:rFonts w:ascii="宋体" w:hAnsi="宋体" w:cs="宋体" w:eastAsia="宋体" w:hint="default"/>
                <w:w w:val="105"/>
                <w:sz w:val="16"/>
                <w:szCs w:val="16"/>
              </w:rPr>
              <w:t>、专用设备</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6"/>
              <w:jc w:val="right"/>
              <w:rPr>
                <w:rFonts w:ascii="Times New Roman" w:hAnsi="Times New Roman" w:cs="Times New Roman" w:eastAsia="Times New Roman" w:hint="default"/>
                <w:sz w:val="16"/>
                <w:szCs w:val="16"/>
              </w:rPr>
            </w:pPr>
            <w:r>
              <w:rPr>
                <w:rFonts w:ascii="Times New Roman"/>
                <w:sz w:val="16"/>
              </w:rPr>
              <w:t>184,714,388.92</w:t>
            </w:r>
          </w:p>
        </w:tc>
        <w:tc>
          <w:tcPr>
            <w:tcW w:w="4055" w:type="dxa"/>
            <w:tcBorders>
              <w:top w:val="nil" w:sz="6" w:space="0" w:color="auto"/>
              <w:left w:val="nil" w:sz="6" w:space="0" w:color="auto"/>
              <w:bottom w:val="nil" w:sz="6" w:space="0" w:color="auto"/>
              <w:right w:val="nil" w:sz="6" w:space="0" w:color="auto"/>
            </w:tcBorders>
          </w:tcPr>
          <w:p>
            <w:pPr>
              <w:pStyle w:val="TableParagraph"/>
              <w:tabs>
                <w:tab w:pos="2763" w:val="left" w:leader="none"/>
              </w:tabs>
              <w:spacing w:line="240" w:lineRule="auto" w:before="73"/>
              <w:ind w:right="137"/>
              <w:jc w:val="right"/>
              <w:rPr>
                <w:rFonts w:ascii="Times New Roman" w:hAnsi="Times New Roman" w:cs="Times New Roman" w:eastAsia="Times New Roman" w:hint="default"/>
                <w:sz w:val="16"/>
                <w:szCs w:val="16"/>
              </w:rPr>
            </w:pPr>
            <w:r>
              <w:rPr>
                <w:rFonts w:ascii="Times New Roman"/>
                <w:sz w:val="16"/>
              </w:rPr>
              <w:t>50,389,627.11</w:t>
              <w:tab/>
              <w:t>46,412,483.65</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1"/>
              <w:jc w:val="right"/>
              <w:rPr>
                <w:rFonts w:ascii="Times New Roman" w:hAnsi="Times New Roman" w:cs="Times New Roman" w:eastAsia="Times New Roman" w:hint="default"/>
                <w:sz w:val="16"/>
                <w:szCs w:val="16"/>
              </w:rPr>
            </w:pPr>
            <w:r>
              <w:rPr>
                <w:rFonts w:ascii="Times New Roman"/>
                <w:sz w:val="16"/>
              </w:rPr>
              <w:t>188,691,532.38</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4</w:t>
            </w:r>
            <w:r>
              <w:rPr>
                <w:rFonts w:ascii="宋体" w:hAnsi="宋体" w:cs="宋体" w:eastAsia="宋体" w:hint="default"/>
                <w:w w:val="105"/>
                <w:sz w:val="16"/>
                <w:szCs w:val="16"/>
              </w:rPr>
              <w:t>、运输设备</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6"/>
              <w:jc w:val="right"/>
              <w:rPr>
                <w:rFonts w:ascii="Times New Roman" w:hAnsi="Times New Roman" w:cs="Times New Roman" w:eastAsia="Times New Roman" w:hint="default"/>
                <w:sz w:val="16"/>
                <w:szCs w:val="16"/>
              </w:rPr>
            </w:pPr>
            <w:r>
              <w:rPr>
                <w:rFonts w:ascii="Times New Roman"/>
                <w:sz w:val="16"/>
              </w:rPr>
              <w:t>30,882,925.82</w:t>
            </w:r>
          </w:p>
        </w:tc>
        <w:tc>
          <w:tcPr>
            <w:tcW w:w="4055" w:type="dxa"/>
            <w:tcBorders>
              <w:top w:val="nil" w:sz="6" w:space="0" w:color="auto"/>
              <w:left w:val="nil" w:sz="6" w:space="0" w:color="auto"/>
              <w:bottom w:val="nil" w:sz="6" w:space="0" w:color="auto"/>
              <w:right w:val="nil" w:sz="6" w:space="0" w:color="auto"/>
            </w:tcBorders>
          </w:tcPr>
          <w:p>
            <w:pPr>
              <w:pStyle w:val="TableParagraph"/>
              <w:tabs>
                <w:tab w:pos="2763" w:val="left" w:leader="none"/>
              </w:tabs>
              <w:spacing w:line="240" w:lineRule="auto" w:before="73"/>
              <w:ind w:right="136"/>
              <w:jc w:val="right"/>
              <w:rPr>
                <w:rFonts w:ascii="Times New Roman" w:hAnsi="Times New Roman" w:cs="Times New Roman" w:eastAsia="Times New Roman" w:hint="default"/>
                <w:sz w:val="16"/>
                <w:szCs w:val="16"/>
              </w:rPr>
            </w:pPr>
            <w:r>
              <w:rPr>
                <w:rFonts w:ascii="Times New Roman"/>
                <w:sz w:val="16"/>
              </w:rPr>
              <w:t>5,579,054.65</w:t>
              <w:tab/>
              <w:t>8,845,304.23</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0"/>
              <w:jc w:val="right"/>
              <w:rPr>
                <w:rFonts w:ascii="Times New Roman" w:hAnsi="Times New Roman" w:cs="Times New Roman" w:eastAsia="Times New Roman" w:hint="default"/>
                <w:sz w:val="16"/>
                <w:szCs w:val="16"/>
              </w:rPr>
            </w:pPr>
            <w:r>
              <w:rPr>
                <w:rFonts w:ascii="Times New Roman"/>
                <w:sz w:val="16"/>
              </w:rPr>
              <w:t>27,616,676.24</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5</w:t>
            </w:r>
            <w:r>
              <w:rPr>
                <w:rFonts w:ascii="宋体" w:hAnsi="宋体" w:cs="宋体" w:eastAsia="宋体" w:hint="default"/>
                <w:w w:val="105"/>
                <w:sz w:val="16"/>
                <w:szCs w:val="16"/>
              </w:rPr>
              <w:t>、其他设备</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6"/>
              <w:jc w:val="right"/>
              <w:rPr>
                <w:rFonts w:ascii="Times New Roman" w:hAnsi="Times New Roman" w:cs="Times New Roman" w:eastAsia="Times New Roman" w:hint="default"/>
                <w:sz w:val="16"/>
                <w:szCs w:val="16"/>
              </w:rPr>
            </w:pPr>
            <w:r>
              <w:rPr>
                <w:rFonts w:ascii="Times New Roman"/>
                <w:sz w:val="16"/>
              </w:rPr>
              <w:t>41,424,876.02</w:t>
            </w:r>
          </w:p>
        </w:tc>
        <w:tc>
          <w:tcPr>
            <w:tcW w:w="4055" w:type="dxa"/>
            <w:tcBorders>
              <w:top w:val="nil" w:sz="6" w:space="0" w:color="auto"/>
              <w:left w:val="nil" w:sz="6" w:space="0" w:color="auto"/>
              <w:bottom w:val="nil" w:sz="6" w:space="0" w:color="auto"/>
              <w:right w:val="nil" w:sz="6" w:space="0" w:color="auto"/>
            </w:tcBorders>
          </w:tcPr>
          <w:p>
            <w:pPr>
              <w:pStyle w:val="TableParagraph"/>
              <w:tabs>
                <w:tab w:pos="2763" w:val="left" w:leader="none"/>
              </w:tabs>
              <w:spacing w:line="240" w:lineRule="auto" w:before="73"/>
              <w:ind w:right="137"/>
              <w:jc w:val="right"/>
              <w:rPr>
                <w:rFonts w:ascii="Times New Roman" w:hAnsi="Times New Roman" w:cs="Times New Roman" w:eastAsia="Times New Roman" w:hint="default"/>
                <w:sz w:val="16"/>
                <w:szCs w:val="16"/>
              </w:rPr>
            </w:pPr>
            <w:r>
              <w:rPr>
                <w:rFonts w:ascii="Times New Roman"/>
                <w:sz w:val="16"/>
              </w:rPr>
              <w:t>28,949,264.74</w:t>
              <w:tab/>
              <w:t>22,875,593.65</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0"/>
              <w:jc w:val="right"/>
              <w:rPr>
                <w:rFonts w:ascii="Times New Roman" w:hAnsi="Times New Roman" w:cs="Times New Roman" w:eastAsia="Times New Roman" w:hint="default"/>
                <w:sz w:val="16"/>
                <w:szCs w:val="16"/>
              </w:rPr>
            </w:pPr>
            <w:r>
              <w:rPr>
                <w:rFonts w:ascii="Times New Roman"/>
                <w:sz w:val="16"/>
              </w:rPr>
              <w:t>47,498,547.11</w:t>
            </w:r>
          </w:p>
        </w:tc>
      </w:tr>
      <w:tr>
        <w:trPr>
          <w:trHeight w:val="348"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6</w:t>
            </w:r>
            <w:r>
              <w:rPr>
                <w:rFonts w:ascii="宋体" w:hAnsi="宋体" w:cs="宋体" w:eastAsia="宋体" w:hint="default"/>
                <w:w w:val="105"/>
                <w:sz w:val="16"/>
                <w:szCs w:val="16"/>
              </w:rPr>
              <w:t>、节能服务专用设施</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
        </w:tc>
        <w:tc>
          <w:tcPr>
            <w:tcW w:w="405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89" w:right="0"/>
              <w:jc w:val="left"/>
              <w:rPr>
                <w:rFonts w:ascii="Times New Roman" w:hAnsi="Times New Roman" w:cs="Times New Roman" w:eastAsia="Times New Roman" w:hint="default"/>
                <w:sz w:val="16"/>
                <w:szCs w:val="16"/>
              </w:rPr>
            </w:pPr>
            <w:r>
              <w:rPr>
                <w:rFonts w:ascii="Times New Roman"/>
                <w:w w:val="105"/>
                <w:sz w:val="16"/>
              </w:rPr>
              <w:t>40,700,626.09</w:t>
            </w:r>
            <w:r>
              <w:rPr>
                <w:rFonts w:ascii="Times New Roman"/>
                <w:sz w:val="16"/>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0"/>
              <w:jc w:val="right"/>
              <w:rPr>
                <w:rFonts w:ascii="Times New Roman" w:hAnsi="Times New Roman" w:cs="Times New Roman" w:eastAsia="Times New Roman" w:hint="default"/>
                <w:sz w:val="16"/>
                <w:szCs w:val="16"/>
              </w:rPr>
            </w:pPr>
            <w:r>
              <w:rPr>
                <w:rFonts w:ascii="Times New Roman"/>
                <w:sz w:val="16"/>
              </w:rPr>
              <w:t>40,700,626.09</w:t>
            </w:r>
          </w:p>
        </w:tc>
      </w:tr>
      <w:tr>
        <w:trPr>
          <w:trHeight w:val="332" w:hRule="exact"/>
        </w:trPr>
        <w:tc>
          <w:tcPr>
            <w:tcW w:w="205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c>
          <w:tcPr>
            <w:tcW w:w="4055" w:type="dxa"/>
            <w:tcBorders>
              <w:top w:val="nil" w:sz="6" w:space="0" w:color="auto"/>
              <w:left w:val="nil" w:sz="6" w:space="0" w:color="auto"/>
              <w:bottom w:val="single" w:sz="7" w:space="0" w:color="000000"/>
              <w:right w:val="nil" w:sz="6" w:space="0" w:color="auto"/>
            </w:tcBorders>
          </w:tcPr>
          <w:p>
            <w:pPr>
              <w:pStyle w:val="TableParagraph"/>
              <w:tabs>
                <w:tab w:pos="1608" w:val="left" w:leader="none"/>
              </w:tabs>
              <w:spacing w:line="240" w:lineRule="auto" w:before="45"/>
              <w:ind w:left="291" w:right="0"/>
              <w:jc w:val="left"/>
              <w:rPr>
                <w:rFonts w:ascii="宋体" w:hAnsi="宋体" w:cs="宋体" w:eastAsia="宋体" w:hint="default"/>
                <w:sz w:val="16"/>
                <w:szCs w:val="16"/>
              </w:rPr>
            </w:pPr>
            <w:r>
              <w:rPr>
                <w:rFonts w:ascii="宋体" w:hAnsi="宋体" w:cs="宋体" w:eastAsia="宋体" w:hint="default"/>
                <w:sz w:val="16"/>
                <w:szCs w:val="16"/>
              </w:rPr>
              <w:t>本期新增</w:t>
              <w:tab/>
            </w:r>
            <w:r>
              <w:rPr>
                <w:rFonts w:ascii="宋体" w:hAnsi="宋体" w:cs="宋体" w:eastAsia="宋体" w:hint="default"/>
                <w:w w:val="105"/>
                <w:sz w:val="16"/>
                <w:szCs w:val="16"/>
              </w:rPr>
              <w:t>本期计提</w:t>
            </w:r>
            <w:r>
              <w:rPr>
                <w:rFonts w:ascii="宋体" w:hAnsi="宋体" w:cs="宋体" w:eastAsia="宋体" w:hint="default"/>
                <w:sz w:val="16"/>
                <w:szCs w:val="16"/>
              </w:rPr>
            </w:r>
          </w:p>
        </w:tc>
        <w:tc>
          <w:tcPr>
            <w:tcW w:w="1394" w:type="dxa"/>
            <w:tcBorders>
              <w:top w:val="nil" w:sz="6" w:space="0" w:color="auto"/>
              <w:left w:val="nil" w:sz="6" w:space="0" w:color="auto"/>
              <w:bottom w:val="nil" w:sz="6" w:space="0" w:color="auto"/>
              <w:right w:val="nil" w:sz="6" w:space="0" w:color="auto"/>
            </w:tcBorders>
          </w:tcPr>
          <w:p>
            <w:pPr/>
          </w:p>
        </w:tc>
      </w:tr>
      <w:tr>
        <w:trPr>
          <w:trHeight w:val="351"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0" w:right="0"/>
              <w:jc w:val="left"/>
              <w:rPr>
                <w:rFonts w:ascii="宋体" w:hAnsi="宋体" w:cs="宋体" w:eastAsia="宋体" w:hint="default"/>
                <w:sz w:val="16"/>
                <w:szCs w:val="16"/>
              </w:rPr>
            </w:pPr>
            <w:r>
              <w:rPr>
                <w:rFonts w:ascii="宋体" w:hAnsi="宋体" w:cs="宋体" w:eastAsia="宋体" w:hint="default"/>
                <w:w w:val="105"/>
                <w:sz w:val="16"/>
                <w:szCs w:val="16"/>
              </w:rPr>
              <w:t>二、累计折旧合计</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6"/>
              <w:jc w:val="right"/>
              <w:rPr>
                <w:rFonts w:ascii="Times New Roman" w:hAnsi="Times New Roman" w:cs="Times New Roman" w:eastAsia="Times New Roman" w:hint="default"/>
                <w:sz w:val="16"/>
                <w:szCs w:val="16"/>
              </w:rPr>
            </w:pPr>
            <w:r>
              <w:rPr>
                <w:rFonts w:ascii="Times New Roman"/>
                <w:sz w:val="16"/>
              </w:rPr>
              <w:t>263,764,357.48</w:t>
            </w:r>
          </w:p>
        </w:tc>
        <w:tc>
          <w:tcPr>
            <w:tcW w:w="4055" w:type="dxa"/>
            <w:tcBorders>
              <w:top w:val="single" w:sz="7" w:space="0" w:color="000000"/>
              <w:left w:val="nil" w:sz="6" w:space="0" w:color="auto"/>
              <w:bottom w:val="nil" w:sz="6" w:space="0" w:color="auto"/>
              <w:right w:val="nil" w:sz="6" w:space="0" w:color="auto"/>
            </w:tcBorders>
          </w:tcPr>
          <w:p>
            <w:pPr>
              <w:pStyle w:val="TableParagraph"/>
              <w:tabs>
                <w:tab w:pos="1326" w:val="left" w:leader="none"/>
                <w:tab w:pos="2763" w:val="left" w:leader="none"/>
              </w:tabs>
              <w:spacing w:line="240" w:lineRule="auto" w:before="71"/>
              <w:ind w:right="137"/>
              <w:jc w:val="right"/>
              <w:rPr>
                <w:rFonts w:ascii="Times New Roman" w:hAnsi="Times New Roman" w:cs="Times New Roman" w:eastAsia="Times New Roman" w:hint="default"/>
                <w:sz w:val="16"/>
                <w:szCs w:val="16"/>
              </w:rPr>
            </w:pPr>
            <w:r>
              <w:rPr>
                <w:rFonts w:ascii="Times New Roman"/>
                <w:sz w:val="16"/>
              </w:rPr>
              <w:t>23,305,820.91</w:t>
              <w:tab/>
              <w:t>74,966,282.34</w:t>
              <w:tab/>
              <w:t>53,966,836.44</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1"/>
              <w:jc w:val="right"/>
              <w:rPr>
                <w:rFonts w:ascii="Times New Roman" w:hAnsi="Times New Roman" w:cs="Times New Roman" w:eastAsia="Times New Roman" w:hint="default"/>
                <w:sz w:val="16"/>
                <w:szCs w:val="16"/>
              </w:rPr>
            </w:pPr>
            <w:r>
              <w:rPr>
                <w:rFonts w:ascii="Times New Roman"/>
                <w:sz w:val="16"/>
              </w:rPr>
              <w:t>308,069,624.29</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1</w:t>
            </w:r>
            <w:r>
              <w:rPr>
                <w:rFonts w:ascii="宋体" w:hAnsi="宋体" w:cs="宋体" w:eastAsia="宋体" w:hint="default"/>
                <w:w w:val="105"/>
                <w:sz w:val="16"/>
                <w:szCs w:val="16"/>
              </w:rPr>
              <w:t>、房屋、建筑物</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0"/>
              <w:jc w:val="right"/>
              <w:rPr>
                <w:rFonts w:ascii="Times New Roman" w:hAnsi="Times New Roman" w:cs="Times New Roman" w:eastAsia="Times New Roman" w:hint="default"/>
                <w:sz w:val="16"/>
                <w:szCs w:val="16"/>
              </w:rPr>
            </w:pPr>
            <w:r>
              <w:rPr>
                <w:rFonts w:ascii="Times New Roman"/>
                <w:sz w:val="16"/>
              </w:rPr>
              <w:t>95,660,346.97</w:t>
            </w:r>
          </w:p>
        </w:tc>
        <w:tc>
          <w:tcPr>
            <w:tcW w:w="4055" w:type="dxa"/>
            <w:tcBorders>
              <w:top w:val="nil" w:sz="6" w:space="0" w:color="auto"/>
              <w:left w:val="nil" w:sz="6" w:space="0" w:color="auto"/>
              <w:bottom w:val="nil" w:sz="6" w:space="0" w:color="auto"/>
              <w:right w:val="nil" w:sz="6" w:space="0" w:color="auto"/>
            </w:tcBorders>
          </w:tcPr>
          <w:p>
            <w:pPr>
              <w:pStyle w:val="TableParagraph"/>
              <w:tabs>
                <w:tab w:pos="1242" w:val="left" w:leader="none"/>
                <w:tab w:pos="2763" w:val="left" w:leader="none"/>
              </w:tabs>
              <w:spacing w:line="240" w:lineRule="auto" w:before="73"/>
              <w:ind w:right="136"/>
              <w:jc w:val="right"/>
              <w:rPr>
                <w:rFonts w:ascii="Times New Roman" w:hAnsi="Times New Roman" w:cs="Times New Roman" w:eastAsia="Times New Roman" w:hint="default"/>
                <w:sz w:val="16"/>
                <w:szCs w:val="16"/>
              </w:rPr>
            </w:pPr>
            <w:r>
              <w:rPr>
                <w:rFonts w:ascii="Times New Roman"/>
                <w:sz w:val="16"/>
              </w:rPr>
              <w:t>4,759,713.01</w:t>
              <w:tab/>
              <w:t>24,579,972.55</w:t>
              <w:tab/>
              <w:t>7,533,972.49</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1"/>
              <w:jc w:val="right"/>
              <w:rPr>
                <w:rFonts w:ascii="Times New Roman" w:hAnsi="Times New Roman" w:cs="Times New Roman" w:eastAsia="Times New Roman" w:hint="default"/>
                <w:sz w:val="16"/>
                <w:szCs w:val="16"/>
              </w:rPr>
            </w:pPr>
            <w:r>
              <w:rPr>
                <w:rFonts w:ascii="Times New Roman"/>
                <w:sz w:val="16"/>
              </w:rPr>
              <w:t>117,466,060.04</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2</w:t>
            </w:r>
            <w:r>
              <w:rPr>
                <w:rFonts w:ascii="宋体" w:hAnsi="宋体" w:cs="宋体" w:eastAsia="宋体" w:hint="default"/>
                <w:w w:val="105"/>
                <w:sz w:val="16"/>
                <w:szCs w:val="16"/>
              </w:rPr>
              <w:t>、通用设备</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0"/>
              <w:jc w:val="right"/>
              <w:rPr>
                <w:rFonts w:ascii="Times New Roman" w:hAnsi="Times New Roman" w:cs="Times New Roman" w:eastAsia="Times New Roman" w:hint="default"/>
                <w:sz w:val="16"/>
                <w:szCs w:val="16"/>
              </w:rPr>
            </w:pPr>
            <w:r>
              <w:rPr>
                <w:rFonts w:ascii="Times New Roman"/>
                <w:sz w:val="16"/>
              </w:rPr>
              <w:t>90,803,771.07</w:t>
            </w:r>
          </w:p>
        </w:tc>
        <w:tc>
          <w:tcPr>
            <w:tcW w:w="4055" w:type="dxa"/>
            <w:tcBorders>
              <w:top w:val="nil" w:sz="6" w:space="0" w:color="auto"/>
              <w:left w:val="nil" w:sz="6" w:space="0" w:color="auto"/>
              <w:bottom w:val="nil" w:sz="6" w:space="0" w:color="auto"/>
              <w:right w:val="nil" w:sz="6" w:space="0" w:color="auto"/>
            </w:tcBorders>
          </w:tcPr>
          <w:p>
            <w:pPr>
              <w:pStyle w:val="TableParagraph"/>
              <w:tabs>
                <w:tab w:pos="1326" w:val="left" w:leader="none"/>
                <w:tab w:pos="2763" w:val="left" w:leader="none"/>
              </w:tabs>
              <w:spacing w:line="240" w:lineRule="auto" w:before="73"/>
              <w:ind w:right="137"/>
              <w:jc w:val="right"/>
              <w:rPr>
                <w:rFonts w:ascii="Times New Roman" w:hAnsi="Times New Roman" w:cs="Times New Roman" w:eastAsia="Times New Roman" w:hint="default"/>
                <w:sz w:val="16"/>
                <w:szCs w:val="16"/>
              </w:rPr>
            </w:pPr>
            <w:r>
              <w:rPr>
                <w:rFonts w:ascii="Times New Roman"/>
                <w:sz w:val="16"/>
              </w:rPr>
              <w:t>12,396,723.78</w:t>
              <w:tab/>
              <w:t>12,848,813.48</w:t>
              <w:tab/>
              <w:t>15,447,497.75</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1"/>
              <w:jc w:val="right"/>
              <w:rPr>
                <w:rFonts w:ascii="Times New Roman" w:hAnsi="Times New Roman" w:cs="Times New Roman" w:eastAsia="Times New Roman" w:hint="default"/>
                <w:sz w:val="16"/>
                <w:szCs w:val="16"/>
              </w:rPr>
            </w:pPr>
            <w:r>
              <w:rPr>
                <w:rFonts w:ascii="Times New Roman"/>
                <w:sz w:val="16"/>
              </w:rPr>
              <w:t>100,601,810.58</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3</w:t>
            </w:r>
            <w:r>
              <w:rPr>
                <w:rFonts w:ascii="宋体" w:hAnsi="宋体" w:cs="宋体" w:eastAsia="宋体" w:hint="default"/>
                <w:w w:val="105"/>
                <w:sz w:val="16"/>
                <w:szCs w:val="16"/>
              </w:rPr>
              <w:t>、专用设备</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0"/>
              <w:jc w:val="right"/>
              <w:rPr>
                <w:rFonts w:ascii="Times New Roman" w:hAnsi="Times New Roman" w:cs="Times New Roman" w:eastAsia="Times New Roman" w:hint="default"/>
                <w:sz w:val="16"/>
                <w:szCs w:val="16"/>
              </w:rPr>
            </w:pPr>
            <w:r>
              <w:rPr>
                <w:rFonts w:ascii="Times New Roman"/>
                <w:sz w:val="16"/>
              </w:rPr>
              <w:t>31,805,911.24</w:t>
            </w:r>
          </w:p>
        </w:tc>
        <w:tc>
          <w:tcPr>
            <w:tcW w:w="4055" w:type="dxa"/>
            <w:tcBorders>
              <w:top w:val="nil" w:sz="6" w:space="0" w:color="auto"/>
              <w:left w:val="nil" w:sz="6" w:space="0" w:color="auto"/>
              <w:bottom w:val="nil" w:sz="6" w:space="0" w:color="auto"/>
              <w:right w:val="nil" w:sz="6" w:space="0" w:color="auto"/>
            </w:tcBorders>
          </w:tcPr>
          <w:p>
            <w:pPr>
              <w:pStyle w:val="TableParagraph"/>
              <w:tabs>
                <w:tab w:pos="584" w:val="left" w:leader="none"/>
                <w:tab w:pos="2106" w:val="left" w:leader="none"/>
              </w:tabs>
              <w:spacing w:line="240" w:lineRule="auto" w:before="73"/>
              <w:ind w:right="136"/>
              <w:jc w:val="right"/>
              <w:rPr>
                <w:rFonts w:ascii="Times New Roman" w:hAnsi="Times New Roman" w:cs="Times New Roman" w:eastAsia="Times New Roman" w:hint="default"/>
                <w:sz w:val="16"/>
                <w:szCs w:val="16"/>
              </w:rPr>
            </w:pPr>
            <w:r>
              <w:rPr>
                <w:rFonts w:ascii="Times New Roman"/>
                <w:sz w:val="16"/>
              </w:rPr>
              <w:t>-</w:t>
              <w:tab/>
              <w:t>19,190,022.33</w:t>
              <w:tab/>
              <w:t>9,201,752.88</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0"/>
              <w:jc w:val="right"/>
              <w:rPr>
                <w:rFonts w:ascii="Times New Roman" w:hAnsi="Times New Roman" w:cs="Times New Roman" w:eastAsia="Times New Roman" w:hint="default"/>
                <w:sz w:val="16"/>
                <w:szCs w:val="16"/>
              </w:rPr>
            </w:pPr>
            <w:r>
              <w:rPr>
                <w:rFonts w:ascii="Times New Roman"/>
                <w:sz w:val="16"/>
              </w:rPr>
              <w:t>41,794,180.69</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4</w:t>
            </w:r>
            <w:r>
              <w:rPr>
                <w:rFonts w:ascii="宋体" w:hAnsi="宋体" w:cs="宋体" w:eastAsia="宋体" w:hint="default"/>
                <w:w w:val="105"/>
                <w:sz w:val="16"/>
                <w:szCs w:val="16"/>
              </w:rPr>
              <w:t>、运输设备</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0"/>
              <w:jc w:val="right"/>
              <w:rPr>
                <w:rFonts w:ascii="Times New Roman" w:hAnsi="Times New Roman" w:cs="Times New Roman" w:eastAsia="Times New Roman" w:hint="default"/>
                <w:sz w:val="16"/>
                <w:szCs w:val="16"/>
              </w:rPr>
            </w:pPr>
            <w:r>
              <w:rPr>
                <w:rFonts w:ascii="Times New Roman"/>
                <w:sz w:val="16"/>
              </w:rPr>
              <w:t>13,960,716.15</w:t>
            </w:r>
          </w:p>
        </w:tc>
        <w:tc>
          <w:tcPr>
            <w:tcW w:w="4055" w:type="dxa"/>
            <w:tcBorders>
              <w:top w:val="nil" w:sz="6" w:space="0" w:color="auto"/>
              <w:left w:val="nil" w:sz="6" w:space="0" w:color="auto"/>
              <w:bottom w:val="nil" w:sz="6" w:space="0" w:color="auto"/>
              <w:right w:val="nil" w:sz="6" w:space="0" w:color="auto"/>
            </w:tcBorders>
          </w:tcPr>
          <w:p>
            <w:pPr>
              <w:pStyle w:val="TableParagraph"/>
              <w:tabs>
                <w:tab w:pos="1200" w:val="left" w:leader="none"/>
                <w:tab w:pos="2638" w:val="left" w:leader="none"/>
              </w:tabs>
              <w:spacing w:line="240" w:lineRule="auto" w:before="73"/>
              <w:ind w:right="136"/>
              <w:jc w:val="right"/>
              <w:rPr>
                <w:rFonts w:ascii="Times New Roman" w:hAnsi="Times New Roman" w:cs="Times New Roman" w:eastAsia="Times New Roman" w:hint="default"/>
                <w:sz w:val="16"/>
                <w:szCs w:val="16"/>
              </w:rPr>
            </w:pPr>
            <w:r>
              <w:rPr>
                <w:rFonts w:ascii="Times New Roman"/>
                <w:sz w:val="16"/>
              </w:rPr>
              <w:t>849,935.92</w:t>
              <w:tab/>
              <w:t>1,945,316.84</w:t>
              <w:tab/>
              <w:t>3,874,236.73</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0"/>
              <w:jc w:val="right"/>
              <w:rPr>
                <w:rFonts w:ascii="Times New Roman" w:hAnsi="Times New Roman" w:cs="Times New Roman" w:eastAsia="Times New Roman" w:hint="default"/>
                <w:sz w:val="16"/>
                <w:szCs w:val="16"/>
              </w:rPr>
            </w:pPr>
            <w:r>
              <w:rPr>
                <w:rFonts w:ascii="Times New Roman"/>
                <w:sz w:val="16"/>
              </w:rPr>
              <w:t>12,881,732.18</w:t>
            </w:r>
          </w:p>
        </w:tc>
      </w:tr>
      <w:tr>
        <w:trPr>
          <w:trHeight w:val="1031"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5</w:t>
            </w:r>
            <w:r>
              <w:rPr>
                <w:rFonts w:ascii="宋体" w:hAnsi="宋体" w:cs="宋体" w:eastAsia="宋体" w:hint="default"/>
                <w:w w:val="105"/>
                <w:sz w:val="16"/>
                <w:szCs w:val="16"/>
              </w:rPr>
              <w:t>、其他设备</w:t>
            </w:r>
            <w:r>
              <w:rPr>
                <w:rFonts w:ascii="宋体" w:hAnsi="宋体" w:cs="宋体" w:eastAsia="宋体" w:hint="default"/>
                <w:sz w:val="16"/>
                <w:szCs w:val="16"/>
              </w:rPr>
            </w:r>
          </w:p>
          <w:p>
            <w:pPr>
              <w:pStyle w:val="TableParagraph"/>
              <w:spacing w:line="240" w:lineRule="auto" w:before="122"/>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6</w:t>
            </w:r>
            <w:r>
              <w:rPr>
                <w:rFonts w:ascii="宋体" w:hAnsi="宋体" w:cs="宋体" w:eastAsia="宋体" w:hint="default"/>
                <w:w w:val="105"/>
                <w:sz w:val="16"/>
                <w:szCs w:val="16"/>
              </w:rPr>
              <w:t>、节能服务专用设施</w:t>
            </w:r>
            <w:r>
              <w:rPr>
                <w:rFonts w:ascii="宋体" w:hAnsi="宋体" w:cs="宋体" w:eastAsia="宋体" w:hint="default"/>
                <w:sz w:val="16"/>
                <w:szCs w:val="16"/>
              </w:rPr>
            </w:r>
          </w:p>
          <w:p>
            <w:pPr>
              <w:pStyle w:val="TableParagraph"/>
              <w:spacing w:line="240" w:lineRule="auto" w:before="131"/>
              <w:ind w:left="30" w:right="0"/>
              <w:jc w:val="left"/>
              <w:rPr>
                <w:rFonts w:ascii="宋体" w:hAnsi="宋体" w:cs="宋体" w:eastAsia="宋体" w:hint="default"/>
                <w:sz w:val="16"/>
                <w:szCs w:val="16"/>
              </w:rPr>
            </w:pPr>
            <w:r>
              <w:rPr>
                <w:rFonts w:ascii="宋体" w:hAnsi="宋体" w:cs="宋体" w:eastAsia="宋体" w:hint="default"/>
                <w:sz w:val="16"/>
                <w:szCs w:val="16"/>
              </w:rPr>
              <w:t>三、固定资产账面价值合计</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74" w:right="0"/>
              <w:jc w:val="center"/>
              <w:rPr>
                <w:rFonts w:ascii="Times New Roman" w:hAnsi="Times New Roman" w:cs="Times New Roman" w:eastAsia="Times New Roman" w:hint="default"/>
                <w:sz w:val="16"/>
                <w:szCs w:val="16"/>
              </w:rPr>
            </w:pPr>
            <w:r>
              <w:rPr>
                <w:rFonts w:ascii="Times New Roman"/>
                <w:w w:val="105"/>
                <w:sz w:val="16"/>
              </w:rPr>
              <w:t>31,533,612.05</w:t>
            </w:r>
            <w:r>
              <w:rPr>
                <w:rFonts w:ascii="Times New Roman"/>
                <w:sz w:val="16"/>
              </w:rPr>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91" w:right="0"/>
              <w:jc w:val="center"/>
              <w:rPr>
                <w:rFonts w:ascii="Times New Roman" w:hAnsi="Times New Roman" w:cs="Times New Roman" w:eastAsia="Times New Roman" w:hint="default"/>
                <w:sz w:val="16"/>
                <w:szCs w:val="16"/>
              </w:rPr>
            </w:pPr>
            <w:r>
              <w:rPr>
                <w:rFonts w:ascii="Times New Roman"/>
                <w:w w:val="105"/>
                <w:sz w:val="16"/>
              </w:rPr>
              <w:t>1,112,425,320.33</w:t>
            </w:r>
            <w:r>
              <w:rPr>
                <w:rFonts w:ascii="Times New Roman"/>
                <w:sz w:val="16"/>
              </w:rPr>
            </w:r>
          </w:p>
        </w:tc>
        <w:tc>
          <w:tcPr>
            <w:tcW w:w="4055" w:type="dxa"/>
            <w:tcBorders>
              <w:top w:val="nil" w:sz="6" w:space="0" w:color="auto"/>
              <w:left w:val="nil" w:sz="6" w:space="0" w:color="auto"/>
              <w:bottom w:val="nil" w:sz="6" w:space="0" w:color="auto"/>
              <w:right w:val="nil" w:sz="6" w:space="0" w:color="auto"/>
            </w:tcBorders>
          </w:tcPr>
          <w:p>
            <w:pPr>
              <w:pStyle w:val="TableParagraph"/>
              <w:tabs>
                <w:tab w:pos="1242" w:val="left" w:leader="none"/>
                <w:tab w:pos="2679" w:val="left" w:leader="none"/>
              </w:tabs>
              <w:spacing w:line="240" w:lineRule="auto" w:before="73"/>
              <w:ind w:right="137"/>
              <w:jc w:val="right"/>
              <w:rPr>
                <w:rFonts w:ascii="Times New Roman" w:hAnsi="Times New Roman" w:cs="Times New Roman" w:eastAsia="Times New Roman" w:hint="default"/>
                <w:sz w:val="16"/>
                <w:szCs w:val="16"/>
              </w:rPr>
            </w:pPr>
            <w:r>
              <w:rPr>
                <w:rFonts w:ascii="Times New Roman"/>
                <w:sz w:val="16"/>
              </w:rPr>
              <w:t>5,299,448.20</w:t>
              <w:tab/>
              <w:t>16,402,157.14</w:t>
              <w:tab/>
              <w:t>17,909,376.59</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48" w:right="0"/>
              <w:jc w:val="left"/>
              <w:rPr>
                <w:rFonts w:ascii="Times New Roman" w:hAnsi="Times New Roman" w:cs="Times New Roman" w:eastAsia="Times New Roman" w:hint="default"/>
                <w:sz w:val="16"/>
                <w:szCs w:val="16"/>
              </w:rPr>
            </w:pPr>
            <w:r>
              <w:rPr>
                <w:rFonts w:ascii="Times New Roman"/>
                <w:w w:val="105"/>
                <w:sz w:val="16"/>
              </w:rPr>
              <w:t>35,325,840.80</w:t>
            </w:r>
            <w:r>
              <w:rPr>
                <w:rFonts w:ascii="Times New Roman"/>
                <w:sz w:val="16"/>
              </w:rPr>
            </w:r>
          </w:p>
          <w:p>
            <w:pPr>
              <w:pStyle w:val="TableParagraph"/>
              <w:spacing w:line="344" w:lineRule="exact" w:before="33"/>
              <w:ind w:left="264" w:right="81" w:firstLine="825"/>
              <w:jc w:val="left"/>
              <w:rPr>
                <w:rFonts w:ascii="Times New Roman" w:hAnsi="Times New Roman" w:cs="Times New Roman" w:eastAsia="Times New Roman" w:hint="default"/>
                <w:sz w:val="16"/>
                <w:szCs w:val="16"/>
              </w:rPr>
            </w:pPr>
            <w:r>
              <w:rPr>
                <w:rFonts w:ascii="Times New Roman"/>
                <w:w w:val="105"/>
                <w:sz w:val="16"/>
              </w:rPr>
              <w:t>-</w:t>
            </w:r>
            <w:r>
              <w:rPr>
                <w:rFonts w:ascii="Times New Roman"/>
                <w:w w:val="103"/>
                <w:sz w:val="16"/>
              </w:rPr>
              <w:t> </w:t>
            </w:r>
            <w:r>
              <w:rPr>
                <w:rFonts w:ascii="Times New Roman"/>
                <w:sz w:val="16"/>
              </w:rPr>
              <w:t>916,893,893.04</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1</w:t>
            </w:r>
            <w:r>
              <w:rPr>
                <w:rFonts w:ascii="宋体" w:hAnsi="宋体" w:cs="宋体" w:eastAsia="宋体" w:hint="default"/>
                <w:w w:val="105"/>
                <w:sz w:val="16"/>
                <w:szCs w:val="16"/>
              </w:rPr>
              <w:t>、房屋、建筑物</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6"/>
              <w:jc w:val="right"/>
              <w:rPr>
                <w:rFonts w:ascii="Times New Roman" w:hAnsi="Times New Roman" w:cs="Times New Roman" w:eastAsia="Times New Roman" w:hint="default"/>
                <w:sz w:val="16"/>
                <w:szCs w:val="16"/>
              </w:rPr>
            </w:pPr>
            <w:r>
              <w:rPr>
                <w:rFonts w:ascii="Times New Roman"/>
                <w:sz w:val="16"/>
              </w:rPr>
              <w:t>862,318,496.79</w:t>
            </w:r>
          </w:p>
        </w:tc>
        <w:tc>
          <w:tcPr>
            <w:tcW w:w="405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1"/>
              <w:jc w:val="right"/>
              <w:rPr>
                <w:rFonts w:ascii="Times New Roman" w:hAnsi="Times New Roman" w:cs="Times New Roman" w:eastAsia="Times New Roman" w:hint="default"/>
                <w:sz w:val="16"/>
                <w:szCs w:val="16"/>
              </w:rPr>
            </w:pPr>
            <w:r>
              <w:rPr>
                <w:rFonts w:ascii="Times New Roman"/>
                <w:sz w:val="16"/>
              </w:rPr>
              <w:t>646,910,432.96</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2</w:t>
            </w:r>
            <w:r>
              <w:rPr>
                <w:rFonts w:ascii="宋体" w:hAnsi="宋体" w:cs="宋体" w:eastAsia="宋体" w:hint="default"/>
                <w:w w:val="105"/>
                <w:sz w:val="16"/>
                <w:szCs w:val="16"/>
              </w:rPr>
              <w:t>、通用设备</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6"/>
              <w:jc w:val="right"/>
              <w:rPr>
                <w:rFonts w:ascii="Times New Roman" w:hAnsi="Times New Roman" w:cs="Times New Roman" w:eastAsia="Times New Roman" w:hint="default"/>
                <w:sz w:val="16"/>
                <w:szCs w:val="16"/>
              </w:rPr>
            </w:pPr>
            <w:r>
              <w:rPr>
                <w:rFonts w:ascii="Times New Roman"/>
                <w:sz w:val="16"/>
              </w:rPr>
              <w:t>70,384,872.22</w:t>
            </w:r>
          </w:p>
        </w:tc>
        <w:tc>
          <w:tcPr>
            <w:tcW w:w="405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0"/>
              <w:jc w:val="right"/>
              <w:rPr>
                <w:rFonts w:ascii="Times New Roman" w:hAnsi="Times New Roman" w:cs="Times New Roman" w:eastAsia="Times New Roman" w:hint="default"/>
                <w:sz w:val="16"/>
                <w:szCs w:val="16"/>
              </w:rPr>
            </w:pPr>
            <w:r>
              <w:rPr>
                <w:rFonts w:ascii="Times New Roman"/>
                <w:sz w:val="16"/>
              </w:rPr>
              <w:t>55,477,831.93</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3</w:t>
            </w:r>
            <w:r>
              <w:rPr>
                <w:rFonts w:ascii="宋体" w:hAnsi="宋体" w:cs="宋体" w:eastAsia="宋体" w:hint="default"/>
                <w:w w:val="105"/>
                <w:sz w:val="16"/>
                <w:szCs w:val="16"/>
              </w:rPr>
              <w:t>、专用设备</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6"/>
              <w:jc w:val="right"/>
              <w:rPr>
                <w:rFonts w:ascii="Times New Roman" w:hAnsi="Times New Roman" w:cs="Times New Roman" w:eastAsia="Times New Roman" w:hint="default"/>
                <w:sz w:val="16"/>
                <w:szCs w:val="16"/>
              </w:rPr>
            </w:pPr>
            <w:r>
              <w:rPr>
                <w:rFonts w:ascii="Times New Roman"/>
                <w:sz w:val="16"/>
              </w:rPr>
              <w:t>152,908,477.68</w:t>
            </w:r>
          </w:p>
        </w:tc>
        <w:tc>
          <w:tcPr>
            <w:tcW w:w="405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1"/>
              <w:jc w:val="right"/>
              <w:rPr>
                <w:rFonts w:ascii="Times New Roman" w:hAnsi="Times New Roman" w:cs="Times New Roman" w:eastAsia="Times New Roman" w:hint="default"/>
                <w:sz w:val="16"/>
                <w:szCs w:val="16"/>
              </w:rPr>
            </w:pPr>
            <w:r>
              <w:rPr>
                <w:rFonts w:ascii="Times New Roman"/>
                <w:sz w:val="16"/>
              </w:rPr>
              <w:t>146,897,351.69</w:t>
            </w:r>
          </w:p>
        </w:tc>
      </w:tr>
      <w:tr>
        <w:trPr>
          <w:trHeight w:val="344"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4</w:t>
            </w:r>
            <w:r>
              <w:rPr>
                <w:rFonts w:ascii="宋体" w:hAnsi="宋体" w:cs="宋体" w:eastAsia="宋体" w:hint="default"/>
                <w:w w:val="105"/>
                <w:sz w:val="16"/>
                <w:szCs w:val="16"/>
              </w:rPr>
              <w:t>、运输设备</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6"/>
              <w:jc w:val="right"/>
              <w:rPr>
                <w:rFonts w:ascii="Times New Roman" w:hAnsi="Times New Roman" w:cs="Times New Roman" w:eastAsia="Times New Roman" w:hint="default"/>
                <w:sz w:val="16"/>
                <w:szCs w:val="16"/>
              </w:rPr>
            </w:pPr>
            <w:r>
              <w:rPr>
                <w:rFonts w:ascii="Times New Roman"/>
                <w:sz w:val="16"/>
              </w:rPr>
              <w:t>16,922,209.67</w:t>
            </w:r>
          </w:p>
        </w:tc>
        <w:tc>
          <w:tcPr>
            <w:tcW w:w="405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0"/>
              <w:jc w:val="right"/>
              <w:rPr>
                <w:rFonts w:ascii="Times New Roman" w:hAnsi="Times New Roman" w:cs="Times New Roman" w:eastAsia="Times New Roman" w:hint="default"/>
                <w:sz w:val="16"/>
                <w:szCs w:val="16"/>
              </w:rPr>
            </w:pPr>
            <w:r>
              <w:rPr>
                <w:rFonts w:ascii="Times New Roman"/>
                <w:sz w:val="16"/>
              </w:rPr>
              <w:t>14,734,944.06</w:t>
            </w:r>
          </w:p>
        </w:tc>
      </w:tr>
      <w:tr>
        <w:trPr>
          <w:trHeight w:val="360"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6"/>
                <w:szCs w:val="16"/>
              </w:rPr>
            </w:pPr>
            <w:r>
              <w:rPr>
                <w:rFonts w:ascii="Times New Roman" w:hAnsi="Times New Roman" w:cs="Times New Roman" w:eastAsia="Times New Roman" w:hint="default"/>
                <w:w w:val="105"/>
                <w:sz w:val="16"/>
                <w:szCs w:val="16"/>
              </w:rPr>
              <w:t>5</w:t>
            </w:r>
            <w:r>
              <w:rPr>
                <w:rFonts w:ascii="宋体" w:hAnsi="宋体" w:cs="宋体" w:eastAsia="宋体" w:hint="default"/>
                <w:w w:val="105"/>
                <w:sz w:val="16"/>
                <w:szCs w:val="16"/>
              </w:rPr>
              <w:t>、其他设备</w:t>
            </w:r>
            <w:r>
              <w:rPr>
                <w:rFonts w:ascii="宋体" w:hAnsi="宋体" w:cs="宋体" w:eastAsia="宋体" w:hint="default"/>
                <w:sz w:val="16"/>
                <w:szCs w:val="16"/>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6"/>
              <w:jc w:val="right"/>
              <w:rPr>
                <w:rFonts w:ascii="Times New Roman" w:hAnsi="Times New Roman" w:cs="Times New Roman" w:eastAsia="Times New Roman" w:hint="default"/>
                <w:sz w:val="16"/>
                <w:szCs w:val="16"/>
              </w:rPr>
            </w:pPr>
            <w:r>
              <w:rPr>
                <w:rFonts w:ascii="Times New Roman"/>
                <w:sz w:val="16"/>
              </w:rPr>
              <w:t>9,891,263.97</w:t>
            </w:r>
          </w:p>
        </w:tc>
        <w:tc>
          <w:tcPr>
            <w:tcW w:w="405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0"/>
              <w:jc w:val="right"/>
              <w:rPr>
                <w:rFonts w:ascii="Times New Roman" w:hAnsi="Times New Roman" w:cs="Times New Roman" w:eastAsia="Times New Roman" w:hint="default"/>
                <w:sz w:val="16"/>
                <w:szCs w:val="16"/>
              </w:rPr>
            </w:pPr>
            <w:r>
              <w:rPr>
                <w:rFonts w:ascii="Times New Roman"/>
                <w:sz w:val="16"/>
              </w:rPr>
              <w:t>12,172,706.31</w:t>
            </w:r>
          </w:p>
        </w:tc>
      </w:tr>
    </w:tbl>
    <w:p>
      <w:pPr>
        <w:tabs>
          <w:tab w:pos="3356" w:val="left" w:leader="none"/>
          <w:tab w:pos="8140" w:val="left" w:leader="none"/>
        </w:tabs>
        <w:spacing w:before="24"/>
        <w:ind w:left="136" w:right="148"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6</w:t>
      </w:r>
      <w:r>
        <w:rPr>
          <w:rFonts w:ascii="宋体" w:hAnsi="宋体" w:cs="宋体" w:eastAsia="宋体" w:hint="default"/>
          <w:sz w:val="16"/>
          <w:szCs w:val="16"/>
        </w:rPr>
        <w:t>、节能服务专用设施</w:t>
        <w:tab/>
      </w:r>
      <w:r>
        <w:rPr>
          <w:rFonts w:ascii="Times New Roman" w:hAnsi="Times New Roman" w:cs="Times New Roman" w:eastAsia="Times New Roman" w:hint="default"/>
          <w:sz w:val="16"/>
          <w:szCs w:val="16"/>
        </w:rPr>
        <w:t>-</w:t>
        <w:tab/>
      </w:r>
      <w:r>
        <w:rPr>
          <w:rFonts w:ascii="Times New Roman" w:hAnsi="Times New Roman" w:cs="Times New Roman" w:eastAsia="Times New Roman" w:hint="default"/>
          <w:w w:val="105"/>
          <w:sz w:val="16"/>
          <w:szCs w:val="16"/>
        </w:rPr>
        <w:t>40,700,626.09</w:t>
      </w:r>
      <w:r>
        <w:rPr>
          <w:rFonts w:ascii="Times New Roman" w:hAnsi="Times New Roman" w:cs="Times New Roman" w:eastAsia="Times New Roman" w:hint="default"/>
          <w:sz w:val="16"/>
          <w:szCs w:val="16"/>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BodyText"/>
        <w:spacing w:line="396" w:lineRule="auto" w:before="35"/>
        <w:ind w:left="237" w:right="400" w:firstLine="420"/>
        <w:jc w:val="left"/>
      </w:pPr>
      <w:r>
        <w:rPr/>
        <w:t>注</w:t>
      </w:r>
      <w:r>
        <w:rPr>
          <w:spacing w:val="-47"/>
        </w:rPr>
        <w:t> </w:t>
      </w:r>
      <w:r>
        <w:rPr>
          <w:rFonts w:ascii="Times New Roman" w:hAnsi="Times New Roman" w:cs="Times New Roman" w:eastAsia="Times New Roman" w:hint="default"/>
          <w:spacing w:val="-3"/>
        </w:rPr>
        <w:t>1</w:t>
      </w:r>
      <w:r>
        <w:rPr>
          <w:spacing w:val="-3"/>
        </w:rPr>
        <w:t>：本期固定资产原值增加</w:t>
      </w:r>
      <w:r>
        <w:rPr>
          <w:spacing w:val="-47"/>
        </w:rPr>
        <w:t> </w:t>
      </w:r>
      <w:r>
        <w:rPr>
          <w:rFonts w:ascii="Times New Roman" w:hAnsi="Times New Roman" w:cs="Times New Roman" w:eastAsia="Times New Roman" w:hint="default"/>
        </w:rPr>
        <w:t>181,478,610.45</w:t>
      </w:r>
      <w:r>
        <w:rPr>
          <w:rFonts w:ascii="Times New Roman" w:hAnsi="Times New Roman" w:cs="Times New Roman" w:eastAsia="Times New Roman" w:hint="default"/>
          <w:spacing w:val="6"/>
        </w:rPr>
        <w:t> </w:t>
      </w:r>
      <w:r>
        <w:rPr>
          <w:spacing w:val="-3"/>
        </w:rPr>
        <w:t>元，其中：泰豪软件股份有限公司纳入合并报</w:t>
      </w:r>
      <w:r>
        <w:rPr/>
        <w:t> 表范围增加</w:t>
      </w:r>
      <w:r>
        <w:rPr>
          <w:spacing w:val="-62"/>
        </w:rPr>
        <w:t> </w:t>
      </w:r>
      <w:r>
        <w:rPr>
          <w:rFonts w:ascii="Times New Roman" w:hAnsi="Times New Roman" w:cs="Times New Roman" w:eastAsia="Times New Roman" w:hint="default"/>
        </w:rPr>
        <w:t>49,737,480.24</w:t>
      </w:r>
      <w:r>
        <w:rPr>
          <w:rFonts w:ascii="Times New Roman" w:hAnsi="Times New Roman" w:cs="Times New Roman" w:eastAsia="Times New Roman" w:hint="default"/>
          <w:spacing w:val="-10"/>
        </w:rPr>
        <w:t> </w:t>
      </w:r>
      <w:r>
        <w:rPr/>
        <w:t>元；全资子公司湖北恒泰节能技术有限公司合同能源管理项目节能服</w:t>
      </w:r>
    </w:p>
    <w:p>
      <w:pPr>
        <w:pStyle w:val="BodyText"/>
        <w:spacing w:line="396" w:lineRule="auto" w:before="38"/>
        <w:ind w:left="674" w:right="148" w:hanging="438"/>
        <w:jc w:val="left"/>
      </w:pPr>
      <w:r>
        <w:rPr>
          <w:spacing w:val="-4"/>
        </w:rPr>
        <w:t>务专用设施完工转固</w:t>
      </w:r>
      <w:r>
        <w:rPr>
          <w:spacing w:val="-51"/>
        </w:rPr>
        <w:t> </w:t>
      </w:r>
      <w:r>
        <w:rPr>
          <w:rFonts w:ascii="Times New Roman" w:hAnsi="Times New Roman" w:cs="Times New Roman" w:eastAsia="Times New Roman" w:hint="default"/>
          <w:spacing w:val="-3"/>
        </w:rPr>
        <w:t>40,700,626.09</w:t>
      </w:r>
      <w:r>
        <w:rPr>
          <w:rFonts w:ascii="Times New Roman" w:hAnsi="Times New Roman" w:cs="Times New Roman" w:eastAsia="Times New Roman" w:hint="default"/>
          <w:spacing w:val="6"/>
        </w:rPr>
        <w:t> </w:t>
      </w:r>
      <w:r>
        <w:rPr>
          <w:spacing w:val="-10"/>
        </w:rPr>
        <w:t>元；在建工程完工转固</w:t>
      </w:r>
      <w:r>
        <w:rPr>
          <w:spacing w:val="-51"/>
        </w:rPr>
        <w:t> </w:t>
      </w:r>
      <w:r>
        <w:rPr>
          <w:rFonts w:ascii="Times New Roman" w:hAnsi="Times New Roman" w:cs="Times New Roman" w:eastAsia="Times New Roman" w:hint="default"/>
          <w:spacing w:val="-3"/>
        </w:rPr>
        <w:t>3,139,748.71</w:t>
      </w:r>
      <w:r>
        <w:rPr>
          <w:rFonts w:ascii="Times New Roman" w:hAnsi="Times New Roman" w:cs="Times New Roman" w:eastAsia="Times New Roman" w:hint="default"/>
          <w:spacing w:val="6"/>
        </w:rPr>
        <w:t> </w:t>
      </w:r>
      <w:r>
        <w:rPr>
          <w:spacing w:val="-9"/>
        </w:rPr>
        <w:t>元；其余主要为外购增加。</w:t>
      </w:r>
      <w:r>
        <w:rPr>
          <w:spacing w:val="-102"/>
        </w:rPr>
        <w:t> </w:t>
      </w:r>
      <w:r>
        <w:rPr>
          <w:spacing w:val="-102"/>
        </w:rPr>
      </w:r>
      <w:r>
        <w:rPr/>
        <w:t>注</w:t>
      </w:r>
      <w:r>
        <w:rPr>
          <w:spacing w:val="-52"/>
        </w:rPr>
        <w:t> </w:t>
      </w:r>
      <w:r>
        <w:rPr>
          <w:rFonts w:ascii="Times New Roman" w:hAnsi="Times New Roman" w:cs="Times New Roman" w:eastAsia="Times New Roman" w:hint="default"/>
          <w:spacing w:val="-3"/>
        </w:rPr>
        <w:t>2</w:t>
      </w:r>
      <w:r>
        <w:rPr>
          <w:spacing w:val="-3"/>
        </w:rPr>
        <w:t>：本期固定资产原值减少</w:t>
      </w:r>
      <w:r>
        <w:rPr>
          <w:spacing w:val="-52"/>
        </w:rPr>
        <w:t> </w:t>
      </w:r>
      <w:r>
        <w:rPr>
          <w:rFonts w:ascii="Times New Roman" w:hAnsi="Times New Roman" w:cs="Times New Roman" w:eastAsia="Times New Roman" w:hint="default"/>
        </w:rPr>
        <w:t>332,704,770.93</w:t>
      </w:r>
      <w:r>
        <w:rPr>
          <w:rFonts w:ascii="Times New Roman" w:hAnsi="Times New Roman" w:cs="Times New Roman" w:eastAsia="Times New Roman" w:hint="default"/>
          <w:spacing w:val="2"/>
        </w:rPr>
        <w:t> </w:t>
      </w:r>
      <w:r>
        <w:rPr>
          <w:spacing w:val="-3"/>
        </w:rPr>
        <w:t>元，其中：北京泰豪智能科技有限公司不纳入</w:t>
      </w:r>
    </w:p>
    <w:p>
      <w:pPr>
        <w:pStyle w:val="BodyText"/>
        <w:spacing w:line="240" w:lineRule="auto" w:before="38"/>
        <w:ind w:left="237" w:right="148"/>
        <w:jc w:val="left"/>
      </w:pPr>
      <w:r>
        <w:rPr>
          <w:spacing w:val="4"/>
        </w:rPr>
        <w:t>合并报表范围减少 </w:t>
      </w:r>
      <w:r>
        <w:rPr>
          <w:rFonts w:ascii="Times New Roman" w:hAnsi="Times New Roman" w:cs="Times New Roman" w:eastAsia="Times New Roman" w:hint="default"/>
        </w:rPr>
        <w:t>242,685,389.64 </w:t>
      </w:r>
      <w:r>
        <w:rPr>
          <w:rFonts w:ascii="Times New Roman" w:hAnsi="Times New Roman" w:cs="Times New Roman" w:eastAsia="Times New Roman" w:hint="default"/>
          <w:spacing w:val="26"/>
        </w:rPr>
        <w:t> </w:t>
      </w:r>
      <w:r>
        <w:rPr>
          <w:spacing w:val="4"/>
        </w:rPr>
        <w:t>元；北京泰豪联星技术有限公司不纳入合并报表范围减少</w:t>
      </w:r>
    </w:p>
    <w:p>
      <w:pPr>
        <w:pStyle w:val="BodyText"/>
        <w:spacing w:line="240" w:lineRule="auto" w:before="189"/>
        <w:ind w:left="237" w:right="148"/>
        <w:jc w:val="left"/>
      </w:pPr>
      <w:r>
        <w:rPr>
          <w:rFonts w:ascii="Times New Roman" w:hAnsi="Times New Roman" w:cs="Times New Roman" w:eastAsia="Times New Roman" w:hint="default"/>
        </w:rPr>
        <w:t>4,905,930.35</w:t>
      </w:r>
      <w:r>
        <w:rPr>
          <w:rFonts w:ascii="Times New Roman" w:hAnsi="Times New Roman" w:cs="Times New Roman" w:eastAsia="Times New Roman" w:hint="default"/>
          <w:spacing w:val="3"/>
        </w:rPr>
        <w:t> </w:t>
      </w:r>
      <w:r>
        <w:rPr>
          <w:spacing w:val="-4"/>
        </w:rPr>
        <w:t>元；全资子公司泰豪沈阳电机有限公司处置专用设备</w:t>
      </w:r>
      <w:r>
        <w:rPr>
          <w:spacing w:val="-49"/>
        </w:rPr>
        <w:t> </w:t>
      </w:r>
      <w:r>
        <w:rPr>
          <w:rFonts w:ascii="Times New Roman" w:hAnsi="Times New Roman" w:cs="Times New Roman" w:eastAsia="Times New Roman" w:hint="default"/>
        </w:rPr>
        <w:t>33,437,601.48</w:t>
      </w:r>
      <w:r>
        <w:rPr>
          <w:rFonts w:ascii="Times New Roman" w:hAnsi="Times New Roman" w:cs="Times New Roman" w:eastAsia="Times New Roman" w:hint="default"/>
          <w:spacing w:val="4"/>
        </w:rPr>
        <w:t> </w:t>
      </w:r>
      <w:r>
        <w:rPr>
          <w:spacing w:val="-19"/>
        </w:rPr>
        <w:t>元；本公司（母）</w:t>
      </w:r>
    </w:p>
    <w:p>
      <w:pPr>
        <w:pStyle w:val="BodyText"/>
        <w:spacing w:line="240" w:lineRule="auto" w:before="189"/>
        <w:ind w:left="237" w:right="148"/>
        <w:jc w:val="left"/>
      </w:pPr>
      <w:r>
        <w:rPr/>
        <w:t>出售设备</w:t>
      </w:r>
      <w:r>
        <w:rPr>
          <w:spacing w:val="-54"/>
        </w:rPr>
        <w:t> </w:t>
      </w:r>
      <w:r>
        <w:rPr>
          <w:rFonts w:ascii="Times New Roman" w:hAnsi="Times New Roman" w:cs="Times New Roman" w:eastAsia="Times New Roman" w:hint="default"/>
        </w:rPr>
        <w:t>21,099,245.51</w:t>
      </w:r>
      <w:r>
        <w:rPr>
          <w:rFonts w:ascii="Times New Roman" w:hAnsi="Times New Roman" w:cs="Times New Roman" w:eastAsia="Times New Roman" w:hint="default"/>
          <w:spacing w:val="-1"/>
        </w:rPr>
        <w:t> </w:t>
      </w:r>
      <w:r>
        <w:rPr/>
        <w:t>元；其余主要为各子公司处置减少。</w:t>
      </w:r>
    </w:p>
    <w:p>
      <w:pPr>
        <w:pStyle w:val="BodyText"/>
        <w:spacing w:line="396" w:lineRule="auto" w:before="189"/>
        <w:ind w:left="674" w:right="298"/>
        <w:jc w:val="left"/>
      </w:pPr>
      <w:r>
        <w:rPr/>
        <w:t>注</w:t>
      </w:r>
      <w:r>
        <w:rPr>
          <w:spacing w:val="-49"/>
        </w:rPr>
        <w:t> </w:t>
      </w:r>
      <w:r>
        <w:rPr>
          <w:rFonts w:ascii="Times New Roman" w:hAnsi="Times New Roman" w:cs="Times New Roman" w:eastAsia="Times New Roman" w:hint="default"/>
          <w:spacing w:val="-9"/>
        </w:rPr>
        <w:t>3</w:t>
      </w:r>
      <w:r>
        <w:rPr>
          <w:spacing w:val="-9"/>
        </w:rPr>
        <w:t>：累计折旧本期新增</w:t>
      </w:r>
      <w:r>
        <w:rPr>
          <w:spacing w:val="-49"/>
        </w:rPr>
        <w:t> </w:t>
      </w:r>
      <w:r>
        <w:rPr>
          <w:rFonts w:ascii="Times New Roman" w:hAnsi="Times New Roman" w:cs="Times New Roman" w:eastAsia="Times New Roman" w:hint="default"/>
          <w:spacing w:val="-1"/>
        </w:rPr>
        <w:t>23,305,820.91</w:t>
      </w:r>
      <w:r>
        <w:rPr>
          <w:rFonts w:ascii="Times New Roman" w:hAnsi="Times New Roman" w:cs="Times New Roman" w:eastAsia="Times New Roman" w:hint="default"/>
          <w:spacing w:val="4"/>
        </w:rPr>
        <w:t> </w:t>
      </w:r>
      <w:r>
        <w:rPr/>
        <w:t>元系泰豪软件股份有限公司纳入合并报表范围增加。 注</w:t>
      </w:r>
      <w:r>
        <w:rPr>
          <w:spacing w:val="-54"/>
        </w:rPr>
        <w:t> </w:t>
      </w:r>
      <w:r>
        <w:rPr>
          <w:rFonts w:ascii="Times New Roman" w:hAnsi="Times New Roman" w:cs="Times New Roman" w:eastAsia="Times New Roman" w:hint="default"/>
        </w:rPr>
        <w:t>4</w:t>
      </w:r>
      <w:r>
        <w:rPr/>
        <w:t>：截止</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日，本公司不存在固定资产账面价值高于可变现净值的情况，</w:t>
      </w:r>
    </w:p>
    <w:p>
      <w:pPr>
        <w:pStyle w:val="BodyText"/>
        <w:spacing w:line="240" w:lineRule="auto" w:before="38"/>
        <w:ind w:left="237" w:right="148"/>
        <w:jc w:val="left"/>
      </w:pPr>
      <w:r>
        <w:rPr/>
        <w:t>故未计提固定资产减值准备。</w:t>
      </w:r>
    </w:p>
    <w:p>
      <w:pPr>
        <w:spacing w:after="0" w:line="240" w:lineRule="auto"/>
        <w:jc w:val="left"/>
        <w:sectPr>
          <w:pgSz w:w="12240" w:h="15840"/>
          <w:pgMar w:header="747" w:footer="914" w:top="980" w:bottom="1100" w:left="156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left="958" w:right="906"/>
        <w:jc w:val="left"/>
      </w:pPr>
      <w:r>
        <w:rPr/>
        <w:t>（十三）在建工程</w:t>
      </w:r>
    </w:p>
    <w:p>
      <w:pPr>
        <w:spacing w:line="240" w:lineRule="auto" w:before="10"/>
        <w:rPr>
          <w:rFonts w:ascii="宋体" w:hAnsi="宋体" w:cs="宋体" w:eastAsia="宋体" w:hint="default"/>
          <w:sz w:val="4"/>
          <w:szCs w:val="4"/>
        </w:rPr>
      </w:pPr>
    </w:p>
    <w:p>
      <w:pPr>
        <w:spacing w:line="3945" w:lineRule="exact"/>
        <w:ind w:left="538"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5436306" cy="250545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35" cstate="print"/>
                    <a:stretch>
                      <a:fillRect/>
                    </a:stretch>
                  </pic:blipFill>
                  <pic:spPr>
                    <a:xfrm>
                      <a:off x="0" y="0"/>
                      <a:ext cx="5436306" cy="2505455"/>
                    </a:xfrm>
                    <a:prstGeom prst="rect">
                      <a:avLst/>
                    </a:prstGeom>
                  </pic:spPr>
                </pic:pic>
              </a:graphicData>
            </a:graphic>
          </wp:inline>
        </w:drawing>
      </w:r>
      <w:r>
        <w:rPr>
          <w:rFonts w:ascii="宋体" w:hAnsi="宋体" w:cs="宋体" w:eastAsia="宋体" w:hint="default"/>
          <w:position w:val="-78"/>
          <w:sz w:val="20"/>
          <w:szCs w:val="20"/>
        </w:rPr>
      </w:r>
    </w:p>
    <w:p>
      <w:pPr>
        <w:pStyle w:val="BodyText"/>
        <w:spacing w:line="240" w:lineRule="auto" w:before="92"/>
        <w:ind w:left="958" w:right="906"/>
        <w:jc w:val="left"/>
      </w:pPr>
      <w:r>
        <w:rPr>
          <w:rFonts w:ascii="Times New Roman" w:hAnsi="Times New Roman" w:cs="Times New Roman" w:eastAsia="Times New Roman" w:hint="default"/>
        </w:rPr>
        <w:t>1</w:t>
      </w:r>
      <w:r>
        <w:rPr/>
        <w:t>、重大在建工程项目的变动情况：</w:t>
      </w:r>
    </w:p>
    <w:p>
      <w:pPr>
        <w:spacing w:line="240" w:lineRule="auto" w:before="8"/>
        <w:rPr>
          <w:rFonts w:ascii="宋体" w:hAnsi="宋体" w:cs="宋体" w:eastAsia="宋体" w:hint="default"/>
          <w:sz w:val="11"/>
          <w:szCs w:val="11"/>
        </w:rPr>
      </w:pPr>
    </w:p>
    <w:p>
      <w:pPr>
        <w:spacing w:line="3751" w:lineRule="exact"/>
        <w:ind w:left="112"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6265782" cy="2382012"/>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36" cstate="print"/>
                    <a:stretch>
                      <a:fillRect/>
                    </a:stretch>
                  </pic:blipFill>
                  <pic:spPr>
                    <a:xfrm>
                      <a:off x="0" y="0"/>
                      <a:ext cx="6265782" cy="2382012"/>
                    </a:xfrm>
                    <a:prstGeom prst="rect">
                      <a:avLst/>
                    </a:prstGeom>
                  </pic:spPr>
                </pic:pic>
              </a:graphicData>
            </a:graphic>
          </wp:inline>
        </w:drawing>
      </w:r>
      <w:r>
        <w:rPr>
          <w:rFonts w:ascii="宋体" w:hAnsi="宋体" w:cs="宋体" w:eastAsia="宋体" w:hint="default"/>
          <w:position w:val="-74"/>
          <w:sz w:val="20"/>
          <w:szCs w:val="20"/>
        </w:rPr>
      </w:r>
    </w:p>
    <w:p>
      <w:pPr>
        <w:pStyle w:val="BodyText"/>
        <w:spacing w:line="379" w:lineRule="auto" w:before="158"/>
        <w:ind w:left="536" w:right="906" w:firstLine="421"/>
        <w:jc w:val="left"/>
      </w:pPr>
      <w:r>
        <w:rPr>
          <w:spacing w:val="-7"/>
        </w:rPr>
        <w:t>注：截止</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日，本公司不存在在建工程账面价值高于可变现净值的情况，故 未计提在建工程减值准备。</w:t>
      </w:r>
    </w:p>
    <w:p>
      <w:pPr>
        <w:pStyle w:val="BodyText"/>
        <w:spacing w:line="240" w:lineRule="auto" w:before="16"/>
        <w:ind w:left="971" w:right="906"/>
        <w:jc w:val="left"/>
      </w:pPr>
      <w:r>
        <w:rPr/>
        <w:t>（十四）无形资产</w:t>
      </w:r>
    </w:p>
    <w:p>
      <w:pPr>
        <w:spacing w:after="0" w:line="240" w:lineRule="auto"/>
        <w:jc w:val="left"/>
        <w:sectPr>
          <w:pgSz w:w="12240" w:h="15840"/>
          <w:pgMar w:header="747" w:footer="914" w:top="980" w:bottom="1100" w:left="1260" w:right="8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2513"/>
        <w:gridCol w:w="112"/>
        <w:gridCol w:w="1419"/>
        <w:gridCol w:w="1531"/>
        <w:gridCol w:w="1485"/>
        <w:gridCol w:w="1501"/>
      </w:tblGrid>
      <w:tr>
        <w:trPr>
          <w:trHeight w:val="370" w:hRule="exact"/>
        </w:trPr>
        <w:tc>
          <w:tcPr>
            <w:tcW w:w="2513" w:type="dxa"/>
            <w:tcBorders>
              <w:top w:val="nil" w:sz="6" w:space="0" w:color="auto"/>
              <w:left w:val="nil" w:sz="6" w:space="0" w:color="auto"/>
              <w:bottom w:val="single" w:sz="7" w:space="0" w:color="000000"/>
              <w:right w:val="nil" w:sz="6" w:space="0" w:color="auto"/>
            </w:tcBorders>
          </w:tcPr>
          <w:p>
            <w:pPr>
              <w:pStyle w:val="TableParagraph"/>
              <w:tabs>
                <w:tab w:pos="411" w:val="left" w:leader="none"/>
              </w:tabs>
              <w:spacing w:line="240" w:lineRule="auto" w:before="42"/>
              <w:ind w:left="10" w:right="0"/>
              <w:jc w:val="center"/>
              <w:rPr>
                <w:rFonts w:ascii="宋体" w:hAnsi="宋体" w:cs="宋体" w:eastAsia="宋体" w:hint="default"/>
                <w:sz w:val="19"/>
                <w:szCs w:val="19"/>
              </w:rPr>
            </w:pPr>
            <w:r>
              <w:rPr>
                <w:rFonts w:ascii="宋体" w:hAnsi="宋体" w:cs="宋体" w:eastAsia="宋体" w:hint="default"/>
                <w:w w:val="105"/>
                <w:sz w:val="19"/>
                <w:szCs w:val="19"/>
              </w:rPr>
              <w:t>项</w:t>
              <w:tab/>
              <w:t>目</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left="414" w:right="0"/>
              <w:jc w:val="left"/>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c>
          <w:tcPr>
            <w:tcW w:w="1531"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left="319" w:right="0"/>
              <w:jc w:val="left"/>
              <w:rPr>
                <w:rFonts w:ascii="宋体" w:hAnsi="宋体" w:cs="宋体" w:eastAsia="宋体" w:hint="default"/>
                <w:sz w:val="19"/>
                <w:szCs w:val="19"/>
              </w:rPr>
            </w:pPr>
            <w:r>
              <w:rPr>
                <w:rFonts w:ascii="宋体" w:hAnsi="宋体" w:cs="宋体" w:eastAsia="宋体" w:hint="default"/>
                <w:w w:val="105"/>
                <w:sz w:val="19"/>
                <w:szCs w:val="19"/>
              </w:rPr>
              <w:t>本期增加数</w:t>
            </w:r>
            <w:r>
              <w:rPr>
                <w:rFonts w:ascii="宋体" w:hAnsi="宋体" w:cs="宋体" w:eastAsia="宋体" w:hint="default"/>
                <w:sz w:val="19"/>
                <w:szCs w:val="19"/>
              </w:rPr>
            </w:r>
          </w:p>
        </w:tc>
        <w:tc>
          <w:tcPr>
            <w:tcW w:w="1485"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left="297" w:right="0"/>
              <w:jc w:val="left"/>
              <w:rPr>
                <w:rFonts w:ascii="宋体" w:hAnsi="宋体" w:cs="宋体" w:eastAsia="宋体" w:hint="default"/>
                <w:sz w:val="19"/>
                <w:szCs w:val="19"/>
              </w:rPr>
            </w:pPr>
            <w:r>
              <w:rPr>
                <w:rFonts w:ascii="宋体" w:hAnsi="宋体" w:cs="宋体" w:eastAsia="宋体" w:hint="default"/>
                <w:w w:val="105"/>
                <w:sz w:val="19"/>
                <w:szCs w:val="19"/>
              </w:rPr>
              <w:t>本期减少数</w:t>
            </w:r>
            <w:r>
              <w:rPr>
                <w:rFonts w:ascii="宋体" w:hAnsi="宋体" w:cs="宋体" w:eastAsia="宋体" w:hint="default"/>
                <w:sz w:val="19"/>
                <w:szCs w:val="19"/>
              </w:rPr>
            </w:r>
          </w:p>
        </w:tc>
        <w:tc>
          <w:tcPr>
            <w:tcW w:w="1501"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left="504" w:right="0"/>
              <w:jc w:val="left"/>
              <w:rPr>
                <w:rFonts w:ascii="宋体" w:hAnsi="宋体" w:cs="宋体" w:eastAsia="宋体" w:hint="default"/>
                <w:sz w:val="19"/>
                <w:szCs w:val="19"/>
              </w:rPr>
            </w:pPr>
            <w:r>
              <w:rPr>
                <w:rFonts w:ascii="宋体" w:hAnsi="宋体" w:cs="宋体" w:eastAsia="宋体" w:hint="default"/>
                <w:w w:val="105"/>
                <w:sz w:val="19"/>
                <w:szCs w:val="19"/>
              </w:rPr>
              <w:t>期末数</w:t>
            </w:r>
            <w:r>
              <w:rPr>
                <w:rFonts w:ascii="宋体" w:hAnsi="宋体" w:cs="宋体" w:eastAsia="宋体" w:hint="default"/>
                <w:sz w:val="19"/>
                <w:szCs w:val="19"/>
              </w:rPr>
            </w:r>
          </w:p>
        </w:tc>
      </w:tr>
      <w:tr>
        <w:trPr>
          <w:trHeight w:val="365" w:hRule="exact"/>
        </w:trPr>
        <w:tc>
          <w:tcPr>
            <w:tcW w:w="2513" w:type="dxa"/>
            <w:tcBorders>
              <w:top w:val="single" w:sz="7"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9"/>
                <w:szCs w:val="19"/>
              </w:rPr>
            </w:pPr>
            <w:r>
              <w:rPr>
                <w:rFonts w:ascii="宋体" w:hAnsi="宋体" w:cs="宋体" w:eastAsia="宋体" w:hint="default"/>
                <w:w w:val="105"/>
                <w:sz w:val="19"/>
                <w:szCs w:val="19"/>
              </w:rPr>
              <w:t>一、原价合计</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left="64" w:right="0"/>
              <w:jc w:val="left"/>
              <w:rPr>
                <w:rFonts w:ascii="Times New Roman" w:hAnsi="Times New Roman" w:cs="Times New Roman" w:eastAsia="Times New Roman" w:hint="default"/>
                <w:sz w:val="19"/>
                <w:szCs w:val="19"/>
              </w:rPr>
            </w:pPr>
            <w:r>
              <w:rPr>
                <w:rFonts w:ascii="Times New Roman"/>
                <w:w w:val="105"/>
                <w:sz w:val="19"/>
              </w:rPr>
              <w:t>318,034,279.55</w:t>
            </w:r>
            <w:r>
              <w:rPr>
                <w:rFonts w:ascii="Times New Roman"/>
                <w:sz w:val="19"/>
              </w:rPr>
            </w:r>
          </w:p>
        </w:tc>
        <w:tc>
          <w:tcPr>
            <w:tcW w:w="1531"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93"/>
              <w:jc w:val="right"/>
              <w:rPr>
                <w:rFonts w:ascii="Times New Roman" w:hAnsi="Times New Roman" w:cs="Times New Roman" w:eastAsia="Times New Roman" w:hint="default"/>
                <w:sz w:val="19"/>
                <w:szCs w:val="19"/>
              </w:rPr>
            </w:pPr>
            <w:r>
              <w:rPr>
                <w:rFonts w:ascii="Times New Roman"/>
                <w:w w:val="105"/>
                <w:sz w:val="19"/>
              </w:rPr>
              <w:t>82,857,301.97</w:t>
            </w:r>
            <w:r>
              <w:rPr>
                <w:rFonts w:ascii="Times New Roman"/>
                <w:sz w:val="19"/>
              </w:rPr>
            </w:r>
          </w:p>
        </w:tc>
        <w:tc>
          <w:tcPr>
            <w:tcW w:w="1485"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93"/>
              <w:jc w:val="right"/>
              <w:rPr>
                <w:rFonts w:ascii="Times New Roman" w:hAnsi="Times New Roman" w:cs="Times New Roman" w:eastAsia="Times New Roman" w:hint="default"/>
                <w:sz w:val="19"/>
                <w:szCs w:val="19"/>
              </w:rPr>
            </w:pPr>
            <w:r>
              <w:rPr>
                <w:rFonts w:ascii="Times New Roman"/>
                <w:w w:val="105"/>
                <w:sz w:val="19"/>
              </w:rPr>
              <w:t>50,017,105.89</w:t>
            </w:r>
            <w:r>
              <w:rPr>
                <w:rFonts w:ascii="Times New Roman"/>
                <w:sz w:val="19"/>
              </w:rPr>
            </w:r>
          </w:p>
        </w:tc>
        <w:tc>
          <w:tcPr>
            <w:tcW w:w="1501"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180" w:right="0"/>
              <w:jc w:val="left"/>
              <w:rPr>
                <w:rFonts w:ascii="Times New Roman" w:hAnsi="Times New Roman" w:cs="Times New Roman" w:eastAsia="Times New Roman" w:hint="default"/>
                <w:sz w:val="18"/>
                <w:szCs w:val="18"/>
              </w:rPr>
            </w:pPr>
            <w:r>
              <w:rPr>
                <w:rFonts w:ascii="Times New Roman"/>
                <w:w w:val="110"/>
                <w:sz w:val="18"/>
              </w:rPr>
              <w:t>350,874,475.63</w:t>
            </w:r>
            <w:r>
              <w:rPr>
                <w:rFonts w:ascii="Times New Roman"/>
                <w:sz w:val="18"/>
              </w:rPr>
            </w:r>
          </w:p>
        </w:tc>
      </w:tr>
      <w:tr>
        <w:trPr>
          <w:trHeight w:val="35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专利及非专利技术</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4" w:right="0"/>
              <w:jc w:val="left"/>
              <w:rPr>
                <w:rFonts w:ascii="Times New Roman" w:hAnsi="Times New Roman" w:cs="Times New Roman" w:eastAsia="Times New Roman" w:hint="default"/>
                <w:sz w:val="19"/>
                <w:szCs w:val="19"/>
              </w:rPr>
            </w:pPr>
            <w:r>
              <w:rPr>
                <w:rFonts w:ascii="Times New Roman"/>
                <w:w w:val="105"/>
                <w:sz w:val="19"/>
              </w:rPr>
              <w:t>104,251,819.89</w:t>
            </w:r>
            <w:r>
              <w:rPr>
                <w:rFonts w:ascii="Times New Roman"/>
                <w:sz w:val="19"/>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15,493,652.61</w:t>
            </w:r>
            <w:r>
              <w:rPr>
                <w:rFonts w:ascii="Times New Roman"/>
                <w:sz w:val="19"/>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32,442,507.07</w:t>
            </w:r>
            <w:r>
              <w:rPr>
                <w:rFonts w:ascii="Times New Roman"/>
                <w:sz w:val="19"/>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5" w:right="0"/>
              <w:jc w:val="left"/>
              <w:rPr>
                <w:rFonts w:ascii="Times New Roman" w:hAnsi="Times New Roman" w:cs="Times New Roman" w:eastAsia="Times New Roman" w:hint="default"/>
                <w:sz w:val="19"/>
                <w:szCs w:val="19"/>
              </w:rPr>
            </w:pPr>
            <w:r>
              <w:rPr>
                <w:rFonts w:ascii="Times New Roman"/>
                <w:w w:val="105"/>
                <w:sz w:val="19"/>
              </w:rPr>
              <w:t>87,302,965.43</w:t>
            </w:r>
            <w:r>
              <w:rPr>
                <w:rFonts w:ascii="Times New Roman"/>
                <w:sz w:val="19"/>
              </w:rPr>
            </w:r>
          </w:p>
        </w:tc>
      </w:tr>
      <w:tr>
        <w:trPr>
          <w:trHeight w:val="355"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土地使用权</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4" w:right="0"/>
              <w:jc w:val="left"/>
              <w:rPr>
                <w:rFonts w:ascii="Times New Roman" w:hAnsi="Times New Roman" w:cs="Times New Roman" w:eastAsia="Times New Roman" w:hint="default"/>
                <w:sz w:val="19"/>
                <w:szCs w:val="19"/>
              </w:rPr>
            </w:pPr>
            <w:r>
              <w:rPr>
                <w:rFonts w:ascii="Times New Roman"/>
                <w:w w:val="105"/>
                <w:sz w:val="19"/>
              </w:rPr>
              <w:t>208,331,772.52</w:t>
            </w:r>
            <w:r>
              <w:rPr>
                <w:rFonts w:ascii="Times New Roman"/>
                <w:sz w:val="19"/>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3"/>
              <w:jc w:val="right"/>
              <w:rPr>
                <w:rFonts w:ascii="Times New Roman" w:hAnsi="Times New Roman" w:cs="Times New Roman" w:eastAsia="Times New Roman" w:hint="default"/>
                <w:sz w:val="19"/>
                <w:szCs w:val="19"/>
              </w:rPr>
            </w:pPr>
            <w:r>
              <w:rPr>
                <w:rFonts w:ascii="Times New Roman"/>
                <w:w w:val="105"/>
                <w:sz w:val="19"/>
              </w:rPr>
              <w:t>31,501,018.56</w:t>
            </w:r>
            <w:r>
              <w:rPr>
                <w:rFonts w:ascii="Times New Roman"/>
                <w:sz w:val="19"/>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3"/>
              <w:jc w:val="right"/>
              <w:rPr>
                <w:rFonts w:ascii="Times New Roman" w:hAnsi="Times New Roman" w:cs="Times New Roman" w:eastAsia="Times New Roman" w:hint="default"/>
                <w:sz w:val="19"/>
                <w:szCs w:val="19"/>
              </w:rPr>
            </w:pPr>
            <w:r>
              <w:rPr>
                <w:rFonts w:ascii="Times New Roman"/>
                <w:w w:val="105"/>
                <w:sz w:val="19"/>
              </w:rPr>
              <w:t>16,301,598.82</w:t>
            </w:r>
            <w:r>
              <w:rPr>
                <w:rFonts w:ascii="Times New Roman"/>
                <w:sz w:val="19"/>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80" w:right="0"/>
              <w:jc w:val="left"/>
              <w:rPr>
                <w:rFonts w:ascii="Times New Roman" w:hAnsi="Times New Roman" w:cs="Times New Roman" w:eastAsia="Times New Roman" w:hint="default"/>
                <w:sz w:val="18"/>
                <w:szCs w:val="18"/>
              </w:rPr>
            </w:pPr>
            <w:r>
              <w:rPr>
                <w:rFonts w:ascii="Times New Roman"/>
                <w:w w:val="110"/>
                <w:sz w:val="18"/>
              </w:rPr>
              <w:t>223,531,192.26</w:t>
            </w:r>
            <w:r>
              <w:rPr>
                <w:rFonts w:ascii="Times New Roman"/>
                <w:sz w:val="18"/>
              </w:rPr>
            </w:r>
          </w:p>
        </w:tc>
      </w:tr>
      <w:tr>
        <w:trPr>
          <w:trHeight w:val="355"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专用软件</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65" w:right="0"/>
              <w:jc w:val="left"/>
              <w:rPr>
                <w:rFonts w:ascii="Times New Roman" w:hAnsi="Times New Roman" w:cs="Times New Roman" w:eastAsia="Times New Roman" w:hint="default"/>
                <w:sz w:val="19"/>
                <w:szCs w:val="19"/>
              </w:rPr>
            </w:pPr>
            <w:r>
              <w:rPr>
                <w:rFonts w:ascii="Times New Roman"/>
                <w:w w:val="105"/>
                <w:sz w:val="19"/>
              </w:rPr>
              <w:t>5,450,687.14</w:t>
            </w:r>
            <w:r>
              <w:rPr>
                <w:rFonts w:ascii="Times New Roman"/>
                <w:sz w:val="19"/>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405,995.73</w:t>
            </w:r>
            <w:r>
              <w:rPr>
                <w:rFonts w:ascii="Times New Roman"/>
                <w:sz w:val="19"/>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1,273,000.00</w:t>
            </w:r>
            <w:r>
              <w:rPr>
                <w:rFonts w:ascii="Times New Roman"/>
                <w:sz w:val="19"/>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46" w:right="0"/>
              <w:jc w:val="left"/>
              <w:rPr>
                <w:rFonts w:ascii="Times New Roman" w:hAnsi="Times New Roman" w:cs="Times New Roman" w:eastAsia="Times New Roman" w:hint="default"/>
                <w:sz w:val="19"/>
                <w:szCs w:val="19"/>
              </w:rPr>
            </w:pPr>
            <w:r>
              <w:rPr>
                <w:rFonts w:ascii="Times New Roman"/>
                <w:w w:val="105"/>
                <w:sz w:val="19"/>
              </w:rPr>
              <w:t>4,583,682.87</w:t>
            </w:r>
            <w:r>
              <w:rPr>
                <w:rFonts w:ascii="Times New Roman"/>
                <w:sz w:val="19"/>
              </w:rPr>
            </w:r>
          </w:p>
        </w:tc>
      </w:tr>
      <w:tr>
        <w:trPr>
          <w:trHeight w:val="355"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9"/>
                <w:szCs w:val="19"/>
              </w:rPr>
            </w:pPr>
            <w:r>
              <w:rPr>
                <w:rFonts w:ascii="宋体" w:hAnsi="宋体" w:cs="宋体" w:eastAsia="宋体" w:hint="default"/>
                <w:w w:val="105"/>
                <w:sz w:val="19"/>
                <w:szCs w:val="19"/>
              </w:rPr>
              <w:t>著作权</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35,456,635.07</w:t>
            </w:r>
            <w:r>
              <w:rPr>
                <w:rFonts w:ascii="Times New Roman"/>
                <w:sz w:val="19"/>
              </w:rPr>
            </w:r>
          </w:p>
        </w:tc>
        <w:tc>
          <w:tcPr>
            <w:tcW w:w="148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5" w:right="0"/>
              <w:jc w:val="left"/>
              <w:rPr>
                <w:rFonts w:ascii="Times New Roman" w:hAnsi="Times New Roman" w:cs="Times New Roman" w:eastAsia="Times New Roman" w:hint="default"/>
                <w:sz w:val="19"/>
                <w:szCs w:val="19"/>
              </w:rPr>
            </w:pPr>
            <w:r>
              <w:rPr>
                <w:rFonts w:ascii="Times New Roman"/>
                <w:w w:val="105"/>
                <w:sz w:val="19"/>
              </w:rPr>
              <w:t>35,456,635.07</w:t>
            </w:r>
            <w:r>
              <w:rPr>
                <w:rFonts w:ascii="Times New Roman"/>
                <w:sz w:val="19"/>
              </w:rPr>
            </w:r>
          </w:p>
        </w:tc>
      </w:tr>
      <w:tr>
        <w:trPr>
          <w:trHeight w:val="355"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9"/>
                <w:szCs w:val="19"/>
              </w:rPr>
            </w:pPr>
            <w:r>
              <w:rPr>
                <w:rFonts w:ascii="宋体" w:hAnsi="宋体" w:cs="宋体" w:eastAsia="宋体" w:hint="default"/>
                <w:w w:val="105"/>
                <w:sz w:val="19"/>
                <w:szCs w:val="19"/>
              </w:rPr>
              <w:t>二、累计摊销额合计</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3"/>
              <w:jc w:val="right"/>
              <w:rPr>
                <w:rFonts w:ascii="Times New Roman" w:hAnsi="Times New Roman" w:cs="Times New Roman" w:eastAsia="Times New Roman" w:hint="default"/>
                <w:sz w:val="19"/>
                <w:szCs w:val="19"/>
              </w:rPr>
            </w:pPr>
            <w:r>
              <w:rPr>
                <w:rFonts w:ascii="Times New Roman"/>
                <w:w w:val="105"/>
                <w:sz w:val="19"/>
              </w:rPr>
              <w:t>42,466,439.13</w:t>
            </w:r>
            <w:r>
              <w:rPr>
                <w:rFonts w:ascii="Times New Roman"/>
                <w:sz w:val="19"/>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25,722,459.69</w:t>
            </w:r>
            <w:r>
              <w:rPr>
                <w:rFonts w:ascii="Times New Roman"/>
                <w:sz w:val="19"/>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10,444,060.12</w:t>
            </w:r>
            <w:r>
              <w:rPr>
                <w:rFonts w:ascii="Times New Roman"/>
                <w:sz w:val="19"/>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95" w:right="0"/>
              <w:jc w:val="left"/>
              <w:rPr>
                <w:rFonts w:ascii="Times New Roman" w:hAnsi="Times New Roman" w:cs="Times New Roman" w:eastAsia="Times New Roman" w:hint="default"/>
                <w:sz w:val="19"/>
                <w:szCs w:val="19"/>
              </w:rPr>
            </w:pPr>
            <w:r>
              <w:rPr>
                <w:rFonts w:ascii="Times New Roman"/>
                <w:w w:val="105"/>
                <w:sz w:val="19"/>
              </w:rPr>
              <w:t>57,744,838.70</w:t>
            </w:r>
            <w:r>
              <w:rPr>
                <w:rFonts w:ascii="Times New Roman"/>
                <w:sz w:val="19"/>
              </w:rPr>
            </w:r>
          </w:p>
        </w:tc>
      </w:tr>
      <w:tr>
        <w:trPr>
          <w:trHeight w:val="355"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9"/>
                <w:szCs w:val="19"/>
              </w:rPr>
            </w:pPr>
            <w:r>
              <w:rPr>
                <w:rFonts w:ascii="宋体" w:hAnsi="宋体" w:cs="宋体" w:eastAsia="宋体" w:hint="default"/>
                <w:w w:val="105"/>
                <w:sz w:val="19"/>
                <w:szCs w:val="19"/>
              </w:rPr>
              <w:t>专利及非专利技术</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3"/>
              <w:jc w:val="right"/>
              <w:rPr>
                <w:rFonts w:ascii="Times New Roman" w:hAnsi="Times New Roman" w:cs="Times New Roman" w:eastAsia="Times New Roman" w:hint="default"/>
                <w:sz w:val="19"/>
                <w:szCs w:val="19"/>
              </w:rPr>
            </w:pPr>
            <w:r>
              <w:rPr>
                <w:rFonts w:ascii="Times New Roman"/>
                <w:w w:val="105"/>
                <w:sz w:val="19"/>
              </w:rPr>
              <w:t>19,883,818.89</w:t>
            </w:r>
            <w:r>
              <w:rPr>
                <w:rFonts w:ascii="Times New Roman"/>
                <w:sz w:val="19"/>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9,823,573.96</w:t>
            </w:r>
            <w:r>
              <w:rPr>
                <w:rFonts w:ascii="Times New Roman"/>
                <w:sz w:val="19"/>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8,079,214.23</w:t>
            </w:r>
            <w:r>
              <w:rPr>
                <w:rFonts w:ascii="Times New Roman"/>
                <w:sz w:val="19"/>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5" w:right="0"/>
              <w:jc w:val="left"/>
              <w:rPr>
                <w:rFonts w:ascii="Times New Roman" w:hAnsi="Times New Roman" w:cs="Times New Roman" w:eastAsia="Times New Roman" w:hint="default"/>
                <w:sz w:val="19"/>
                <w:szCs w:val="19"/>
              </w:rPr>
            </w:pPr>
            <w:r>
              <w:rPr>
                <w:rFonts w:ascii="Times New Roman"/>
                <w:w w:val="105"/>
                <w:sz w:val="19"/>
              </w:rPr>
              <w:t>21,628,178.62</w:t>
            </w:r>
            <w:r>
              <w:rPr>
                <w:rFonts w:ascii="Times New Roman"/>
                <w:sz w:val="19"/>
              </w:rPr>
            </w:r>
          </w:p>
        </w:tc>
      </w:tr>
      <w:tr>
        <w:trPr>
          <w:trHeight w:val="355"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土地使用权</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3"/>
              <w:jc w:val="right"/>
              <w:rPr>
                <w:rFonts w:ascii="Times New Roman" w:hAnsi="Times New Roman" w:cs="Times New Roman" w:eastAsia="Times New Roman" w:hint="default"/>
                <w:sz w:val="19"/>
                <w:szCs w:val="19"/>
              </w:rPr>
            </w:pPr>
            <w:r>
              <w:rPr>
                <w:rFonts w:ascii="Times New Roman"/>
                <w:w w:val="105"/>
                <w:sz w:val="19"/>
              </w:rPr>
              <w:t>20,462,167.59</w:t>
            </w:r>
            <w:r>
              <w:rPr>
                <w:rFonts w:ascii="Times New Roman"/>
                <w:sz w:val="19"/>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9,398,560.31</w:t>
            </w:r>
            <w:r>
              <w:rPr>
                <w:rFonts w:ascii="Times New Roman"/>
                <w:sz w:val="19"/>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1,889,595.60</w:t>
            </w:r>
            <w:r>
              <w:rPr>
                <w:rFonts w:ascii="Times New Roman"/>
                <w:sz w:val="19"/>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5" w:right="0"/>
              <w:jc w:val="left"/>
              <w:rPr>
                <w:rFonts w:ascii="Times New Roman" w:hAnsi="Times New Roman" w:cs="Times New Roman" w:eastAsia="Times New Roman" w:hint="default"/>
                <w:sz w:val="19"/>
                <w:szCs w:val="19"/>
              </w:rPr>
            </w:pPr>
            <w:r>
              <w:rPr>
                <w:rFonts w:ascii="Times New Roman"/>
                <w:w w:val="105"/>
                <w:sz w:val="19"/>
              </w:rPr>
              <w:t>27,971,132.30</w:t>
            </w:r>
            <w:r>
              <w:rPr>
                <w:rFonts w:ascii="Times New Roman"/>
                <w:sz w:val="19"/>
              </w:rPr>
            </w:r>
          </w:p>
        </w:tc>
      </w:tr>
      <w:tr>
        <w:trPr>
          <w:trHeight w:val="423"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专用软件</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2"/>
              <w:jc w:val="right"/>
              <w:rPr>
                <w:rFonts w:ascii="Times New Roman" w:hAnsi="Times New Roman" w:cs="Times New Roman" w:eastAsia="Times New Roman" w:hint="default"/>
                <w:sz w:val="19"/>
                <w:szCs w:val="19"/>
              </w:rPr>
            </w:pPr>
            <w:r>
              <w:rPr>
                <w:rFonts w:ascii="Times New Roman"/>
                <w:w w:val="105"/>
                <w:sz w:val="19"/>
              </w:rPr>
              <w:t>2,120,452.65</w:t>
            </w:r>
            <w:r>
              <w:rPr>
                <w:rFonts w:ascii="Times New Roman"/>
                <w:sz w:val="19"/>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482,864.42</w:t>
            </w:r>
            <w:r>
              <w:rPr>
                <w:rFonts w:ascii="Times New Roman"/>
                <w:sz w:val="19"/>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3"/>
              <w:jc w:val="right"/>
              <w:rPr>
                <w:rFonts w:ascii="Times New Roman" w:hAnsi="Times New Roman" w:cs="Times New Roman" w:eastAsia="Times New Roman" w:hint="default"/>
                <w:sz w:val="19"/>
                <w:szCs w:val="19"/>
              </w:rPr>
            </w:pPr>
            <w:r>
              <w:rPr>
                <w:rFonts w:ascii="Times New Roman"/>
                <w:w w:val="105"/>
                <w:sz w:val="19"/>
              </w:rPr>
              <w:t>475,250.29</w:t>
            </w:r>
            <w:r>
              <w:rPr>
                <w:rFonts w:ascii="Times New Roman"/>
                <w:sz w:val="19"/>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46" w:right="0"/>
              <w:jc w:val="left"/>
              <w:rPr>
                <w:rFonts w:ascii="Times New Roman" w:hAnsi="Times New Roman" w:cs="Times New Roman" w:eastAsia="Times New Roman" w:hint="default"/>
                <w:sz w:val="19"/>
                <w:szCs w:val="19"/>
              </w:rPr>
            </w:pPr>
            <w:r>
              <w:rPr>
                <w:rFonts w:ascii="Times New Roman"/>
                <w:w w:val="105"/>
                <w:sz w:val="19"/>
              </w:rPr>
              <w:t>2,128,066.78</w:t>
            </w:r>
            <w:r>
              <w:rPr>
                <w:rFonts w:ascii="Times New Roman"/>
                <w:sz w:val="19"/>
              </w:rPr>
            </w:r>
          </w:p>
        </w:tc>
      </w:tr>
      <w:tr>
        <w:trPr>
          <w:trHeight w:val="418" w:hRule="exact"/>
        </w:trPr>
        <w:tc>
          <w:tcPr>
            <w:tcW w:w="2513" w:type="dxa"/>
            <w:tcBorders>
              <w:top w:val="nil" w:sz="6" w:space="0" w:color="auto"/>
              <w:left w:val="nil" w:sz="6" w:space="0" w:color="auto"/>
              <w:bottom w:val="single" w:sz="7" w:space="0" w:color="000000"/>
              <w:right w:val="nil" w:sz="6" w:space="0" w:color="auto"/>
            </w:tcBorders>
          </w:tcPr>
          <w:p>
            <w:pPr>
              <w:pStyle w:val="TableParagraph"/>
              <w:tabs>
                <w:tab w:pos="414" w:val="left" w:leader="none"/>
              </w:tabs>
              <w:spacing w:line="240" w:lineRule="auto" w:before="90"/>
              <w:ind w:left="14"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7" w:space="0" w:color="000000"/>
              <w:right w:val="nil" w:sz="6" w:space="0" w:color="auto"/>
            </w:tcBorders>
          </w:tcPr>
          <w:p>
            <w:pPr>
              <w:pStyle w:val="TableParagraph"/>
              <w:spacing w:line="240" w:lineRule="auto" w:before="99"/>
              <w:ind w:left="416" w:right="0"/>
              <w:jc w:val="left"/>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c>
          <w:tcPr>
            <w:tcW w:w="4517" w:type="dxa"/>
            <w:gridSpan w:val="3"/>
            <w:tcBorders>
              <w:top w:val="nil" w:sz="6" w:space="0" w:color="auto"/>
              <w:left w:val="nil" w:sz="6" w:space="0" w:color="auto"/>
              <w:bottom w:val="nil" w:sz="6" w:space="0" w:color="auto"/>
              <w:right w:val="nil" w:sz="6" w:space="0" w:color="auto"/>
            </w:tcBorders>
          </w:tcPr>
          <w:p>
            <w:pPr>
              <w:pStyle w:val="TableParagraph"/>
              <w:tabs>
                <w:tab w:pos="1830" w:val="left" w:leader="none"/>
                <w:tab w:pos="3521" w:val="left" w:leader="none"/>
              </w:tabs>
              <w:spacing w:line="240" w:lineRule="auto" w:before="99"/>
              <w:ind w:left="321" w:right="0"/>
              <w:jc w:val="left"/>
              <w:rPr>
                <w:rFonts w:ascii="宋体" w:hAnsi="宋体" w:cs="宋体" w:eastAsia="宋体" w:hint="default"/>
                <w:sz w:val="19"/>
                <w:szCs w:val="19"/>
              </w:rPr>
            </w:pPr>
            <w:r>
              <w:rPr>
                <w:rFonts w:ascii="宋体" w:hAnsi="宋体" w:cs="宋体" w:eastAsia="宋体" w:hint="default"/>
                <w:sz w:val="19"/>
                <w:szCs w:val="19"/>
              </w:rPr>
              <w:t>本期增加数</w:t>
              <w:tab/>
              <w:t>本期减少数</w:t>
              <w:tab/>
            </w:r>
            <w:r>
              <w:rPr>
                <w:rFonts w:ascii="宋体" w:hAnsi="宋体" w:cs="宋体" w:eastAsia="宋体" w:hint="default"/>
                <w:w w:val="105"/>
                <w:sz w:val="19"/>
                <w:szCs w:val="19"/>
              </w:rPr>
              <w:t>期末数</w:t>
            </w:r>
            <w:r>
              <w:rPr>
                <w:rFonts w:ascii="宋体" w:hAnsi="宋体" w:cs="宋体" w:eastAsia="宋体" w:hint="default"/>
                <w:sz w:val="19"/>
                <w:szCs w:val="19"/>
              </w:rPr>
            </w:r>
          </w:p>
        </w:tc>
      </w:tr>
      <w:tr>
        <w:trPr>
          <w:trHeight w:val="364" w:hRule="exact"/>
        </w:trPr>
        <w:tc>
          <w:tcPr>
            <w:tcW w:w="2513" w:type="dxa"/>
            <w:tcBorders>
              <w:top w:val="single" w:sz="7" w:space="0" w:color="000000"/>
              <w:left w:val="nil" w:sz="6" w:space="0" w:color="auto"/>
              <w:bottom w:val="nil" w:sz="6" w:space="0" w:color="auto"/>
              <w:right w:val="nil" w:sz="6" w:space="0" w:color="auto"/>
            </w:tcBorders>
          </w:tcPr>
          <w:p>
            <w:pPr>
              <w:pStyle w:val="TableParagraph"/>
              <w:spacing w:line="240" w:lineRule="auto" w:before="26"/>
              <w:ind w:left="37" w:right="0"/>
              <w:jc w:val="left"/>
              <w:rPr>
                <w:rFonts w:ascii="宋体" w:hAnsi="宋体" w:cs="宋体" w:eastAsia="宋体" w:hint="default"/>
                <w:sz w:val="19"/>
                <w:szCs w:val="19"/>
              </w:rPr>
            </w:pPr>
            <w:r>
              <w:rPr>
                <w:rFonts w:ascii="宋体" w:hAnsi="宋体" w:cs="宋体" w:eastAsia="宋体" w:hint="default"/>
                <w:w w:val="105"/>
                <w:sz w:val="19"/>
                <w:szCs w:val="19"/>
              </w:rPr>
              <w:t>著作权</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single" w:sz="7" w:space="0" w:color="000000"/>
              <w:left w:val="nil" w:sz="6" w:space="0" w:color="auto"/>
              <w:bottom w:val="nil" w:sz="6" w:space="0" w:color="auto"/>
              <w:right w:val="nil" w:sz="6" w:space="0" w:color="auto"/>
            </w:tcBorders>
          </w:tcPr>
          <w:p>
            <w:pPr/>
          </w:p>
        </w:tc>
        <w:tc>
          <w:tcPr>
            <w:tcW w:w="4517"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89" w:right="0"/>
              <w:jc w:val="left"/>
              <w:rPr>
                <w:rFonts w:ascii="宋体" w:hAnsi="宋体" w:cs="宋体" w:eastAsia="宋体" w:hint="default"/>
                <w:sz w:val="2"/>
                <w:szCs w:val="2"/>
              </w:rPr>
            </w:pPr>
            <w:r>
              <w:rPr>
                <w:rFonts w:ascii="宋体"/>
                <w:sz w:val="2"/>
              </w:rPr>
              <w:pict>
                <v:group style="width:72.3pt;height:.95pt;mso-position-horizontal-relative:char;mso-position-vertical-relative:line" coordorigin="0,0" coordsize="1446,19">
                  <v:group style="position:absolute;left:18;top:8;width:1426;height:2" coordorigin="18,8" coordsize="1426,2">
                    <v:shape style="position:absolute;left:18;top:8;width:1426;height:2" coordorigin="18,8" coordsize="1426,0" path="m18,8l1443,8e" filled="false" stroked="true" strokeweight=".133590pt" strokecolor="#000000">
                      <v:path arrowok="t"/>
                    </v:shape>
                  </v:group>
                  <v:group style="position:absolute;left:9;top:9;width:1428;height:2" coordorigin="9,9" coordsize="1428,2">
                    <v:shape style="position:absolute;left:9;top:9;width:1428;height:2" coordorigin="9,9" coordsize="1428,0" path="m9,9l1436,9e" filled="false" stroked="true" strokeweight=".915715pt" strokecolor="#000000">
                      <v:path arrowok="t"/>
                    </v:shape>
                  </v:group>
                </v:group>
              </w:pict>
            </w:r>
            <w:r>
              <w:rPr>
                <w:rFonts w:ascii="宋体"/>
                <w:sz w:val="2"/>
              </w:rPr>
            </w:r>
            <w:r>
              <w:rPr>
                <w:rFonts w:ascii="Times New Roman"/>
                <w:spacing w:val="81"/>
                <w:sz w:val="2"/>
              </w:rPr>
              <w:t> </w:t>
            </w:r>
            <w:r>
              <w:rPr>
                <w:rFonts w:ascii="宋体"/>
                <w:spacing w:val="81"/>
                <w:sz w:val="2"/>
              </w:rPr>
              <w:pict>
                <v:group style="width:70pt;height:.95pt;mso-position-horizontal-relative:char;mso-position-vertical-relative:line" coordorigin="0,0" coordsize="1400,19">
                  <v:group style="position:absolute;left:18;top:8;width:1380;height:2" coordorigin="18,8" coordsize="1380,2">
                    <v:shape style="position:absolute;left:18;top:8;width:1380;height:2" coordorigin="18,8" coordsize="1380,0" path="m18,8l1397,8e" filled="false" stroked="true" strokeweight=".133590pt" strokecolor="#000000">
                      <v:path arrowok="t"/>
                    </v:shape>
                  </v:group>
                  <v:group style="position:absolute;left:9;top:9;width:1382;height:2" coordorigin="9,9" coordsize="1382,2">
                    <v:shape style="position:absolute;left:9;top:9;width:1382;height:2" coordorigin="9,9" coordsize="1382,0" path="m9,9l1391,9e" filled="false" stroked="true" strokeweight=".915715pt" strokecolor="#000000">
                      <v:path arrowok="t"/>
                    </v:shape>
                  </v:group>
                </v:group>
              </w:pict>
            </w:r>
            <w:r>
              <w:rPr>
                <w:rFonts w:ascii="宋体"/>
                <w:spacing w:val="81"/>
                <w:sz w:val="2"/>
              </w:rPr>
            </w:r>
          </w:p>
          <w:p>
            <w:pPr>
              <w:pStyle w:val="TableParagraph"/>
              <w:tabs>
                <w:tab w:pos="3363" w:val="left" w:leader="none"/>
              </w:tabs>
              <w:spacing w:line="240" w:lineRule="auto" w:before="55"/>
              <w:ind w:left="379" w:right="0"/>
              <w:jc w:val="left"/>
              <w:rPr>
                <w:rFonts w:ascii="Times New Roman" w:hAnsi="Times New Roman" w:cs="Times New Roman" w:eastAsia="Times New Roman" w:hint="default"/>
                <w:sz w:val="19"/>
                <w:szCs w:val="19"/>
              </w:rPr>
            </w:pPr>
            <w:r>
              <w:rPr>
                <w:rFonts w:ascii="Times New Roman"/>
                <w:sz w:val="19"/>
              </w:rPr>
              <w:t>6,017,461.00</w:t>
              <w:tab/>
            </w:r>
            <w:r>
              <w:rPr>
                <w:rFonts w:ascii="Times New Roman"/>
                <w:w w:val="105"/>
                <w:sz w:val="19"/>
              </w:rPr>
              <w:t>6,017,461.00</w:t>
            </w:r>
            <w:r>
              <w:rPr>
                <w:rFonts w:ascii="Times New Roman"/>
                <w:sz w:val="19"/>
              </w:rPr>
            </w:r>
          </w:p>
        </w:tc>
      </w:tr>
      <w:tr>
        <w:trPr>
          <w:trHeight w:val="35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left"/>
              <w:rPr>
                <w:rFonts w:ascii="宋体" w:hAnsi="宋体" w:cs="宋体" w:eastAsia="宋体" w:hint="default"/>
                <w:sz w:val="19"/>
                <w:szCs w:val="19"/>
              </w:rPr>
            </w:pPr>
            <w:r>
              <w:rPr>
                <w:rFonts w:ascii="宋体" w:hAnsi="宋体" w:cs="宋体" w:eastAsia="宋体" w:hint="default"/>
                <w:w w:val="105"/>
                <w:sz w:val="19"/>
                <w:szCs w:val="19"/>
              </w:rPr>
              <w:t>三、无形资产账面价值合计</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2" w:right="0"/>
              <w:jc w:val="left"/>
              <w:rPr>
                <w:rFonts w:ascii="Times New Roman" w:hAnsi="Times New Roman" w:cs="Times New Roman" w:eastAsia="Times New Roman" w:hint="default"/>
                <w:sz w:val="19"/>
                <w:szCs w:val="19"/>
              </w:rPr>
            </w:pPr>
            <w:r>
              <w:rPr>
                <w:rFonts w:ascii="Times New Roman"/>
                <w:w w:val="105"/>
                <w:sz w:val="19"/>
              </w:rPr>
              <w:t>275,567,840.42</w:t>
            </w:r>
            <w:r>
              <w:rPr>
                <w:rFonts w:ascii="Times New Roman"/>
                <w:sz w:val="19"/>
              </w:rPr>
            </w:r>
          </w:p>
        </w:tc>
        <w:tc>
          <w:tcPr>
            <w:tcW w:w="4517" w:type="dxa"/>
            <w:gridSpan w:val="3"/>
            <w:tcBorders>
              <w:top w:val="nil" w:sz="6" w:space="0" w:color="auto"/>
              <w:left w:val="nil" w:sz="6" w:space="0" w:color="auto"/>
              <w:bottom w:val="nil" w:sz="6" w:space="0" w:color="auto"/>
              <w:right w:val="nil" w:sz="6" w:space="0" w:color="auto"/>
            </w:tcBorders>
          </w:tcPr>
          <w:p>
            <w:pPr>
              <w:pStyle w:val="TableParagraph"/>
              <w:tabs>
                <w:tab w:pos="2655" w:val="left" w:leader="none"/>
                <w:tab w:pos="3197" w:val="left" w:leader="none"/>
              </w:tabs>
              <w:spacing w:line="240" w:lineRule="auto" w:before="56"/>
              <w:ind w:left="1170" w:right="0"/>
              <w:jc w:val="left"/>
              <w:rPr>
                <w:rFonts w:ascii="Times New Roman" w:hAnsi="Times New Roman" w:cs="Times New Roman" w:eastAsia="Times New Roman" w:hint="default"/>
                <w:sz w:val="18"/>
                <w:szCs w:val="18"/>
              </w:rPr>
            </w:pPr>
            <w:r>
              <w:rPr>
                <w:rFonts w:ascii="Times New Roman"/>
                <w:sz w:val="19"/>
              </w:rPr>
              <w:t>-</w:t>
              <w:tab/>
              <w:t>-</w:t>
              <w:tab/>
            </w:r>
            <w:r>
              <w:rPr>
                <w:rFonts w:ascii="Times New Roman"/>
                <w:w w:val="105"/>
                <w:sz w:val="18"/>
              </w:rPr>
              <w:t>293,129,636.93</w:t>
            </w:r>
            <w:r>
              <w:rPr>
                <w:rFonts w:ascii="Times New Roman"/>
                <w:sz w:val="18"/>
              </w:rPr>
            </w:r>
          </w:p>
        </w:tc>
      </w:tr>
      <w:tr>
        <w:trPr>
          <w:trHeight w:val="35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left"/>
              <w:rPr>
                <w:rFonts w:ascii="宋体" w:hAnsi="宋体" w:cs="宋体" w:eastAsia="宋体" w:hint="default"/>
                <w:sz w:val="19"/>
                <w:szCs w:val="19"/>
              </w:rPr>
            </w:pPr>
            <w:r>
              <w:rPr>
                <w:rFonts w:ascii="宋体" w:hAnsi="宋体" w:cs="宋体" w:eastAsia="宋体" w:hint="default"/>
                <w:w w:val="105"/>
                <w:sz w:val="19"/>
                <w:szCs w:val="19"/>
              </w:rPr>
              <w:t>专利及非专利技术</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7" w:right="0"/>
              <w:jc w:val="left"/>
              <w:rPr>
                <w:rFonts w:ascii="Times New Roman" w:hAnsi="Times New Roman" w:cs="Times New Roman" w:eastAsia="Times New Roman" w:hint="default"/>
                <w:sz w:val="19"/>
                <w:szCs w:val="19"/>
              </w:rPr>
            </w:pPr>
            <w:r>
              <w:rPr>
                <w:rFonts w:ascii="Times New Roman"/>
                <w:w w:val="105"/>
                <w:sz w:val="19"/>
              </w:rPr>
              <w:t>84,368,001.00</w:t>
            </w:r>
            <w:r>
              <w:rPr>
                <w:rFonts w:ascii="Times New Roman"/>
                <w:sz w:val="19"/>
              </w:rPr>
            </w:r>
          </w:p>
        </w:tc>
        <w:tc>
          <w:tcPr>
            <w:tcW w:w="451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6"/>
              <w:ind w:right="97"/>
              <w:jc w:val="right"/>
              <w:rPr>
                <w:rFonts w:ascii="Times New Roman" w:hAnsi="Times New Roman" w:cs="Times New Roman" w:eastAsia="Times New Roman" w:hint="default"/>
                <w:sz w:val="19"/>
                <w:szCs w:val="19"/>
              </w:rPr>
            </w:pPr>
            <w:r>
              <w:rPr>
                <w:rFonts w:ascii="Times New Roman"/>
                <w:sz w:val="19"/>
              </w:rPr>
              <w:t>65,674,786.81</w:t>
            </w:r>
          </w:p>
        </w:tc>
      </w:tr>
      <w:tr>
        <w:trPr>
          <w:trHeight w:val="35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left"/>
              <w:rPr>
                <w:rFonts w:ascii="宋体" w:hAnsi="宋体" w:cs="宋体" w:eastAsia="宋体" w:hint="default"/>
                <w:sz w:val="19"/>
                <w:szCs w:val="19"/>
              </w:rPr>
            </w:pPr>
            <w:r>
              <w:rPr>
                <w:rFonts w:ascii="宋体" w:hAnsi="宋体" w:cs="宋体" w:eastAsia="宋体" w:hint="default"/>
                <w:w w:val="105"/>
                <w:sz w:val="19"/>
                <w:szCs w:val="19"/>
              </w:rPr>
              <w:t>土地使用权</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2" w:right="0"/>
              <w:jc w:val="left"/>
              <w:rPr>
                <w:rFonts w:ascii="Times New Roman" w:hAnsi="Times New Roman" w:cs="Times New Roman" w:eastAsia="Times New Roman" w:hint="default"/>
                <w:sz w:val="19"/>
                <w:szCs w:val="19"/>
              </w:rPr>
            </w:pPr>
            <w:r>
              <w:rPr>
                <w:rFonts w:ascii="Times New Roman"/>
                <w:w w:val="105"/>
                <w:sz w:val="19"/>
              </w:rPr>
              <w:t>187,869,604.93</w:t>
            </w:r>
            <w:r>
              <w:rPr>
                <w:rFonts w:ascii="Times New Roman"/>
                <w:sz w:val="19"/>
              </w:rPr>
            </w:r>
          </w:p>
        </w:tc>
        <w:tc>
          <w:tcPr>
            <w:tcW w:w="451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w w:val="105"/>
                <w:sz w:val="18"/>
              </w:rPr>
              <w:t>195,560,059.96</w:t>
            </w:r>
            <w:r>
              <w:rPr>
                <w:rFonts w:ascii="Times New Roman"/>
                <w:sz w:val="18"/>
              </w:rPr>
            </w:r>
          </w:p>
        </w:tc>
      </w:tr>
      <w:tr>
        <w:trPr>
          <w:trHeight w:val="35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left"/>
              <w:rPr>
                <w:rFonts w:ascii="宋体" w:hAnsi="宋体" w:cs="宋体" w:eastAsia="宋体" w:hint="default"/>
                <w:sz w:val="19"/>
                <w:szCs w:val="19"/>
              </w:rPr>
            </w:pPr>
            <w:r>
              <w:rPr>
                <w:rFonts w:ascii="宋体" w:hAnsi="宋体" w:cs="宋体" w:eastAsia="宋体" w:hint="default"/>
                <w:w w:val="105"/>
                <w:sz w:val="19"/>
                <w:szCs w:val="19"/>
              </w:rPr>
              <w:t>专用软件</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67" w:right="0"/>
              <w:jc w:val="left"/>
              <w:rPr>
                <w:rFonts w:ascii="Times New Roman" w:hAnsi="Times New Roman" w:cs="Times New Roman" w:eastAsia="Times New Roman" w:hint="default"/>
                <w:sz w:val="19"/>
                <w:szCs w:val="19"/>
              </w:rPr>
            </w:pPr>
            <w:r>
              <w:rPr>
                <w:rFonts w:ascii="Times New Roman"/>
                <w:w w:val="105"/>
                <w:sz w:val="19"/>
              </w:rPr>
              <w:t>3,330,234.49</w:t>
            </w:r>
            <w:r>
              <w:rPr>
                <w:rFonts w:ascii="Times New Roman"/>
                <w:sz w:val="19"/>
              </w:rPr>
            </w:r>
          </w:p>
        </w:tc>
        <w:tc>
          <w:tcPr>
            <w:tcW w:w="451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6"/>
              <w:ind w:right="96"/>
              <w:jc w:val="right"/>
              <w:rPr>
                <w:rFonts w:ascii="Times New Roman" w:hAnsi="Times New Roman" w:cs="Times New Roman" w:eastAsia="Times New Roman" w:hint="default"/>
                <w:sz w:val="19"/>
                <w:szCs w:val="19"/>
              </w:rPr>
            </w:pPr>
            <w:r>
              <w:rPr>
                <w:rFonts w:ascii="Times New Roman"/>
                <w:sz w:val="19"/>
              </w:rPr>
              <w:t>2,455,616.09</w:t>
            </w:r>
          </w:p>
        </w:tc>
      </w:tr>
      <w:tr>
        <w:trPr>
          <w:trHeight w:val="37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left"/>
              <w:rPr>
                <w:rFonts w:ascii="宋体" w:hAnsi="宋体" w:cs="宋体" w:eastAsia="宋体" w:hint="default"/>
                <w:sz w:val="19"/>
                <w:szCs w:val="19"/>
              </w:rPr>
            </w:pPr>
            <w:r>
              <w:rPr>
                <w:rFonts w:ascii="宋体" w:hAnsi="宋体" w:cs="宋体" w:eastAsia="宋体" w:hint="default"/>
                <w:w w:val="105"/>
                <w:sz w:val="19"/>
                <w:szCs w:val="19"/>
              </w:rPr>
              <w:t>著作权</w:t>
            </w:r>
            <w:r>
              <w:rPr>
                <w:rFonts w:ascii="宋体" w:hAnsi="宋体" w:cs="宋体" w:eastAsia="宋体" w:hint="default"/>
                <w:sz w:val="19"/>
                <w:szCs w:val="19"/>
              </w:rPr>
            </w:r>
          </w:p>
        </w:tc>
        <w:tc>
          <w:tcPr>
            <w:tcW w:w="1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1"/>
              <w:jc w:val="right"/>
              <w:rPr>
                <w:rFonts w:ascii="Times New Roman" w:hAnsi="Times New Roman" w:cs="Times New Roman" w:eastAsia="Times New Roman" w:hint="default"/>
                <w:sz w:val="19"/>
                <w:szCs w:val="19"/>
              </w:rPr>
            </w:pPr>
            <w:r>
              <w:rPr>
                <w:rFonts w:ascii="Times New Roman"/>
                <w:w w:val="104"/>
                <w:sz w:val="19"/>
              </w:rPr>
              <w:t>-</w:t>
            </w:r>
            <w:r>
              <w:rPr>
                <w:rFonts w:ascii="Times New Roman"/>
                <w:sz w:val="19"/>
              </w:rPr>
            </w:r>
          </w:p>
        </w:tc>
        <w:tc>
          <w:tcPr>
            <w:tcW w:w="451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6"/>
              <w:ind w:right="97"/>
              <w:jc w:val="right"/>
              <w:rPr>
                <w:rFonts w:ascii="Times New Roman" w:hAnsi="Times New Roman" w:cs="Times New Roman" w:eastAsia="Times New Roman" w:hint="default"/>
                <w:sz w:val="19"/>
                <w:szCs w:val="19"/>
              </w:rPr>
            </w:pPr>
            <w:r>
              <w:rPr>
                <w:rFonts w:ascii="Times New Roman"/>
                <w:sz w:val="19"/>
              </w:rPr>
              <w:t>29,439,174.07</w:t>
            </w:r>
          </w:p>
        </w:tc>
      </w:tr>
    </w:tbl>
    <w:p>
      <w:pPr>
        <w:spacing w:line="240" w:lineRule="auto" w:before="7"/>
        <w:rPr>
          <w:rFonts w:ascii="宋体" w:hAnsi="宋体" w:cs="宋体" w:eastAsia="宋体" w:hint="default"/>
          <w:sz w:val="5"/>
          <w:szCs w:val="5"/>
        </w:rPr>
      </w:pPr>
    </w:p>
    <w:p>
      <w:pPr>
        <w:pStyle w:val="BodyText"/>
        <w:tabs>
          <w:tab w:pos="1817" w:val="left" w:leader="none"/>
        </w:tabs>
        <w:spacing w:line="381" w:lineRule="auto" w:before="35"/>
        <w:ind w:left="137" w:right="154" w:firstLine="420"/>
        <w:jc w:val="left"/>
      </w:pPr>
      <w:r>
        <w:rPr/>
        <w:t>注</w:t>
      </w:r>
      <w:r>
        <w:rPr>
          <w:spacing w:val="-53"/>
        </w:rPr>
        <w:t> </w:t>
      </w:r>
      <w:r>
        <w:rPr>
          <w:rFonts w:ascii="Times New Roman" w:hAnsi="Times New Roman" w:cs="Times New Roman" w:eastAsia="Times New Roman" w:hint="default"/>
        </w:rPr>
        <w:t>1</w:t>
      </w:r>
      <w:r>
        <w:rPr/>
        <w:t>：本期</w:t>
        <w:tab/>
        <w:t>无形资产原值增加</w:t>
      </w:r>
      <w:r>
        <w:rPr>
          <w:spacing w:val="-64"/>
        </w:rPr>
        <w:t> </w:t>
      </w:r>
      <w:r>
        <w:rPr>
          <w:rFonts w:ascii="Times New Roman" w:hAnsi="Times New Roman" w:cs="Times New Roman" w:eastAsia="Times New Roman" w:hint="default"/>
        </w:rPr>
        <w:t>82,857,301.97</w:t>
      </w:r>
      <w:r>
        <w:rPr>
          <w:rFonts w:ascii="Times New Roman" w:hAnsi="Times New Roman" w:cs="Times New Roman" w:eastAsia="Times New Roman" w:hint="default"/>
          <w:spacing w:val="-10"/>
        </w:rPr>
        <w:t> </w:t>
      </w:r>
      <w:r>
        <w:rPr/>
        <w:t>元，其中：泰豪软件股份有限公司纳入合并 报表范围增加</w:t>
      </w:r>
      <w:r>
        <w:rPr>
          <w:spacing w:val="-55"/>
        </w:rPr>
        <w:t> </w:t>
      </w:r>
      <w:r>
        <w:rPr>
          <w:rFonts w:ascii="Times New Roman" w:hAnsi="Times New Roman" w:cs="Times New Roman" w:eastAsia="Times New Roman" w:hint="default"/>
        </w:rPr>
        <w:t>65,713,910.68</w:t>
      </w:r>
      <w:r>
        <w:rPr>
          <w:rFonts w:ascii="Times New Roman" w:hAnsi="Times New Roman" w:cs="Times New Roman" w:eastAsia="Times New Roman" w:hint="default"/>
          <w:spacing w:val="-2"/>
        </w:rPr>
        <w:t> </w:t>
      </w:r>
      <w:r>
        <w:rPr/>
        <w:t>元；研发支出转入</w:t>
      </w:r>
      <w:r>
        <w:rPr>
          <w:spacing w:val="-55"/>
        </w:rPr>
        <w:t> </w:t>
      </w:r>
      <w:r>
        <w:rPr>
          <w:rFonts w:ascii="Times New Roman" w:hAnsi="Times New Roman" w:cs="Times New Roman" w:eastAsia="Times New Roman" w:hint="default"/>
        </w:rPr>
        <w:t>13,898,049.31</w:t>
      </w:r>
      <w:r>
        <w:rPr>
          <w:rFonts w:ascii="Times New Roman" w:hAnsi="Times New Roman" w:cs="Times New Roman" w:eastAsia="Times New Roman" w:hint="default"/>
          <w:spacing w:val="-2"/>
        </w:rPr>
        <w:t> </w:t>
      </w:r>
      <w:r>
        <w:rPr/>
        <w:t>元，其余主要为外购增加。</w:t>
      </w:r>
    </w:p>
    <w:p>
      <w:pPr>
        <w:pStyle w:val="BodyText"/>
        <w:spacing w:line="379" w:lineRule="auto" w:before="31"/>
        <w:ind w:left="137" w:right="143" w:firstLine="420"/>
        <w:jc w:val="left"/>
      </w:pPr>
      <w:r>
        <w:rPr/>
        <w:t>注</w:t>
      </w:r>
      <w:r>
        <w:rPr>
          <w:spacing w:val="-43"/>
        </w:rPr>
        <w:t> </w:t>
      </w:r>
      <w:r>
        <w:rPr>
          <w:rFonts w:ascii="Times New Roman" w:hAnsi="Times New Roman" w:cs="Times New Roman" w:eastAsia="Times New Roman" w:hint="default"/>
        </w:rPr>
        <w:t>2</w:t>
      </w:r>
      <w:r>
        <w:rPr/>
        <w:t>：本期无形资产原值减少</w:t>
      </w:r>
      <w:r>
        <w:rPr>
          <w:spacing w:val="-43"/>
        </w:rPr>
        <w:t> </w:t>
      </w:r>
      <w:r>
        <w:rPr>
          <w:rFonts w:ascii="Times New Roman" w:hAnsi="Times New Roman" w:cs="Times New Roman" w:eastAsia="Times New Roman" w:hint="default"/>
        </w:rPr>
        <w:t>50,017,105.89</w:t>
      </w:r>
      <w:r>
        <w:rPr>
          <w:rFonts w:ascii="Times New Roman" w:hAnsi="Times New Roman" w:cs="Times New Roman" w:eastAsia="Times New Roman" w:hint="default"/>
          <w:spacing w:val="11"/>
        </w:rPr>
        <w:t> </w:t>
      </w:r>
      <w:r>
        <w:rPr/>
        <w:t>元，其中：北京泰豪智能科技有限公司不纳入 </w:t>
      </w:r>
      <w:r>
        <w:rPr>
          <w:spacing w:val="7"/>
        </w:rPr>
        <w:t>合并报表范围减少 </w:t>
      </w:r>
      <w:r>
        <w:rPr>
          <w:rFonts w:ascii="Times New Roman" w:hAnsi="Times New Roman" w:cs="Times New Roman" w:eastAsia="Times New Roman" w:hint="default"/>
        </w:rPr>
        <w:t>29,518,005.89 </w:t>
      </w:r>
      <w:r>
        <w:rPr>
          <w:rFonts w:ascii="Times New Roman" w:hAnsi="Times New Roman" w:cs="Times New Roman" w:eastAsia="Times New Roman" w:hint="default"/>
          <w:spacing w:val="21"/>
        </w:rPr>
        <w:t> </w:t>
      </w:r>
      <w:r>
        <w:rPr>
          <w:spacing w:val="8"/>
        </w:rPr>
        <w:t>元；北京泰豪联星技术有限公司不纳入合并报表范围减少</w:t>
      </w:r>
    </w:p>
    <w:p>
      <w:pPr>
        <w:pStyle w:val="BodyText"/>
        <w:spacing w:line="240" w:lineRule="auto" w:before="35"/>
        <w:ind w:left="137" w:right="2272"/>
        <w:jc w:val="left"/>
      </w:pPr>
      <w:r>
        <w:rPr>
          <w:rFonts w:ascii="Times New Roman" w:hAnsi="Times New Roman" w:cs="Times New Roman" w:eastAsia="Times New Roman" w:hint="default"/>
        </w:rPr>
        <w:t>20,499,100.00</w:t>
      </w:r>
      <w:r>
        <w:rPr>
          <w:rFonts w:ascii="Times New Roman" w:hAnsi="Times New Roman" w:cs="Times New Roman" w:eastAsia="Times New Roman" w:hint="default"/>
          <w:spacing w:val="1"/>
        </w:rPr>
        <w:t> </w:t>
      </w:r>
      <w:r>
        <w:rPr/>
        <w:t>元。</w:t>
      </w:r>
    </w:p>
    <w:p>
      <w:pPr>
        <w:pStyle w:val="BodyText"/>
        <w:spacing w:line="379" w:lineRule="auto" w:before="169"/>
        <w:ind w:left="137" w:right="146" w:firstLine="420"/>
        <w:jc w:val="left"/>
      </w:pPr>
      <w:r>
        <w:rPr/>
        <w:t>注</w:t>
      </w:r>
      <w:r>
        <w:rPr>
          <w:spacing w:val="-58"/>
        </w:rPr>
        <w:t> </w:t>
      </w:r>
      <w:r>
        <w:rPr>
          <w:rFonts w:ascii="Times New Roman" w:hAnsi="Times New Roman" w:cs="Times New Roman" w:eastAsia="Times New Roman" w:hint="default"/>
        </w:rPr>
        <w:t>3</w:t>
      </w:r>
      <w:r>
        <w:rPr/>
        <w:t>：本期累计摊销增加</w:t>
      </w:r>
      <w:r>
        <w:rPr>
          <w:spacing w:val="-58"/>
        </w:rPr>
        <w:t> </w:t>
      </w:r>
      <w:r>
        <w:rPr>
          <w:rFonts w:ascii="Times New Roman" w:hAnsi="Times New Roman" w:cs="Times New Roman" w:eastAsia="Times New Roman" w:hint="default"/>
        </w:rPr>
        <w:t>25,722,459.69</w:t>
      </w:r>
      <w:r>
        <w:rPr>
          <w:rFonts w:ascii="Times New Roman" w:hAnsi="Times New Roman" w:cs="Times New Roman" w:eastAsia="Times New Roman" w:hint="default"/>
          <w:spacing w:val="-5"/>
        </w:rPr>
        <w:t> </w:t>
      </w:r>
      <w:r>
        <w:rPr/>
        <w:t>元，其中：本期实际摊销额</w:t>
      </w:r>
      <w:r>
        <w:rPr>
          <w:spacing w:val="-58"/>
        </w:rPr>
        <w:t> </w:t>
      </w:r>
      <w:r>
        <w:rPr>
          <w:rFonts w:ascii="Times New Roman" w:hAnsi="Times New Roman" w:cs="Times New Roman" w:eastAsia="Times New Roman" w:hint="default"/>
        </w:rPr>
        <w:t>19,068,628.90</w:t>
      </w:r>
      <w:r>
        <w:rPr>
          <w:rFonts w:ascii="Times New Roman" w:hAnsi="Times New Roman" w:cs="Times New Roman" w:eastAsia="Times New Roman" w:hint="default"/>
          <w:spacing w:val="-4"/>
        </w:rPr>
        <w:t> </w:t>
      </w:r>
      <w:r>
        <w:rPr/>
        <w:t>元；其余 主要为泰豪软件股份有限公司并入。</w:t>
      </w:r>
    </w:p>
    <w:p>
      <w:pPr>
        <w:pStyle w:val="BodyText"/>
        <w:spacing w:line="379" w:lineRule="auto" w:before="64"/>
        <w:ind w:left="137" w:right="133" w:firstLine="420"/>
        <w:jc w:val="left"/>
      </w:pPr>
      <w:r>
        <w:rPr/>
        <w:t>注</w:t>
      </w:r>
      <w:r>
        <w:rPr>
          <w:spacing w:val="-54"/>
        </w:rPr>
        <w:t> </w:t>
      </w:r>
      <w:r>
        <w:rPr>
          <w:rFonts w:ascii="Times New Roman" w:hAnsi="Times New Roman" w:cs="Times New Roman" w:eastAsia="Times New Roman" w:hint="default"/>
        </w:rPr>
        <w:t>4</w:t>
      </w:r>
      <w:r>
        <w:rPr/>
        <w:t>：截止</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日，本公司不存在无形资产账面价值高于可变现净值的情况， 故未计提无形资产减值准备。</w:t>
      </w:r>
    </w:p>
    <w:p>
      <w:pPr>
        <w:pStyle w:val="BodyText"/>
        <w:spacing w:line="240" w:lineRule="auto" w:before="113"/>
        <w:ind w:left="559" w:right="2272"/>
        <w:jc w:val="left"/>
      </w:pPr>
      <w:r>
        <w:rPr/>
        <w:t>（十五）开发支出</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5813" w:right="602" w:firstLine="0"/>
        <w:jc w:val="left"/>
        <w:rPr>
          <w:rFonts w:ascii="宋体" w:hAnsi="宋体" w:cs="宋体" w:eastAsia="宋体" w:hint="default"/>
          <w:sz w:val="19"/>
          <w:szCs w:val="19"/>
        </w:rPr>
      </w:pPr>
      <w:r>
        <w:rPr>
          <w:rFonts w:ascii="宋体" w:hAnsi="宋体" w:cs="宋体" w:eastAsia="宋体" w:hint="default"/>
          <w:sz w:val="19"/>
          <w:szCs w:val="19"/>
        </w:rPr>
        <w:t>本期减少数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p>
      <w:pPr>
        <w:spacing w:line="20" w:lineRule="exact"/>
        <w:ind w:left="238" w:right="0" w:firstLine="0"/>
        <w:rPr>
          <w:rFonts w:ascii="宋体" w:hAnsi="宋体" w:cs="宋体" w:eastAsia="宋体" w:hint="default"/>
          <w:sz w:val="2"/>
          <w:szCs w:val="2"/>
        </w:rPr>
      </w:pPr>
      <w:r>
        <w:rPr>
          <w:rFonts w:ascii="宋体" w:hAnsi="宋体" w:cs="宋体" w:eastAsia="宋体" w:hint="default"/>
          <w:sz w:val="2"/>
          <w:szCs w:val="2"/>
        </w:rPr>
        <w:pict>
          <v:group style="width:75pt;height:.95pt;mso-position-horizontal-relative:char;mso-position-vertical-relative:line" coordorigin="0,0" coordsize="1500,19">
            <v:group style="position:absolute;left:10;top:1;width:1479;height:2" coordorigin="10,1" coordsize="1479,2">
              <v:shape style="position:absolute;left:10;top:1;width:1479;height:2" coordorigin="10,1" coordsize="1479,0" path="m10,1l1489,1e" filled="false" stroked="true" strokeweight=".135803pt" strokecolor="#000000">
                <v:path arrowok="t"/>
              </v:shape>
            </v:group>
            <v:group style="position:absolute;left:9;top:10;width:1481;height:2" coordorigin="9,10" coordsize="1481,2">
              <v:shape style="position:absolute;left:9;top:10;width:1481;height:2" coordorigin="9,10" coordsize="1481,0" path="m9,10l1490,10e" filled="false" stroked="true" strokeweight=".93122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44"/>
        <w:ind w:left="281" w:right="602" w:firstLine="0"/>
        <w:jc w:val="left"/>
        <w:rPr>
          <w:rFonts w:ascii="宋体" w:hAnsi="宋体" w:cs="宋体" w:eastAsia="宋体" w:hint="default"/>
          <w:sz w:val="19"/>
          <w:szCs w:val="19"/>
        </w:rPr>
      </w:pPr>
      <w:r>
        <w:rPr/>
        <w:pict>
          <v:shape style="position:absolute;margin-left:92.090309pt;margin-top:-72.671082pt;width:455.65pt;height:161.950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1"/>
                    <w:gridCol w:w="1210"/>
                    <w:gridCol w:w="1216"/>
                    <w:gridCol w:w="1384"/>
                    <w:gridCol w:w="1239"/>
                    <w:gridCol w:w="1237"/>
                    <w:gridCol w:w="1294"/>
                  </w:tblGrid>
                  <w:tr>
                    <w:trPr>
                      <w:trHeight w:val="338"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29" w:right="0"/>
                          <w:jc w:val="left"/>
                          <w:rPr>
                            <w:rFonts w:ascii="宋体" w:hAnsi="宋体" w:cs="宋体" w:eastAsia="宋体" w:hint="default"/>
                            <w:sz w:val="19"/>
                            <w:szCs w:val="19"/>
                          </w:rPr>
                        </w:pPr>
                        <w:r>
                          <w:rPr>
                            <w:rFonts w:ascii="宋体" w:hAnsi="宋体" w:cs="宋体" w:eastAsia="宋体" w:hint="default"/>
                            <w:sz w:val="19"/>
                            <w:szCs w:val="19"/>
                          </w:rPr>
                          <w:t>项</w:t>
                        </w:r>
                        <w:r>
                          <w:rPr>
                            <w:rFonts w:ascii="宋体" w:hAnsi="宋体" w:cs="宋体" w:eastAsia="宋体" w:hint="default"/>
                            <w:spacing w:val="92"/>
                            <w:sz w:val="19"/>
                            <w:szCs w:val="19"/>
                          </w:rPr>
                          <w:t> </w:t>
                        </w:r>
                        <w:r>
                          <w:rPr>
                            <w:rFonts w:ascii="宋体" w:hAnsi="宋体" w:cs="宋体" w:eastAsia="宋体" w:hint="default"/>
                            <w:sz w:val="19"/>
                            <w:szCs w:val="19"/>
                          </w:rPr>
                          <w:t>目</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29" w:right="0"/>
                          <w:jc w:val="left"/>
                          <w:rPr>
                            <w:rFonts w:ascii="宋体" w:hAnsi="宋体" w:cs="宋体" w:eastAsia="宋体" w:hint="default"/>
                            <w:sz w:val="19"/>
                            <w:szCs w:val="19"/>
                          </w:rPr>
                        </w:pPr>
                        <w:r>
                          <w:rPr>
                            <w:rFonts w:ascii="宋体" w:hAnsi="宋体" w:cs="宋体" w:eastAsia="宋体" w:hint="default"/>
                            <w:sz w:val="19"/>
                            <w:szCs w:val="19"/>
                          </w:rPr>
                          <w:t>期初数</w:t>
                        </w:r>
                      </w:p>
                    </w:tc>
                    <w:tc>
                      <w:tcPr>
                        <w:tcW w:w="6371" w:type="dxa"/>
                        <w:gridSpan w:val="5"/>
                        <w:tcBorders>
                          <w:top w:val="nil" w:sz="6" w:space="0" w:color="auto"/>
                          <w:left w:val="nil" w:sz="6" w:space="0" w:color="auto"/>
                          <w:bottom w:val="nil" w:sz="6" w:space="0" w:color="auto"/>
                          <w:right w:val="nil" w:sz="6" w:space="0" w:color="auto"/>
                        </w:tcBorders>
                      </w:tcPr>
                      <w:p>
                        <w:pPr>
                          <w:pStyle w:val="TableParagraph"/>
                          <w:tabs>
                            <w:tab w:pos="1475" w:val="left" w:leader="none"/>
                            <w:tab w:pos="2770" w:val="left" w:leader="none"/>
                            <w:tab w:pos="5490" w:val="left" w:leader="none"/>
                          </w:tabs>
                          <w:spacing w:line="240" w:lineRule="auto" w:before="30"/>
                          <w:ind w:left="218" w:right="0"/>
                          <w:jc w:val="left"/>
                          <w:rPr>
                            <w:rFonts w:ascii="宋体" w:hAnsi="宋体" w:cs="宋体" w:eastAsia="宋体" w:hint="default"/>
                            <w:sz w:val="19"/>
                            <w:szCs w:val="19"/>
                          </w:rPr>
                        </w:pPr>
                        <w:r>
                          <w:rPr>
                            <w:rFonts w:ascii="宋体" w:hAnsi="宋体" w:cs="宋体" w:eastAsia="宋体" w:hint="default"/>
                            <w:w w:val="95"/>
                            <w:position w:val="7"/>
                            <w:sz w:val="19"/>
                            <w:szCs w:val="19"/>
                          </w:rPr>
                          <w:t>本期增加数</w:t>
                          <w:tab/>
                        </w:r>
                        <w:r>
                          <w:rPr>
                            <w:rFonts w:ascii="宋体" w:hAnsi="宋体" w:cs="宋体" w:eastAsia="宋体" w:hint="default"/>
                            <w:w w:val="95"/>
                            <w:sz w:val="19"/>
                            <w:szCs w:val="19"/>
                          </w:rPr>
                          <w:t>计入当期损</w:t>
                          <w:tab/>
                          <w:t>确认为无形</w:t>
                          <w:tab/>
                        </w:r>
                        <w:r>
                          <w:rPr>
                            <w:rFonts w:ascii="宋体" w:hAnsi="宋体" w:cs="宋体" w:eastAsia="宋体" w:hint="default"/>
                            <w:position w:val="7"/>
                            <w:sz w:val="19"/>
                            <w:szCs w:val="19"/>
                          </w:rPr>
                          <w:t>期末数</w:t>
                        </w:r>
                        <w:r>
                          <w:rPr>
                            <w:rFonts w:ascii="宋体" w:hAnsi="宋体" w:cs="宋体" w:eastAsia="宋体" w:hint="default"/>
                            <w:sz w:val="19"/>
                            <w:szCs w:val="19"/>
                          </w:rPr>
                        </w:r>
                      </w:p>
                    </w:tc>
                  </w:tr>
                  <w:tr>
                    <w:trPr>
                      <w:trHeight w:val="329" w:hRule="exact"/>
                    </w:trPr>
                    <w:tc>
                      <w:tcPr>
                        <w:tcW w:w="2741" w:type="dxa"/>
                        <w:gridSpan w:val="2"/>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single" w:sz="7" w:space="0" w:color="000000"/>
                          <w:right w:val="nil" w:sz="6" w:space="0" w:color="auto"/>
                        </w:tcBorders>
                      </w:tcPr>
                      <w:p>
                        <w:pPr/>
                      </w:p>
                    </w:tc>
                    <w:tc>
                      <w:tcPr>
                        <w:tcW w:w="1384" w:type="dxa"/>
                        <w:tcBorders>
                          <w:top w:val="nil" w:sz="6" w:space="0" w:color="auto"/>
                          <w:left w:val="nil" w:sz="6" w:space="0" w:color="auto"/>
                          <w:bottom w:val="single" w:sz="7" w:space="0" w:color="000000"/>
                          <w:right w:val="nil" w:sz="6" w:space="0" w:color="auto"/>
                        </w:tcBorders>
                      </w:tcPr>
                      <w:p>
                        <w:pPr>
                          <w:pStyle w:val="TableParagraph"/>
                          <w:spacing w:line="240" w:lineRule="auto"/>
                          <w:ind w:left="81" w:right="0"/>
                          <w:jc w:val="center"/>
                          <w:rPr>
                            <w:rFonts w:ascii="宋体" w:hAnsi="宋体" w:cs="宋体" w:eastAsia="宋体" w:hint="default"/>
                            <w:sz w:val="19"/>
                            <w:szCs w:val="19"/>
                          </w:rPr>
                        </w:pPr>
                        <w:r>
                          <w:rPr>
                            <w:rFonts w:ascii="宋体" w:hAnsi="宋体" w:cs="宋体" w:eastAsia="宋体" w:hint="default"/>
                            <w:sz w:val="19"/>
                            <w:szCs w:val="19"/>
                          </w:rPr>
                          <w:t>益数</w:t>
                        </w:r>
                      </w:p>
                    </w:tc>
                    <w:tc>
                      <w:tcPr>
                        <w:tcW w:w="1239" w:type="dxa"/>
                        <w:tcBorders>
                          <w:top w:val="nil" w:sz="6" w:space="0" w:color="auto"/>
                          <w:left w:val="nil" w:sz="6" w:space="0" w:color="auto"/>
                          <w:bottom w:val="single" w:sz="7" w:space="0" w:color="000000"/>
                          <w:right w:val="nil" w:sz="6" w:space="0" w:color="auto"/>
                        </w:tcBorders>
                      </w:tcPr>
                      <w:p>
                        <w:pPr>
                          <w:pStyle w:val="TableParagraph"/>
                          <w:spacing w:line="240" w:lineRule="auto"/>
                          <w:ind w:left="454" w:right="0"/>
                          <w:jc w:val="left"/>
                          <w:rPr>
                            <w:rFonts w:ascii="宋体" w:hAnsi="宋体" w:cs="宋体" w:eastAsia="宋体" w:hint="default"/>
                            <w:sz w:val="19"/>
                            <w:szCs w:val="19"/>
                          </w:rPr>
                        </w:pPr>
                        <w:r>
                          <w:rPr>
                            <w:rFonts w:ascii="宋体" w:hAnsi="宋体" w:cs="宋体" w:eastAsia="宋体" w:hint="default"/>
                            <w:sz w:val="19"/>
                            <w:szCs w:val="19"/>
                          </w:rPr>
                          <w:t>资产</w:t>
                        </w:r>
                      </w:p>
                    </w:tc>
                    <w:tc>
                      <w:tcPr>
                        <w:tcW w:w="1237" w:type="dxa"/>
                        <w:tcBorders>
                          <w:top w:val="nil" w:sz="6" w:space="0" w:color="auto"/>
                          <w:left w:val="nil" w:sz="6" w:space="0" w:color="auto"/>
                          <w:bottom w:val="single" w:sz="7" w:space="0" w:color="000000"/>
                          <w:right w:val="nil" w:sz="6" w:space="0" w:color="auto"/>
                        </w:tcBorders>
                      </w:tcPr>
                      <w:p>
                        <w:pPr>
                          <w:pStyle w:val="TableParagraph"/>
                          <w:spacing w:line="132" w:lineRule="exact"/>
                          <w:ind w:left="284" w:right="0"/>
                          <w:jc w:val="left"/>
                          <w:rPr>
                            <w:rFonts w:ascii="宋体" w:hAnsi="宋体" w:cs="宋体" w:eastAsia="宋体" w:hint="default"/>
                            <w:sz w:val="19"/>
                            <w:szCs w:val="19"/>
                          </w:rPr>
                        </w:pPr>
                        <w:r>
                          <w:rPr>
                            <w:rFonts w:ascii="宋体" w:hAnsi="宋体" w:cs="宋体" w:eastAsia="宋体" w:hint="default"/>
                            <w:sz w:val="19"/>
                            <w:szCs w:val="19"/>
                          </w:rPr>
                          <w:t>本期转出</w:t>
                        </w:r>
                      </w:p>
                    </w:tc>
                    <w:tc>
                      <w:tcPr>
                        <w:tcW w:w="1294" w:type="dxa"/>
                        <w:tcBorders>
                          <w:top w:val="nil" w:sz="6" w:space="0" w:color="auto"/>
                          <w:left w:val="nil" w:sz="6" w:space="0" w:color="auto"/>
                          <w:bottom w:val="single" w:sz="7" w:space="0" w:color="000000"/>
                          <w:right w:val="nil" w:sz="6" w:space="0" w:color="auto"/>
                        </w:tcBorders>
                      </w:tcPr>
                      <w:p>
                        <w:pPr/>
                      </w:p>
                    </w:tc>
                  </w:tr>
                  <w:tr>
                    <w:trPr>
                      <w:trHeight w:val="576" w:hRule="exact"/>
                    </w:trPr>
                    <w:tc>
                      <w:tcPr>
                        <w:tcW w:w="2741" w:type="dxa"/>
                        <w:gridSpan w:val="2"/>
                        <w:tcBorders>
                          <w:top w:val="nil" w:sz="6" w:space="0" w:color="auto"/>
                          <w:left w:val="nil" w:sz="6" w:space="0" w:color="auto"/>
                          <w:bottom w:val="nil" w:sz="6" w:space="0" w:color="auto"/>
                          <w:right w:val="nil" w:sz="6" w:space="0" w:color="auto"/>
                        </w:tcBorders>
                      </w:tcPr>
                      <w:p>
                        <w:pPr>
                          <w:pStyle w:val="TableParagraph"/>
                          <w:spacing w:line="238" w:lineRule="exact" w:before="57"/>
                          <w:ind w:right="1417"/>
                          <w:jc w:val="left"/>
                          <w:rPr>
                            <w:rFonts w:ascii="宋体" w:hAnsi="宋体" w:cs="宋体" w:eastAsia="宋体" w:hint="default"/>
                            <w:sz w:val="19"/>
                            <w:szCs w:val="19"/>
                          </w:rPr>
                        </w:pPr>
                        <w:r>
                          <w:rPr>
                            <w:rFonts w:ascii="宋体" w:hAnsi="宋体" w:cs="宋体" w:eastAsia="宋体" w:hint="default"/>
                            <w:w w:val="95"/>
                            <w:sz w:val="19"/>
                            <w:szCs w:val="19"/>
                          </w:rPr>
                          <w:t>智能电网产品系</w:t>
                        </w:r>
                        <w:r>
                          <w:rPr>
                            <w:rFonts w:ascii="宋体" w:hAnsi="宋体" w:cs="宋体" w:eastAsia="宋体" w:hint="default"/>
                            <w:spacing w:val="-33"/>
                            <w:w w:val="95"/>
                            <w:sz w:val="19"/>
                            <w:szCs w:val="19"/>
                          </w:rPr>
                          <w:t> </w:t>
                        </w:r>
                        <w:r>
                          <w:rPr>
                            <w:rFonts w:ascii="宋体" w:hAnsi="宋体" w:cs="宋体" w:eastAsia="宋体" w:hint="default"/>
                            <w:sz w:val="19"/>
                            <w:szCs w:val="19"/>
                          </w:rPr>
                          <w:t>列研发项目</w:t>
                        </w:r>
                      </w:p>
                    </w:tc>
                    <w:tc>
                      <w:tcPr>
                        <w:tcW w:w="1216" w:type="dxa"/>
                        <w:tcBorders>
                          <w:top w:val="single" w:sz="7"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7"/>
                            <w:szCs w:val="17"/>
                          </w:rPr>
                        </w:pPr>
                        <w:r>
                          <w:rPr>
                            <w:rFonts w:ascii="Times New Roman"/>
                            <w:sz w:val="17"/>
                          </w:rPr>
                          <w:t>12,797,376.49</w:t>
                        </w:r>
                      </w:p>
                    </w:tc>
                    <w:tc>
                      <w:tcPr>
                        <w:tcW w:w="1384" w:type="dxa"/>
                        <w:tcBorders>
                          <w:top w:val="single" w:sz="7" w:space="0" w:color="000000"/>
                          <w:left w:val="nil" w:sz="6" w:space="0" w:color="auto"/>
                          <w:bottom w:val="nil" w:sz="6" w:space="0" w:color="auto"/>
                          <w:right w:val="nil" w:sz="6" w:space="0" w:color="auto"/>
                        </w:tcBorders>
                      </w:tcPr>
                      <w:p>
                        <w:pPr/>
                      </w:p>
                    </w:tc>
                    <w:tc>
                      <w:tcPr>
                        <w:tcW w:w="1239" w:type="dxa"/>
                        <w:tcBorders>
                          <w:top w:val="single" w:sz="7" w:space="0" w:color="000000"/>
                          <w:left w:val="nil" w:sz="6" w:space="0" w:color="auto"/>
                          <w:bottom w:val="nil" w:sz="6" w:space="0" w:color="auto"/>
                          <w:right w:val="nil" w:sz="6" w:space="0" w:color="auto"/>
                        </w:tcBorders>
                      </w:tcPr>
                      <w:p>
                        <w:pPr/>
                      </w:p>
                    </w:tc>
                    <w:tc>
                      <w:tcPr>
                        <w:tcW w:w="1237" w:type="dxa"/>
                        <w:tcBorders>
                          <w:top w:val="single" w:sz="7" w:space="0" w:color="000000"/>
                          <w:left w:val="nil" w:sz="6" w:space="0" w:color="auto"/>
                          <w:bottom w:val="nil" w:sz="6" w:space="0" w:color="auto"/>
                          <w:right w:val="nil" w:sz="6" w:space="0" w:color="auto"/>
                        </w:tcBorders>
                      </w:tcPr>
                      <w:p>
                        <w:pPr/>
                      </w:p>
                    </w:tc>
                    <w:tc>
                      <w:tcPr>
                        <w:tcW w:w="1294" w:type="dxa"/>
                        <w:tcBorders>
                          <w:top w:val="single" w:sz="7"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78"/>
                          <w:jc w:val="right"/>
                          <w:rPr>
                            <w:rFonts w:ascii="Times New Roman" w:hAnsi="Times New Roman" w:cs="Times New Roman" w:eastAsia="Times New Roman" w:hint="default"/>
                            <w:sz w:val="17"/>
                            <w:szCs w:val="17"/>
                          </w:rPr>
                        </w:pPr>
                        <w:r>
                          <w:rPr>
                            <w:rFonts w:ascii="Times New Roman"/>
                            <w:sz w:val="17"/>
                          </w:rPr>
                          <w:t>12,797,376.49</w:t>
                        </w:r>
                      </w:p>
                    </w:tc>
                  </w:tr>
                  <w:tr>
                    <w:trPr>
                      <w:trHeight w:val="568" w:hRule="exact"/>
                    </w:trPr>
                    <w:tc>
                      <w:tcPr>
                        <w:tcW w:w="2741" w:type="dxa"/>
                        <w:gridSpan w:val="2"/>
                        <w:tcBorders>
                          <w:top w:val="nil" w:sz="6" w:space="0" w:color="auto"/>
                          <w:left w:val="nil" w:sz="6" w:space="0" w:color="auto"/>
                          <w:bottom w:val="nil" w:sz="6" w:space="0" w:color="auto"/>
                          <w:right w:val="nil" w:sz="6" w:space="0" w:color="auto"/>
                        </w:tcBorders>
                      </w:tcPr>
                      <w:p>
                        <w:pPr>
                          <w:pStyle w:val="TableParagraph"/>
                          <w:tabs>
                            <w:tab w:pos="1755" w:val="left" w:leader="none"/>
                          </w:tabs>
                          <w:spacing w:line="240" w:lineRule="auto" w:before="15"/>
                          <w:ind w:right="0"/>
                          <w:jc w:val="left"/>
                          <w:rPr>
                            <w:rFonts w:ascii="Times New Roman" w:hAnsi="Times New Roman" w:cs="Times New Roman" w:eastAsia="Times New Roman" w:hint="default"/>
                            <w:sz w:val="17"/>
                            <w:szCs w:val="17"/>
                          </w:rPr>
                        </w:pPr>
                        <w:r>
                          <w:rPr>
                            <w:rFonts w:ascii="宋体" w:hAnsi="宋体" w:cs="宋体" w:eastAsia="宋体" w:hint="default"/>
                            <w:w w:val="95"/>
                            <w:position w:val="10"/>
                            <w:sz w:val="19"/>
                            <w:szCs w:val="19"/>
                          </w:rPr>
                          <w:t>电机电源产品系</w:t>
                          <w:tab/>
                        </w:r>
                        <w:r>
                          <w:rPr>
                            <w:rFonts w:ascii="Times New Roman" w:hAnsi="Times New Roman" w:cs="Times New Roman" w:eastAsia="Times New Roman" w:hint="default"/>
                            <w:sz w:val="17"/>
                            <w:szCs w:val="17"/>
                          </w:rPr>
                          <w:t>7,944,697.48</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7"/>
                            <w:szCs w:val="17"/>
                          </w:rPr>
                        </w:pPr>
                        <w:r>
                          <w:rPr>
                            <w:rFonts w:ascii="Times New Roman"/>
                            <w:sz w:val="17"/>
                          </w:rPr>
                          <w:t>30,258,095.69</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3"/>
                          <w:jc w:val="right"/>
                          <w:rPr>
                            <w:rFonts w:ascii="Times New Roman" w:hAnsi="Times New Roman" w:cs="Times New Roman" w:eastAsia="Times New Roman" w:hint="default"/>
                            <w:sz w:val="17"/>
                            <w:szCs w:val="17"/>
                          </w:rPr>
                        </w:pPr>
                        <w:r>
                          <w:rPr>
                            <w:rFonts w:ascii="Times New Roman"/>
                            <w:sz w:val="17"/>
                          </w:rPr>
                          <w:t>20,618,281.61</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78"/>
                          <w:jc w:val="right"/>
                          <w:rPr>
                            <w:rFonts w:ascii="Times New Roman" w:hAnsi="Times New Roman" w:cs="Times New Roman" w:eastAsia="Times New Roman" w:hint="default"/>
                            <w:sz w:val="17"/>
                            <w:szCs w:val="17"/>
                          </w:rPr>
                        </w:pPr>
                        <w:r>
                          <w:rPr>
                            <w:rFonts w:ascii="Times New Roman"/>
                            <w:sz w:val="17"/>
                          </w:rPr>
                          <w:t>7,917,229.72</w:t>
                        </w:r>
                      </w:p>
                    </w:tc>
                    <w:tc>
                      <w:tcPr>
                        <w:tcW w:w="123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78"/>
                          <w:jc w:val="right"/>
                          <w:rPr>
                            <w:rFonts w:ascii="Times New Roman" w:hAnsi="Times New Roman" w:cs="Times New Roman" w:eastAsia="Times New Roman" w:hint="default"/>
                            <w:sz w:val="17"/>
                            <w:szCs w:val="17"/>
                          </w:rPr>
                        </w:pPr>
                        <w:r>
                          <w:rPr>
                            <w:rFonts w:ascii="Times New Roman"/>
                            <w:sz w:val="17"/>
                          </w:rPr>
                          <w:t>9,667,281.84</w:t>
                        </w:r>
                      </w:p>
                    </w:tc>
                  </w:tr>
                  <w:tr>
                    <w:trPr>
                      <w:trHeight w:val="569" w:hRule="exact"/>
                    </w:trPr>
                    <w:tc>
                      <w:tcPr>
                        <w:tcW w:w="2741" w:type="dxa"/>
                        <w:gridSpan w:val="2"/>
                        <w:tcBorders>
                          <w:top w:val="nil" w:sz="6" w:space="0" w:color="auto"/>
                          <w:left w:val="nil" w:sz="6" w:space="0" w:color="auto"/>
                          <w:bottom w:val="nil" w:sz="6" w:space="0" w:color="auto"/>
                          <w:right w:val="nil" w:sz="6" w:space="0" w:color="auto"/>
                        </w:tcBorders>
                      </w:tcPr>
                      <w:p>
                        <w:pPr>
                          <w:pStyle w:val="TableParagraph"/>
                          <w:tabs>
                            <w:tab w:pos="1755" w:val="left" w:leader="none"/>
                          </w:tabs>
                          <w:spacing w:line="240" w:lineRule="auto" w:before="15"/>
                          <w:ind w:right="0"/>
                          <w:jc w:val="left"/>
                          <w:rPr>
                            <w:rFonts w:ascii="Times New Roman" w:hAnsi="Times New Roman" w:cs="Times New Roman" w:eastAsia="Times New Roman" w:hint="default"/>
                            <w:sz w:val="17"/>
                            <w:szCs w:val="17"/>
                          </w:rPr>
                        </w:pPr>
                        <w:r>
                          <w:rPr>
                            <w:rFonts w:ascii="宋体" w:hAnsi="宋体" w:cs="宋体" w:eastAsia="宋体" w:hint="default"/>
                            <w:w w:val="95"/>
                            <w:position w:val="10"/>
                            <w:sz w:val="19"/>
                            <w:szCs w:val="19"/>
                          </w:rPr>
                          <w:t>装备信息产品系</w:t>
                          <w:tab/>
                        </w:r>
                        <w:r>
                          <w:rPr>
                            <w:rFonts w:ascii="Times New Roman" w:hAnsi="Times New Roman" w:cs="Times New Roman" w:eastAsia="Times New Roman" w:hint="default"/>
                            <w:sz w:val="17"/>
                            <w:szCs w:val="17"/>
                          </w:rPr>
                          <w:t>5,076,752.92</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7"/>
                            <w:szCs w:val="17"/>
                          </w:rPr>
                        </w:pPr>
                        <w:r>
                          <w:rPr>
                            <w:rFonts w:ascii="Times New Roman"/>
                            <w:sz w:val="17"/>
                          </w:rPr>
                          <w:t>29,941,144.13</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33"/>
                          <w:jc w:val="right"/>
                          <w:rPr>
                            <w:rFonts w:ascii="Times New Roman" w:hAnsi="Times New Roman" w:cs="Times New Roman" w:eastAsia="Times New Roman" w:hint="default"/>
                            <w:sz w:val="17"/>
                            <w:szCs w:val="17"/>
                          </w:rPr>
                        </w:pPr>
                        <w:r>
                          <w:rPr>
                            <w:rFonts w:ascii="Times New Roman"/>
                            <w:sz w:val="17"/>
                          </w:rPr>
                          <w:t>15,592,428.19</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78"/>
                          <w:jc w:val="right"/>
                          <w:rPr>
                            <w:rFonts w:ascii="Times New Roman" w:hAnsi="Times New Roman" w:cs="Times New Roman" w:eastAsia="Times New Roman" w:hint="default"/>
                            <w:sz w:val="17"/>
                            <w:szCs w:val="17"/>
                          </w:rPr>
                        </w:pPr>
                        <w:r>
                          <w:rPr>
                            <w:rFonts w:ascii="Times New Roman"/>
                            <w:sz w:val="17"/>
                          </w:rPr>
                          <w:t>2,105,707.24</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78"/>
                          <w:jc w:val="right"/>
                          <w:rPr>
                            <w:rFonts w:ascii="Times New Roman" w:hAnsi="Times New Roman" w:cs="Times New Roman" w:eastAsia="Times New Roman" w:hint="default"/>
                            <w:sz w:val="17"/>
                            <w:szCs w:val="17"/>
                          </w:rPr>
                        </w:pPr>
                        <w:r>
                          <w:rPr>
                            <w:rFonts w:ascii="Times New Roman"/>
                            <w:sz w:val="17"/>
                          </w:rPr>
                          <w:t>3,041,624.12</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78"/>
                          <w:jc w:val="right"/>
                          <w:rPr>
                            <w:rFonts w:ascii="Times New Roman" w:hAnsi="Times New Roman" w:cs="Times New Roman" w:eastAsia="Times New Roman" w:hint="default"/>
                            <w:sz w:val="17"/>
                            <w:szCs w:val="17"/>
                          </w:rPr>
                        </w:pPr>
                        <w:r>
                          <w:rPr>
                            <w:rFonts w:ascii="Times New Roman"/>
                            <w:sz w:val="17"/>
                          </w:rPr>
                          <w:t>14,278,137.50</w:t>
                        </w:r>
                      </w:p>
                    </w:tc>
                  </w:tr>
                  <w:tr>
                    <w:trPr>
                      <w:trHeight w:val="520" w:hRule="exact"/>
                    </w:trPr>
                    <w:tc>
                      <w:tcPr>
                        <w:tcW w:w="2741" w:type="dxa"/>
                        <w:gridSpan w:val="2"/>
                        <w:tcBorders>
                          <w:top w:val="nil" w:sz="6" w:space="0" w:color="auto"/>
                          <w:left w:val="nil" w:sz="6" w:space="0" w:color="auto"/>
                          <w:bottom w:val="nil" w:sz="6" w:space="0" w:color="auto"/>
                          <w:right w:val="nil" w:sz="6" w:space="0" w:color="auto"/>
                        </w:tcBorders>
                      </w:tcPr>
                      <w:p>
                        <w:pPr>
                          <w:pStyle w:val="TableParagraph"/>
                          <w:tabs>
                            <w:tab w:pos="1755" w:val="left" w:leader="none"/>
                          </w:tabs>
                          <w:spacing w:line="240" w:lineRule="auto" w:before="15"/>
                          <w:ind w:right="0"/>
                          <w:jc w:val="left"/>
                          <w:rPr>
                            <w:rFonts w:ascii="Times New Roman" w:hAnsi="Times New Roman" w:cs="Times New Roman" w:eastAsia="Times New Roman" w:hint="default"/>
                            <w:sz w:val="17"/>
                            <w:szCs w:val="17"/>
                          </w:rPr>
                        </w:pPr>
                        <w:r>
                          <w:rPr>
                            <w:rFonts w:ascii="宋体" w:hAnsi="宋体" w:cs="宋体" w:eastAsia="宋体" w:hint="default"/>
                            <w:w w:val="95"/>
                            <w:position w:val="10"/>
                            <w:sz w:val="19"/>
                            <w:szCs w:val="19"/>
                          </w:rPr>
                          <w:t>智能节能产品系</w:t>
                          <w:tab/>
                        </w:r>
                        <w:r>
                          <w:rPr>
                            <w:rFonts w:ascii="Times New Roman" w:hAnsi="Times New Roman" w:cs="Times New Roman" w:eastAsia="Times New Roman" w:hint="default"/>
                            <w:sz w:val="17"/>
                            <w:szCs w:val="17"/>
                          </w:rPr>
                          <w:t>5,080,140.43</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7"/>
                            <w:szCs w:val="17"/>
                          </w:rPr>
                        </w:pPr>
                        <w:r>
                          <w:rPr>
                            <w:rFonts w:ascii="Times New Roman"/>
                            <w:sz w:val="17"/>
                          </w:rPr>
                          <w:t>7,832,675.38</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33"/>
                          <w:jc w:val="right"/>
                          <w:rPr>
                            <w:rFonts w:ascii="Times New Roman" w:hAnsi="Times New Roman" w:cs="Times New Roman" w:eastAsia="Times New Roman" w:hint="default"/>
                            <w:sz w:val="17"/>
                            <w:szCs w:val="17"/>
                          </w:rPr>
                        </w:pPr>
                        <w:r>
                          <w:rPr>
                            <w:rFonts w:ascii="Times New Roman"/>
                            <w:sz w:val="17"/>
                          </w:rPr>
                          <w:t>2,354,973.54</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78"/>
                          <w:jc w:val="right"/>
                          <w:rPr>
                            <w:rFonts w:ascii="Times New Roman" w:hAnsi="Times New Roman" w:cs="Times New Roman" w:eastAsia="Times New Roman" w:hint="default"/>
                            <w:sz w:val="17"/>
                            <w:szCs w:val="17"/>
                          </w:rPr>
                        </w:pPr>
                        <w:r>
                          <w:rPr>
                            <w:rFonts w:ascii="Times New Roman"/>
                            <w:sz w:val="17"/>
                          </w:rPr>
                          <w:t>3,875,112.35</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77"/>
                          <w:jc w:val="right"/>
                          <w:rPr>
                            <w:rFonts w:ascii="Times New Roman" w:hAnsi="Times New Roman" w:cs="Times New Roman" w:eastAsia="Times New Roman" w:hint="default"/>
                            <w:sz w:val="17"/>
                            <w:szCs w:val="17"/>
                          </w:rPr>
                        </w:pPr>
                        <w:r>
                          <w:rPr>
                            <w:rFonts w:ascii="Times New Roman"/>
                            <w:sz w:val="17"/>
                          </w:rPr>
                          <w:t>604,162.75</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78"/>
                          <w:jc w:val="right"/>
                          <w:rPr>
                            <w:rFonts w:ascii="Times New Roman" w:hAnsi="Times New Roman" w:cs="Times New Roman" w:eastAsia="Times New Roman" w:hint="default"/>
                            <w:sz w:val="17"/>
                            <w:szCs w:val="17"/>
                          </w:rPr>
                        </w:pPr>
                        <w:r>
                          <w:rPr>
                            <w:rFonts w:ascii="Times New Roman"/>
                            <w:sz w:val="17"/>
                          </w:rPr>
                          <w:t>6,078,567.17</w:t>
                        </w:r>
                      </w:p>
                    </w:tc>
                  </w:tr>
                  <w:tr>
                    <w:trPr>
                      <w:trHeight w:val="339" w:hRule="exact"/>
                    </w:trPr>
                    <w:tc>
                      <w:tcPr>
                        <w:tcW w:w="2741" w:type="dxa"/>
                        <w:gridSpan w:val="2"/>
                        <w:tcBorders>
                          <w:top w:val="nil" w:sz="6" w:space="0" w:color="auto"/>
                          <w:left w:val="nil" w:sz="6" w:space="0" w:color="auto"/>
                          <w:bottom w:val="nil" w:sz="6" w:space="0" w:color="auto"/>
                          <w:right w:val="nil" w:sz="6" w:space="0" w:color="auto"/>
                        </w:tcBorders>
                      </w:tcPr>
                      <w:p>
                        <w:pPr>
                          <w:pStyle w:val="TableParagraph"/>
                          <w:tabs>
                            <w:tab w:pos="1614" w:val="left" w:leader="none"/>
                          </w:tabs>
                          <w:spacing w:line="240" w:lineRule="auto" w:before="96"/>
                          <w:ind w:left="470" w:right="0"/>
                          <w:jc w:val="left"/>
                          <w:rPr>
                            <w:rFonts w:ascii="Times New Roman" w:hAnsi="Times New Roman" w:cs="Times New Roman" w:eastAsia="Times New Roman" w:hint="default"/>
                            <w:sz w:val="18"/>
                            <w:szCs w:val="18"/>
                          </w:rPr>
                        </w:pPr>
                        <w:r>
                          <w:rPr>
                            <w:rFonts w:ascii="宋体" w:hAnsi="宋体" w:cs="宋体" w:eastAsia="宋体" w:hint="default"/>
                            <w:sz w:val="19"/>
                            <w:szCs w:val="19"/>
                          </w:rPr>
                          <w:t>小</w:t>
                        </w:r>
                        <w:r>
                          <w:rPr>
                            <w:rFonts w:ascii="宋体" w:hAnsi="宋体" w:cs="宋体" w:eastAsia="宋体" w:hint="default"/>
                            <w:spacing w:val="92"/>
                            <w:sz w:val="19"/>
                            <w:szCs w:val="19"/>
                          </w:rPr>
                          <w:t> </w:t>
                        </w:r>
                        <w:r>
                          <w:rPr>
                            <w:rFonts w:ascii="宋体" w:hAnsi="宋体" w:cs="宋体" w:eastAsia="宋体" w:hint="default"/>
                            <w:sz w:val="19"/>
                            <w:szCs w:val="19"/>
                          </w:rPr>
                          <w:t>计</w:t>
                          <w:tab/>
                        </w:r>
                        <w:r>
                          <w:rPr>
                            <w:rFonts w:ascii="Times New Roman" w:hAnsi="Times New Roman" w:cs="Times New Roman" w:eastAsia="Times New Roman" w:hint="default"/>
                            <w:position w:val="2"/>
                            <w:sz w:val="18"/>
                            <w:szCs w:val="18"/>
                          </w:rPr>
                          <w:t>18,101,590.83</w:t>
                        </w:r>
                        <w:r>
                          <w:rPr>
                            <w:rFonts w:ascii="Times New Roman" w:hAnsi="Times New Roman" w:cs="Times New Roman" w:eastAsia="Times New Roman" w:hint="default"/>
                            <w:sz w:val="18"/>
                            <w:szCs w:val="18"/>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
                          <w:jc w:val="right"/>
                          <w:rPr>
                            <w:rFonts w:ascii="Times New Roman" w:hAnsi="Times New Roman" w:cs="Times New Roman" w:eastAsia="Times New Roman" w:hint="default"/>
                            <w:sz w:val="18"/>
                            <w:szCs w:val="18"/>
                          </w:rPr>
                        </w:pPr>
                        <w:r>
                          <w:rPr>
                            <w:rFonts w:ascii="Times New Roman"/>
                            <w:w w:val="95"/>
                            <w:sz w:val="18"/>
                          </w:rPr>
                          <w:t>80,829,291.69</w:t>
                        </w:r>
                        <w:r>
                          <w:rPr>
                            <w:rFonts w:ascii="Times New Roman"/>
                            <w:sz w:val="18"/>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34"/>
                          <w:jc w:val="right"/>
                          <w:rPr>
                            <w:rFonts w:ascii="Times New Roman" w:hAnsi="Times New Roman" w:cs="Times New Roman" w:eastAsia="Times New Roman" w:hint="default"/>
                            <w:sz w:val="18"/>
                            <w:szCs w:val="18"/>
                          </w:rPr>
                        </w:pPr>
                        <w:r>
                          <w:rPr>
                            <w:rFonts w:ascii="Times New Roman"/>
                            <w:w w:val="95"/>
                            <w:sz w:val="18"/>
                          </w:rPr>
                          <w:t>38,565,683.34</w:t>
                        </w:r>
                        <w:r>
                          <w:rPr>
                            <w:rFonts w:ascii="Times New Roman"/>
                            <w:sz w:val="18"/>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8"/>
                          <w:jc w:val="right"/>
                          <w:rPr>
                            <w:rFonts w:ascii="Times New Roman" w:hAnsi="Times New Roman" w:cs="Times New Roman" w:eastAsia="Times New Roman" w:hint="default"/>
                            <w:sz w:val="18"/>
                            <w:szCs w:val="18"/>
                          </w:rPr>
                        </w:pPr>
                        <w:r>
                          <w:rPr>
                            <w:rFonts w:ascii="Times New Roman"/>
                            <w:w w:val="95"/>
                            <w:sz w:val="18"/>
                          </w:rPr>
                          <w:t>13,898,049.31</w:t>
                        </w:r>
                        <w:r>
                          <w:rPr>
                            <w:rFonts w:ascii="Times New Roman"/>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82"/>
                          <w:jc w:val="right"/>
                          <w:rPr>
                            <w:rFonts w:ascii="Times New Roman" w:hAnsi="Times New Roman" w:cs="Times New Roman" w:eastAsia="Times New Roman" w:hint="default"/>
                            <w:sz w:val="19"/>
                            <w:szCs w:val="19"/>
                          </w:rPr>
                        </w:pPr>
                        <w:r>
                          <w:rPr>
                            <w:rFonts w:ascii="Times New Roman"/>
                            <w:w w:val="95"/>
                            <w:sz w:val="19"/>
                          </w:rPr>
                          <w:t>3,645,786.87</w:t>
                        </w:r>
                        <w:r>
                          <w:rPr>
                            <w:rFonts w:ascii="Times New Roman"/>
                            <w:sz w:val="19"/>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1"/>
                          <w:jc w:val="right"/>
                          <w:rPr>
                            <w:rFonts w:ascii="Times New Roman" w:hAnsi="Times New Roman" w:cs="Times New Roman" w:eastAsia="Times New Roman" w:hint="default"/>
                            <w:sz w:val="18"/>
                            <w:szCs w:val="18"/>
                          </w:rPr>
                        </w:pPr>
                        <w:r>
                          <w:rPr>
                            <w:rFonts w:ascii="Times New Roman"/>
                            <w:w w:val="95"/>
                            <w:sz w:val="18"/>
                          </w:rPr>
                          <w:t>42,821,363.00</w:t>
                        </w:r>
                        <w:r>
                          <w:rPr>
                            <w:rFonts w:ascii="Times New Roman"/>
                            <w:sz w:val="18"/>
                          </w:rPr>
                        </w:r>
                      </w:p>
                    </w:tc>
                  </w:tr>
                </w:tbl>
                <w:p>
                  <w:pPr/>
                </w:p>
              </w:txbxContent>
            </v:textbox>
            <w10:wrap type="none"/>
          </v:shape>
        </w:pict>
      </w:r>
      <w:r>
        <w:rPr>
          <w:rFonts w:ascii="宋体" w:hAnsi="宋体" w:cs="宋体" w:eastAsia="宋体" w:hint="default"/>
          <w:sz w:val="19"/>
          <w:szCs w:val="19"/>
        </w:rPr>
        <w:t>列研发项目</w:t>
      </w:r>
    </w:p>
    <w:p>
      <w:pPr>
        <w:spacing w:line="240" w:lineRule="auto" w:before="1"/>
        <w:rPr>
          <w:rFonts w:ascii="宋体" w:hAnsi="宋体" w:cs="宋体" w:eastAsia="宋体" w:hint="default"/>
          <w:sz w:val="21"/>
          <w:szCs w:val="21"/>
        </w:rPr>
      </w:pPr>
    </w:p>
    <w:p>
      <w:pPr>
        <w:spacing w:before="44"/>
        <w:ind w:left="281" w:right="602" w:firstLine="0"/>
        <w:jc w:val="left"/>
        <w:rPr>
          <w:rFonts w:ascii="宋体" w:hAnsi="宋体" w:cs="宋体" w:eastAsia="宋体" w:hint="default"/>
          <w:sz w:val="19"/>
          <w:szCs w:val="19"/>
        </w:rPr>
      </w:pPr>
      <w:r>
        <w:rPr>
          <w:rFonts w:ascii="宋体" w:hAnsi="宋体" w:cs="宋体" w:eastAsia="宋体" w:hint="default"/>
          <w:sz w:val="19"/>
          <w:szCs w:val="19"/>
        </w:rPr>
        <w:t>列研发项目</w:t>
      </w:r>
    </w:p>
    <w:p>
      <w:pPr>
        <w:spacing w:line="240" w:lineRule="auto" w:before="1"/>
        <w:rPr>
          <w:rFonts w:ascii="宋体" w:hAnsi="宋体" w:cs="宋体" w:eastAsia="宋体" w:hint="default"/>
          <w:sz w:val="21"/>
          <w:szCs w:val="21"/>
        </w:rPr>
      </w:pPr>
    </w:p>
    <w:p>
      <w:pPr>
        <w:spacing w:before="44"/>
        <w:ind w:left="281" w:right="602" w:firstLine="0"/>
        <w:jc w:val="left"/>
        <w:rPr>
          <w:rFonts w:ascii="宋体" w:hAnsi="宋体" w:cs="宋体" w:eastAsia="宋体" w:hint="default"/>
          <w:sz w:val="19"/>
          <w:szCs w:val="19"/>
        </w:rPr>
      </w:pPr>
      <w:r>
        <w:rPr>
          <w:rFonts w:ascii="宋体" w:hAnsi="宋体" w:cs="宋体" w:eastAsia="宋体" w:hint="default"/>
          <w:sz w:val="19"/>
          <w:szCs w:val="19"/>
        </w:rPr>
        <w:t>列研发项目</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35"/>
        <w:ind w:left="659" w:right="602"/>
        <w:jc w:val="left"/>
      </w:pPr>
      <w:r>
        <w:rPr/>
        <w:t>注</w:t>
      </w:r>
      <w:r>
        <w:rPr>
          <w:spacing w:val="-56"/>
        </w:rPr>
        <w:t> </w:t>
      </w:r>
      <w:r>
        <w:rPr>
          <w:rFonts w:ascii="Times New Roman" w:hAnsi="Times New Roman" w:cs="Times New Roman" w:eastAsia="Times New Roman" w:hint="default"/>
        </w:rPr>
        <w:t>1</w:t>
      </w:r>
      <w:r>
        <w:rPr/>
        <w:t>：本公司考虑行业保密需要，将研发支出按业务归类披露。</w:t>
      </w:r>
    </w:p>
    <w:p>
      <w:pPr>
        <w:pStyle w:val="BodyText"/>
        <w:spacing w:line="362" w:lineRule="auto" w:before="149"/>
        <w:ind w:left="237" w:right="602" w:firstLine="433"/>
        <w:jc w:val="left"/>
      </w:pPr>
      <w:r>
        <w:rPr/>
        <w:t>注</w:t>
      </w:r>
      <w:r>
        <w:rPr>
          <w:spacing w:val="18"/>
        </w:rPr>
        <w:t> </w:t>
      </w:r>
      <w:r>
        <w:rPr>
          <w:rFonts w:ascii="Times New Roman" w:hAnsi="Times New Roman" w:cs="Times New Roman" w:eastAsia="Times New Roman" w:hint="default"/>
        </w:rPr>
        <w:t>2</w:t>
      </w:r>
      <w:r>
        <w:rPr/>
        <w:t>：本期转出金额系北京泰豪智能科技有限公司、北京泰豪联星技术有限公司不纳入合 并报表范围减少所致。</w:t>
      </w:r>
    </w:p>
    <w:p>
      <w:pPr>
        <w:pStyle w:val="BodyText"/>
        <w:spacing w:line="240" w:lineRule="auto" w:before="117"/>
        <w:ind w:left="658" w:right="602"/>
        <w:jc w:val="left"/>
      </w:pPr>
      <w:r>
        <w:rPr/>
        <w:t>（十六）商誉</w:t>
      </w:r>
    </w:p>
    <w:p>
      <w:pPr>
        <w:spacing w:line="240" w:lineRule="auto" w:before="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343"/>
        <w:gridCol w:w="1406"/>
        <w:gridCol w:w="1210"/>
        <w:gridCol w:w="1490"/>
        <w:gridCol w:w="1171"/>
      </w:tblGrid>
      <w:tr>
        <w:trPr>
          <w:trHeight w:val="392" w:hRule="exact"/>
        </w:trPr>
        <w:tc>
          <w:tcPr>
            <w:tcW w:w="3343" w:type="dxa"/>
            <w:tcBorders>
              <w:top w:val="nil" w:sz="6" w:space="0" w:color="auto"/>
              <w:left w:val="nil" w:sz="6" w:space="0" w:color="auto"/>
              <w:bottom w:val="single" w:sz="7" w:space="0" w:color="000000"/>
              <w:right w:val="nil" w:sz="6" w:space="0" w:color="auto"/>
            </w:tcBorders>
          </w:tcPr>
          <w:p>
            <w:pPr>
              <w:pStyle w:val="TableParagraph"/>
              <w:tabs>
                <w:tab w:pos="2253" w:val="left" w:leader="none"/>
              </w:tabs>
              <w:spacing w:line="240" w:lineRule="auto" w:before="44"/>
              <w:ind w:left="293" w:right="0"/>
              <w:jc w:val="left"/>
              <w:rPr>
                <w:rFonts w:ascii="宋体" w:hAnsi="宋体" w:cs="宋体" w:eastAsia="宋体" w:hint="default"/>
                <w:sz w:val="19"/>
                <w:szCs w:val="19"/>
              </w:rPr>
            </w:pPr>
            <w:r>
              <w:rPr>
                <w:rFonts w:ascii="宋体" w:hAnsi="宋体" w:cs="宋体" w:eastAsia="宋体" w:hint="default"/>
                <w:spacing w:val="-1"/>
                <w:sz w:val="19"/>
                <w:szCs w:val="19"/>
              </w:rPr>
              <w:t>被投资单位名称</w:t>
              <w:tab/>
              <w:t>初始金额</w:t>
            </w:r>
            <w:r>
              <w:rPr>
                <w:rFonts w:ascii="宋体" w:hAnsi="宋体" w:cs="宋体" w:eastAsia="宋体" w:hint="default"/>
                <w:sz w:val="19"/>
                <w:szCs w:val="19"/>
              </w:rPr>
            </w:r>
          </w:p>
        </w:tc>
        <w:tc>
          <w:tcPr>
            <w:tcW w:w="1406"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right="132"/>
              <w:jc w:val="center"/>
              <w:rPr>
                <w:rFonts w:ascii="宋体" w:hAnsi="宋体" w:cs="宋体" w:eastAsia="宋体" w:hint="default"/>
                <w:sz w:val="19"/>
                <w:szCs w:val="19"/>
              </w:rPr>
            </w:pPr>
            <w:r>
              <w:rPr>
                <w:rFonts w:ascii="宋体" w:hAnsi="宋体" w:cs="宋体" w:eastAsia="宋体" w:hint="default"/>
                <w:sz w:val="19"/>
                <w:szCs w:val="19"/>
              </w:rPr>
              <w:t>期初数</w:t>
            </w:r>
          </w:p>
        </w:tc>
        <w:tc>
          <w:tcPr>
            <w:tcW w:w="1210"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226" w:right="0"/>
              <w:jc w:val="left"/>
              <w:rPr>
                <w:rFonts w:ascii="宋体" w:hAnsi="宋体" w:cs="宋体" w:eastAsia="宋体" w:hint="default"/>
                <w:sz w:val="19"/>
                <w:szCs w:val="19"/>
              </w:rPr>
            </w:pPr>
            <w:r>
              <w:rPr>
                <w:rFonts w:ascii="宋体" w:hAnsi="宋体" w:cs="宋体" w:eastAsia="宋体" w:hint="default"/>
                <w:sz w:val="19"/>
                <w:szCs w:val="19"/>
              </w:rPr>
              <w:t>本期增加</w:t>
            </w:r>
          </w:p>
        </w:tc>
        <w:tc>
          <w:tcPr>
            <w:tcW w:w="1490"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50" w:right="0"/>
              <w:jc w:val="center"/>
              <w:rPr>
                <w:rFonts w:ascii="宋体" w:hAnsi="宋体" w:cs="宋体" w:eastAsia="宋体" w:hint="default"/>
                <w:sz w:val="19"/>
                <w:szCs w:val="19"/>
              </w:rPr>
            </w:pPr>
            <w:r>
              <w:rPr>
                <w:rFonts w:ascii="宋体" w:hAnsi="宋体" w:cs="宋体" w:eastAsia="宋体" w:hint="default"/>
                <w:sz w:val="19"/>
                <w:szCs w:val="19"/>
              </w:rPr>
              <w:t>本期减少</w:t>
            </w:r>
          </w:p>
        </w:tc>
        <w:tc>
          <w:tcPr>
            <w:tcW w:w="1171"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259" w:right="0"/>
              <w:jc w:val="left"/>
              <w:rPr>
                <w:rFonts w:ascii="宋体" w:hAnsi="宋体" w:cs="宋体" w:eastAsia="宋体" w:hint="default"/>
                <w:sz w:val="19"/>
                <w:szCs w:val="19"/>
              </w:rPr>
            </w:pPr>
            <w:r>
              <w:rPr>
                <w:rFonts w:ascii="宋体" w:hAnsi="宋体" w:cs="宋体" w:eastAsia="宋体" w:hint="default"/>
                <w:sz w:val="19"/>
                <w:szCs w:val="19"/>
              </w:rPr>
              <w:t>期末数</w:t>
            </w:r>
          </w:p>
        </w:tc>
      </w:tr>
      <w:tr>
        <w:trPr>
          <w:trHeight w:val="592" w:hRule="exact"/>
        </w:trPr>
        <w:tc>
          <w:tcPr>
            <w:tcW w:w="3343" w:type="dxa"/>
            <w:tcBorders>
              <w:top w:val="single" w:sz="7" w:space="0" w:color="000000"/>
              <w:left w:val="nil" w:sz="6" w:space="0" w:color="auto"/>
              <w:bottom w:val="nil" w:sz="6" w:space="0" w:color="auto"/>
              <w:right w:val="nil" w:sz="6" w:space="0" w:color="auto"/>
            </w:tcBorders>
          </w:tcPr>
          <w:p>
            <w:pPr>
              <w:pStyle w:val="TableParagraph"/>
              <w:spacing w:line="199" w:lineRule="exact" w:before="29"/>
              <w:ind w:left="34" w:right="0"/>
              <w:jc w:val="left"/>
              <w:rPr>
                <w:rFonts w:ascii="宋体" w:hAnsi="宋体" w:cs="宋体" w:eastAsia="宋体" w:hint="default"/>
                <w:sz w:val="19"/>
                <w:szCs w:val="19"/>
              </w:rPr>
            </w:pPr>
            <w:r>
              <w:rPr>
                <w:rFonts w:ascii="宋体" w:hAnsi="宋体" w:cs="宋体" w:eastAsia="宋体" w:hint="default"/>
                <w:sz w:val="19"/>
                <w:szCs w:val="19"/>
              </w:rPr>
              <w:t>北京泰豪智能科技有</w:t>
            </w:r>
          </w:p>
          <w:p>
            <w:pPr>
              <w:pStyle w:val="TableParagraph"/>
              <w:tabs>
                <w:tab w:pos="2162" w:val="left" w:leader="none"/>
              </w:tabs>
              <w:spacing w:line="284" w:lineRule="exact"/>
              <w:ind w:left="34" w:right="0"/>
              <w:jc w:val="left"/>
              <w:rPr>
                <w:rFonts w:ascii="Times New Roman" w:hAnsi="Times New Roman" w:cs="Times New Roman" w:eastAsia="Times New Roman" w:hint="default"/>
                <w:sz w:val="19"/>
                <w:szCs w:val="19"/>
              </w:rPr>
            </w:pPr>
            <w:r>
              <w:rPr>
                <w:rFonts w:ascii="宋体" w:hAnsi="宋体" w:cs="宋体" w:eastAsia="宋体" w:hint="default"/>
                <w:spacing w:val="-1"/>
                <w:position w:val="-12"/>
                <w:sz w:val="19"/>
                <w:szCs w:val="19"/>
              </w:rPr>
              <w:t>限公司</w:t>
              <w:tab/>
            </w:r>
            <w:r>
              <w:rPr>
                <w:rFonts w:ascii="Times New Roman" w:hAnsi="Times New Roman" w:cs="Times New Roman" w:eastAsia="Times New Roman" w:hint="default"/>
                <w:sz w:val="19"/>
                <w:szCs w:val="19"/>
              </w:rPr>
              <w:t>6,615,303.96</w:t>
            </w:r>
          </w:p>
        </w:tc>
        <w:tc>
          <w:tcPr>
            <w:tcW w:w="1406" w:type="dxa"/>
            <w:tcBorders>
              <w:top w:val="single" w:sz="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50"/>
              <w:jc w:val="center"/>
              <w:rPr>
                <w:rFonts w:ascii="Times New Roman" w:hAnsi="Times New Roman" w:cs="Times New Roman" w:eastAsia="Times New Roman" w:hint="default"/>
                <w:sz w:val="19"/>
                <w:szCs w:val="19"/>
              </w:rPr>
            </w:pPr>
            <w:r>
              <w:rPr>
                <w:rFonts w:ascii="Times New Roman"/>
                <w:sz w:val="19"/>
              </w:rPr>
              <w:t>4,805,990.05</w:t>
            </w:r>
          </w:p>
        </w:tc>
        <w:tc>
          <w:tcPr>
            <w:tcW w:w="1210" w:type="dxa"/>
            <w:tcBorders>
              <w:top w:val="single" w:sz="7" w:space="0" w:color="000000"/>
              <w:left w:val="nil" w:sz="6" w:space="0" w:color="auto"/>
              <w:bottom w:val="nil" w:sz="6" w:space="0" w:color="auto"/>
              <w:right w:val="nil" w:sz="6" w:space="0" w:color="auto"/>
            </w:tcBorders>
          </w:tcPr>
          <w:p>
            <w:pPr/>
          </w:p>
        </w:tc>
        <w:tc>
          <w:tcPr>
            <w:tcW w:w="1490" w:type="dxa"/>
            <w:tcBorders>
              <w:top w:val="single" w:sz="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2"/>
              <w:jc w:val="center"/>
              <w:rPr>
                <w:rFonts w:ascii="Times New Roman" w:hAnsi="Times New Roman" w:cs="Times New Roman" w:eastAsia="Times New Roman" w:hint="default"/>
                <w:sz w:val="19"/>
                <w:szCs w:val="19"/>
              </w:rPr>
            </w:pPr>
            <w:r>
              <w:rPr>
                <w:rFonts w:ascii="Times New Roman"/>
                <w:sz w:val="19"/>
              </w:rPr>
              <w:t>4,805,990.05</w:t>
            </w:r>
          </w:p>
        </w:tc>
        <w:tc>
          <w:tcPr>
            <w:tcW w:w="1171" w:type="dxa"/>
            <w:tcBorders>
              <w:top w:val="single" w:sz="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78"/>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r>
      <w:tr>
        <w:trPr>
          <w:trHeight w:val="562" w:hRule="exact"/>
        </w:trPr>
        <w:tc>
          <w:tcPr>
            <w:tcW w:w="3343" w:type="dxa"/>
            <w:tcBorders>
              <w:top w:val="nil" w:sz="6" w:space="0" w:color="auto"/>
              <w:left w:val="nil" w:sz="6" w:space="0" w:color="auto"/>
              <w:bottom w:val="nil" w:sz="6" w:space="0" w:color="auto"/>
              <w:right w:val="nil" w:sz="6" w:space="0" w:color="auto"/>
            </w:tcBorders>
          </w:tcPr>
          <w:p>
            <w:pPr>
              <w:pStyle w:val="TableParagraph"/>
              <w:spacing w:line="199" w:lineRule="exact" w:before="18"/>
              <w:ind w:left="34" w:right="0"/>
              <w:jc w:val="left"/>
              <w:rPr>
                <w:rFonts w:ascii="宋体" w:hAnsi="宋体" w:cs="宋体" w:eastAsia="宋体" w:hint="default"/>
                <w:sz w:val="19"/>
                <w:szCs w:val="19"/>
              </w:rPr>
            </w:pPr>
            <w:r>
              <w:rPr>
                <w:rFonts w:ascii="宋体" w:hAnsi="宋体" w:cs="宋体" w:eastAsia="宋体" w:hint="default"/>
                <w:sz w:val="19"/>
                <w:szCs w:val="19"/>
              </w:rPr>
              <w:t>上海信业智能科技股</w:t>
            </w:r>
          </w:p>
          <w:p>
            <w:pPr>
              <w:pStyle w:val="TableParagraph"/>
              <w:tabs>
                <w:tab w:pos="2162" w:val="left" w:leader="none"/>
              </w:tabs>
              <w:spacing w:line="284" w:lineRule="exact"/>
              <w:ind w:left="34" w:right="0"/>
              <w:jc w:val="left"/>
              <w:rPr>
                <w:rFonts w:ascii="Times New Roman" w:hAnsi="Times New Roman" w:cs="Times New Roman" w:eastAsia="Times New Roman" w:hint="default"/>
                <w:sz w:val="19"/>
                <w:szCs w:val="19"/>
              </w:rPr>
            </w:pPr>
            <w:r>
              <w:rPr>
                <w:rFonts w:ascii="宋体" w:hAnsi="宋体" w:cs="宋体" w:eastAsia="宋体" w:hint="default"/>
                <w:spacing w:val="-1"/>
                <w:position w:val="-12"/>
                <w:sz w:val="19"/>
                <w:szCs w:val="19"/>
              </w:rPr>
              <w:t>份有限公司</w:t>
              <w:tab/>
            </w:r>
            <w:r>
              <w:rPr>
                <w:rFonts w:ascii="Times New Roman" w:hAnsi="Times New Roman" w:cs="Times New Roman" w:eastAsia="Times New Roman" w:hint="default"/>
                <w:sz w:val="19"/>
                <w:szCs w:val="19"/>
              </w:rPr>
              <w:t>2,325,679.43</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0"/>
              <w:jc w:val="center"/>
              <w:rPr>
                <w:rFonts w:ascii="Times New Roman" w:hAnsi="Times New Roman" w:cs="Times New Roman" w:eastAsia="Times New Roman" w:hint="default"/>
                <w:sz w:val="19"/>
                <w:szCs w:val="19"/>
              </w:rPr>
            </w:pPr>
            <w:r>
              <w:rPr>
                <w:rFonts w:ascii="Times New Roman"/>
                <w:sz w:val="19"/>
              </w:rPr>
              <w:t>2,325,679.43</w:t>
            </w:r>
          </w:p>
        </w:tc>
        <w:tc>
          <w:tcPr>
            <w:tcW w:w="121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2"/>
              <w:jc w:val="center"/>
              <w:rPr>
                <w:rFonts w:ascii="Times New Roman" w:hAnsi="Times New Roman" w:cs="Times New Roman" w:eastAsia="Times New Roman" w:hint="default"/>
                <w:sz w:val="19"/>
                <w:szCs w:val="19"/>
              </w:rPr>
            </w:pPr>
            <w:r>
              <w:rPr>
                <w:rFonts w:ascii="Times New Roman"/>
                <w:sz w:val="19"/>
              </w:rPr>
              <w:t>2,325,679.43</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8"/>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r>
      <w:tr>
        <w:trPr>
          <w:trHeight w:val="372" w:hRule="exact"/>
        </w:trPr>
        <w:tc>
          <w:tcPr>
            <w:tcW w:w="3343" w:type="dxa"/>
            <w:tcBorders>
              <w:top w:val="nil" w:sz="6" w:space="0" w:color="auto"/>
              <w:left w:val="nil" w:sz="6" w:space="0" w:color="auto"/>
              <w:bottom w:val="nil" w:sz="6" w:space="0" w:color="auto"/>
              <w:right w:val="nil" w:sz="6" w:space="0" w:color="auto"/>
            </w:tcBorders>
          </w:tcPr>
          <w:p>
            <w:pPr>
              <w:pStyle w:val="TableParagraph"/>
              <w:spacing w:line="199" w:lineRule="exact" w:before="8"/>
              <w:ind w:left="34" w:right="0"/>
              <w:jc w:val="left"/>
              <w:rPr>
                <w:rFonts w:ascii="宋体" w:hAnsi="宋体" w:cs="宋体" w:eastAsia="宋体" w:hint="default"/>
                <w:sz w:val="19"/>
                <w:szCs w:val="19"/>
              </w:rPr>
            </w:pPr>
            <w:r>
              <w:rPr>
                <w:rFonts w:ascii="宋体" w:hAnsi="宋体" w:cs="宋体" w:eastAsia="宋体" w:hint="default"/>
                <w:sz w:val="19"/>
                <w:szCs w:val="19"/>
              </w:rPr>
              <w:t>北京泰豪智能工程有</w:t>
            </w:r>
          </w:p>
          <w:p>
            <w:pPr>
              <w:pStyle w:val="TableParagraph"/>
              <w:tabs>
                <w:tab w:pos="2162" w:val="left" w:leader="none"/>
              </w:tabs>
              <w:spacing w:line="205" w:lineRule="exact"/>
              <w:ind w:left="34" w:right="0"/>
              <w:jc w:val="left"/>
              <w:rPr>
                <w:rFonts w:ascii="Times New Roman" w:hAnsi="Times New Roman" w:cs="Times New Roman" w:eastAsia="Times New Roman" w:hint="default"/>
                <w:sz w:val="19"/>
                <w:szCs w:val="19"/>
              </w:rPr>
            </w:pPr>
            <w:r>
              <w:rPr>
                <w:rFonts w:ascii="宋体" w:hAnsi="宋体" w:cs="宋体" w:eastAsia="宋体" w:hint="default"/>
                <w:spacing w:val="-1"/>
                <w:position w:val="-12"/>
                <w:sz w:val="19"/>
                <w:szCs w:val="19"/>
              </w:rPr>
              <w:t>限公司</w:t>
              <w:tab/>
            </w:r>
            <w:r>
              <w:rPr>
                <w:rFonts w:ascii="Times New Roman" w:hAnsi="Times New Roman" w:cs="Times New Roman" w:eastAsia="Times New Roman" w:hint="default"/>
                <w:sz w:val="19"/>
                <w:szCs w:val="19"/>
              </w:rPr>
              <w:t>3,173,180.06</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50"/>
              <w:jc w:val="center"/>
              <w:rPr>
                <w:rFonts w:ascii="Times New Roman" w:hAnsi="Times New Roman" w:cs="Times New Roman" w:eastAsia="Times New Roman" w:hint="default"/>
                <w:sz w:val="19"/>
                <w:szCs w:val="19"/>
              </w:rPr>
            </w:pPr>
            <w:r>
              <w:rPr>
                <w:rFonts w:ascii="Times New Roman"/>
                <w:sz w:val="19"/>
              </w:rPr>
              <w:t>3,173,180.06</w:t>
            </w:r>
          </w:p>
        </w:tc>
        <w:tc>
          <w:tcPr>
            <w:tcW w:w="121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2"/>
              <w:jc w:val="center"/>
              <w:rPr>
                <w:rFonts w:ascii="Times New Roman" w:hAnsi="Times New Roman" w:cs="Times New Roman" w:eastAsia="Times New Roman" w:hint="default"/>
                <w:sz w:val="19"/>
                <w:szCs w:val="19"/>
              </w:rPr>
            </w:pPr>
            <w:r>
              <w:rPr>
                <w:rFonts w:ascii="Times New Roman"/>
                <w:sz w:val="19"/>
              </w:rPr>
              <w:t>3,173,180.06</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278"/>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r>
    </w:tbl>
    <w:p>
      <w:pPr>
        <w:spacing w:line="240" w:lineRule="auto" w:before="13"/>
        <w:rPr>
          <w:rFonts w:ascii="宋体" w:hAnsi="宋体" w:cs="宋体" w:eastAsia="宋体" w:hint="default"/>
          <w:sz w:val="12"/>
          <w:szCs w:val="12"/>
        </w:rPr>
      </w:pPr>
    </w:p>
    <w:p>
      <w:pPr>
        <w:tabs>
          <w:tab w:pos="2412" w:val="left" w:leader="none"/>
          <w:tab w:pos="3766" w:val="left" w:leader="none"/>
          <w:tab w:pos="7773" w:val="left" w:leader="none"/>
        </w:tabs>
        <w:spacing w:before="48"/>
        <w:ind w:left="139" w:right="602" w:firstLine="0"/>
        <w:jc w:val="left"/>
        <w:rPr>
          <w:rFonts w:ascii="Times New Roman" w:hAnsi="Times New Roman" w:cs="Times New Roman" w:eastAsia="Times New Roman" w:hint="default"/>
          <w:sz w:val="19"/>
          <w:szCs w:val="19"/>
        </w:rPr>
      </w:pPr>
      <w:r>
        <w:rPr>
          <w:rFonts w:ascii="宋体" w:hAnsi="宋体" w:cs="宋体" w:eastAsia="宋体" w:hint="default"/>
          <w:spacing w:val="-1"/>
          <w:w w:val="95"/>
          <w:sz w:val="19"/>
          <w:szCs w:val="19"/>
        </w:rPr>
        <w:t>山东吉美乐有限公司</w:t>
        <w:tab/>
      </w:r>
      <w:r>
        <w:rPr>
          <w:rFonts w:ascii="Times New Roman" w:hAnsi="Times New Roman" w:cs="Times New Roman" w:eastAsia="Times New Roman" w:hint="default"/>
          <w:w w:val="95"/>
          <w:position w:val="1"/>
          <w:sz w:val="19"/>
          <w:szCs w:val="19"/>
        </w:rPr>
        <w:t>324,580.94</w:t>
        <w:tab/>
        <w:t>324,580.94</w:t>
        <w:tab/>
      </w:r>
      <w:r>
        <w:rPr>
          <w:rFonts w:ascii="Times New Roman" w:hAnsi="Times New Roman" w:cs="Times New Roman" w:eastAsia="Times New Roman" w:hint="default"/>
          <w:position w:val="1"/>
          <w:sz w:val="19"/>
          <w:szCs w:val="19"/>
        </w:rPr>
        <w:t>324,580.94</w:t>
      </w:r>
      <w:r>
        <w:rPr>
          <w:rFonts w:ascii="Times New Roman" w:hAnsi="Times New Roman" w:cs="Times New Roman" w:eastAsia="Times New Roman" w:hint="default"/>
          <w:sz w:val="19"/>
          <w:szCs w:val="19"/>
        </w:rPr>
      </w:r>
    </w:p>
    <w:p>
      <w:pPr>
        <w:spacing w:line="199" w:lineRule="exact" w:before="98"/>
        <w:ind w:left="139" w:right="602" w:firstLine="0"/>
        <w:jc w:val="left"/>
        <w:rPr>
          <w:rFonts w:ascii="宋体" w:hAnsi="宋体" w:cs="宋体" w:eastAsia="宋体" w:hint="default"/>
          <w:sz w:val="19"/>
          <w:szCs w:val="19"/>
        </w:rPr>
      </w:pPr>
      <w:r>
        <w:rPr>
          <w:rFonts w:ascii="宋体" w:hAnsi="宋体" w:cs="宋体" w:eastAsia="宋体" w:hint="default"/>
          <w:sz w:val="19"/>
          <w:szCs w:val="19"/>
        </w:rPr>
        <w:t>北京泰豪太阳能电源</w:t>
      </w:r>
    </w:p>
    <w:p>
      <w:pPr>
        <w:tabs>
          <w:tab w:pos="2412" w:val="left" w:leader="none"/>
          <w:tab w:pos="3766" w:val="left" w:leader="none"/>
          <w:tab w:pos="7773" w:val="left" w:leader="none"/>
        </w:tabs>
        <w:spacing w:line="285" w:lineRule="exact" w:before="0"/>
        <w:ind w:left="139" w:right="602" w:firstLine="0"/>
        <w:jc w:val="left"/>
        <w:rPr>
          <w:rFonts w:ascii="Times New Roman" w:hAnsi="Times New Roman" w:cs="Times New Roman" w:eastAsia="Times New Roman" w:hint="default"/>
          <w:sz w:val="19"/>
          <w:szCs w:val="19"/>
        </w:rPr>
      </w:pPr>
      <w:r>
        <w:rPr>
          <w:rFonts w:ascii="宋体" w:hAnsi="宋体" w:cs="宋体" w:eastAsia="宋体" w:hint="default"/>
          <w:spacing w:val="-1"/>
          <w:position w:val="-12"/>
          <w:sz w:val="19"/>
          <w:szCs w:val="19"/>
        </w:rPr>
        <w:t>技术有限公司</w:t>
        <w:tab/>
      </w:r>
      <w:r>
        <w:rPr>
          <w:rFonts w:ascii="Times New Roman" w:hAnsi="Times New Roman" w:cs="Times New Roman" w:eastAsia="Times New Roman" w:hint="default"/>
          <w:w w:val="95"/>
          <w:sz w:val="19"/>
          <w:szCs w:val="19"/>
        </w:rPr>
        <w:t>354,671.64</w:t>
        <w:tab/>
        <w:t>354,671.64</w:t>
        <w:tab/>
      </w:r>
      <w:r>
        <w:rPr>
          <w:rFonts w:ascii="Times New Roman" w:hAnsi="Times New Roman" w:cs="Times New Roman" w:eastAsia="Times New Roman" w:hint="default"/>
          <w:sz w:val="19"/>
          <w:szCs w:val="19"/>
        </w:rPr>
        <w:t>354,671.64</w:t>
      </w:r>
    </w:p>
    <w:p>
      <w:pPr>
        <w:spacing w:line="240" w:lineRule="auto" w:before="11"/>
        <w:rPr>
          <w:rFonts w:ascii="Times New Roman" w:hAnsi="Times New Roman" w:cs="Times New Roman" w:eastAsia="Times New Roman"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1977"/>
        <w:gridCol w:w="1325"/>
        <w:gridCol w:w="1354"/>
        <w:gridCol w:w="1392"/>
        <w:gridCol w:w="1279"/>
        <w:gridCol w:w="1248"/>
      </w:tblGrid>
      <w:tr>
        <w:trPr>
          <w:trHeight w:val="393"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1"/>
              <w:jc w:val="center"/>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0"/>
              <w:jc w:val="right"/>
              <w:rPr>
                <w:rFonts w:ascii="Times New Roman" w:hAnsi="Times New Roman" w:cs="Times New Roman" w:eastAsia="Times New Roman" w:hint="default"/>
                <w:sz w:val="17"/>
                <w:szCs w:val="17"/>
              </w:rPr>
            </w:pPr>
            <w:r>
              <w:rPr>
                <w:rFonts w:ascii="Times New Roman"/>
                <w:sz w:val="17"/>
              </w:rPr>
              <w:t>151,589,419.57</w:t>
            </w:r>
          </w:p>
        </w:tc>
        <w:tc>
          <w:tcPr>
            <w:tcW w:w="135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0"/>
              <w:jc w:val="right"/>
              <w:rPr>
                <w:rFonts w:ascii="Times New Roman" w:hAnsi="Times New Roman" w:cs="Times New Roman" w:eastAsia="Times New Roman" w:hint="default"/>
                <w:sz w:val="18"/>
                <w:szCs w:val="18"/>
              </w:rPr>
            </w:pPr>
            <w:r>
              <w:rPr>
                <w:rFonts w:ascii="Times New Roman"/>
                <w:spacing w:val="-1"/>
                <w:sz w:val="18"/>
              </w:rPr>
              <w:t>158,711,851.84</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3"/>
              <w:jc w:val="right"/>
              <w:rPr>
                <w:rFonts w:ascii="Times New Roman" w:hAnsi="Times New Roman" w:cs="Times New Roman" w:eastAsia="Times New Roman" w:hint="default"/>
                <w:sz w:val="19"/>
                <w:szCs w:val="19"/>
              </w:rPr>
            </w:pPr>
            <w:r>
              <w:rPr>
                <w:rFonts w:ascii="Times New Roman"/>
                <w:w w:val="95"/>
                <w:sz w:val="19"/>
              </w:rPr>
              <w:t>254,414.36</w:t>
            </w:r>
            <w:r>
              <w:rPr>
                <w:rFonts w:ascii="Times New Roman"/>
                <w:sz w:val="19"/>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7"/>
                <w:szCs w:val="17"/>
              </w:rPr>
            </w:pPr>
            <w:r>
              <w:rPr>
                <w:rFonts w:ascii="Times New Roman"/>
                <w:sz w:val="17"/>
              </w:rPr>
              <w:t>158,457,437.48</w:t>
            </w:r>
          </w:p>
        </w:tc>
      </w:tr>
      <w:tr>
        <w:trPr>
          <w:trHeight w:val="39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9"/>
              <w:jc w:val="center"/>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94"/>
                <w:sz w:val="19"/>
                <w:szCs w:val="19"/>
              </w:rPr>
              <w:t> </w:t>
            </w:r>
            <w:r>
              <w:rPr>
                <w:rFonts w:ascii="宋体" w:hAnsi="宋体" w:cs="宋体" w:eastAsia="宋体" w:hint="default"/>
                <w:sz w:val="19"/>
                <w:szCs w:val="19"/>
              </w:rPr>
              <w:t>计</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0"/>
              <w:jc w:val="right"/>
              <w:rPr>
                <w:rFonts w:ascii="Times New Roman" w:hAnsi="Times New Roman" w:cs="Times New Roman" w:eastAsia="Times New Roman" w:hint="default"/>
                <w:sz w:val="17"/>
                <w:szCs w:val="17"/>
              </w:rPr>
            </w:pPr>
            <w:r>
              <w:rPr>
                <w:rFonts w:ascii="Times New Roman"/>
                <w:sz w:val="17"/>
              </w:rPr>
              <w:t>164,382,835.60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2" w:right="0"/>
              <w:jc w:val="left"/>
              <w:rPr>
                <w:rFonts w:ascii="Times New Roman" w:hAnsi="Times New Roman" w:cs="Times New Roman" w:eastAsia="Times New Roman" w:hint="default"/>
                <w:sz w:val="19"/>
                <w:szCs w:val="19"/>
              </w:rPr>
            </w:pPr>
            <w:r>
              <w:rPr>
                <w:rFonts w:ascii="Times New Roman"/>
                <w:sz w:val="19"/>
              </w:rPr>
              <w:t>10,984,102.12</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0"/>
              <w:jc w:val="right"/>
              <w:rPr>
                <w:rFonts w:ascii="Times New Roman" w:hAnsi="Times New Roman" w:cs="Times New Roman" w:eastAsia="Times New Roman" w:hint="default"/>
                <w:sz w:val="18"/>
                <w:szCs w:val="18"/>
              </w:rPr>
            </w:pPr>
            <w:r>
              <w:rPr>
                <w:rFonts w:ascii="Times New Roman"/>
                <w:spacing w:val="-1"/>
                <w:sz w:val="18"/>
              </w:rPr>
              <w:t>158,711,851.84</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6"/>
              <w:jc w:val="right"/>
              <w:rPr>
                <w:rFonts w:ascii="Times New Roman" w:hAnsi="Times New Roman" w:cs="Times New Roman" w:eastAsia="Times New Roman" w:hint="default"/>
                <w:sz w:val="18"/>
                <w:szCs w:val="18"/>
              </w:rPr>
            </w:pPr>
            <w:r>
              <w:rPr>
                <w:rFonts w:ascii="Times New Roman"/>
                <w:w w:val="95"/>
                <w:sz w:val="18"/>
              </w:rPr>
              <w:t>10,559,263.90</w:t>
            </w:r>
            <w:r>
              <w:rPr>
                <w:rFonts w:ascii="Times New Roman"/>
                <w:sz w:val="18"/>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7"/>
                <w:szCs w:val="17"/>
              </w:rPr>
            </w:pPr>
            <w:r>
              <w:rPr>
                <w:rFonts w:ascii="Times New Roman"/>
                <w:sz w:val="17"/>
              </w:rPr>
              <w:t>159,136,690.06</w:t>
            </w:r>
          </w:p>
        </w:tc>
      </w:tr>
    </w:tbl>
    <w:p>
      <w:pPr>
        <w:spacing w:line="240" w:lineRule="auto" w:before="2"/>
        <w:rPr>
          <w:rFonts w:ascii="Times New Roman" w:hAnsi="Times New Roman" w:cs="Times New Roman" w:eastAsia="Times New Roman" w:hint="default"/>
          <w:sz w:val="11"/>
          <w:szCs w:val="11"/>
        </w:rPr>
      </w:pPr>
    </w:p>
    <w:p>
      <w:pPr>
        <w:pStyle w:val="BodyText"/>
        <w:spacing w:line="381" w:lineRule="auto" w:before="35"/>
        <w:ind w:left="237" w:right="613" w:firstLine="420"/>
        <w:jc w:val="both"/>
      </w:pPr>
      <w:r>
        <w:rPr/>
        <w:t>注</w:t>
      </w:r>
      <w:r>
        <w:rPr>
          <w:spacing w:val="-70"/>
        </w:rPr>
        <w:t> </w:t>
      </w:r>
      <w:r>
        <w:rPr>
          <w:rFonts w:ascii="Times New Roman" w:hAnsi="Times New Roman" w:cs="Times New Roman" w:eastAsia="Times New Roman" w:hint="default"/>
          <w:spacing w:val="-3"/>
        </w:rPr>
        <w:t>1</w:t>
      </w:r>
      <w:r>
        <w:rPr>
          <w:spacing w:val="-3"/>
        </w:rPr>
        <w:t>：商誉本期增加</w:t>
      </w:r>
      <w:r>
        <w:rPr>
          <w:spacing w:val="-70"/>
        </w:rPr>
        <w:t> </w:t>
      </w:r>
      <w:r>
        <w:rPr>
          <w:rFonts w:ascii="Times New Roman" w:hAnsi="Times New Roman" w:cs="Times New Roman" w:eastAsia="Times New Roman" w:hint="default"/>
        </w:rPr>
        <w:t>158,711,851.84</w:t>
      </w:r>
      <w:r>
        <w:rPr>
          <w:rFonts w:ascii="Times New Roman" w:hAnsi="Times New Roman" w:cs="Times New Roman" w:eastAsia="Times New Roman" w:hint="default"/>
          <w:spacing w:val="-16"/>
        </w:rPr>
        <w:t> </w:t>
      </w:r>
      <w:r>
        <w:rPr/>
        <w:t>元，其中：发行股票购买泰豪软件股份有限公司相关资 产支付对价高于可辩认净资产公允价值确认商誉 </w:t>
      </w:r>
      <w:r>
        <w:rPr>
          <w:rFonts w:ascii="Times New Roman" w:hAnsi="Times New Roman" w:cs="Times New Roman" w:eastAsia="Times New Roman" w:hint="default"/>
        </w:rPr>
        <w:t>151,589,419.57</w:t>
      </w:r>
      <w:r>
        <w:rPr>
          <w:rFonts w:ascii="Times New Roman" w:hAnsi="Times New Roman" w:cs="Times New Roman" w:eastAsia="Times New Roman" w:hint="default"/>
          <w:spacing w:val="35"/>
        </w:rPr>
        <w:t> </w:t>
      </w:r>
      <w:r>
        <w:rPr/>
        <w:t>元；合并报表层面公允价值与</w:t>
      </w:r>
    </w:p>
    <w:p>
      <w:pPr>
        <w:pStyle w:val="BodyText"/>
        <w:spacing w:line="240" w:lineRule="auto" w:before="31"/>
        <w:ind w:left="237" w:right="602"/>
        <w:jc w:val="left"/>
      </w:pPr>
      <w:r>
        <w:rPr/>
        <w:t>账面价值差异调整递延所得税负债对应调整增加商誉</w:t>
      </w:r>
      <w:r>
        <w:rPr>
          <w:spacing w:val="-52"/>
        </w:rPr>
        <w:t> </w:t>
      </w:r>
      <w:r>
        <w:rPr>
          <w:rFonts w:ascii="Times New Roman" w:hAnsi="Times New Roman" w:cs="Times New Roman" w:eastAsia="Times New Roman" w:hint="default"/>
        </w:rPr>
        <w:t>7,122,432.27 </w:t>
      </w:r>
      <w:r>
        <w:rPr/>
        <w:t>元。</w:t>
      </w:r>
    </w:p>
    <w:p>
      <w:pPr>
        <w:pStyle w:val="BodyText"/>
        <w:spacing w:line="386" w:lineRule="auto" w:before="169"/>
        <w:ind w:left="237" w:right="613" w:firstLine="420"/>
        <w:jc w:val="both"/>
      </w:pPr>
      <w:r>
        <w:rPr/>
        <w:t>注</w:t>
      </w:r>
      <w:r>
        <w:rPr>
          <w:spacing w:val="-43"/>
        </w:rPr>
        <w:t> </w:t>
      </w:r>
      <w:r>
        <w:rPr>
          <w:rFonts w:ascii="Times New Roman" w:hAnsi="Times New Roman" w:cs="Times New Roman" w:eastAsia="Times New Roman" w:hint="default"/>
        </w:rPr>
        <w:t>2</w:t>
      </w:r>
      <w:r>
        <w:rPr/>
        <w:t>：商誉本期减少</w:t>
      </w:r>
      <w:r>
        <w:rPr>
          <w:spacing w:val="-43"/>
        </w:rPr>
        <w:t> </w:t>
      </w:r>
      <w:r>
        <w:rPr>
          <w:rFonts w:ascii="Times New Roman" w:hAnsi="Times New Roman" w:cs="Times New Roman" w:eastAsia="Times New Roman" w:hint="default"/>
        </w:rPr>
        <w:t>10.559.263.90</w:t>
      </w:r>
      <w:r>
        <w:rPr>
          <w:rFonts w:ascii="Times New Roman" w:hAnsi="Times New Roman" w:cs="Times New Roman" w:eastAsia="Times New Roman" w:hint="default"/>
          <w:spacing w:val="11"/>
        </w:rPr>
        <w:t> </w:t>
      </w:r>
      <w:r>
        <w:rPr/>
        <w:t>元，其中：北京泰豪智能科技有限公司、上海信业智能 科技股份有限公司及北京泰豪智能工程有限公司不纳入合并报表范围减少</w:t>
      </w:r>
      <w:r>
        <w:rPr>
          <w:spacing w:val="-53"/>
        </w:rPr>
        <w:t> </w:t>
      </w:r>
      <w:r>
        <w:rPr>
          <w:rFonts w:ascii="Times New Roman" w:hAnsi="Times New Roman" w:cs="Times New Roman" w:eastAsia="Times New Roman" w:hint="default"/>
        </w:rPr>
        <w:t>10,304,849.54 </w:t>
      </w:r>
      <w:r>
        <w:rPr>
          <w:spacing w:val="-6"/>
        </w:rPr>
        <w:t>元；泰</w:t>
      </w:r>
      <w:r>
        <w:rPr/>
        <w:t> 豪软件股份有限公司合并报表层面公允价值与账面价值差异的折旧、摊销影响数调整减少商誉</w:t>
      </w:r>
      <w:r>
        <w:rPr>
          <w:spacing w:val="-75"/>
        </w:rPr>
        <w:t> </w:t>
      </w:r>
      <w:r>
        <w:rPr>
          <w:spacing w:val="-75"/>
        </w:rPr>
      </w:r>
      <w:r>
        <w:rPr>
          <w:rFonts w:ascii="Times New Roman" w:hAnsi="Times New Roman" w:cs="Times New Roman" w:eastAsia="Times New Roman" w:hint="default"/>
        </w:rPr>
        <w:t>254,414.36</w:t>
      </w:r>
      <w:r>
        <w:rPr>
          <w:rFonts w:ascii="Times New Roman" w:hAnsi="Times New Roman" w:cs="Times New Roman" w:eastAsia="Times New Roman" w:hint="default"/>
          <w:spacing w:val="-4"/>
        </w:rPr>
        <w:t> </w:t>
      </w:r>
      <w:r>
        <w:rPr/>
        <w:t>元。</w:t>
      </w:r>
    </w:p>
    <w:p>
      <w:pPr>
        <w:spacing w:after="0" w:line="386" w:lineRule="auto"/>
        <w:jc w:val="both"/>
        <w:sectPr>
          <w:pgSz w:w="12240" w:h="15840"/>
          <w:pgMar w:header="747" w:footer="914" w:top="980" w:bottom="1100" w:left="1560" w:right="1180"/>
        </w:sectPr>
      </w:pPr>
    </w:p>
    <w:p>
      <w:pPr>
        <w:spacing w:line="240" w:lineRule="auto" w:before="0"/>
        <w:rPr>
          <w:rFonts w:ascii="宋体" w:hAnsi="宋体" w:cs="宋体" w:eastAsia="宋体" w:hint="default"/>
          <w:sz w:val="20"/>
          <w:szCs w:val="20"/>
        </w:rPr>
      </w:pPr>
      <w:r>
        <w:rPr/>
        <w:pict>
          <v:group style="position:absolute;margin-left:89.948029pt;margin-top:422.073029pt;width:153pt;height:.95pt;mso-position-horizontal-relative:page;mso-position-vertical-relative:page;z-index:-781504" coordorigin="1799,8441" coordsize="3060,19">
            <v:group style="position:absolute;left:1809;top:8443;width:3039;height:2" coordorigin="1809,8443" coordsize="3039,2">
              <v:shape style="position:absolute;left:1809;top:8443;width:3039;height:2" coordorigin="1809,8443" coordsize="3039,0" path="m1809,8443l4848,8443e" filled="false" stroked="true" strokeweight=".134373pt" strokecolor="#000000">
                <v:path arrowok="t"/>
              </v:shape>
            </v:group>
            <v:group style="position:absolute;left:1808;top:8451;width:3041;height:2" coordorigin="1808,8451" coordsize="3041,2">
              <v:shape style="position:absolute;left:1808;top:8451;width:3041;height:2" coordorigin="1808,8451" coordsize="3041,0" path="m1808,8451l4849,8451e" filled="false" stroked="true" strokeweight=".921418pt" strokecolor="#000000">
                <v:path arrowok="t"/>
              </v:shape>
            </v:group>
            <w10:wrap type="none"/>
          </v:group>
        </w:pict>
      </w:r>
      <w:r>
        <w:rPr/>
        <w:pict>
          <v:group style="position:absolute;margin-left:89.947777pt;margin-top:534.856384pt;width:170.65pt;height:.95pt;mso-position-horizontal-relative:page;mso-position-vertical-relative:page;z-index:-781480" coordorigin="1799,10697" coordsize="3413,19">
            <v:group style="position:absolute;left:1809;top:10698;width:3392;height:2" coordorigin="1809,10698" coordsize="3392,2">
              <v:shape style="position:absolute;left:1809;top:10698;width:3392;height:2" coordorigin="1809,10698" coordsize="3392,0" path="m1809,10698l5201,10698e" filled="false" stroked="true" strokeweight=".133037pt" strokecolor="#000000">
                <v:path arrowok="t"/>
              </v:shape>
            </v:group>
            <v:group style="position:absolute;left:1808;top:10706;width:3395;height:2" coordorigin="1808,10706" coordsize="3395,2">
              <v:shape style="position:absolute;left:1808;top:10706;width:3395;height:2" coordorigin="1808,10706" coordsize="3395,0" path="m1808,10706l5202,10706e" filled="false" stroked="true" strokeweight=".912251pt" strokecolor="#000000">
                <v:path arrowok="t"/>
              </v:shape>
            </v:group>
            <w10:wrap type="none"/>
          </v:group>
        </w:pict>
      </w:r>
    </w:p>
    <w:p>
      <w:pPr>
        <w:spacing w:line="240" w:lineRule="auto" w:before="6"/>
        <w:rPr>
          <w:rFonts w:ascii="宋体" w:hAnsi="宋体" w:cs="宋体" w:eastAsia="宋体" w:hint="default"/>
          <w:sz w:val="23"/>
          <w:szCs w:val="23"/>
        </w:rPr>
      </w:pPr>
    </w:p>
    <w:p>
      <w:pPr>
        <w:pStyle w:val="BodyText"/>
        <w:spacing w:line="379" w:lineRule="auto" w:before="35"/>
        <w:ind w:left="137" w:right="150" w:firstLine="420"/>
        <w:jc w:val="left"/>
      </w:pPr>
      <w:r>
        <w:rPr/>
        <w:t>注</w:t>
      </w:r>
      <w:r>
        <w:rPr>
          <w:spacing w:val="-57"/>
        </w:rPr>
        <w:t> </w:t>
      </w:r>
      <w:r>
        <w:rPr>
          <w:rFonts w:ascii="Times New Roman" w:hAnsi="Times New Roman" w:cs="Times New Roman" w:eastAsia="Times New Roman" w:hint="default"/>
        </w:rPr>
        <w:t>3</w:t>
      </w:r>
      <w:r>
        <w:rPr/>
        <w:t>：本公司对截止</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日商誉进行减值测试，未发现减值迹象，故未计提商 誉减值准备。</w:t>
      </w:r>
    </w:p>
    <w:p>
      <w:pPr>
        <w:pStyle w:val="BodyText"/>
        <w:spacing w:line="240" w:lineRule="auto" w:before="84"/>
        <w:ind w:left="558" w:right="2272"/>
        <w:jc w:val="left"/>
      </w:pPr>
      <w:r>
        <w:rPr/>
        <w:t>（十七）长期待摊费用</w:t>
      </w:r>
    </w:p>
    <w:p>
      <w:pPr>
        <w:tabs>
          <w:tab w:pos="2233" w:val="left" w:leader="none"/>
          <w:tab w:pos="3570" w:val="left" w:leader="none"/>
          <w:tab w:pos="4964" w:val="left" w:leader="none"/>
          <w:tab w:pos="5018" w:val="left" w:leader="none"/>
          <w:tab w:pos="6348" w:val="left" w:leader="none"/>
          <w:tab w:pos="7625" w:val="left" w:leader="none"/>
        </w:tabs>
        <w:spacing w:line="352" w:lineRule="auto" w:before="86"/>
        <w:ind w:left="183" w:right="317" w:firstLine="521"/>
        <w:jc w:val="left"/>
        <w:rPr>
          <w:rFonts w:ascii="Times New Roman" w:hAnsi="Times New Roman" w:cs="Times New Roman" w:eastAsia="Times New Roman" w:hint="default"/>
          <w:sz w:val="19"/>
          <w:szCs w:val="19"/>
        </w:rPr>
      </w:pPr>
      <w:r>
        <w:rPr/>
        <w:pict>
          <v:group style="position:absolute;margin-left:89.929039pt;margin-top:19.920668pt;width:85.6pt;height:1pt;mso-position-horizontal-relative:page;mso-position-vertical-relative:paragraph;z-index:-781672" coordorigin="1799,398" coordsize="1712,20">
            <v:group style="position:absolute;left:1809;top:400;width:1690;height:2" coordorigin="1809,400" coordsize="1690,2">
              <v:shape style="position:absolute;left:1809;top:400;width:1690;height:2" coordorigin="1809,400" coordsize="1690,0" path="m1809,400l3499,400e" filled="false" stroked="true" strokeweight=".138499pt" strokecolor="#000000">
                <v:path arrowok="t"/>
              </v:shape>
            </v:group>
            <v:group style="position:absolute;left:1808;top:408;width:1693;height:2" coordorigin="1808,408" coordsize="1693,2">
              <v:shape style="position:absolute;left:1808;top:408;width:1693;height:2" coordorigin="1808,408" coordsize="1693,0" path="m1808,408l3500,408e" filled="false" stroked="true" strokeweight=".949705pt" strokecolor="#000000">
                <v:path arrowok="t"/>
              </v:shape>
            </v:group>
            <w10:wrap type="none"/>
          </v:group>
        </w:pict>
      </w:r>
      <w:r>
        <w:rPr/>
        <w:pict>
          <v:group style="position:absolute;margin-left:181.058655pt;margin-top:19.920668pt;width:63.3pt;height:1pt;mso-position-horizontal-relative:page;mso-position-vertical-relative:paragraph;z-index:-781648" coordorigin="3621,398" coordsize="1266,20">
            <v:group style="position:absolute;left:3632;top:400;width:1245;height:2" coordorigin="3632,400" coordsize="1245,2">
              <v:shape style="position:absolute;left:3632;top:400;width:1245;height:2" coordorigin="3632,400" coordsize="1245,0" path="m3632,400l4876,400e" filled="false" stroked="true" strokeweight=".138499pt" strokecolor="#000000">
                <v:path arrowok="t"/>
              </v:shape>
            </v:group>
            <v:group style="position:absolute;left:3631;top:408;width:1247;height:2" coordorigin="3631,408" coordsize="1247,2">
              <v:shape style="position:absolute;left:3631;top:408;width:1247;height:2" coordorigin="3631,408" coordsize="1247,0" path="m3631,408l4877,408e" filled="false" stroked="true" strokeweight=".949705pt" strokecolor="#000000">
                <v:path arrowok="t"/>
              </v:shape>
            </v:group>
            <w10:wrap type="none"/>
          </v:group>
        </w:pict>
      </w:r>
      <w:r>
        <w:rPr/>
        <w:pict>
          <v:group style="position:absolute;margin-left:249.917282pt;margin-top:19.920668pt;width:61.9pt;height:1pt;mso-position-horizontal-relative:page;mso-position-vertical-relative:paragraph;z-index:-781624" coordorigin="4998,398" coordsize="1238,20">
            <v:group style="position:absolute;left:5009;top:400;width:1216;height:2" coordorigin="5009,400" coordsize="1216,2">
              <v:shape style="position:absolute;left:5009;top:400;width:1216;height:2" coordorigin="5009,400" coordsize="1216,0" path="m5009,400l6225,400e" filled="false" stroked="true" strokeweight=".138499pt" strokecolor="#000000">
                <v:path arrowok="t"/>
              </v:shape>
            </v:group>
            <v:group style="position:absolute;left:5008;top:408;width:1219;height:2" coordorigin="5008,408" coordsize="1219,2">
              <v:shape style="position:absolute;left:5008;top:408;width:1219;height:2" coordorigin="5008,408" coordsize="1219,0" path="m5008,408l6226,408e" filled="false" stroked="true" strokeweight=".949705pt" strokecolor="#000000">
                <v:path arrowok="t"/>
              </v:shape>
            </v:group>
            <w10:wrap type="none"/>
          </v:group>
        </w:pict>
      </w:r>
      <w:r>
        <w:rPr/>
        <w:pict>
          <v:group style="position:absolute;margin-left:317.348297pt;margin-top:19.920668pt;width:66.25pt;height:1pt;mso-position-horizontal-relative:page;mso-position-vertical-relative:paragraph;z-index:-781600" coordorigin="6347,398" coordsize="1325,20">
            <v:group style="position:absolute;left:6358;top:400;width:1304;height:2" coordorigin="6358,400" coordsize="1304,2">
              <v:shape style="position:absolute;left:6358;top:400;width:1304;height:2" coordorigin="6358,400" coordsize="1304,0" path="m6358,400l7661,400e" filled="false" stroked="true" strokeweight=".138499pt" strokecolor="#000000">
                <v:path arrowok="t"/>
              </v:shape>
            </v:group>
            <v:group style="position:absolute;left:6356;top:408;width:1306;height:2" coordorigin="6356,408" coordsize="1306,2">
              <v:shape style="position:absolute;left:6356;top:408;width:1306;height:2" coordorigin="6356,408" coordsize="1306,0" path="m6356,408l7662,408e" filled="false" stroked="true" strokeweight=".949705pt" strokecolor="#000000">
                <v:path arrowok="t"/>
              </v:shape>
            </v:group>
            <w10:wrap type="none"/>
          </v:group>
        </w:pict>
      </w:r>
      <w:r>
        <w:rPr/>
        <w:pict>
          <v:group style="position:absolute;margin-left:389.143097pt;margin-top:19.920668pt;width:61.05pt;height:1pt;mso-position-horizontal-relative:page;mso-position-vertical-relative:paragraph;z-index:-781576" coordorigin="7783,398" coordsize="1221,20">
            <v:group style="position:absolute;left:7794;top:400;width:1200;height:2" coordorigin="7794,400" coordsize="1200,2">
              <v:shape style="position:absolute;left:7794;top:400;width:1200;height:2" coordorigin="7794,400" coordsize="1200,0" path="m7794,400l8993,400e" filled="false" stroked="true" strokeweight=".138499pt" strokecolor="#000000">
                <v:path arrowok="t"/>
              </v:shape>
            </v:group>
            <v:group style="position:absolute;left:7792;top:408;width:1202;height:2" coordorigin="7792,408" coordsize="1202,2">
              <v:shape style="position:absolute;left:7792;top:408;width:1202;height:2" coordorigin="7792,408" coordsize="1202,0" path="m7792,408l8994,408e" filled="false" stroked="true" strokeweight=".949705pt" strokecolor="#000000">
                <v:path arrowok="t"/>
              </v:shape>
            </v:group>
            <w10:wrap type="none"/>
          </v:group>
        </w:pict>
      </w:r>
      <w:r>
        <w:rPr/>
        <w:pict>
          <v:group style="position:absolute;margin-left:455.754669pt;margin-top:19.920668pt;width:61.05pt;height:1pt;mso-position-horizontal-relative:page;mso-position-vertical-relative:paragraph;z-index:-781552" coordorigin="9115,398" coordsize="1221,20">
            <v:group style="position:absolute;left:9126;top:400;width:1200;height:2" coordorigin="9126,400" coordsize="1200,2">
              <v:shape style="position:absolute;left:9126;top:400;width:1200;height:2" coordorigin="9126,400" coordsize="1200,0" path="m9126,400l10325,400e" filled="false" stroked="true" strokeweight=".138499pt" strokecolor="#000000">
                <v:path arrowok="t"/>
              </v:shape>
            </v:group>
            <v:group style="position:absolute;left:9125;top:408;width:1202;height:2" coordorigin="9125,408" coordsize="1202,2">
              <v:shape style="position:absolute;left:9125;top:408;width:1202;height:2" coordorigin="9125,408" coordsize="1202,0" path="m9125,408l10326,408e" filled="false" stroked="true" strokeweight=".949705pt" strokecolor="#000000">
                <v:path arrowok="t"/>
              </v:shape>
            </v:group>
            <w10:wrap type="none"/>
          </v:group>
        </w:pict>
      </w:r>
      <w:r>
        <w:rPr>
          <w:rFonts w:ascii="宋体" w:hAnsi="宋体" w:cs="宋体" w:eastAsia="宋体" w:hint="default"/>
          <w:w w:val="105"/>
          <w:sz w:val="19"/>
          <w:szCs w:val="19"/>
        </w:rPr>
        <w:t>项</w:t>
      </w:r>
      <w:r>
        <w:rPr>
          <w:rFonts w:ascii="宋体" w:hAnsi="宋体" w:cs="宋体" w:eastAsia="宋体" w:hint="default"/>
          <w:spacing w:val="93"/>
          <w:w w:val="105"/>
          <w:sz w:val="19"/>
          <w:szCs w:val="19"/>
        </w:rPr>
        <w:t> </w:t>
      </w:r>
      <w:r>
        <w:rPr>
          <w:rFonts w:ascii="宋体" w:hAnsi="宋体" w:cs="宋体" w:eastAsia="宋体" w:hint="default"/>
          <w:w w:val="105"/>
          <w:sz w:val="19"/>
          <w:szCs w:val="19"/>
        </w:rPr>
        <w:t>目</w:t>
        <w:tab/>
      </w:r>
      <w:r>
        <w:rPr>
          <w:rFonts w:ascii="宋体" w:hAnsi="宋体" w:cs="宋体" w:eastAsia="宋体" w:hint="default"/>
          <w:spacing w:val="-1"/>
          <w:sz w:val="19"/>
          <w:szCs w:val="19"/>
        </w:rPr>
        <w:t>期初数</w:t>
        <w:tab/>
        <w:t>本期增加</w:t>
        <w:tab/>
        <w:t>本期摊销</w:t>
        <w:tab/>
        <w:t>其他减少</w:t>
        <w:tab/>
      </w:r>
      <w:r>
        <w:rPr>
          <w:rFonts w:ascii="宋体" w:hAnsi="宋体" w:cs="宋体" w:eastAsia="宋体" w:hint="default"/>
          <w:spacing w:val="-1"/>
          <w:w w:val="105"/>
          <w:sz w:val="19"/>
          <w:szCs w:val="19"/>
        </w:rPr>
        <w:t>期末数</w:t>
      </w:r>
      <w:r>
        <w:rPr>
          <w:rFonts w:ascii="宋体" w:hAnsi="宋体" w:cs="宋体" w:eastAsia="宋体" w:hint="default"/>
          <w:spacing w:val="-1"/>
          <w:w w:val="103"/>
          <w:sz w:val="19"/>
          <w:szCs w:val="19"/>
        </w:rPr>
        <w:t> </w:t>
      </w:r>
      <w:r>
        <w:rPr>
          <w:rFonts w:ascii="宋体" w:hAnsi="宋体" w:cs="宋体" w:eastAsia="宋体" w:hint="default"/>
          <w:spacing w:val="-1"/>
          <w:sz w:val="19"/>
          <w:szCs w:val="19"/>
        </w:rPr>
        <w:t>装修费</w:t>
        <w:tab/>
      </w:r>
      <w:r>
        <w:rPr>
          <w:rFonts w:ascii="Times New Roman" w:hAnsi="Times New Roman" w:cs="Times New Roman" w:eastAsia="Times New Roman" w:hint="default"/>
          <w:position w:val="1"/>
          <w:sz w:val="19"/>
          <w:szCs w:val="19"/>
        </w:rPr>
        <w:t>740,121.04</w:t>
        <w:tab/>
        <w:t>964,255.96</w:t>
        <w:tab/>
        <w:tab/>
        <w:t>285,696.92</w:t>
        <w:tab/>
        <w:t>384,669.40</w:t>
        <w:tab/>
        <w:t>##########</w:t>
      </w:r>
      <w:r>
        <w:rPr>
          <w:rFonts w:ascii="Times New Roman" w:hAnsi="Times New Roman" w:cs="Times New Roman" w:eastAsia="Times New Roman" w:hint="default"/>
          <w:sz w:val="19"/>
          <w:szCs w:val="19"/>
        </w:rPr>
      </w:r>
    </w:p>
    <w:p>
      <w:pPr>
        <w:tabs>
          <w:tab w:pos="2233" w:val="left" w:leader="none"/>
          <w:tab w:pos="3582" w:val="left" w:leader="none"/>
          <w:tab w:pos="5018" w:val="left" w:leader="none"/>
          <w:tab w:pos="6350" w:val="left" w:leader="none"/>
          <w:tab w:pos="7533" w:val="left" w:leader="none"/>
        </w:tabs>
        <w:spacing w:before="14"/>
        <w:ind w:left="704" w:right="143" w:firstLine="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合</w:t>
      </w:r>
      <w:r>
        <w:rPr>
          <w:rFonts w:ascii="宋体" w:hAnsi="宋体" w:cs="宋体" w:eastAsia="宋体" w:hint="default"/>
          <w:spacing w:val="93"/>
          <w:w w:val="105"/>
          <w:sz w:val="19"/>
          <w:szCs w:val="19"/>
        </w:rPr>
        <w:t> </w:t>
      </w:r>
      <w:r>
        <w:rPr>
          <w:rFonts w:ascii="宋体" w:hAnsi="宋体" w:cs="宋体" w:eastAsia="宋体" w:hint="default"/>
          <w:w w:val="105"/>
          <w:sz w:val="19"/>
          <w:szCs w:val="19"/>
        </w:rPr>
        <w:t>计</w:t>
        <w:tab/>
      </w:r>
      <w:r>
        <w:rPr>
          <w:rFonts w:ascii="Times New Roman" w:hAnsi="Times New Roman" w:cs="Times New Roman" w:eastAsia="Times New Roman" w:hint="default"/>
          <w:position w:val="1"/>
          <w:sz w:val="19"/>
          <w:szCs w:val="19"/>
        </w:rPr>
        <w:t>740,121.04</w:t>
        <w:tab/>
        <w:t>964,255.96</w:t>
        <w:tab/>
        <w:t>285,696.92</w:t>
        <w:tab/>
        <w:t>384,669.40</w:t>
        <w:tab/>
      </w:r>
      <w:r>
        <w:rPr>
          <w:rFonts w:ascii="Times New Roman" w:hAnsi="Times New Roman" w:cs="Times New Roman" w:eastAsia="Times New Roman" w:hint="default"/>
          <w:w w:val="105"/>
          <w:position w:val="1"/>
          <w:sz w:val="19"/>
          <w:szCs w:val="19"/>
        </w:rPr>
        <w:t>1,034,010.68</w:t>
      </w:r>
      <w:r>
        <w:rPr>
          <w:rFonts w:ascii="Times New Roman" w:hAnsi="Times New Roman" w:cs="Times New Roman" w:eastAsia="Times New Roman" w:hint="default"/>
          <w:sz w:val="19"/>
          <w:szCs w:val="19"/>
        </w:rPr>
      </w:r>
    </w:p>
    <w:p>
      <w:pPr>
        <w:pStyle w:val="BodyText"/>
        <w:spacing w:line="357" w:lineRule="auto" w:before="43"/>
        <w:ind w:left="137" w:right="143" w:firstLine="420"/>
        <w:jc w:val="left"/>
      </w:pPr>
      <w:r>
        <w:rPr/>
        <w:t>注：其他减少系北京泰豪科技有限公司、北京泰豪联星技术有限公司不纳入合并范围减少 所致。</w:t>
      </w:r>
    </w:p>
    <w:p>
      <w:pPr>
        <w:pStyle w:val="BodyText"/>
        <w:spacing w:line="240" w:lineRule="auto" w:before="30"/>
        <w:ind w:left="558" w:right="2272"/>
        <w:jc w:val="left"/>
      </w:pPr>
      <w:r>
        <w:rPr/>
        <w:t>（十八）递延所得税资产及负债</w:t>
      </w:r>
    </w:p>
    <w:p>
      <w:pPr>
        <w:pStyle w:val="BodyText"/>
        <w:spacing w:line="240" w:lineRule="auto" w:before="133"/>
        <w:ind w:left="558" w:right="2272"/>
        <w:jc w:val="left"/>
      </w:pPr>
      <w:r>
        <w:rPr/>
        <w:pict>
          <v:group style="position:absolute;margin-left:89.943275pt;margin-top:45.720978pt;width:151.450pt;height:.95pt;mso-position-horizontal-relative:page;mso-position-vertical-relative:paragraph;z-index:-781528" coordorigin="1799,914" coordsize="3029,19">
            <v:group style="position:absolute;left:1809;top:916;width:3009;height:2" coordorigin="1809,916" coordsize="3009,2">
              <v:shape style="position:absolute;left:1809;top:916;width:3009;height:2" coordorigin="1809,916" coordsize="3009,0" path="m1809,916l4817,916e" filled="false" stroked="true" strokeweight=".13436pt" strokecolor="#000000">
                <v:path arrowok="t"/>
              </v:shape>
            </v:group>
            <v:group style="position:absolute;left:1808;top:924;width:3011;height:2" coordorigin="1808,924" coordsize="3011,2">
              <v:shape style="position:absolute;left:1808;top:924;width:3011;height:2" coordorigin="1808,924" coordsize="3011,0" path="m1808,924l4819,924e" filled="false" stroked="true" strokeweight=".921323pt" strokecolor="#000000">
                <v:path arrowok="t"/>
              </v:shape>
            </v:group>
            <w10:wrap type="none"/>
          </v:group>
        </w:pict>
      </w:r>
      <w:r>
        <w:rPr/>
        <w:t>（</w:t>
      </w:r>
      <w:r>
        <w:rPr>
          <w:rFonts w:ascii="Times New Roman" w:hAnsi="Times New Roman" w:cs="Times New Roman" w:eastAsia="Times New Roman" w:hint="default"/>
        </w:rPr>
        <w:t>1</w:t>
      </w:r>
      <w:r>
        <w:rPr/>
        <w:t>）已确认递延所得税资产和递延所得税负债</w:t>
      </w:r>
    </w:p>
    <w:p>
      <w:pPr>
        <w:spacing w:line="240" w:lineRule="auto" w:before="8"/>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6080"/>
        <w:gridCol w:w="2189"/>
      </w:tblGrid>
      <w:tr>
        <w:trPr>
          <w:trHeight w:val="362" w:hRule="exact"/>
        </w:trPr>
        <w:tc>
          <w:tcPr>
            <w:tcW w:w="6080" w:type="dxa"/>
            <w:tcBorders>
              <w:top w:val="nil" w:sz="6" w:space="0" w:color="auto"/>
              <w:left w:val="nil" w:sz="6" w:space="0" w:color="auto"/>
              <w:bottom w:val="single" w:sz="7" w:space="0" w:color="000000"/>
              <w:right w:val="nil" w:sz="6" w:space="0" w:color="auto"/>
            </w:tcBorders>
          </w:tcPr>
          <w:p>
            <w:pPr>
              <w:pStyle w:val="TableParagraph"/>
              <w:tabs>
                <w:tab w:pos="1661" w:val="left" w:leader="none"/>
                <w:tab w:pos="4247" w:val="left" w:leader="none"/>
              </w:tabs>
              <w:spacing w:line="240" w:lineRule="auto" w:before="40"/>
              <w:ind w:left="1166" w:right="0"/>
              <w:jc w:val="left"/>
              <w:rPr>
                <w:rFonts w:ascii="宋体" w:hAnsi="宋体" w:cs="宋体" w:eastAsia="宋体" w:hint="default"/>
                <w:sz w:val="19"/>
                <w:szCs w:val="19"/>
              </w:rPr>
            </w:pPr>
            <w:r>
              <w:rPr>
                <w:rFonts w:ascii="宋体" w:hAnsi="宋体" w:cs="宋体" w:eastAsia="宋体" w:hint="default"/>
                <w:position w:val="4"/>
                <w:sz w:val="19"/>
                <w:szCs w:val="19"/>
              </w:rPr>
              <w:t>项</w:t>
              <w:tab/>
              <w:t>目</w:t>
              <w:tab/>
            </w:r>
            <w:r>
              <w:rPr>
                <w:rFonts w:ascii="宋体" w:hAnsi="宋体" w:cs="宋体" w:eastAsia="宋体" w:hint="default"/>
                <w:w w:val="105"/>
                <w:sz w:val="19"/>
                <w:szCs w:val="19"/>
              </w:rPr>
              <w:t>期末数</w:t>
            </w:r>
            <w:r>
              <w:rPr>
                <w:rFonts w:ascii="宋体" w:hAnsi="宋体" w:cs="宋体" w:eastAsia="宋体" w:hint="default"/>
                <w:sz w:val="19"/>
                <w:szCs w:val="19"/>
              </w:rPr>
            </w:r>
          </w:p>
        </w:tc>
        <w:tc>
          <w:tcPr>
            <w:tcW w:w="2189" w:type="dxa"/>
            <w:tcBorders>
              <w:top w:val="nil" w:sz="6" w:space="0" w:color="auto"/>
              <w:left w:val="nil" w:sz="6" w:space="0" w:color="auto"/>
              <w:bottom w:val="single" w:sz="7" w:space="0" w:color="000000"/>
              <w:right w:val="nil" w:sz="6" w:space="0" w:color="auto"/>
            </w:tcBorders>
          </w:tcPr>
          <w:p>
            <w:pPr>
              <w:pStyle w:val="TableParagraph"/>
              <w:spacing w:line="240" w:lineRule="auto" w:before="80"/>
              <w:ind w:right="61"/>
              <w:jc w:val="center"/>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r>
      <w:tr>
        <w:trPr>
          <w:trHeight w:val="688" w:hRule="exact"/>
        </w:trPr>
        <w:tc>
          <w:tcPr>
            <w:tcW w:w="6080" w:type="dxa"/>
            <w:tcBorders>
              <w:top w:val="single" w:sz="7" w:space="0" w:color="000000"/>
              <w:left w:val="nil" w:sz="6" w:space="0" w:color="auto"/>
              <w:bottom w:val="nil" w:sz="6" w:space="0" w:color="auto"/>
              <w:right w:val="nil" w:sz="6" w:space="0" w:color="auto"/>
            </w:tcBorders>
          </w:tcPr>
          <w:p>
            <w:pPr>
              <w:pStyle w:val="TableParagraph"/>
              <w:spacing w:line="20" w:lineRule="exact"/>
              <w:ind w:left="3354" w:right="0"/>
              <w:jc w:val="left"/>
              <w:rPr>
                <w:rFonts w:ascii="宋体" w:hAnsi="宋体" w:cs="宋体" w:eastAsia="宋体" w:hint="default"/>
                <w:sz w:val="2"/>
                <w:szCs w:val="2"/>
              </w:rPr>
            </w:pPr>
            <w:r>
              <w:rPr>
                <w:rFonts w:ascii="宋体" w:hAnsi="宋体" w:cs="宋体" w:eastAsia="宋体" w:hint="default"/>
                <w:sz w:val="2"/>
                <w:szCs w:val="2"/>
              </w:rPr>
              <w:pict>
                <v:group style="width:118.15pt;height:.95pt;mso-position-horizontal-relative:char;mso-position-vertical-relative:line" coordorigin="0,0" coordsize="2363,19">
                  <v:group style="position:absolute;left:10;top:1;width:2342;height:2" coordorigin="10,1" coordsize="2342,2">
                    <v:shape style="position:absolute;left:10;top:1;width:2342;height:2" coordorigin="10,1" coordsize="2342,0" path="m10,1l2352,1e" filled="false" stroked="true" strokeweight=".13436pt" strokecolor="#000000">
                      <v:path arrowok="t"/>
                    </v:shape>
                  </v:group>
                  <v:group style="position:absolute;left:9;top:9;width:2344;height:2" coordorigin="9,9" coordsize="2344,2">
                    <v:shape style="position:absolute;left:9;top:9;width:2344;height:2" coordorigin="9,9" coordsize="2344,0" path="m9,9l2353,9e" filled="false" stroked="true" strokeweight=".921323pt" strokecolor="#000000">
                      <v:path arrowok="t"/>
                    </v:shape>
                  </v:group>
                </v:group>
              </w:pict>
            </w:r>
            <w:r>
              <w:rPr>
                <w:rFonts w:ascii="宋体" w:hAnsi="宋体" w:cs="宋体" w:eastAsia="宋体" w:hint="default"/>
                <w:sz w:val="2"/>
                <w:szCs w:val="2"/>
              </w:rPr>
            </w:r>
          </w:p>
          <w:p>
            <w:pPr>
              <w:pStyle w:val="TableParagraph"/>
              <w:spacing w:line="240" w:lineRule="auto" w:before="18"/>
              <w:ind w:left="35" w:right="0"/>
              <w:jc w:val="left"/>
              <w:rPr>
                <w:rFonts w:ascii="宋体" w:hAnsi="宋体" w:cs="宋体" w:eastAsia="宋体" w:hint="default"/>
                <w:sz w:val="19"/>
                <w:szCs w:val="19"/>
              </w:rPr>
            </w:pPr>
            <w:r>
              <w:rPr>
                <w:rFonts w:ascii="宋体" w:hAnsi="宋体" w:cs="宋体" w:eastAsia="宋体" w:hint="default"/>
                <w:b/>
                <w:bCs/>
                <w:w w:val="105"/>
                <w:sz w:val="19"/>
                <w:szCs w:val="19"/>
              </w:rPr>
              <w:t>递延所得税资产：</w:t>
            </w:r>
            <w:r>
              <w:rPr>
                <w:rFonts w:ascii="宋体" w:hAnsi="宋体" w:cs="宋体" w:eastAsia="宋体" w:hint="default"/>
                <w:sz w:val="19"/>
                <w:szCs w:val="19"/>
              </w:rPr>
            </w:r>
          </w:p>
          <w:p>
            <w:pPr>
              <w:pStyle w:val="TableParagraph"/>
              <w:tabs>
                <w:tab w:pos="4474" w:val="left" w:leader="none"/>
              </w:tabs>
              <w:spacing w:line="240" w:lineRule="auto" w:before="90"/>
              <w:ind w:left="35"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资产减值准备</w:t>
              <w:tab/>
            </w:r>
            <w:r>
              <w:rPr>
                <w:rFonts w:ascii="Times New Roman" w:hAnsi="Times New Roman" w:cs="Times New Roman" w:eastAsia="Times New Roman" w:hint="default"/>
                <w:w w:val="105"/>
                <w:position w:val="2"/>
                <w:sz w:val="19"/>
                <w:szCs w:val="19"/>
              </w:rPr>
              <w:t>13,896,419.51</w:t>
            </w:r>
            <w:r>
              <w:rPr>
                <w:rFonts w:ascii="Times New Roman" w:hAnsi="Times New Roman" w:cs="Times New Roman" w:eastAsia="Times New Roman" w:hint="default"/>
                <w:sz w:val="19"/>
                <w:szCs w:val="19"/>
              </w:rPr>
            </w:r>
          </w:p>
        </w:tc>
        <w:tc>
          <w:tcPr>
            <w:tcW w:w="2189"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89"/>
              <w:jc w:val="right"/>
              <w:rPr>
                <w:rFonts w:ascii="Times New Roman" w:hAnsi="Times New Roman" w:cs="Times New Roman" w:eastAsia="Times New Roman" w:hint="default"/>
                <w:sz w:val="19"/>
                <w:szCs w:val="19"/>
              </w:rPr>
            </w:pPr>
            <w:r>
              <w:rPr>
                <w:rFonts w:ascii="Times New Roman"/>
                <w:sz w:val="19"/>
              </w:rPr>
              <w:t>11,233,773.46</w:t>
            </w:r>
          </w:p>
        </w:tc>
      </w:tr>
      <w:tr>
        <w:trPr>
          <w:trHeight w:val="339"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4724" w:val="left" w:leader="none"/>
              </w:tabs>
              <w:spacing w:line="240" w:lineRule="auto" w:before="19"/>
              <w:ind w:left="35"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无形资产</w:t>
              <w:tab/>
            </w:r>
            <w:r>
              <w:rPr>
                <w:rFonts w:ascii="Times New Roman" w:hAnsi="Times New Roman" w:cs="Times New Roman" w:eastAsia="Times New Roman" w:hint="default"/>
                <w:w w:val="105"/>
                <w:position w:val="2"/>
                <w:sz w:val="19"/>
                <w:szCs w:val="19"/>
              </w:rPr>
              <w:t>314,396.22</w:t>
            </w:r>
            <w:r>
              <w:rPr>
                <w:rFonts w:ascii="Times New Roman" w:hAnsi="Times New Roman" w:cs="Times New Roman" w:eastAsia="Times New Roman" w:hint="default"/>
                <w:sz w:val="19"/>
                <w:szCs w:val="19"/>
              </w:rPr>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8"/>
              <w:jc w:val="right"/>
              <w:rPr>
                <w:rFonts w:ascii="Times New Roman" w:hAnsi="Times New Roman" w:cs="Times New Roman" w:eastAsia="Times New Roman" w:hint="default"/>
                <w:sz w:val="19"/>
                <w:szCs w:val="19"/>
              </w:rPr>
            </w:pPr>
            <w:r>
              <w:rPr>
                <w:rFonts w:ascii="Times New Roman"/>
                <w:sz w:val="19"/>
              </w:rPr>
              <w:t>249,993.75</w:t>
            </w:r>
          </w:p>
        </w:tc>
      </w:tr>
      <w:tr>
        <w:trPr>
          <w:trHeight w:val="339"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4574" w:val="left" w:leader="none"/>
              </w:tabs>
              <w:spacing w:line="240" w:lineRule="auto" w:before="19"/>
              <w:ind w:left="35"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应付利息</w:t>
              <w:tab/>
            </w:r>
            <w:r>
              <w:rPr>
                <w:rFonts w:ascii="Times New Roman" w:hAnsi="Times New Roman" w:cs="Times New Roman" w:eastAsia="Times New Roman" w:hint="default"/>
                <w:w w:val="105"/>
                <w:position w:val="2"/>
                <w:sz w:val="19"/>
                <w:szCs w:val="19"/>
              </w:rPr>
              <w:t>1,150,298.83</w:t>
            </w:r>
            <w:r>
              <w:rPr>
                <w:rFonts w:ascii="Times New Roman" w:hAnsi="Times New Roman" w:cs="Times New Roman" w:eastAsia="Times New Roman" w:hint="default"/>
                <w:sz w:val="19"/>
                <w:szCs w:val="19"/>
              </w:rPr>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8"/>
              <w:jc w:val="right"/>
              <w:rPr>
                <w:rFonts w:ascii="Times New Roman" w:hAnsi="Times New Roman" w:cs="Times New Roman" w:eastAsia="Times New Roman" w:hint="default"/>
                <w:sz w:val="19"/>
                <w:szCs w:val="19"/>
              </w:rPr>
            </w:pPr>
            <w:r>
              <w:rPr>
                <w:rFonts w:ascii="Times New Roman"/>
                <w:sz w:val="19"/>
              </w:rPr>
              <w:t>1,240,853.53</w:t>
            </w:r>
          </w:p>
        </w:tc>
      </w:tr>
      <w:tr>
        <w:trPr>
          <w:trHeight w:val="339"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4574" w:val="left" w:leader="none"/>
              </w:tabs>
              <w:spacing w:line="240" w:lineRule="auto" w:before="19"/>
              <w:ind w:left="35"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递延收益</w:t>
              <w:tab/>
            </w:r>
            <w:r>
              <w:rPr>
                <w:rFonts w:ascii="Times New Roman" w:hAnsi="Times New Roman" w:cs="Times New Roman" w:eastAsia="Times New Roman" w:hint="default"/>
                <w:w w:val="105"/>
                <w:position w:val="2"/>
                <w:sz w:val="19"/>
                <w:szCs w:val="19"/>
              </w:rPr>
              <w:t>1,700,622.75</w:t>
            </w:r>
            <w:r>
              <w:rPr>
                <w:rFonts w:ascii="Times New Roman" w:hAnsi="Times New Roman" w:cs="Times New Roman" w:eastAsia="Times New Roman" w:hint="default"/>
                <w:sz w:val="19"/>
                <w:szCs w:val="19"/>
              </w:rPr>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8"/>
              <w:jc w:val="right"/>
              <w:rPr>
                <w:rFonts w:ascii="Times New Roman" w:hAnsi="Times New Roman" w:cs="Times New Roman" w:eastAsia="Times New Roman" w:hint="default"/>
                <w:sz w:val="19"/>
                <w:szCs w:val="19"/>
              </w:rPr>
            </w:pPr>
            <w:r>
              <w:rPr>
                <w:rFonts w:ascii="Times New Roman"/>
                <w:sz w:val="19"/>
              </w:rPr>
              <w:t>1,095,875.31</w:t>
            </w:r>
          </w:p>
        </w:tc>
      </w:tr>
      <w:tr>
        <w:trPr>
          <w:trHeight w:val="407"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4474" w:val="left" w:leader="none"/>
              </w:tabs>
              <w:spacing w:line="240" w:lineRule="auto" w:before="19"/>
              <w:ind w:left="1216" w:right="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合</w:t>
            </w:r>
            <w:r>
              <w:rPr>
                <w:rFonts w:ascii="宋体" w:hAnsi="宋体" w:cs="宋体" w:eastAsia="宋体" w:hint="default"/>
                <w:spacing w:val="92"/>
                <w:w w:val="105"/>
                <w:sz w:val="19"/>
                <w:szCs w:val="19"/>
              </w:rPr>
              <w:t> </w:t>
            </w:r>
            <w:r>
              <w:rPr>
                <w:rFonts w:ascii="宋体" w:hAnsi="宋体" w:cs="宋体" w:eastAsia="宋体" w:hint="default"/>
                <w:w w:val="105"/>
                <w:sz w:val="19"/>
                <w:szCs w:val="19"/>
              </w:rPr>
              <w:t>计</w:t>
              <w:tab/>
            </w:r>
            <w:r>
              <w:rPr>
                <w:rFonts w:ascii="Times New Roman" w:hAnsi="Times New Roman" w:cs="Times New Roman" w:eastAsia="Times New Roman" w:hint="default"/>
                <w:w w:val="105"/>
                <w:position w:val="2"/>
                <w:sz w:val="19"/>
                <w:szCs w:val="19"/>
              </w:rPr>
              <w:t>17,061,737.31</w:t>
            </w:r>
            <w:r>
              <w:rPr>
                <w:rFonts w:ascii="Times New Roman" w:hAnsi="Times New Roman" w:cs="Times New Roman" w:eastAsia="Times New Roman" w:hint="default"/>
                <w:sz w:val="19"/>
                <w:szCs w:val="19"/>
              </w:rPr>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9"/>
              <w:jc w:val="right"/>
              <w:rPr>
                <w:rFonts w:ascii="Times New Roman" w:hAnsi="Times New Roman" w:cs="Times New Roman" w:eastAsia="Times New Roman" w:hint="default"/>
                <w:sz w:val="19"/>
                <w:szCs w:val="19"/>
              </w:rPr>
            </w:pPr>
            <w:r>
              <w:rPr>
                <w:rFonts w:ascii="Times New Roman"/>
                <w:sz w:val="19"/>
              </w:rPr>
              <w:t>13,820,496.05</w:t>
            </w:r>
          </w:p>
        </w:tc>
      </w:tr>
      <w:tr>
        <w:trPr>
          <w:trHeight w:val="400"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1678" w:val="left" w:leader="none"/>
                <w:tab w:pos="4290" w:val="left" w:leader="none"/>
              </w:tabs>
              <w:spacing w:line="240" w:lineRule="auto" w:before="78"/>
              <w:ind w:left="1178" w:right="0"/>
              <w:jc w:val="left"/>
              <w:rPr>
                <w:rFonts w:ascii="宋体" w:hAnsi="宋体" w:cs="宋体" w:eastAsia="宋体" w:hint="default"/>
                <w:sz w:val="19"/>
                <w:szCs w:val="19"/>
              </w:rPr>
            </w:pPr>
            <w:r>
              <w:rPr>
                <w:rFonts w:ascii="宋体" w:hAnsi="宋体" w:cs="宋体" w:eastAsia="宋体" w:hint="default"/>
                <w:position w:val="4"/>
                <w:sz w:val="19"/>
                <w:szCs w:val="19"/>
              </w:rPr>
              <w:t>项</w:t>
              <w:tab/>
              <w:t>目</w:t>
              <w:tab/>
            </w:r>
            <w:r>
              <w:rPr>
                <w:rFonts w:ascii="宋体" w:hAnsi="宋体" w:cs="宋体" w:eastAsia="宋体" w:hint="default"/>
                <w:w w:val="105"/>
                <w:sz w:val="19"/>
                <w:szCs w:val="19"/>
              </w:rPr>
              <w:t>期末数</w:t>
            </w:r>
            <w:r>
              <w:rPr>
                <w:rFonts w:ascii="宋体" w:hAnsi="宋体" w:cs="宋体" w:eastAsia="宋体" w:hint="default"/>
                <w:sz w:val="19"/>
                <w:szCs w:val="19"/>
              </w:rPr>
            </w:r>
          </w:p>
        </w:tc>
        <w:tc>
          <w:tcPr>
            <w:tcW w:w="2189" w:type="dxa"/>
            <w:tcBorders>
              <w:top w:val="nil" w:sz="6" w:space="0" w:color="auto"/>
              <w:left w:val="nil" w:sz="6" w:space="0" w:color="auto"/>
              <w:bottom w:val="single" w:sz="7" w:space="0" w:color="000000"/>
              <w:right w:val="nil" w:sz="6" w:space="0" w:color="auto"/>
            </w:tcBorders>
          </w:tcPr>
          <w:p>
            <w:pPr>
              <w:pStyle w:val="TableParagraph"/>
              <w:spacing w:line="240" w:lineRule="auto" w:before="118"/>
              <w:ind w:left="81" w:right="0"/>
              <w:jc w:val="center"/>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r>
      <w:tr>
        <w:trPr>
          <w:trHeight w:val="688" w:hRule="exact"/>
        </w:trPr>
        <w:tc>
          <w:tcPr>
            <w:tcW w:w="6080" w:type="dxa"/>
            <w:tcBorders>
              <w:top w:val="nil" w:sz="6" w:space="0" w:color="auto"/>
              <w:left w:val="nil" w:sz="6" w:space="0" w:color="auto"/>
              <w:bottom w:val="nil" w:sz="6" w:space="0" w:color="auto"/>
              <w:right w:val="nil" w:sz="6" w:space="0" w:color="auto"/>
            </w:tcBorders>
          </w:tcPr>
          <w:p>
            <w:pPr>
              <w:pStyle w:val="TableParagraph"/>
              <w:spacing w:line="20" w:lineRule="exact"/>
              <w:ind w:left="3388" w:right="0"/>
              <w:jc w:val="left"/>
              <w:rPr>
                <w:rFonts w:ascii="宋体" w:hAnsi="宋体" w:cs="宋体" w:eastAsia="宋体" w:hint="default"/>
                <w:sz w:val="2"/>
                <w:szCs w:val="2"/>
              </w:rPr>
            </w:pPr>
            <w:r>
              <w:rPr>
                <w:rFonts w:ascii="宋体" w:hAnsi="宋体" w:cs="宋体" w:eastAsia="宋体" w:hint="default"/>
                <w:sz w:val="2"/>
                <w:szCs w:val="2"/>
              </w:rPr>
              <w:pict>
                <v:group style="width:119.35pt;height:.95pt;mso-position-horizontal-relative:char;mso-position-vertical-relative:line" coordorigin="0,0" coordsize="2387,19">
                  <v:group style="position:absolute;left:10;top:1;width:2366;height:2" coordorigin="10,1" coordsize="2366,2">
                    <v:shape style="position:absolute;left:10;top:1;width:2366;height:2" coordorigin="10,1" coordsize="2366,0" path="m10,1l2376,1e" filled="false" stroked="true" strokeweight=".134373pt" strokecolor="#000000">
                      <v:path arrowok="t"/>
                    </v:shape>
                  </v:group>
                  <v:group style="position:absolute;left:9;top:9;width:2368;height:2" coordorigin="9,9" coordsize="2368,2">
                    <v:shape style="position:absolute;left:9;top:9;width:2368;height:2" coordorigin="9,9" coordsize="2368,0" path="m9,9l2377,9e" filled="false" stroked="true" strokeweight=".921418pt" strokecolor="#000000">
                      <v:path arrowok="t"/>
                    </v:shape>
                  </v:group>
                </v:group>
              </w:pict>
            </w:r>
            <w:r>
              <w:rPr>
                <w:rFonts w:ascii="宋体" w:hAnsi="宋体" w:cs="宋体" w:eastAsia="宋体" w:hint="default"/>
                <w:sz w:val="2"/>
                <w:szCs w:val="2"/>
              </w:rPr>
            </w:r>
          </w:p>
          <w:p>
            <w:pPr>
              <w:pStyle w:val="TableParagraph"/>
              <w:spacing w:line="240" w:lineRule="auto" w:before="19"/>
              <w:ind w:left="36" w:right="0"/>
              <w:jc w:val="left"/>
              <w:rPr>
                <w:rFonts w:ascii="宋体" w:hAnsi="宋体" w:cs="宋体" w:eastAsia="宋体" w:hint="default"/>
                <w:sz w:val="19"/>
                <w:szCs w:val="19"/>
              </w:rPr>
            </w:pPr>
            <w:r>
              <w:rPr>
                <w:rFonts w:ascii="宋体" w:hAnsi="宋体" w:cs="宋体" w:eastAsia="宋体" w:hint="default"/>
                <w:b/>
                <w:bCs/>
                <w:w w:val="105"/>
                <w:sz w:val="19"/>
                <w:szCs w:val="19"/>
              </w:rPr>
              <w:t>递延所得税负债：</w:t>
            </w:r>
            <w:r>
              <w:rPr>
                <w:rFonts w:ascii="宋体" w:hAnsi="宋体" w:cs="宋体" w:eastAsia="宋体" w:hint="default"/>
                <w:sz w:val="19"/>
                <w:szCs w:val="19"/>
              </w:rPr>
            </w:r>
          </w:p>
          <w:p>
            <w:pPr>
              <w:pStyle w:val="TableParagraph"/>
              <w:tabs>
                <w:tab w:pos="4620" w:val="left" w:leader="none"/>
              </w:tabs>
              <w:spacing w:line="240" w:lineRule="auto" w:before="90"/>
              <w:ind w:left="36" w:right="0"/>
              <w:jc w:val="left"/>
              <w:rPr>
                <w:rFonts w:ascii="Times New Roman" w:hAnsi="Times New Roman" w:cs="Times New Roman" w:eastAsia="Times New Roman" w:hint="default"/>
                <w:sz w:val="19"/>
                <w:szCs w:val="19"/>
              </w:rPr>
            </w:pPr>
            <w:r>
              <w:rPr>
                <w:rFonts w:ascii="宋体" w:hAnsi="宋体" w:cs="宋体" w:eastAsia="宋体" w:hint="default"/>
                <w:spacing w:val="-1"/>
                <w:sz w:val="19"/>
                <w:szCs w:val="19"/>
              </w:rPr>
              <w:t>可供出售金额资产</w:t>
              <w:tab/>
            </w:r>
            <w:r>
              <w:rPr>
                <w:rFonts w:ascii="Times New Roman" w:hAnsi="Times New Roman" w:cs="Times New Roman" w:eastAsia="Times New Roman" w:hint="default"/>
                <w:w w:val="105"/>
                <w:position w:val="2"/>
                <w:sz w:val="19"/>
                <w:szCs w:val="19"/>
              </w:rPr>
              <w:t>5,007,711.50</w:t>
            </w:r>
            <w:r>
              <w:rPr>
                <w:rFonts w:ascii="Times New Roman" w:hAnsi="Times New Roman" w:cs="Times New Roman" w:eastAsia="Times New Roman" w:hint="default"/>
                <w:sz w:val="19"/>
                <w:szCs w:val="19"/>
              </w:rPr>
            </w:r>
          </w:p>
        </w:tc>
        <w:tc>
          <w:tcPr>
            <w:tcW w:w="2189"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6"/>
              <w:jc w:val="right"/>
              <w:rPr>
                <w:rFonts w:ascii="Times New Roman" w:hAnsi="Times New Roman" w:cs="Times New Roman" w:eastAsia="Times New Roman" w:hint="default"/>
                <w:sz w:val="19"/>
                <w:szCs w:val="19"/>
              </w:rPr>
            </w:pPr>
            <w:r>
              <w:rPr>
                <w:rFonts w:ascii="Times New Roman"/>
                <w:w w:val="105"/>
                <w:sz w:val="19"/>
              </w:rPr>
              <w:t>3,855,168.00</w:t>
            </w:r>
            <w:r>
              <w:rPr>
                <w:rFonts w:ascii="Times New Roman"/>
                <w:sz w:val="19"/>
              </w:rPr>
            </w:r>
          </w:p>
        </w:tc>
      </w:tr>
      <w:tr>
        <w:trPr>
          <w:trHeight w:val="716"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4620" w:val="left" w:leader="none"/>
              </w:tabs>
              <w:spacing w:line="240" w:lineRule="auto" w:before="19"/>
              <w:ind w:left="36" w:right="0"/>
              <w:jc w:val="left"/>
              <w:rPr>
                <w:rFonts w:ascii="Times New Roman" w:hAnsi="Times New Roman" w:cs="Times New Roman" w:eastAsia="Times New Roman" w:hint="default"/>
                <w:sz w:val="19"/>
                <w:szCs w:val="19"/>
              </w:rPr>
            </w:pPr>
            <w:r>
              <w:rPr>
                <w:rFonts w:ascii="宋体" w:hAnsi="宋体" w:cs="宋体" w:eastAsia="宋体" w:hint="default"/>
                <w:spacing w:val="-1"/>
                <w:sz w:val="19"/>
                <w:szCs w:val="19"/>
              </w:rPr>
              <w:t>公允价值与计税基础差异</w:t>
              <w:tab/>
            </w:r>
            <w:r>
              <w:rPr>
                <w:rFonts w:ascii="Times New Roman" w:hAnsi="Times New Roman" w:cs="Times New Roman" w:eastAsia="Times New Roman" w:hint="default"/>
                <w:w w:val="105"/>
                <w:position w:val="2"/>
                <w:sz w:val="19"/>
                <w:szCs w:val="19"/>
              </w:rPr>
              <w:t>6,868,017.91</w:t>
            </w:r>
            <w:r>
              <w:rPr>
                <w:rFonts w:ascii="Times New Roman" w:hAnsi="Times New Roman" w:cs="Times New Roman" w:eastAsia="Times New Roman" w:hint="default"/>
                <w:sz w:val="19"/>
                <w:szCs w:val="19"/>
              </w:rPr>
            </w:r>
          </w:p>
          <w:p>
            <w:pPr>
              <w:pStyle w:val="TableParagraph"/>
              <w:tabs>
                <w:tab w:pos="1654" w:val="left" w:leader="none"/>
                <w:tab w:pos="4520" w:val="left" w:leader="none"/>
              </w:tabs>
              <w:spacing w:line="240" w:lineRule="auto" w:before="81"/>
              <w:ind w:left="1204"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w w:val="105"/>
                <w:position w:val="1"/>
                <w:sz w:val="19"/>
                <w:szCs w:val="19"/>
              </w:rPr>
              <w:t>11,875,729.41</w:t>
            </w:r>
            <w:r>
              <w:rPr>
                <w:rFonts w:ascii="Times New Roman" w:hAnsi="Times New Roman" w:cs="Times New Roman" w:eastAsia="Times New Roman" w:hint="default"/>
                <w:sz w:val="19"/>
                <w:szCs w:val="19"/>
              </w:rPr>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6"/>
              <w:jc w:val="right"/>
              <w:rPr>
                <w:rFonts w:ascii="Times New Roman" w:hAnsi="Times New Roman" w:cs="Times New Roman" w:eastAsia="Times New Roman" w:hint="default"/>
                <w:sz w:val="19"/>
                <w:szCs w:val="19"/>
              </w:rPr>
            </w:pPr>
            <w:r>
              <w:rPr>
                <w:rFonts w:ascii="Times New Roman"/>
                <w:w w:val="105"/>
                <w:sz w:val="19"/>
              </w:rPr>
              <w:t>3,855,168.00</w:t>
            </w:r>
            <w:r>
              <w:rPr>
                <w:rFonts w:ascii="Times New Roman"/>
                <w:sz w:val="19"/>
              </w:rPr>
            </w:r>
          </w:p>
        </w:tc>
      </w:tr>
      <w:tr>
        <w:trPr>
          <w:trHeight w:val="460"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1249" w:val="left" w:leader="none"/>
              </w:tabs>
              <w:spacing w:line="240" w:lineRule="auto" w:before="50"/>
              <w:ind w:left="40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tab/>
              <w:t>引起暂时性差异的资产或负债项目对应的暂时性差异</w:t>
            </w:r>
          </w:p>
        </w:tc>
        <w:tc>
          <w:tcPr>
            <w:tcW w:w="2189" w:type="dxa"/>
            <w:tcBorders>
              <w:top w:val="nil" w:sz="6" w:space="0" w:color="auto"/>
              <w:left w:val="nil" w:sz="6" w:space="0" w:color="auto"/>
              <w:bottom w:val="nil" w:sz="6" w:space="0" w:color="auto"/>
              <w:right w:val="nil" w:sz="6" w:space="0" w:color="auto"/>
            </w:tcBorders>
          </w:tcPr>
          <w:p>
            <w:pPr/>
          </w:p>
        </w:tc>
      </w:tr>
      <w:tr>
        <w:trPr>
          <w:trHeight w:val="391" w:hRule="exact"/>
        </w:trPr>
        <w:tc>
          <w:tcPr>
            <w:tcW w:w="6080" w:type="dxa"/>
            <w:tcBorders>
              <w:top w:val="nil" w:sz="6" w:space="0" w:color="auto"/>
              <w:left w:val="nil" w:sz="6" w:space="0" w:color="auto"/>
              <w:bottom w:val="single" w:sz="7" w:space="0" w:color="000000"/>
              <w:right w:val="nil" w:sz="6" w:space="0" w:color="auto"/>
            </w:tcBorders>
          </w:tcPr>
          <w:p>
            <w:pPr>
              <w:pStyle w:val="TableParagraph"/>
              <w:tabs>
                <w:tab w:pos="1853" w:val="left" w:leader="none"/>
                <w:tab w:pos="3856" w:val="left" w:leader="none"/>
              </w:tabs>
              <w:spacing w:line="240" w:lineRule="auto" w:before="60"/>
              <w:ind w:left="1358" w:right="0"/>
              <w:jc w:val="left"/>
              <w:rPr>
                <w:rFonts w:ascii="宋体" w:hAnsi="宋体" w:cs="宋体" w:eastAsia="宋体" w:hint="default"/>
                <w:sz w:val="19"/>
                <w:szCs w:val="19"/>
              </w:rPr>
            </w:pPr>
            <w:r>
              <w:rPr>
                <w:rFonts w:ascii="宋体" w:hAnsi="宋体" w:cs="宋体" w:eastAsia="宋体" w:hint="default"/>
                <w:position w:val="5"/>
                <w:sz w:val="19"/>
                <w:szCs w:val="19"/>
              </w:rPr>
              <w:t>项</w:t>
              <w:tab/>
              <w:t>目</w:t>
              <w:tab/>
            </w:r>
            <w:r>
              <w:rPr>
                <w:rFonts w:ascii="宋体" w:hAnsi="宋体" w:cs="宋体" w:eastAsia="宋体" w:hint="default"/>
                <w:w w:val="105"/>
                <w:sz w:val="19"/>
                <w:szCs w:val="19"/>
              </w:rPr>
              <w:t>期末暂时性差异金额</w:t>
            </w:r>
            <w:r>
              <w:rPr>
                <w:rFonts w:ascii="宋体" w:hAnsi="宋体" w:cs="宋体" w:eastAsia="宋体" w:hint="default"/>
                <w:sz w:val="19"/>
                <w:szCs w:val="19"/>
              </w:rPr>
            </w:r>
          </w:p>
        </w:tc>
        <w:tc>
          <w:tcPr>
            <w:tcW w:w="2189" w:type="dxa"/>
            <w:tcBorders>
              <w:top w:val="nil" w:sz="6" w:space="0" w:color="auto"/>
              <w:left w:val="nil" w:sz="6" w:space="0" w:color="auto"/>
              <w:bottom w:val="single" w:sz="7" w:space="0" w:color="000000"/>
              <w:right w:val="nil" w:sz="6" w:space="0" w:color="auto"/>
            </w:tcBorders>
          </w:tcPr>
          <w:p>
            <w:pPr>
              <w:pStyle w:val="TableParagraph"/>
              <w:spacing w:line="240" w:lineRule="auto" w:before="110"/>
              <w:ind w:left="184" w:right="0"/>
              <w:jc w:val="left"/>
              <w:rPr>
                <w:rFonts w:ascii="宋体" w:hAnsi="宋体" w:cs="宋体" w:eastAsia="宋体" w:hint="default"/>
                <w:sz w:val="19"/>
                <w:szCs w:val="19"/>
              </w:rPr>
            </w:pPr>
            <w:r>
              <w:rPr>
                <w:rFonts w:ascii="宋体" w:hAnsi="宋体" w:cs="宋体" w:eastAsia="宋体" w:hint="default"/>
                <w:w w:val="105"/>
                <w:sz w:val="19"/>
                <w:szCs w:val="19"/>
              </w:rPr>
              <w:t>期初暂时性差异金额</w:t>
            </w:r>
            <w:r>
              <w:rPr>
                <w:rFonts w:ascii="宋体" w:hAnsi="宋体" w:cs="宋体" w:eastAsia="宋体" w:hint="default"/>
                <w:sz w:val="19"/>
                <w:szCs w:val="19"/>
              </w:rPr>
            </w:r>
          </w:p>
        </w:tc>
      </w:tr>
      <w:tr>
        <w:trPr>
          <w:trHeight w:val="362" w:hRule="exact"/>
        </w:trPr>
        <w:tc>
          <w:tcPr>
            <w:tcW w:w="6080" w:type="dxa"/>
            <w:tcBorders>
              <w:top w:val="single" w:sz="7" w:space="0" w:color="000000"/>
              <w:left w:val="nil" w:sz="6" w:space="0" w:color="auto"/>
              <w:bottom w:val="nil" w:sz="6" w:space="0" w:color="auto"/>
              <w:right w:val="nil" w:sz="6" w:space="0" w:color="auto"/>
            </w:tcBorders>
          </w:tcPr>
          <w:p>
            <w:pPr>
              <w:pStyle w:val="TableParagraph"/>
              <w:spacing w:line="20" w:lineRule="exact"/>
              <w:ind w:left="3605" w:right="0"/>
              <w:jc w:val="left"/>
              <w:rPr>
                <w:rFonts w:ascii="宋体" w:hAnsi="宋体" w:cs="宋体" w:eastAsia="宋体" w:hint="default"/>
                <w:sz w:val="2"/>
                <w:szCs w:val="2"/>
              </w:rPr>
            </w:pPr>
            <w:r>
              <w:rPr>
                <w:rFonts w:ascii="宋体" w:hAnsi="宋体" w:cs="宋体" w:eastAsia="宋体" w:hint="default"/>
                <w:sz w:val="2"/>
                <w:szCs w:val="2"/>
              </w:rPr>
              <w:pict>
                <v:group style="width:112.95pt;height:.95pt;mso-position-horizontal-relative:char;mso-position-vertical-relative:line" coordorigin="0,0" coordsize="2259,19">
                  <v:group style="position:absolute;left:10;top:1;width:2238;height:2" coordorigin="10,1" coordsize="2238,2">
                    <v:shape style="position:absolute;left:10;top:1;width:2238;height:2" coordorigin="10,1" coordsize="2238,0" path="m10,1l2248,1e" filled="false" stroked="true" strokeweight=".133037pt" strokecolor="#000000">
                      <v:path arrowok="t"/>
                    </v:shape>
                  </v:group>
                  <v:group style="position:absolute;left:9;top:9;width:2241;height:2" coordorigin="9,9" coordsize="2241,2">
                    <v:shape style="position:absolute;left:9;top:9;width:2241;height:2" coordorigin="9,9" coordsize="2241,0" path="m9,9l2249,9e" filled="false" stroked="true" strokeweight=".912251pt" strokecolor="#000000">
                      <v:path arrowok="t"/>
                    </v:shape>
                  </v:group>
                </v:group>
              </w:pict>
            </w:r>
            <w:r>
              <w:rPr>
                <w:rFonts w:ascii="宋体" w:hAnsi="宋体" w:cs="宋体" w:eastAsia="宋体" w:hint="default"/>
                <w:sz w:val="2"/>
                <w:szCs w:val="2"/>
              </w:rPr>
            </w:r>
          </w:p>
          <w:p>
            <w:pPr>
              <w:pStyle w:val="TableParagraph"/>
              <w:tabs>
                <w:tab w:pos="4621" w:val="left" w:leader="none"/>
              </w:tabs>
              <w:spacing w:line="240" w:lineRule="auto" w:before="23"/>
              <w:ind w:left="35"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资产减值准备</w:t>
              <w:tab/>
            </w:r>
            <w:r>
              <w:rPr>
                <w:rFonts w:ascii="Times New Roman" w:hAnsi="Times New Roman" w:cs="Times New Roman" w:eastAsia="Times New Roman" w:hint="default"/>
                <w:w w:val="105"/>
                <w:position w:val="1"/>
                <w:sz w:val="19"/>
                <w:szCs w:val="19"/>
              </w:rPr>
              <w:t>93,915,302.80</w:t>
            </w:r>
            <w:r>
              <w:rPr>
                <w:rFonts w:ascii="Times New Roman" w:hAnsi="Times New Roman" w:cs="Times New Roman" w:eastAsia="Times New Roman" w:hint="default"/>
                <w:sz w:val="19"/>
                <w:szCs w:val="19"/>
              </w:rPr>
            </w:r>
          </w:p>
        </w:tc>
        <w:tc>
          <w:tcPr>
            <w:tcW w:w="2189" w:type="dxa"/>
            <w:tcBorders>
              <w:top w:val="single" w:sz="7" w:space="0" w:color="000000"/>
              <w:left w:val="nil" w:sz="6" w:space="0" w:color="auto"/>
              <w:bottom w:val="nil" w:sz="6" w:space="0" w:color="auto"/>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9"/>
                <w:szCs w:val="19"/>
              </w:rPr>
            </w:pPr>
            <w:r>
              <w:rPr>
                <w:rFonts w:ascii="Times New Roman"/>
                <w:sz w:val="19"/>
              </w:rPr>
              <w:t>78,766,774.34</w:t>
            </w:r>
          </w:p>
        </w:tc>
      </w:tr>
      <w:tr>
        <w:trPr>
          <w:trHeight w:val="352"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4721" w:val="left" w:leader="none"/>
              </w:tabs>
              <w:spacing w:line="240" w:lineRule="auto" w:before="23"/>
              <w:ind w:left="35"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无形资产</w:t>
              <w:tab/>
            </w:r>
            <w:r>
              <w:rPr>
                <w:rFonts w:ascii="Times New Roman" w:hAnsi="Times New Roman" w:cs="Times New Roman" w:eastAsia="Times New Roman" w:hint="default"/>
                <w:w w:val="105"/>
                <w:position w:val="1"/>
                <w:sz w:val="19"/>
                <w:szCs w:val="19"/>
              </w:rPr>
              <w:t>2,181,844.76</w:t>
            </w:r>
            <w:r>
              <w:rPr>
                <w:rFonts w:ascii="Times New Roman" w:hAnsi="Times New Roman" w:cs="Times New Roman" w:eastAsia="Times New Roman" w:hint="default"/>
                <w:sz w:val="19"/>
                <w:szCs w:val="19"/>
              </w:rPr>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1,666,625.00</w:t>
            </w:r>
          </w:p>
        </w:tc>
      </w:tr>
      <w:tr>
        <w:trPr>
          <w:trHeight w:val="351"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4721" w:val="left" w:leader="none"/>
              </w:tabs>
              <w:spacing w:line="240" w:lineRule="auto" w:before="23"/>
              <w:ind w:left="35"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应付利息</w:t>
              <w:tab/>
            </w:r>
            <w:r>
              <w:rPr>
                <w:rFonts w:ascii="Times New Roman" w:hAnsi="Times New Roman" w:cs="Times New Roman" w:eastAsia="Times New Roman" w:hint="default"/>
                <w:w w:val="105"/>
                <w:position w:val="1"/>
                <w:sz w:val="19"/>
                <w:szCs w:val="19"/>
              </w:rPr>
              <w:t>7,668,658.87</w:t>
            </w:r>
            <w:r>
              <w:rPr>
                <w:rFonts w:ascii="Times New Roman" w:hAnsi="Times New Roman" w:cs="Times New Roman" w:eastAsia="Times New Roman" w:hint="default"/>
                <w:sz w:val="19"/>
                <w:szCs w:val="19"/>
              </w:rPr>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8,286,576.89</w:t>
            </w:r>
          </w:p>
        </w:tc>
      </w:tr>
      <w:tr>
        <w:trPr>
          <w:trHeight w:val="351"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4621" w:val="left" w:leader="none"/>
              </w:tabs>
              <w:spacing w:line="240" w:lineRule="auto" w:before="23"/>
              <w:ind w:left="35"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递延收益</w:t>
              <w:tab/>
            </w:r>
            <w:r>
              <w:rPr>
                <w:rFonts w:ascii="Times New Roman" w:hAnsi="Times New Roman" w:cs="Times New Roman" w:eastAsia="Times New Roman" w:hint="default"/>
                <w:w w:val="105"/>
                <w:position w:val="1"/>
                <w:sz w:val="19"/>
                <w:szCs w:val="19"/>
              </w:rPr>
              <w:t>10,862,491.00</w:t>
            </w:r>
            <w:r>
              <w:rPr>
                <w:rFonts w:ascii="Times New Roman" w:hAnsi="Times New Roman" w:cs="Times New Roman" w:eastAsia="Times New Roman" w:hint="default"/>
                <w:sz w:val="19"/>
                <w:szCs w:val="19"/>
              </w:rPr>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7,305,835.40</w:t>
            </w:r>
          </w:p>
        </w:tc>
      </w:tr>
      <w:tr>
        <w:trPr>
          <w:trHeight w:val="352"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4621" w:val="left" w:leader="none"/>
              </w:tabs>
              <w:spacing w:line="240" w:lineRule="auto" w:before="23"/>
              <w:ind w:left="35"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可供出售金融资产</w:t>
              <w:tab/>
            </w:r>
            <w:r>
              <w:rPr>
                <w:rFonts w:ascii="Times New Roman" w:hAnsi="Times New Roman" w:cs="Times New Roman" w:eastAsia="Times New Roman" w:hint="default"/>
                <w:w w:val="105"/>
                <w:position w:val="1"/>
                <w:sz w:val="19"/>
                <w:szCs w:val="19"/>
              </w:rPr>
              <w:t>20,030,846.00</w:t>
            </w:r>
            <w:r>
              <w:rPr>
                <w:rFonts w:ascii="Times New Roman" w:hAnsi="Times New Roman" w:cs="Times New Roman" w:eastAsia="Times New Roman" w:hint="default"/>
                <w:sz w:val="19"/>
                <w:szCs w:val="19"/>
              </w:rPr>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16,063,200.00</w:t>
            </w:r>
          </w:p>
        </w:tc>
      </w:tr>
      <w:tr>
        <w:trPr>
          <w:trHeight w:val="349"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4621" w:val="left" w:leader="none"/>
              </w:tabs>
              <w:spacing w:line="240" w:lineRule="auto" w:before="23"/>
              <w:ind w:left="35"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公允价值与计税基础差异</w:t>
              <w:tab/>
            </w:r>
            <w:r>
              <w:rPr>
                <w:rFonts w:ascii="Times New Roman" w:hAnsi="Times New Roman" w:cs="Times New Roman" w:eastAsia="Times New Roman" w:hint="default"/>
                <w:w w:val="105"/>
                <w:position w:val="1"/>
                <w:sz w:val="19"/>
                <w:szCs w:val="19"/>
              </w:rPr>
              <w:t>45,786,786.07</w:t>
            </w:r>
            <w:r>
              <w:rPr>
                <w:rFonts w:ascii="Times New Roman" w:hAnsi="Times New Roman" w:cs="Times New Roman" w:eastAsia="Times New Roman" w:hint="default"/>
                <w:sz w:val="19"/>
                <w:szCs w:val="19"/>
              </w:rPr>
            </w:r>
          </w:p>
        </w:tc>
        <w:tc>
          <w:tcPr>
            <w:tcW w:w="2189" w:type="dxa"/>
            <w:tcBorders>
              <w:top w:val="nil" w:sz="6" w:space="0" w:color="auto"/>
              <w:left w:val="nil" w:sz="6" w:space="0" w:color="auto"/>
              <w:bottom w:val="nil" w:sz="6" w:space="0" w:color="auto"/>
              <w:right w:val="nil" w:sz="6" w:space="0" w:color="auto"/>
            </w:tcBorders>
          </w:tcPr>
          <w:p>
            <w:pPr/>
          </w:p>
        </w:tc>
      </w:tr>
      <w:tr>
        <w:trPr>
          <w:trHeight w:val="371" w:hRule="exact"/>
        </w:trPr>
        <w:tc>
          <w:tcPr>
            <w:tcW w:w="6080" w:type="dxa"/>
            <w:tcBorders>
              <w:top w:val="nil" w:sz="6" w:space="0" w:color="auto"/>
              <w:left w:val="nil" w:sz="6" w:space="0" w:color="auto"/>
              <w:bottom w:val="nil" w:sz="6" w:space="0" w:color="auto"/>
              <w:right w:val="nil" w:sz="6" w:space="0" w:color="auto"/>
            </w:tcBorders>
          </w:tcPr>
          <w:p>
            <w:pPr>
              <w:pStyle w:val="TableParagraph"/>
              <w:tabs>
                <w:tab w:pos="1829" w:val="left" w:leader="none"/>
                <w:tab w:pos="4522" w:val="left" w:leader="none"/>
              </w:tabs>
              <w:spacing w:line="240" w:lineRule="auto" w:before="17"/>
              <w:ind w:left="1384"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w w:val="105"/>
                <w:sz w:val="19"/>
                <w:szCs w:val="19"/>
              </w:rPr>
              <w:t>180,445,929.50</w:t>
            </w:r>
            <w:r>
              <w:rPr>
                <w:rFonts w:ascii="Times New Roman" w:hAnsi="Times New Roman" w:cs="Times New Roman" w:eastAsia="Times New Roman" w:hint="default"/>
                <w:sz w:val="19"/>
                <w:szCs w:val="19"/>
              </w:rPr>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9"/>
                <w:szCs w:val="19"/>
              </w:rPr>
            </w:pPr>
            <w:r>
              <w:rPr>
                <w:rFonts w:ascii="Times New Roman"/>
                <w:sz w:val="19"/>
              </w:rPr>
              <w:t>112,089,011.63</w:t>
            </w:r>
          </w:p>
        </w:tc>
      </w:tr>
    </w:tbl>
    <w:p>
      <w:pPr>
        <w:spacing w:line="240" w:lineRule="auto" w:before="4"/>
        <w:rPr>
          <w:rFonts w:ascii="宋体" w:hAnsi="宋体" w:cs="宋体" w:eastAsia="宋体" w:hint="default"/>
          <w:sz w:val="14"/>
          <w:szCs w:val="14"/>
        </w:rPr>
      </w:pPr>
    </w:p>
    <w:p>
      <w:pPr>
        <w:pStyle w:val="BodyText"/>
        <w:spacing w:line="240" w:lineRule="auto" w:before="35"/>
        <w:ind w:left="558" w:right="2272"/>
        <w:jc w:val="left"/>
      </w:pPr>
      <w:r>
        <w:rPr/>
        <w:t>（十九）各项资产减值准备</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3"/>
        <w:ind w:left="1135" w:right="202" w:firstLine="0"/>
        <w:jc w:val="center"/>
        <w:rPr>
          <w:rFonts w:ascii="宋体" w:hAnsi="宋体" w:cs="宋体" w:eastAsia="宋体" w:hint="default"/>
          <w:sz w:val="19"/>
          <w:szCs w:val="19"/>
        </w:rPr>
      </w:pPr>
      <w:r>
        <w:rPr>
          <w:rFonts w:ascii="宋体" w:hAnsi="宋体" w:cs="宋体" w:eastAsia="宋体" w:hint="default"/>
          <w:spacing w:val="-4"/>
          <w:sz w:val="19"/>
          <w:szCs w:val="19"/>
        </w:rPr>
        <w:t>本期减少</w:t>
      </w:r>
      <w:r>
        <w:rPr>
          <w:rFonts w:ascii="宋体" w:hAnsi="宋体" w:cs="宋体" w:eastAsia="宋体" w:hint="default"/>
          <w:sz w:val="19"/>
          <w:szCs w:val="19"/>
        </w:rPr>
      </w:r>
    </w:p>
    <w:tbl>
      <w:tblPr>
        <w:tblW w:w="0" w:type="auto"/>
        <w:jc w:val="left"/>
        <w:tblInd w:w="148" w:type="dxa"/>
        <w:tblLayout w:type="fixed"/>
        <w:tblCellMar>
          <w:top w:w="0" w:type="dxa"/>
          <w:left w:w="0" w:type="dxa"/>
          <w:bottom w:w="0" w:type="dxa"/>
          <w:right w:w="0" w:type="dxa"/>
        </w:tblCellMar>
        <w:tblLook w:val="01E0"/>
      </w:tblPr>
      <w:tblGrid>
        <w:gridCol w:w="1044"/>
        <w:gridCol w:w="1426"/>
        <w:gridCol w:w="1375"/>
        <w:gridCol w:w="648"/>
        <w:gridCol w:w="1247"/>
        <w:gridCol w:w="107"/>
        <w:gridCol w:w="1189"/>
        <w:gridCol w:w="121"/>
        <w:gridCol w:w="1332"/>
      </w:tblGrid>
      <w:tr>
        <w:trPr>
          <w:trHeight w:val="449" w:hRule="exact"/>
        </w:trPr>
        <w:tc>
          <w:tcPr>
            <w:tcW w:w="1044" w:type="dxa"/>
            <w:tcBorders>
              <w:top w:val="nil" w:sz="6" w:space="0" w:color="auto"/>
              <w:left w:val="nil" w:sz="6" w:space="0" w:color="auto"/>
              <w:bottom w:val="single" w:sz="7" w:space="0" w:color="000000"/>
              <w:right w:val="nil" w:sz="6" w:space="0" w:color="auto"/>
            </w:tcBorders>
          </w:tcPr>
          <w:p>
            <w:pPr>
              <w:pStyle w:val="TableParagraph"/>
              <w:spacing w:line="178" w:lineRule="exact"/>
              <w:ind w:right="224"/>
              <w:jc w:val="right"/>
              <w:rPr>
                <w:rFonts w:ascii="宋体" w:hAnsi="宋体" w:cs="宋体" w:eastAsia="宋体" w:hint="default"/>
                <w:sz w:val="19"/>
                <w:szCs w:val="19"/>
              </w:rPr>
            </w:pPr>
            <w:r>
              <w:rPr>
                <w:rFonts w:ascii="宋体" w:hAnsi="宋体" w:cs="宋体" w:eastAsia="宋体" w:hint="default"/>
                <w:sz w:val="19"/>
                <w:szCs w:val="19"/>
              </w:rPr>
              <w:t>项 </w:t>
            </w:r>
            <w:r>
              <w:rPr>
                <w:rFonts w:ascii="宋体" w:hAnsi="宋体" w:cs="宋体" w:eastAsia="宋体" w:hint="default"/>
                <w:spacing w:val="8"/>
                <w:sz w:val="19"/>
                <w:szCs w:val="19"/>
              </w:rPr>
              <w:t> </w:t>
            </w:r>
            <w:r>
              <w:rPr>
                <w:rFonts w:ascii="宋体" w:hAnsi="宋体" w:cs="宋体" w:eastAsia="宋体" w:hint="default"/>
                <w:sz w:val="19"/>
                <w:szCs w:val="19"/>
              </w:rPr>
              <w:t>目</w:t>
            </w:r>
          </w:p>
        </w:tc>
        <w:tc>
          <w:tcPr>
            <w:tcW w:w="1426" w:type="dxa"/>
            <w:tcBorders>
              <w:top w:val="nil" w:sz="6" w:space="0" w:color="auto"/>
              <w:left w:val="nil" w:sz="6" w:space="0" w:color="auto"/>
              <w:bottom w:val="single" w:sz="7" w:space="0" w:color="000000"/>
              <w:right w:val="nil" w:sz="6" w:space="0" w:color="auto"/>
            </w:tcBorders>
          </w:tcPr>
          <w:p>
            <w:pPr>
              <w:pStyle w:val="TableParagraph"/>
              <w:spacing w:line="178" w:lineRule="exact"/>
              <w:ind w:left="55" w:right="0"/>
              <w:jc w:val="center"/>
              <w:rPr>
                <w:rFonts w:ascii="宋体" w:hAnsi="宋体" w:cs="宋体" w:eastAsia="宋体" w:hint="default"/>
                <w:sz w:val="19"/>
                <w:szCs w:val="19"/>
              </w:rPr>
            </w:pPr>
            <w:r>
              <w:rPr>
                <w:rFonts w:ascii="宋体" w:hAnsi="宋体" w:cs="宋体" w:eastAsia="宋体" w:hint="default"/>
                <w:spacing w:val="-4"/>
                <w:sz w:val="19"/>
                <w:szCs w:val="19"/>
              </w:rPr>
              <w:t>期初数</w:t>
            </w:r>
            <w:r>
              <w:rPr>
                <w:rFonts w:ascii="宋体" w:hAnsi="宋体" w:cs="宋体" w:eastAsia="宋体" w:hint="default"/>
                <w:sz w:val="19"/>
                <w:szCs w:val="19"/>
              </w:rPr>
            </w:r>
          </w:p>
        </w:tc>
        <w:tc>
          <w:tcPr>
            <w:tcW w:w="1375" w:type="dxa"/>
            <w:tcBorders>
              <w:top w:val="nil" w:sz="6" w:space="0" w:color="auto"/>
              <w:left w:val="nil" w:sz="6" w:space="0" w:color="auto"/>
              <w:bottom w:val="single" w:sz="7" w:space="0" w:color="000000"/>
              <w:right w:val="nil" w:sz="6" w:space="0" w:color="auto"/>
            </w:tcBorders>
          </w:tcPr>
          <w:p>
            <w:pPr>
              <w:pStyle w:val="TableParagraph"/>
              <w:spacing w:line="178" w:lineRule="exact"/>
              <w:ind w:left="5" w:right="0"/>
              <w:jc w:val="center"/>
              <w:rPr>
                <w:rFonts w:ascii="宋体" w:hAnsi="宋体" w:cs="宋体" w:eastAsia="宋体" w:hint="default"/>
                <w:sz w:val="19"/>
                <w:szCs w:val="19"/>
              </w:rPr>
            </w:pPr>
            <w:r>
              <w:rPr>
                <w:rFonts w:ascii="宋体" w:hAnsi="宋体" w:cs="宋体" w:eastAsia="宋体" w:hint="default"/>
                <w:spacing w:val="-4"/>
                <w:sz w:val="19"/>
                <w:szCs w:val="19"/>
              </w:rPr>
              <w:t>本期增加</w:t>
            </w:r>
            <w:r>
              <w:rPr>
                <w:rFonts w:ascii="宋体" w:hAnsi="宋体" w:cs="宋体" w:eastAsia="宋体" w:hint="default"/>
                <w:sz w:val="19"/>
                <w:szCs w:val="19"/>
              </w:rPr>
            </w:r>
          </w:p>
        </w:tc>
        <w:tc>
          <w:tcPr>
            <w:tcW w:w="648" w:type="dxa"/>
            <w:tcBorders>
              <w:top w:val="nil" w:sz="6" w:space="0" w:color="auto"/>
              <w:left w:val="nil" w:sz="6" w:space="0" w:color="auto"/>
              <w:bottom w:val="single" w:sz="7" w:space="0" w:color="000000"/>
              <w:right w:val="nil" w:sz="6" w:space="0" w:color="auto"/>
            </w:tcBorders>
          </w:tcPr>
          <w:p>
            <w:pPr>
              <w:pStyle w:val="TableParagraph"/>
              <w:spacing w:line="240" w:lineRule="auto" w:before="116"/>
              <w:ind w:left="126" w:right="0"/>
              <w:jc w:val="left"/>
              <w:rPr>
                <w:rFonts w:ascii="宋体" w:hAnsi="宋体" w:cs="宋体" w:eastAsia="宋体" w:hint="default"/>
                <w:sz w:val="19"/>
                <w:szCs w:val="19"/>
              </w:rPr>
            </w:pPr>
            <w:r>
              <w:rPr>
                <w:rFonts w:ascii="宋体" w:hAnsi="宋体" w:cs="宋体" w:eastAsia="宋体" w:hint="default"/>
                <w:spacing w:val="-4"/>
                <w:sz w:val="19"/>
                <w:szCs w:val="19"/>
              </w:rPr>
              <w:t>转回</w:t>
            </w:r>
            <w:r>
              <w:rPr>
                <w:rFonts w:ascii="宋体" w:hAnsi="宋体" w:cs="宋体" w:eastAsia="宋体" w:hint="default"/>
                <w:sz w:val="19"/>
                <w:szCs w:val="19"/>
              </w:rPr>
            </w:r>
          </w:p>
        </w:tc>
        <w:tc>
          <w:tcPr>
            <w:tcW w:w="1247" w:type="dxa"/>
            <w:tcBorders>
              <w:top w:val="nil" w:sz="6" w:space="0" w:color="auto"/>
              <w:left w:val="nil" w:sz="6" w:space="0" w:color="auto"/>
              <w:bottom w:val="single" w:sz="7" w:space="0" w:color="000000"/>
              <w:right w:val="nil" w:sz="6" w:space="0" w:color="auto"/>
            </w:tcBorders>
          </w:tcPr>
          <w:p>
            <w:pPr>
              <w:pStyle w:val="TableParagraph"/>
              <w:spacing w:line="240" w:lineRule="auto" w:before="116"/>
              <w:ind w:left="22" w:right="0"/>
              <w:jc w:val="center"/>
              <w:rPr>
                <w:rFonts w:ascii="宋体" w:hAnsi="宋体" w:cs="宋体" w:eastAsia="宋体" w:hint="default"/>
                <w:sz w:val="19"/>
                <w:szCs w:val="19"/>
              </w:rPr>
            </w:pPr>
            <w:r>
              <w:rPr>
                <w:rFonts w:ascii="宋体" w:hAnsi="宋体" w:cs="宋体" w:eastAsia="宋体" w:hint="default"/>
                <w:spacing w:val="-4"/>
                <w:sz w:val="19"/>
                <w:szCs w:val="19"/>
              </w:rPr>
              <w:t>转销</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single" w:sz="7" w:space="0" w:color="000000"/>
              <w:right w:val="nil" w:sz="6" w:space="0" w:color="auto"/>
            </w:tcBorders>
          </w:tcPr>
          <w:p>
            <w:pPr>
              <w:pStyle w:val="TableParagraph"/>
              <w:spacing w:line="178" w:lineRule="exact"/>
              <w:ind w:left="216" w:right="0"/>
              <w:jc w:val="left"/>
              <w:rPr>
                <w:rFonts w:ascii="宋体" w:hAnsi="宋体" w:cs="宋体" w:eastAsia="宋体" w:hint="default"/>
                <w:sz w:val="19"/>
                <w:szCs w:val="19"/>
              </w:rPr>
            </w:pPr>
            <w:r>
              <w:rPr>
                <w:rFonts w:ascii="宋体" w:hAnsi="宋体" w:cs="宋体" w:eastAsia="宋体" w:hint="default"/>
                <w:spacing w:val="-4"/>
                <w:sz w:val="19"/>
                <w:szCs w:val="19"/>
              </w:rPr>
              <w:t>其他减少</w:t>
            </w:r>
            <w:r>
              <w:rPr>
                <w:rFonts w:ascii="宋体" w:hAnsi="宋体" w:cs="宋体" w:eastAsia="宋体" w:hint="default"/>
                <w:sz w:val="19"/>
                <w:szCs w:val="19"/>
              </w:rPr>
            </w:r>
          </w:p>
        </w:tc>
        <w:tc>
          <w:tcPr>
            <w:tcW w:w="121"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7" w:space="0" w:color="000000"/>
              <w:right w:val="nil" w:sz="6" w:space="0" w:color="auto"/>
            </w:tcBorders>
          </w:tcPr>
          <w:p>
            <w:pPr>
              <w:pStyle w:val="TableParagraph"/>
              <w:spacing w:line="178" w:lineRule="exact"/>
              <w:ind w:left="384" w:right="0"/>
              <w:jc w:val="left"/>
              <w:rPr>
                <w:rFonts w:ascii="宋体" w:hAnsi="宋体" w:cs="宋体" w:eastAsia="宋体" w:hint="default"/>
                <w:sz w:val="19"/>
                <w:szCs w:val="19"/>
              </w:rPr>
            </w:pPr>
            <w:r>
              <w:rPr>
                <w:rFonts w:ascii="宋体" w:hAnsi="宋体" w:cs="宋体" w:eastAsia="宋体" w:hint="default"/>
                <w:spacing w:val="-4"/>
                <w:sz w:val="19"/>
                <w:szCs w:val="19"/>
              </w:rPr>
              <w:t>期末数</w:t>
            </w:r>
            <w:r>
              <w:rPr>
                <w:rFonts w:ascii="宋体" w:hAnsi="宋体" w:cs="宋体" w:eastAsia="宋体" w:hint="default"/>
                <w:sz w:val="19"/>
                <w:szCs w:val="19"/>
              </w:rPr>
            </w:r>
          </w:p>
        </w:tc>
      </w:tr>
      <w:tr>
        <w:trPr>
          <w:trHeight w:val="366" w:hRule="exact"/>
        </w:trPr>
        <w:tc>
          <w:tcPr>
            <w:tcW w:w="1044" w:type="dxa"/>
            <w:tcBorders>
              <w:top w:val="single" w:sz="7" w:space="0" w:color="000000"/>
              <w:left w:val="nil" w:sz="6" w:space="0" w:color="auto"/>
              <w:bottom w:val="nil" w:sz="6" w:space="0" w:color="auto"/>
              <w:right w:val="nil" w:sz="6" w:space="0" w:color="auto"/>
            </w:tcBorders>
          </w:tcPr>
          <w:p>
            <w:pPr>
              <w:pStyle w:val="TableParagraph"/>
              <w:spacing w:line="240" w:lineRule="auto" w:before="14"/>
              <w:ind w:right="244"/>
              <w:jc w:val="right"/>
              <w:rPr>
                <w:rFonts w:ascii="宋体" w:hAnsi="宋体" w:cs="宋体" w:eastAsia="宋体" w:hint="default"/>
                <w:sz w:val="19"/>
                <w:szCs w:val="19"/>
              </w:rPr>
            </w:pPr>
            <w:r>
              <w:rPr>
                <w:rFonts w:ascii="宋体" w:hAnsi="宋体" w:cs="宋体" w:eastAsia="宋体" w:hint="default"/>
                <w:spacing w:val="-4"/>
                <w:sz w:val="19"/>
                <w:szCs w:val="19"/>
              </w:rPr>
              <w:t>坏账准备</w:t>
            </w:r>
            <w:r>
              <w:rPr>
                <w:rFonts w:ascii="宋体" w:hAnsi="宋体" w:cs="宋体" w:eastAsia="宋体" w:hint="default"/>
                <w:sz w:val="19"/>
                <w:szCs w:val="19"/>
              </w:rPr>
            </w:r>
          </w:p>
        </w:tc>
        <w:tc>
          <w:tcPr>
            <w:tcW w:w="1426" w:type="dxa"/>
            <w:tcBorders>
              <w:top w:val="single" w:sz="7" w:space="0" w:color="000000"/>
              <w:left w:val="nil" w:sz="6" w:space="0" w:color="auto"/>
              <w:bottom w:val="nil" w:sz="6" w:space="0" w:color="auto"/>
              <w:right w:val="nil" w:sz="6" w:space="0" w:color="auto"/>
            </w:tcBorders>
          </w:tcPr>
          <w:p>
            <w:pPr>
              <w:pStyle w:val="TableParagraph"/>
              <w:spacing w:line="240" w:lineRule="auto" w:before="44"/>
              <w:ind w:left="42" w:right="0"/>
              <w:jc w:val="center"/>
              <w:rPr>
                <w:rFonts w:ascii="Times New Roman" w:hAnsi="Times New Roman" w:cs="Times New Roman" w:eastAsia="Times New Roman" w:hint="default"/>
                <w:sz w:val="19"/>
                <w:szCs w:val="19"/>
              </w:rPr>
            </w:pPr>
            <w:r>
              <w:rPr>
                <w:rFonts w:ascii="Times New Roman"/>
                <w:sz w:val="19"/>
              </w:rPr>
              <w:t>78,766,774.34</w:t>
            </w:r>
          </w:p>
        </w:tc>
        <w:tc>
          <w:tcPr>
            <w:tcW w:w="1375" w:type="dxa"/>
            <w:tcBorders>
              <w:top w:val="single" w:sz="7" w:space="0" w:color="000000"/>
              <w:left w:val="nil" w:sz="6" w:space="0" w:color="auto"/>
              <w:bottom w:val="nil" w:sz="6" w:space="0" w:color="auto"/>
              <w:right w:val="nil" w:sz="6" w:space="0" w:color="auto"/>
            </w:tcBorders>
          </w:tcPr>
          <w:p>
            <w:pPr>
              <w:pStyle w:val="TableParagraph"/>
              <w:spacing w:line="240" w:lineRule="auto" w:before="44"/>
              <w:ind w:left="9" w:right="0"/>
              <w:jc w:val="center"/>
              <w:rPr>
                <w:rFonts w:ascii="Times New Roman" w:hAnsi="Times New Roman" w:cs="Times New Roman" w:eastAsia="Times New Roman" w:hint="default"/>
                <w:sz w:val="19"/>
                <w:szCs w:val="19"/>
              </w:rPr>
            </w:pPr>
            <w:r>
              <w:rPr>
                <w:rFonts w:ascii="Times New Roman"/>
                <w:sz w:val="19"/>
              </w:rPr>
              <w:t>31,545,035.07</w:t>
            </w:r>
          </w:p>
        </w:tc>
        <w:tc>
          <w:tcPr>
            <w:tcW w:w="648" w:type="dxa"/>
            <w:tcBorders>
              <w:top w:val="single" w:sz="7" w:space="0" w:color="000000"/>
              <w:left w:val="nil" w:sz="6" w:space="0" w:color="auto"/>
              <w:bottom w:val="nil" w:sz="6" w:space="0" w:color="auto"/>
              <w:right w:val="nil" w:sz="6" w:space="0" w:color="auto"/>
            </w:tcBorders>
          </w:tcPr>
          <w:p>
            <w:pPr/>
          </w:p>
        </w:tc>
        <w:tc>
          <w:tcPr>
            <w:tcW w:w="1247" w:type="dxa"/>
            <w:tcBorders>
              <w:top w:val="single" w:sz="7" w:space="0" w:color="000000"/>
              <w:left w:val="nil" w:sz="6" w:space="0" w:color="auto"/>
              <w:bottom w:val="nil" w:sz="6" w:space="0" w:color="auto"/>
              <w:right w:val="nil" w:sz="6" w:space="0" w:color="auto"/>
            </w:tcBorders>
          </w:tcPr>
          <w:p>
            <w:pPr>
              <w:pStyle w:val="TableParagraph"/>
              <w:spacing w:line="240" w:lineRule="auto" w:before="56"/>
              <w:ind w:right="80"/>
              <w:jc w:val="right"/>
              <w:rPr>
                <w:rFonts w:ascii="Times New Roman" w:hAnsi="Times New Roman" w:cs="Times New Roman" w:eastAsia="Times New Roman" w:hint="default"/>
                <w:sz w:val="17"/>
                <w:szCs w:val="17"/>
              </w:rPr>
            </w:pPr>
            <w:r>
              <w:rPr>
                <w:rFonts w:ascii="Times New Roman"/>
                <w:spacing w:val="-1"/>
                <w:sz w:val="17"/>
              </w:rPr>
              <w:t>2,790,146.24</w:t>
            </w:r>
            <w:r>
              <w:rPr>
                <w:rFonts w:ascii="Times New Roman"/>
                <w:sz w:val="17"/>
              </w:rPr>
            </w:r>
          </w:p>
        </w:tc>
        <w:tc>
          <w:tcPr>
            <w:tcW w:w="107" w:type="dxa"/>
            <w:tcBorders>
              <w:top w:val="nil" w:sz="6" w:space="0" w:color="auto"/>
              <w:left w:val="nil" w:sz="6" w:space="0" w:color="auto"/>
              <w:bottom w:val="nil" w:sz="6" w:space="0" w:color="auto"/>
              <w:right w:val="nil" w:sz="6" w:space="0" w:color="auto"/>
            </w:tcBorders>
          </w:tcPr>
          <w:p>
            <w:pPr/>
          </w:p>
        </w:tc>
        <w:tc>
          <w:tcPr>
            <w:tcW w:w="1189" w:type="dxa"/>
            <w:tcBorders>
              <w:top w:val="single" w:sz="7" w:space="0" w:color="000000"/>
              <w:left w:val="nil" w:sz="6" w:space="0" w:color="auto"/>
              <w:bottom w:val="nil" w:sz="6" w:space="0" w:color="auto"/>
              <w:right w:val="nil" w:sz="6" w:space="0" w:color="auto"/>
            </w:tcBorders>
          </w:tcPr>
          <w:p>
            <w:pPr>
              <w:pStyle w:val="TableParagraph"/>
              <w:spacing w:line="240" w:lineRule="auto" w:before="56"/>
              <w:ind w:right="80"/>
              <w:jc w:val="right"/>
              <w:rPr>
                <w:rFonts w:ascii="Times New Roman" w:hAnsi="Times New Roman" w:cs="Times New Roman" w:eastAsia="Times New Roman" w:hint="default"/>
                <w:sz w:val="17"/>
                <w:szCs w:val="17"/>
              </w:rPr>
            </w:pPr>
            <w:r>
              <w:rPr>
                <w:rFonts w:ascii="Times New Roman"/>
                <w:spacing w:val="-1"/>
                <w:sz w:val="17"/>
              </w:rPr>
              <w:t>9,137,907.41</w:t>
            </w:r>
            <w:r>
              <w:rPr>
                <w:rFonts w:ascii="Times New Roman"/>
                <w:sz w:val="17"/>
              </w:rPr>
            </w:r>
          </w:p>
        </w:tc>
        <w:tc>
          <w:tcPr>
            <w:tcW w:w="121" w:type="dxa"/>
            <w:tcBorders>
              <w:top w:val="nil" w:sz="6" w:space="0" w:color="auto"/>
              <w:left w:val="nil" w:sz="6" w:space="0" w:color="auto"/>
              <w:bottom w:val="nil" w:sz="6" w:space="0" w:color="auto"/>
              <w:right w:val="nil" w:sz="6" w:space="0" w:color="auto"/>
            </w:tcBorders>
          </w:tcPr>
          <w:p>
            <w:pPr/>
          </w:p>
        </w:tc>
        <w:tc>
          <w:tcPr>
            <w:tcW w:w="1332" w:type="dxa"/>
            <w:tcBorders>
              <w:top w:val="single" w:sz="7" w:space="0" w:color="000000"/>
              <w:left w:val="nil" w:sz="6" w:space="0" w:color="auto"/>
              <w:bottom w:val="nil" w:sz="6" w:space="0" w:color="auto"/>
              <w:right w:val="nil" w:sz="6" w:space="0" w:color="auto"/>
            </w:tcBorders>
          </w:tcPr>
          <w:p>
            <w:pPr>
              <w:pStyle w:val="TableParagraph"/>
              <w:spacing w:line="240" w:lineRule="auto" w:before="56"/>
              <w:ind w:right="80"/>
              <w:jc w:val="right"/>
              <w:rPr>
                <w:rFonts w:ascii="Times New Roman" w:hAnsi="Times New Roman" w:cs="Times New Roman" w:eastAsia="Times New Roman" w:hint="default"/>
                <w:sz w:val="17"/>
                <w:szCs w:val="17"/>
              </w:rPr>
            </w:pPr>
            <w:r>
              <w:rPr>
                <w:rFonts w:ascii="Times New Roman"/>
                <w:spacing w:val="-1"/>
                <w:sz w:val="17"/>
              </w:rPr>
              <w:t>98,383,755.76</w:t>
            </w:r>
            <w:r>
              <w:rPr>
                <w:rFonts w:ascii="Times New Roman"/>
                <w:sz w:val="17"/>
              </w:rPr>
            </w:r>
          </w:p>
        </w:tc>
      </w:tr>
      <w:tr>
        <w:trPr>
          <w:trHeight w:val="375"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4"/>
              <w:jc w:val="right"/>
              <w:rPr>
                <w:rFonts w:ascii="宋体" w:hAnsi="宋体" w:cs="宋体" w:eastAsia="宋体" w:hint="default"/>
                <w:sz w:val="19"/>
                <w:szCs w:val="19"/>
              </w:rPr>
            </w:pPr>
            <w:r>
              <w:rPr>
                <w:rFonts w:ascii="宋体" w:hAnsi="宋体" w:cs="宋体" w:eastAsia="宋体" w:hint="default"/>
                <w:sz w:val="19"/>
                <w:szCs w:val="19"/>
              </w:rPr>
              <w:t>合 </w:t>
            </w:r>
            <w:r>
              <w:rPr>
                <w:rFonts w:ascii="宋体" w:hAnsi="宋体" w:cs="宋体" w:eastAsia="宋体" w:hint="default"/>
                <w:spacing w:val="8"/>
                <w:sz w:val="19"/>
                <w:szCs w:val="19"/>
              </w:rPr>
              <w:t> </w:t>
            </w:r>
            <w:r>
              <w:rPr>
                <w:rFonts w:ascii="宋体" w:hAnsi="宋体" w:cs="宋体" w:eastAsia="宋体" w:hint="default"/>
                <w:sz w:val="19"/>
                <w:szCs w:val="19"/>
              </w:rPr>
              <w:t>计</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2" w:right="0"/>
              <w:jc w:val="center"/>
              <w:rPr>
                <w:rFonts w:ascii="Times New Roman" w:hAnsi="Times New Roman" w:cs="Times New Roman" w:eastAsia="Times New Roman" w:hint="default"/>
                <w:sz w:val="19"/>
                <w:szCs w:val="19"/>
              </w:rPr>
            </w:pPr>
            <w:r>
              <w:rPr>
                <w:rFonts w:ascii="Times New Roman"/>
                <w:sz w:val="19"/>
              </w:rPr>
              <w:t>78,766,774.34</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9" w:right="0"/>
              <w:jc w:val="center"/>
              <w:rPr>
                <w:rFonts w:ascii="Times New Roman" w:hAnsi="Times New Roman" w:cs="Times New Roman" w:eastAsia="Times New Roman" w:hint="default"/>
                <w:sz w:val="19"/>
                <w:szCs w:val="19"/>
              </w:rPr>
            </w:pPr>
            <w:r>
              <w:rPr>
                <w:rFonts w:ascii="Times New Roman"/>
                <w:sz w:val="19"/>
              </w:rPr>
              <w:t>31,545,035.07</w:t>
            </w:r>
          </w:p>
        </w:tc>
        <w:tc>
          <w:tcPr>
            <w:tcW w:w="648" w:type="dxa"/>
            <w:tcBorders>
              <w:top w:val="nil" w:sz="6" w:space="0" w:color="auto"/>
              <w:left w:val="nil" w:sz="6" w:space="0" w:color="auto"/>
              <w:bottom w:val="nil" w:sz="6" w:space="0" w:color="auto"/>
              <w:right w:val="nil" w:sz="6" w:space="0" w:color="auto"/>
            </w:tcBorders>
          </w:tcPr>
          <w:p>
            <w:pPr>
              <w:pStyle w:val="TableParagraph"/>
              <w:tabs>
                <w:tab w:pos="637" w:val="left" w:leader="none"/>
              </w:tabs>
              <w:spacing w:line="240" w:lineRule="auto" w:before="48"/>
              <w:ind w:left="237" w:right="0"/>
              <w:jc w:val="left"/>
              <w:rPr>
                <w:rFonts w:ascii="Times New Roman" w:hAnsi="Times New Roman" w:cs="Times New Roman" w:eastAsia="Times New Roman" w:hint="default"/>
                <w:sz w:val="2"/>
                <w:szCs w:val="2"/>
              </w:rPr>
            </w:pPr>
            <w:r>
              <w:rPr>
                <w:rFonts w:ascii="Times New Roman"/>
                <w:position w:val="-6"/>
                <w:sz w:val="19"/>
              </w:rPr>
              <w:t>-</w:t>
              <w:tab/>
            </w:r>
            <w:r>
              <w:rPr>
                <w:rFonts w:ascii="Times New Roman"/>
                <w:sz w:val="2"/>
              </w:rPr>
              <w:t>-</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9"/>
              <w:jc w:val="right"/>
              <w:rPr>
                <w:rFonts w:ascii="Times New Roman" w:hAnsi="Times New Roman" w:cs="Times New Roman" w:eastAsia="Times New Roman" w:hint="default"/>
                <w:sz w:val="19"/>
                <w:szCs w:val="19"/>
              </w:rPr>
            </w:pPr>
            <w:r>
              <w:rPr>
                <w:rFonts w:ascii="Times New Roman"/>
                <w:spacing w:val="-1"/>
                <w:sz w:val="19"/>
              </w:rPr>
              <w:t>2,790,146.24</w:t>
            </w:r>
          </w:p>
        </w:tc>
        <w:tc>
          <w:tcPr>
            <w:tcW w:w="107"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8"/>
              <w:jc w:val="right"/>
              <w:rPr>
                <w:rFonts w:ascii="Times New Roman" w:hAnsi="Times New Roman" w:cs="Times New Roman" w:eastAsia="Times New Roman" w:hint="default"/>
                <w:sz w:val="19"/>
                <w:szCs w:val="19"/>
              </w:rPr>
            </w:pPr>
            <w:r>
              <w:rPr>
                <w:rFonts w:ascii="Times New Roman"/>
                <w:spacing w:val="-1"/>
                <w:sz w:val="19"/>
              </w:rPr>
              <w:t>9,137,907.41</w:t>
            </w:r>
          </w:p>
        </w:tc>
        <w:tc>
          <w:tcPr>
            <w:tcW w:w="121"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0"/>
              <w:jc w:val="right"/>
              <w:rPr>
                <w:rFonts w:ascii="Times New Roman" w:hAnsi="Times New Roman" w:cs="Times New Roman" w:eastAsia="Times New Roman" w:hint="default"/>
                <w:sz w:val="17"/>
                <w:szCs w:val="17"/>
              </w:rPr>
            </w:pPr>
            <w:r>
              <w:rPr>
                <w:rFonts w:ascii="Times New Roman"/>
                <w:spacing w:val="-1"/>
                <w:sz w:val="17"/>
              </w:rPr>
              <w:t>98,383,755.76</w:t>
            </w:r>
            <w:r>
              <w:rPr>
                <w:rFonts w:ascii="Times New Roman"/>
                <w:sz w:val="17"/>
              </w:rPr>
            </w:r>
          </w:p>
        </w:tc>
      </w:tr>
    </w:tbl>
    <w:p>
      <w:pPr>
        <w:spacing w:line="240" w:lineRule="auto" w:before="7"/>
        <w:rPr>
          <w:rFonts w:ascii="宋体" w:hAnsi="宋体" w:cs="宋体" w:eastAsia="宋体" w:hint="default"/>
          <w:sz w:val="8"/>
          <w:szCs w:val="8"/>
        </w:rPr>
      </w:pPr>
    </w:p>
    <w:p>
      <w:pPr>
        <w:pStyle w:val="BodyText"/>
        <w:spacing w:line="328" w:lineRule="auto" w:before="35"/>
        <w:ind w:left="137" w:right="97" w:firstLine="433"/>
        <w:jc w:val="left"/>
      </w:pPr>
      <w:r>
        <w:rPr/>
        <w:t>注</w:t>
      </w:r>
      <w:r>
        <w:rPr>
          <w:rFonts w:ascii="Times New Roman" w:hAnsi="Times New Roman" w:cs="Times New Roman" w:eastAsia="Times New Roman" w:hint="default"/>
        </w:rPr>
        <w:t>1</w:t>
      </w:r>
      <w:r>
        <w:rPr/>
        <w:t>：本期增加</w:t>
      </w:r>
      <w:r>
        <w:rPr>
          <w:rFonts w:ascii="Times New Roman" w:hAnsi="Times New Roman" w:cs="Times New Roman" w:eastAsia="Times New Roman" w:hint="default"/>
        </w:rPr>
        <w:t>31,545,035.07</w:t>
      </w:r>
      <w:r>
        <w:rPr/>
        <w:t>元，其中：本期计提坏账准备增加</w:t>
      </w:r>
      <w:r>
        <w:rPr>
          <w:rFonts w:ascii="Times New Roman" w:hAnsi="Times New Roman" w:cs="Times New Roman" w:eastAsia="Times New Roman" w:hint="default"/>
        </w:rPr>
        <w:t>28,644,307.87</w:t>
      </w:r>
      <w:r>
        <w:rPr/>
        <w:t>元；泰豪软件 股份有限公司纳入合并报表范围增加</w:t>
      </w:r>
      <w:r>
        <w:rPr>
          <w:rFonts w:ascii="Times New Roman" w:hAnsi="Times New Roman" w:cs="Times New Roman" w:eastAsia="Times New Roman" w:hint="default"/>
        </w:rPr>
        <w:t>2,900,727.20</w:t>
      </w:r>
      <w:r>
        <w:rPr/>
        <w:t>元。</w:t>
      </w:r>
    </w:p>
    <w:p>
      <w:pPr>
        <w:pStyle w:val="BodyText"/>
        <w:spacing w:line="328" w:lineRule="auto" w:before="116"/>
        <w:ind w:left="137" w:right="203" w:firstLine="433"/>
        <w:jc w:val="left"/>
      </w:pPr>
      <w:r>
        <w:rPr/>
        <w:t>注</w:t>
      </w:r>
      <w:r>
        <w:rPr>
          <w:rFonts w:ascii="Times New Roman" w:hAnsi="Times New Roman" w:cs="Times New Roman" w:eastAsia="Times New Roman" w:hint="default"/>
        </w:rPr>
        <w:t>2</w:t>
      </w:r>
      <w:r>
        <w:rPr/>
        <w:t>：其他减少</w:t>
      </w:r>
      <w:r>
        <w:rPr>
          <w:rFonts w:ascii="Times New Roman" w:hAnsi="Times New Roman" w:cs="Times New Roman" w:eastAsia="Times New Roman" w:hint="default"/>
        </w:rPr>
        <w:t>9,137,907.41</w:t>
      </w:r>
      <w:r>
        <w:rPr/>
        <w:t>元系北京泰豪智能科技有限公司、北京泰豪联星技术有限公司 不纳入合并范围减少所致。</w:t>
      </w:r>
    </w:p>
    <w:p>
      <w:pPr>
        <w:pStyle w:val="BodyText"/>
        <w:spacing w:line="240" w:lineRule="auto" w:before="11"/>
        <w:ind w:left="663" w:right="3286"/>
        <w:jc w:val="left"/>
      </w:pPr>
      <w:r>
        <w:rPr/>
        <w:t>（二十）短期借款</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8"/>
        <w:gridCol w:w="540"/>
        <w:gridCol w:w="2028"/>
        <w:gridCol w:w="571"/>
        <w:gridCol w:w="2014"/>
      </w:tblGrid>
      <w:tr>
        <w:trPr>
          <w:trHeight w:val="343" w:hRule="exact"/>
        </w:trPr>
        <w:tc>
          <w:tcPr>
            <w:tcW w:w="3128"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8" w:right="0"/>
              <w:jc w:val="center"/>
              <w:rPr>
                <w:rFonts w:ascii="宋体" w:hAnsi="宋体" w:cs="宋体" w:eastAsia="宋体" w:hint="default"/>
                <w:sz w:val="19"/>
                <w:szCs w:val="19"/>
              </w:rPr>
            </w:pPr>
            <w:r>
              <w:rPr>
                <w:rFonts w:ascii="宋体" w:hAnsi="宋体" w:cs="宋体" w:eastAsia="宋体" w:hint="default"/>
                <w:spacing w:val="-3"/>
                <w:w w:val="105"/>
                <w:sz w:val="19"/>
                <w:szCs w:val="19"/>
              </w:rPr>
              <w:t>贷款条件</w:t>
            </w:r>
            <w:r>
              <w:rPr>
                <w:rFonts w:ascii="宋体" w:hAnsi="宋体" w:cs="宋体" w:eastAsia="宋体" w:hint="default"/>
                <w:sz w:val="19"/>
                <w:szCs w:val="19"/>
              </w:rPr>
            </w:r>
          </w:p>
        </w:tc>
        <w:tc>
          <w:tcPr>
            <w:tcW w:w="540"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8" w:right="0"/>
              <w:jc w:val="center"/>
              <w:rPr>
                <w:rFonts w:ascii="宋体" w:hAnsi="宋体" w:cs="宋体" w:eastAsia="宋体" w:hint="default"/>
                <w:sz w:val="19"/>
                <w:szCs w:val="19"/>
              </w:rPr>
            </w:pPr>
            <w:r>
              <w:rPr>
                <w:rFonts w:ascii="宋体" w:hAnsi="宋体" w:cs="宋体" w:eastAsia="宋体" w:hint="default"/>
                <w:spacing w:val="-3"/>
                <w:w w:val="105"/>
                <w:sz w:val="19"/>
                <w:szCs w:val="19"/>
              </w:rPr>
              <w:t>期末数</w:t>
            </w:r>
            <w:r>
              <w:rPr>
                <w:rFonts w:ascii="宋体" w:hAnsi="宋体" w:cs="宋体" w:eastAsia="宋体" w:hint="default"/>
                <w:sz w:val="19"/>
                <w:szCs w:val="19"/>
              </w:rPr>
            </w:r>
          </w:p>
        </w:tc>
        <w:tc>
          <w:tcPr>
            <w:tcW w:w="571"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8" w:right="0"/>
              <w:jc w:val="center"/>
              <w:rPr>
                <w:rFonts w:ascii="宋体" w:hAnsi="宋体" w:cs="宋体" w:eastAsia="宋体" w:hint="default"/>
                <w:sz w:val="19"/>
                <w:szCs w:val="19"/>
              </w:rPr>
            </w:pPr>
            <w:r>
              <w:rPr>
                <w:rFonts w:ascii="宋体" w:hAnsi="宋体" w:cs="宋体" w:eastAsia="宋体" w:hint="default"/>
                <w:spacing w:val="-3"/>
                <w:w w:val="105"/>
                <w:sz w:val="19"/>
                <w:szCs w:val="19"/>
              </w:rPr>
              <w:t>期初数</w:t>
            </w:r>
            <w:r>
              <w:rPr>
                <w:rFonts w:ascii="宋体" w:hAnsi="宋体" w:cs="宋体" w:eastAsia="宋体" w:hint="default"/>
                <w:sz w:val="19"/>
                <w:szCs w:val="19"/>
              </w:rPr>
            </w:r>
          </w:p>
        </w:tc>
      </w:tr>
      <w:tr>
        <w:trPr>
          <w:trHeight w:val="376" w:hRule="exact"/>
        </w:trPr>
        <w:tc>
          <w:tcPr>
            <w:tcW w:w="3128" w:type="dxa"/>
            <w:tcBorders>
              <w:top w:val="single" w:sz="7" w:space="0" w:color="000000"/>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9"/>
                <w:szCs w:val="19"/>
              </w:rPr>
            </w:pPr>
            <w:r>
              <w:rPr>
                <w:rFonts w:ascii="宋体" w:hAnsi="宋体" w:cs="宋体" w:eastAsia="宋体" w:hint="default"/>
                <w:spacing w:val="-3"/>
                <w:w w:val="105"/>
                <w:sz w:val="19"/>
                <w:szCs w:val="19"/>
              </w:rPr>
              <w:t>抵押及质押借款</w:t>
            </w:r>
            <w:r>
              <w:rPr>
                <w:rFonts w:ascii="宋体" w:hAnsi="宋体" w:cs="宋体" w:eastAsia="宋体" w:hint="default"/>
                <w:sz w:val="19"/>
                <w:szCs w:val="19"/>
              </w:rPr>
            </w:r>
          </w:p>
        </w:tc>
        <w:tc>
          <w:tcPr>
            <w:tcW w:w="540" w:type="dxa"/>
            <w:tcBorders>
              <w:top w:val="nil" w:sz="6" w:space="0" w:color="auto"/>
              <w:left w:val="nil" w:sz="6" w:space="0" w:color="auto"/>
              <w:bottom w:val="nil" w:sz="6" w:space="0" w:color="auto"/>
              <w:right w:val="nil" w:sz="6" w:space="0" w:color="auto"/>
            </w:tcBorders>
          </w:tcPr>
          <w:p>
            <w:pPr/>
          </w:p>
        </w:tc>
        <w:tc>
          <w:tcPr>
            <w:tcW w:w="2028"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right="93"/>
              <w:jc w:val="right"/>
              <w:rPr>
                <w:rFonts w:ascii="Times New Roman" w:hAnsi="Times New Roman" w:cs="Times New Roman" w:eastAsia="Times New Roman" w:hint="default"/>
                <w:sz w:val="19"/>
                <w:szCs w:val="19"/>
              </w:rPr>
            </w:pPr>
            <w:r>
              <w:rPr>
                <w:rFonts w:ascii="Times New Roman"/>
                <w:spacing w:val="-1"/>
                <w:w w:val="105"/>
                <w:sz w:val="19"/>
              </w:rPr>
              <w:t>91,041,800.00</w:t>
            </w:r>
            <w:r>
              <w:rPr>
                <w:rFonts w:ascii="Times New Roman"/>
                <w:spacing w:val="-1"/>
                <w:sz w:val="19"/>
              </w:rPr>
            </w:r>
          </w:p>
        </w:tc>
        <w:tc>
          <w:tcPr>
            <w:tcW w:w="571" w:type="dxa"/>
            <w:tcBorders>
              <w:top w:val="nil" w:sz="6" w:space="0" w:color="auto"/>
              <w:left w:val="nil" w:sz="6" w:space="0" w:color="auto"/>
              <w:bottom w:val="nil" w:sz="6" w:space="0" w:color="auto"/>
              <w:right w:val="nil" w:sz="6" w:space="0" w:color="auto"/>
            </w:tcBorders>
          </w:tcPr>
          <w:p>
            <w:pPr/>
          </w:p>
        </w:tc>
        <w:tc>
          <w:tcPr>
            <w:tcW w:w="2014"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right="93"/>
              <w:jc w:val="right"/>
              <w:rPr>
                <w:rFonts w:ascii="Times New Roman" w:hAnsi="Times New Roman" w:cs="Times New Roman" w:eastAsia="Times New Roman" w:hint="default"/>
                <w:sz w:val="19"/>
                <w:szCs w:val="19"/>
              </w:rPr>
            </w:pPr>
            <w:r>
              <w:rPr>
                <w:rFonts w:ascii="Times New Roman"/>
                <w:spacing w:val="-1"/>
                <w:w w:val="105"/>
                <w:sz w:val="19"/>
              </w:rPr>
              <w:t>63,700,000.00</w:t>
            </w:r>
            <w:r>
              <w:rPr>
                <w:rFonts w:ascii="Times New Roman"/>
                <w:spacing w:val="-1"/>
                <w:sz w:val="19"/>
              </w:rPr>
            </w:r>
          </w:p>
        </w:tc>
      </w:tr>
      <w:tr>
        <w:trPr>
          <w:trHeight w:val="365"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spacing w:val="-3"/>
                <w:w w:val="105"/>
                <w:sz w:val="19"/>
                <w:szCs w:val="19"/>
              </w:rPr>
              <w:t>保证借款</w:t>
            </w:r>
            <w:r>
              <w:rPr>
                <w:rFonts w:ascii="宋体" w:hAnsi="宋体" w:cs="宋体" w:eastAsia="宋体" w:hint="default"/>
                <w:sz w:val="19"/>
                <w:szCs w:val="19"/>
              </w:rPr>
            </w:r>
          </w:p>
        </w:tc>
        <w:tc>
          <w:tcPr>
            <w:tcW w:w="540"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3"/>
              <w:jc w:val="right"/>
              <w:rPr>
                <w:rFonts w:ascii="Times New Roman" w:hAnsi="Times New Roman" w:cs="Times New Roman" w:eastAsia="Times New Roman" w:hint="default"/>
                <w:sz w:val="19"/>
                <w:szCs w:val="19"/>
              </w:rPr>
            </w:pPr>
            <w:r>
              <w:rPr>
                <w:rFonts w:ascii="Times New Roman"/>
                <w:spacing w:val="-1"/>
                <w:w w:val="105"/>
                <w:sz w:val="19"/>
              </w:rPr>
              <w:t>154,950,000.00</w:t>
            </w:r>
            <w:r>
              <w:rPr>
                <w:rFonts w:ascii="Times New Roman"/>
                <w:spacing w:val="-1"/>
                <w:sz w:val="19"/>
              </w:rPr>
            </w:r>
          </w:p>
        </w:tc>
        <w:tc>
          <w:tcPr>
            <w:tcW w:w="571"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3"/>
              <w:jc w:val="right"/>
              <w:rPr>
                <w:rFonts w:ascii="Times New Roman" w:hAnsi="Times New Roman" w:cs="Times New Roman" w:eastAsia="Times New Roman" w:hint="default"/>
                <w:sz w:val="19"/>
                <w:szCs w:val="19"/>
              </w:rPr>
            </w:pPr>
            <w:r>
              <w:rPr>
                <w:rFonts w:ascii="Times New Roman"/>
                <w:spacing w:val="-1"/>
                <w:w w:val="105"/>
                <w:sz w:val="19"/>
              </w:rPr>
              <w:t>199,700,000.00</w:t>
            </w:r>
            <w:r>
              <w:rPr>
                <w:rFonts w:ascii="Times New Roman"/>
                <w:spacing w:val="-1"/>
                <w:sz w:val="19"/>
              </w:rPr>
            </w:r>
          </w:p>
        </w:tc>
      </w:tr>
      <w:tr>
        <w:trPr>
          <w:trHeight w:val="344"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spacing w:val="-3"/>
                <w:w w:val="105"/>
                <w:sz w:val="19"/>
                <w:szCs w:val="19"/>
              </w:rPr>
              <w:t>信用借款</w:t>
            </w:r>
            <w:r>
              <w:rPr>
                <w:rFonts w:ascii="宋体" w:hAnsi="宋体" w:cs="宋体" w:eastAsia="宋体" w:hint="default"/>
                <w:sz w:val="19"/>
                <w:szCs w:val="19"/>
              </w:rPr>
            </w:r>
          </w:p>
        </w:tc>
        <w:tc>
          <w:tcPr>
            <w:tcW w:w="540"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3"/>
              <w:jc w:val="right"/>
              <w:rPr>
                <w:rFonts w:ascii="Times New Roman" w:hAnsi="Times New Roman" w:cs="Times New Roman" w:eastAsia="Times New Roman" w:hint="default"/>
                <w:sz w:val="19"/>
                <w:szCs w:val="19"/>
              </w:rPr>
            </w:pPr>
            <w:r>
              <w:rPr>
                <w:rFonts w:ascii="Times New Roman"/>
                <w:spacing w:val="-1"/>
                <w:w w:val="105"/>
                <w:sz w:val="19"/>
              </w:rPr>
              <w:t>30,000,000.00</w:t>
            </w:r>
            <w:r>
              <w:rPr>
                <w:rFonts w:ascii="Times New Roman"/>
                <w:spacing w:val="-1"/>
                <w:sz w:val="19"/>
              </w:rPr>
            </w:r>
          </w:p>
        </w:tc>
        <w:tc>
          <w:tcPr>
            <w:tcW w:w="571"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3"/>
              <w:jc w:val="right"/>
              <w:rPr>
                <w:rFonts w:ascii="Times New Roman" w:hAnsi="Times New Roman" w:cs="Times New Roman" w:eastAsia="Times New Roman" w:hint="default"/>
                <w:sz w:val="19"/>
                <w:szCs w:val="19"/>
              </w:rPr>
            </w:pPr>
            <w:r>
              <w:rPr>
                <w:rFonts w:ascii="Times New Roman"/>
                <w:spacing w:val="-1"/>
                <w:w w:val="105"/>
                <w:sz w:val="19"/>
              </w:rPr>
              <w:t>273,000,000.00</w:t>
            </w:r>
            <w:r>
              <w:rPr>
                <w:rFonts w:ascii="Times New Roman"/>
                <w:spacing w:val="-1"/>
                <w:sz w:val="19"/>
              </w:rPr>
            </w:r>
          </w:p>
        </w:tc>
      </w:tr>
      <w:tr>
        <w:trPr>
          <w:trHeight w:val="360"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96"/>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540"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3"/>
              <w:jc w:val="right"/>
              <w:rPr>
                <w:rFonts w:ascii="Times New Roman" w:hAnsi="Times New Roman" w:cs="Times New Roman" w:eastAsia="Times New Roman" w:hint="default"/>
                <w:sz w:val="19"/>
                <w:szCs w:val="19"/>
              </w:rPr>
            </w:pPr>
            <w:r>
              <w:rPr>
                <w:rFonts w:ascii="Times New Roman"/>
                <w:spacing w:val="-1"/>
                <w:w w:val="105"/>
                <w:sz w:val="19"/>
              </w:rPr>
              <w:t>275,991,800.00</w:t>
            </w:r>
            <w:r>
              <w:rPr>
                <w:rFonts w:ascii="Times New Roman"/>
                <w:spacing w:val="-1"/>
                <w:sz w:val="19"/>
              </w:rPr>
            </w:r>
          </w:p>
        </w:tc>
        <w:tc>
          <w:tcPr>
            <w:tcW w:w="571"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3"/>
              <w:jc w:val="right"/>
              <w:rPr>
                <w:rFonts w:ascii="Times New Roman" w:hAnsi="Times New Roman" w:cs="Times New Roman" w:eastAsia="Times New Roman" w:hint="default"/>
                <w:sz w:val="19"/>
                <w:szCs w:val="19"/>
              </w:rPr>
            </w:pPr>
            <w:r>
              <w:rPr>
                <w:rFonts w:ascii="Times New Roman"/>
                <w:spacing w:val="-1"/>
                <w:w w:val="105"/>
                <w:sz w:val="19"/>
              </w:rPr>
              <w:t>536,400,000.00</w:t>
            </w:r>
            <w:r>
              <w:rPr>
                <w:rFonts w:ascii="Times New Roman"/>
                <w:spacing w:val="-1"/>
                <w:sz w:val="19"/>
              </w:rPr>
            </w:r>
          </w:p>
        </w:tc>
      </w:tr>
    </w:tbl>
    <w:p>
      <w:pPr>
        <w:pStyle w:val="BodyText"/>
        <w:spacing w:line="240" w:lineRule="auto" w:before="5"/>
        <w:ind w:left="571" w:right="3286"/>
        <w:jc w:val="left"/>
      </w:pPr>
      <w:r>
        <w:rPr/>
        <w:t>注</w:t>
      </w:r>
      <w:r>
        <w:rPr>
          <w:rFonts w:ascii="Times New Roman" w:hAnsi="Times New Roman" w:cs="Times New Roman" w:eastAsia="Times New Roman" w:hint="default"/>
        </w:rPr>
        <w:t>1</w:t>
      </w:r>
      <w:r>
        <w:rPr/>
        <w:t>：本公司无已到期尚未偿还的短期借款。</w:t>
      </w:r>
    </w:p>
    <w:p>
      <w:pPr>
        <w:pStyle w:val="BodyText"/>
        <w:spacing w:line="331" w:lineRule="auto" w:before="91"/>
        <w:ind w:left="137" w:right="200" w:firstLine="420"/>
        <w:jc w:val="left"/>
      </w:pPr>
      <w:r>
        <w:rPr/>
        <w:t>注</w:t>
      </w:r>
      <w:r>
        <w:rPr>
          <w:spacing w:val="-36"/>
        </w:rPr>
        <w:t> </w:t>
      </w:r>
      <w:r>
        <w:rPr>
          <w:rFonts w:ascii="Times New Roman" w:hAnsi="Times New Roman" w:cs="Times New Roman" w:eastAsia="Times New Roman" w:hint="default"/>
        </w:rPr>
        <w:t>2</w:t>
      </w:r>
      <w:r>
        <w:rPr/>
        <w:t>：本账户期末余额减少</w:t>
      </w:r>
      <w:r>
        <w:rPr>
          <w:spacing w:val="-36"/>
        </w:rPr>
        <w:t> </w:t>
      </w:r>
      <w:r>
        <w:rPr>
          <w:rFonts w:ascii="Times New Roman" w:hAnsi="Times New Roman" w:cs="Times New Roman" w:eastAsia="Times New Roman" w:hint="default"/>
        </w:rPr>
        <w:t>260,408,200.00</w:t>
      </w:r>
      <w:r>
        <w:rPr>
          <w:rFonts w:ascii="Times New Roman" w:hAnsi="Times New Roman" w:cs="Times New Roman" w:eastAsia="Times New Roman" w:hint="default"/>
          <w:spacing w:val="18"/>
        </w:rPr>
        <w:t> </w:t>
      </w:r>
      <w:r>
        <w:rPr/>
        <w:t>元，减幅</w:t>
      </w:r>
      <w:r>
        <w:rPr>
          <w:spacing w:val="-36"/>
        </w:rPr>
        <w:t> </w:t>
      </w:r>
      <w:r>
        <w:rPr>
          <w:rFonts w:ascii="Times New Roman" w:hAnsi="Times New Roman" w:cs="Times New Roman" w:eastAsia="Times New Roman" w:hint="default"/>
        </w:rPr>
        <w:t>48.55%</w:t>
      </w:r>
      <w:r>
        <w:rPr/>
        <w:t>，主要系偿还已到期短期借款 所致。</w:t>
      </w:r>
    </w:p>
    <w:p>
      <w:pPr>
        <w:pStyle w:val="BodyText"/>
        <w:spacing w:line="240" w:lineRule="auto" w:before="124"/>
        <w:ind w:left="558" w:right="3286"/>
        <w:jc w:val="left"/>
      </w:pPr>
      <w:r>
        <w:rPr/>
        <w:t>（二十一）应付票据</w:t>
      </w:r>
    </w:p>
    <w:p>
      <w:pPr>
        <w:spacing w:line="240" w:lineRule="auto" w:before="6"/>
        <w:rPr>
          <w:rFonts w:ascii="宋体" w:hAnsi="宋体" w:cs="宋体" w:eastAsia="宋体" w:hint="default"/>
          <w:sz w:val="5"/>
          <w:szCs w:val="5"/>
        </w:rPr>
      </w:pPr>
    </w:p>
    <w:p>
      <w:pPr>
        <w:spacing w:line="1080" w:lineRule="exact"/>
        <w:ind w:left="138" w:right="0" w:firstLine="0"/>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5304026" cy="68580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37" cstate="print"/>
                    <a:stretch>
                      <a:fillRect/>
                    </a:stretch>
                  </pic:blipFill>
                  <pic:spPr>
                    <a:xfrm>
                      <a:off x="0" y="0"/>
                      <a:ext cx="5304026" cy="685800"/>
                    </a:xfrm>
                    <a:prstGeom prst="rect">
                      <a:avLst/>
                    </a:prstGeom>
                  </pic:spPr>
                </pic:pic>
              </a:graphicData>
            </a:graphic>
          </wp:inline>
        </w:drawing>
      </w:r>
      <w:r>
        <w:rPr>
          <w:rFonts w:ascii="宋体" w:hAnsi="宋体" w:cs="宋体" w:eastAsia="宋体" w:hint="default"/>
          <w:position w:val="-21"/>
          <w:sz w:val="20"/>
          <w:szCs w:val="20"/>
        </w:rPr>
      </w:r>
    </w:p>
    <w:p>
      <w:pPr>
        <w:spacing w:line="240" w:lineRule="auto" w:before="12"/>
        <w:rPr>
          <w:rFonts w:ascii="宋体" w:hAnsi="宋体" w:cs="宋体" w:eastAsia="宋体" w:hint="default"/>
          <w:sz w:val="18"/>
          <w:szCs w:val="18"/>
        </w:rPr>
      </w:pPr>
    </w:p>
    <w:p>
      <w:pPr>
        <w:pStyle w:val="BodyText"/>
        <w:spacing w:line="240" w:lineRule="auto"/>
        <w:ind w:left="558" w:right="203"/>
        <w:jc w:val="left"/>
      </w:pPr>
      <w:r>
        <w:rPr/>
        <w:t>注</w:t>
      </w:r>
      <w:r>
        <w:rPr>
          <w:spacing w:val="-54"/>
        </w:rPr>
        <w:t> </w:t>
      </w:r>
      <w:r>
        <w:rPr>
          <w:rFonts w:ascii="Times New Roman" w:hAnsi="Times New Roman" w:cs="Times New Roman" w:eastAsia="Times New Roman" w:hint="default"/>
        </w:rPr>
        <w:t>1</w:t>
      </w:r>
      <w:r>
        <w:rPr/>
        <w:t>：本账户期末余额中无欠持本公司</w:t>
      </w:r>
      <w:r>
        <w:rPr>
          <w:spacing w:val="-53"/>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）以上股份的股东单位的款项。</w:t>
      </w:r>
    </w:p>
    <w:p>
      <w:pPr>
        <w:pStyle w:val="BodyText"/>
        <w:spacing w:line="240" w:lineRule="auto" w:before="169"/>
        <w:ind w:left="558" w:right="0"/>
        <w:jc w:val="left"/>
      </w:pPr>
      <w:r>
        <w:rPr/>
        <w:pict>
          <v:group style="position:absolute;margin-left:89.940956pt;margin-top:85.915375pt;width:76.8pt;height:1pt;mso-position-horizontal-relative:page;mso-position-vertical-relative:paragraph;z-index:-781456" coordorigin="1799,1718" coordsize="1536,20">
            <v:group style="position:absolute;left:1817;top:1727;width:1515;height:2" coordorigin="1817,1727" coordsize="1515,2">
              <v:shape style="position:absolute;left:1817;top:1727;width:1515;height:2" coordorigin="1817,1727" coordsize="1515,0" path="m1817,1727l3332,1727e" filled="false" stroked="true" strokeweight=".136477pt" strokecolor="#000000">
                <v:path arrowok="t"/>
              </v:shape>
            </v:group>
            <v:group style="position:absolute;left:1808;top:1728;width:1517;height:2" coordorigin="1808,1728" coordsize="1517,2">
              <v:shape style="position:absolute;left:1808;top:1728;width:1517;height:2" coordorigin="1808,1728" coordsize="1517,0" path="m1808,1728l3325,1728e" filled="false" stroked="true" strokeweight=".95948pt" strokecolor="#000000">
                <v:path arrowok="t"/>
              </v:shape>
            </v:group>
            <w10:wrap type="none"/>
          </v:group>
        </w:pict>
      </w:r>
      <w:r>
        <w:rPr/>
        <w:t>注</w:t>
      </w:r>
      <w:r>
        <w:rPr>
          <w:spacing w:val="-47"/>
        </w:rPr>
        <w:t> </w:t>
      </w:r>
      <w:r>
        <w:rPr>
          <w:rFonts w:ascii="Times New Roman" w:hAnsi="Times New Roman" w:cs="Times New Roman" w:eastAsia="Times New Roman" w:hint="default"/>
          <w:spacing w:val="-7"/>
        </w:rPr>
        <w:t>2</w:t>
      </w:r>
      <w:r>
        <w:rPr>
          <w:spacing w:val="-7"/>
        </w:rPr>
        <w:t>：本账户期末余额增加</w:t>
      </w:r>
      <w:r>
        <w:rPr>
          <w:spacing w:val="-54"/>
        </w:rPr>
        <w:t> </w:t>
      </w:r>
      <w:r>
        <w:rPr>
          <w:rFonts w:ascii="Times New Roman" w:hAnsi="Times New Roman" w:cs="Times New Roman" w:eastAsia="Times New Roman" w:hint="default"/>
          <w:spacing w:val="-3"/>
        </w:rPr>
        <w:t>126,491,070.78</w:t>
      </w:r>
      <w:r>
        <w:rPr>
          <w:rFonts w:ascii="Times New Roman" w:hAnsi="Times New Roman" w:cs="Times New Roman" w:eastAsia="Times New Roman" w:hint="default"/>
          <w:spacing w:val="3"/>
        </w:rPr>
        <w:t> </w:t>
      </w:r>
      <w:r>
        <w:rPr>
          <w:spacing w:val="-11"/>
        </w:rPr>
        <w:t>元，增幅</w:t>
      </w:r>
      <w:r>
        <w:rPr>
          <w:spacing w:val="-54"/>
        </w:rPr>
        <w:t> </w:t>
      </w:r>
      <w:r>
        <w:rPr>
          <w:rFonts w:ascii="Times New Roman" w:hAnsi="Times New Roman" w:cs="Times New Roman" w:eastAsia="Times New Roman" w:hint="default"/>
          <w:spacing w:val="-5"/>
        </w:rPr>
        <w:t>63.24%</w:t>
      </w:r>
      <w:r>
        <w:rPr>
          <w:spacing w:val="-5"/>
        </w:rPr>
        <w:t>，主要系采购结算方式变动所致。</w:t>
      </w:r>
    </w:p>
    <w:p>
      <w:pPr>
        <w:spacing w:line="240" w:lineRule="auto" w:before="5"/>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735"/>
        <w:gridCol w:w="1075"/>
        <w:gridCol w:w="306"/>
        <w:gridCol w:w="1927"/>
        <w:gridCol w:w="233"/>
        <w:gridCol w:w="1089"/>
      </w:tblGrid>
      <w:tr>
        <w:trPr>
          <w:trHeight w:val="755"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09" w:right="0"/>
              <w:jc w:val="left"/>
              <w:rPr>
                <w:rFonts w:ascii="宋体" w:hAnsi="宋体" w:cs="宋体" w:eastAsia="宋体" w:hint="default"/>
                <w:sz w:val="21"/>
                <w:szCs w:val="21"/>
              </w:rPr>
            </w:pPr>
            <w:r>
              <w:rPr>
                <w:rFonts w:ascii="宋体" w:hAnsi="宋体" w:cs="宋体" w:eastAsia="宋体" w:hint="default"/>
                <w:sz w:val="21"/>
                <w:szCs w:val="21"/>
              </w:rPr>
              <w:t>（二十二）应付账款</w:t>
            </w:r>
          </w:p>
          <w:p>
            <w:pPr>
              <w:pStyle w:val="TableParagraph"/>
              <w:spacing w:line="240" w:lineRule="auto" w:before="110"/>
              <w:ind w:right="110"/>
              <w:jc w:val="right"/>
              <w:rPr>
                <w:rFonts w:ascii="宋体" w:hAnsi="宋体" w:cs="宋体" w:eastAsia="宋体" w:hint="default"/>
                <w:sz w:val="19"/>
                <w:szCs w:val="19"/>
              </w:rPr>
            </w:pPr>
            <w:r>
              <w:rPr>
                <w:rFonts w:ascii="宋体" w:hAnsi="宋体" w:cs="宋体" w:eastAsia="宋体" w:hint="default"/>
                <w:spacing w:val="-3"/>
                <w:w w:val="105"/>
                <w:sz w:val="19"/>
                <w:szCs w:val="19"/>
              </w:rPr>
              <w:t>期末数</w:t>
            </w:r>
            <w:r>
              <w:rPr>
                <w:rFonts w:ascii="宋体" w:hAnsi="宋体" w:cs="宋体" w:eastAsia="宋体" w:hint="default"/>
                <w:sz w:val="19"/>
                <w:szCs w:val="19"/>
              </w:rPr>
            </w:r>
          </w:p>
        </w:tc>
        <w:tc>
          <w:tcPr>
            <w:tcW w:w="1075" w:type="dxa"/>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0"/>
              <w:jc w:val="right"/>
              <w:rPr>
                <w:rFonts w:ascii="宋体" w:hAnsi="宋体" w:cs="宋体" w:eastAsia="宋体" w:hint="default"/>
                <w:sz w:val="19"/>
                <w:szCs w:val="19"/>
              </w:rPr>
            </w:pPr>
            <w:r>
              <w:rPr>
                <w:rFonts w:ascii="宋体" w:hAnsi="宋体" w:cs="宋体" w:eastAsia="宋体" w:hint="default"/>
                <w:spacing w:val="-3"/>
                <w:w w:val="105"/>
                <w:sz w:val="19"/>
                <w:szCs w:val="19"/>
              </w:rPr>
              <w:t>期初数</w:t>
            </w:r>
            <w:r>
              <w:rPr>
                <w:rFonts w:ascii="宋体" w:hAnsi="宋体" w:cs="宋体" w:eastAsia="宋体" w:hint="default"/>
                <w:sz w:val="19"/>
                <w:szCs w:val="19"/>
              </w:rPr>
            </w:r>
          </w:p>
        </w:tc>
        <w:tc>
          <w:tcPr>
            <w:tcW w:w="1322" w:type="dxa"/>
            <w:gridSpan w:val="2"/>
            <w:tcBorders>
              <w:top w:val="nil" w:sz="6" w:space="0" w:color="auto"/>
              <w:left w:val="nil" w:sz="6" w:space="0" w:color="auto"/>
              <w:bottom w:val="nil" w:sz="6" w:space="0" w:color="auto"/>
              <w:right w:val="nil" w:sz="6" w:space="0" w:color="auto"/>
            </w:tcBorders>
          </w:tcPr>
          <w:p>
            <w:pPr/>
          </w:p>
        </w:tc>
      </w:tr>
      <w:tr>
        <w:trPr>
          <w:trHeight w:val="364" w:hRule="exact"/>
        </w:trPr>
        <w:tc>
          <w:tcPr>
            <w:tcW w:w="3735" w:type="dxa"/>
            <w:tcBorders>
              <w:top w:val="nil" w:sz="6" w:space="0" w:color="auto"/>
              <w:left w:val="nil" w:sz="6" w:space="0" w:color="auto"/>
              <w:bottom w:val="single" w:sz="8" w:space="0" w:color="000000"/>
              <w:right w:val="nil" w:sz="6" w:space="0" w:color="auto"/>
            </w:tcBorders>
          </w:tcPr>
          <w:p>
            <w:pPr>
              <w:pStyle w:val="TableParagraph"/>
              <w:tabs>
                <w:tab w:pos="2359" w:val="left" w:leader="none"/>
              </w:tabs>
              <w:spacing w:line="240" w:lineRule="auto" w:before="33"/>
              <w:ind w:left="491" w:right="0"/>
              <w:jc w:val="left"/>
              <w:rPr>
                <w:rFonts w:ascii="宋体" w:hAnsi="宋体" w:cs="宋体" w:eastAsia="宋体" w:hint="default"/>
                <w:sz w:val="19"/>
                <w:szCs w:val="19"/>
              </w:rPr>
            </w:pPr>
            <w:r>
              <w:rPr>
                <w:rFonts w:ascii="宋体" w:hAnsi="宋体" w:cs="宋体" w:eastAsia="宋体" w:hint="default"/>
                <w:w w:val="105"/>
                <w:sz w:val="19"/>
                <w:szCs w:val="19"/>
              </w:rPr>
              <w:t>账</w:t>
            </w:r>
            <w:r>
              <w:rPr>
                <w:rFonts w:ascii="宋体" w:hAnsi="宋体" w:cs="宋体" w:eastAsia="宋体" w:hint="default"/>
                <w:spacing w:val="53"/>
                <w:w w:val="105"/>
                <w:sz w:val="19"/>
                <w:szCs w:val="19"/>
              </w:rPr>
              <w:t> </w:t>
            </w:r>
            <w:r>
              <w:rPr>
                <w:rFonts w:ascii="宋体" w:hAnsi="宋体" w:cs="宋体" w:eastAsia="宋体" w:hint="default"/>
                <w:w w:val="105"/>
                <w:sz w:val="19"/>
                <w:szCs w:val="19"/>
              </w:rPr>
              <w:t>龄</w:t>
              <w:tab/>
              <w:t>金</w:t>
            </w:r>
            <w:r>
              <w:rPr>
                <w:rFonts w:ascii="宋体" w:hAnsi="宋体" w:cs="宋体" w:eastAsia="宋体" w:hint="default"/>
                <w:spacing w:val="53"/>
                <w:w w:val="105"/>
                <w:sz w:val="19"/>
                <w:szCs w:val="19"/>
              </w:rPr>
              <w:t> </w:t>
            </w:r>
            <w:r>
              <w:rPr>
                <w:rFonts w:ascii="宋体" w:hAnsi="宋体" w:cs="宋体" w:eastAsia="宋体" w:hint="default"/>
                <w:w w:val="105"/>
                <w:sz w:val="19"/>
                <w:szCs w:val="19"/>
              </w:rPr>
              <w:t>额</w:t>
            </w:r>
            <w:r>
              <w:rPr>
                <w:rFonts w:ascii="宋体" w:hAnsi="宋体" w:cs="宋体" w:eastAsia="宋体" w:hint="default"/>
                <w:sz w:val="19"/>
                <w:szCs w:val="19"/>
              </w:rPr>
            </w:r>
          </w:p>
        </w:tc>
        <w:tc>
          <w:tcPr>
            <w:tcW w:w="1075"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left="259" w:right="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比例</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tc>
        <w:tc>
          <w:tcPr>
            <w:tcW w:w="30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57"/>
              <w:jc w:val="center"/>
              <w:rPr>
                <w:rFonts w:ascii="宋体" w:hAnsi="宋体" w:cs="宋体" w:eastAsia="宋体" w:hint="default"/>
                <w:sz w:val="19"/>
                <w:szCs w:val="19"/>
              </w:rPr>
            </w:pPr>
            <w:r>
              <w:rPr>
                <w:rFonts w:ascii="宋体" w:hAnsi="宋体" w:cs="宋体" w:eastAsia="宋体" w:hint="default"/>
                <w:w w:val="105"/>
                <w:sz w:val="19"/>
                <w:szCs w:val="19"/>
              </w:rPr>
              <w:t>金</w:t>
            </w:r>
            <w:r>
              <w:rPr>
                <w:rFonts w:ascii="宋体" w:hAnsi="宋体" w:cs="宋体" w:eastAsia="宋体" w:hint="default"/>
                <w:spacing w:val="53"/>
                <w:w w:val="105"/>
                <w:sz w:val="19"/>
                <w:szCs w:val="19"/>
              </w:rPr>
              <w:t> </w:t>
            </w:r>
            <w:r>
              <w:rPr>
                <w:rFonts w:ascii="宋体" w:hAnsi="宋体" w:cs="宋体" w:eastAsia="宋体" w:hint="default"/>
                <w:w w:val="105"/>
                <w:sz w:val="19"/>
                <w:szCs w:val="19"/>
              </w:rPr>
              <w:t>额</w:t>
            </w:r>
            <w:r>
              <w:rPr>
                <w:rFonts w:ascii="宋体" w:hAnsi="宋体" w:cs="宋体" w:eastAsia="宋体" w:hint="default"/>
                <w:sz w:val="19"/>
                <w:szCs w:val="19"/>
              </w:rPr>
            </w:r>
          </w:p>
        </w:tc>
        <w:tc>
          <w:tcPr>
            <w:tcW w:w="233"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left="266" w:right="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比例</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tc>
      </w:tr>
      <w:tr>
        <w:trPr>
          <w:trHeight w:val="376" w:hRule="exact"/>
        </w:trPr>
        <w:tc>
          <w:tcPr>
            <w:tcW w:w="3735" w:type="dxa"/>
            <w:tcBorders>
              <w:top w:val="single" w:sz="8" w:space="0" w:color="000000"/>
              <w:left w:val="nil" w:sz="6" w:space="0" w:color="auto"/>
              <w:bottom w:val="nil" w:sz="6" w:space="0" w:color="auto"/>
              <w:right w:val="nil" w:sz="6" w:space="0" w:color="auto"/>
            </w:tcBorders>
          </w:tcPr>
          <w:p>
            <w:pPr>
              <w:pStyle w:val="TableParagraph"/>
              <w:tabs>
                <w:tab w:pos="2021" w:val="left" w:leader="none"/>
              </w:tabs>
              <w:spacing w:line="240" w:lineRule="auto" w:before="26"/>
              <w:ind w:right="417"/>
              <w:jc w:val="righ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2"/>
                <w:w w:val="105"/>
                <w:sz w:val="19"/>
                <w:szCs w:val="19"/>
              </w:rPr>
              <w:t>1</w:t>
            </w:r>
            <w:r>
              <w:rPr>
                <w:rFonts w:ascii="宋体" w:hAnsi="宋体" w:cs="宋体" w:eastAsia="宋体" w:hint="default"/>
                <w:spacing w:val="-2"/>
                <w:w w:val="105"/>
                <w:sz w:val="19"/>
                <w:szCs w:val="19"/>
              </w:rPr>
              <w:t>年以内</w:t>
              <w:tab/>
            </w:r>
            <w:r>
              <w:rPr>
                <w:rFonts w:ascii="Times New Roman" w:hAnsi="Times New Roman" w:cs="Times New Roman" w:eastAsia="Times New Roman" w:hint="default"/>
                <w:spacing w:val="-1"/>
                <w:w w:val="105"/>
                <w:sz w:val="19"/>
                <w:szCs w:val="19"/>
              </w:rPr>
              <w:t>659,180,845.26</w:t>
            </w:r>
            <w:r>
              <w:rPr>
                <w:rFonts w:ascii="Times New Roman" w:hAnsi="Times New Roman" w:cs="Times New Roman" w:eastAsia="Times New Roman" w:hint="default"/>
                <w:spacing w:val="-1"/>
                <w:sz w:val="19"/>
                <w:szCs w:val="19"/>
              </w:rPr>
            </w:r>
          </w:p>
        </w:tc>
        <w:tc>
          <w:tcPr>
            <w:tcW w:w="1075" w:type="dxa"/>
            <w:tcBorders>
              <w:top w:val="single" w:sz="8" w:space="0" w:color="000000"/>
              <w:left w:val="nil" w:sz="6" w:space="0" w:color="auto"/>
              <w:bottom w:val="nil" w:sz="6" w:space="0" w:color="auto"/>
              <w:right w:val="nil" w:sz="6" w:space="0" w:color="auto"/>
            </w:tcBorders>
          </w:tcPr>
          <w:p>
            <w:pPr>
              <w:pStyle w:val="TableParagraph"/>
              <w:spacing w:line="240" w:lineRule="auto" w:before="66"/>
              <w:ind w:right="92"/>
              <w:jc w:val="right"/>
              <w:rPr>
                <w:rFonts w:ascii="Times New Roman" w:hAnsi="Times New Roman" w:cs="Times New Roman" w:eastAsia="Times New Roman" w:hint="default"/>
                <w:sz w:val="19"/>
                <w:szCs w:val="19"/>
              </w:rPr>
            </w:pPr>
            <w:r>
              <w:rPr>
                <w:rFonts w:ascii="Times New Roman"/>
                <w:spacing w:val="-1"/>
                <w:w w:val="105"/>
                <w:sz w:val="19"/>
              </w:rPr>
              <w:t>79.91</w:t>
            </w:r>
            <w:r>
              <w:rPr>
                <w:rFonts w:ascii="Times New Roman"/>
                <w:spacing w:val="-1"/>
                <w:sz w:val="19"/>
              </w:rPr>
            </w:r>
          </w:p>
        </w:tc>
        <w:tc>
          <w:tcPr>
            <w:tcW w:w="306" w:type="dxa"/>
            <w:tcBorders>
              <w:top w:val="nil" w:sz="6" w:space="0" w:color="auto"/>
              <w:left w:val="nil" w:sz="6" w:space="0" w:color="auto"/>
              <w:bottom w:val="nil" w:sz="6" w:space="0" w:color="auto"/>
              <w:right w:val="nil" w:sz="6" w:space="0" w:color="auto"/>
            </w:tcBorders>
          </w:tcPr>
          <w:p>
            <w:pPr/>
          </w:p>
        </w:tc>
        <w:tc>
          <w:tcPr>
            <w:tcW w:w="1927" w:type="dxa"/>
            <w:tcBorders>
              <w:top w:val="single" w:sz="8" w:space="0" w:color="000000"/>
              <w:left w:val="nil" w:sz="6" w:space="0" w:color="auto"/>
              <w:bottom w:val="nil" w:sz="6" w:space="0" w:color="auto"/>
              <w:right w:val="nil" w:sz="6" w:space="0" w:color="auto"/>
            </w:tcBorders>
          </w:tcPr>
          <w:p>
            <w:pPr>
              <w:pStyle w:val="TableParagraph"/>
              <w:spacing w:line="240" w:lineRule="auto" w:before="66"/>
              <w:ind w:left="482" w:right="0"/>
              <w:jc w:val="left"/>
              <w:rPr>
                <w:rFonts w:ascii="Times New Roman" w:hAnsi="Times New Roman" w:cs="Times New Roman" w:eastAsia="Times New Roman" w:hint="default"/>
                <w:sz w:val="19"/>
                <w:szCs w:val="19"/>
              </w:rPr>
            </w:pPr>
            <w:r>
              <w:rPr>
                <w:rFonts w:ascii="Times New Roman"/>
                <w:w w:val="105"/>
                <w:sz w:val="19"/>
              </w:rPr>
              <w:t>544,865,861.86</w:t>
            </w:r>
            <w:r>
              <w:rPr>
                <w:rFonts w:ascii="Times New Roman"/>
                <w:sz w:val="19"/>
              </w:rPr>
            </w:r>
          </w:p>
        </w:tc>
        <w:tc>
          <w:tcPr>
            <w:tcW w:w="233" w:type="dxa"/>
            <w:tcBorders>
              <w:top w:val="nil" w:sz="6" w:space="0" w:color="auto"/>
              <w:left w:val="nil" w:sz="6" w:space="0" w:color="auto"/>
              <w:bottom w:val="nil" w:sz="6" w:space="0" w:color="auto"/>
              <w:right w:val="nil" w:sz="6" w:space="0" w:color="auto"/>
            </w:tcBorders>
          </w:tcPr>
          <w:p>
            <w:pPr/>
          </w:p>
        </w:tc>
        <w:tc>
          <w:tcPr>
            <w:tcW w:w="1089" w:type="dxa"/>
            <w:tcBorders>
              <w:top w:val="single" w:sz="8" w:space="0" w:color="000000"/>
              <w:left w:val="nil" w:sz="6" w:space="0" w:color="auto"/>
              <w:bottom w:val="nil" w:sz="6" w:space="0" w:color="auto"/>
              <w:right w:val="nil" w:sz="6" w:space="0" w:color="auto"/>
            </w:tcBorders>
          </w:tcPr>
          <w:p>
            <w:pPr>
              <w:pStyle w:val="TableParagraph"/>
              <w:spacing w:line="240" w:lineRule="auto" w:before="66"/>
              <w:ind w:right="93"/>
              <w:jc w:val="right"/>
              <w:rPr>
                <w:rFonts w:ascii="Times New Roman" w:hAnsi="Times New Roman" w:cs="Times New Roman" w:eastAsia="Times New Roman" w:hint="default"/>
                <w:sz w:val="19"/>
                <w:szCs w:val="19"/>
              </w:rPr>
            </w:pPr>
            <w:r>
              <w:rPr>
                <w:rFonts w:ascii="Times New Roman"/>
                <w:spacing w:val="-1"/>
                <w:w w:val="105"/>
                <w:sz w:val="19"/>
              </w:rPr>
              <w:t>64.74</w:t>
            </w:r>
            <w:r>
              <w:rPr>
                <w:rFonts w:ascii="Times New Roman"/>
                <w:spacing w:val="-1"/>
                <w:sz w:val="19"/>
              </w:rPr>
            </w:r>
          </w:p>
        </w:tc>
      </w:tr>
      <w:tr>
        <w:trPr>
          <w:trHeight w:val="367" w:hRule="exact"/>
        </w:trPr>
        <w:tc>
          <w:tcPr>
            <w:tcW w:w="3735" w:type="dxa"/>
            <w:tcBorders>
              <w:top w:val="nil" w:sz="6" w:space="0" w:color="auto"/>
              <w:left w:val="nil" w:sz="6" w:space="0" w:color="auto"/>
              <w:bottom w:val="nil" w:sz="6" w:space="0" w:color="auto"/>
              <w:right w:val="nil" w:sz="6" w:space="0" w:color="auto"/>
            </w:tcBorders>
          </w:tcPr>
          <w:p>
            <w:pPr>
              <w:pStyle w:val="TableParagraph"/>
              <w:tabs>
                <w:tab w:pos="2021" w:val="left" w:leader="none"/>
              </w:tabs>
              <w:spacing w:line="240" w:lineRule="auto" w:before="27"/>
              <w:ind w:right="417"/>
              <w:jc w:val="righ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2"/>
                <w:w w:val="105"/>
                <w:sz w:val="19"/>
                <w:szCs w:val="19"/>
              </w:rPr>
              <w:t>1</w:t>
            </w:r>
            <w:r>
              <w:rPr>
                <w:rFonts w:ascii="宋体" w:hAnsi="宋体" w:cs="宋体" w:eastAsia="宋体" w:hint="default"/>
                <w:spacing w:val="-2"/>
                <w:w w:val="105"/>
                <w:sz w:val="19"/>
                <w:szCs w:val="19"/>
              </w:rPr>
              <w:t>年以上</w:t>
              <w:tab/>
            </w:r>
            <w:r>
              <w:rPr>
                <w:rFonts w:ascii="Times New Roman" w:hAnsi="Times New Roman" w:cs="Times New Roman" w:eastAsia="Times New Roman" w:hint="default"/>
                <w:spacing w:val="-1"/>
                <w:w w:val="105"/>
                <w:sz w:val="19"/>
                <w:szCs w:val="19"/>
              </w:rPr>
              <w:t>165,721,425.29</w:t>
            </w:r>
            <w:r>
              <w:rPr>
                <w:rFonts w:ascii="Times New Roman" w:hAnsi="Times New Roman" w:cs="Times New Roman" w:eastAsia="Times New Roman" w:hint="default"/>
                <w:spacing w:val="-1"/>
                <w:sz w:val="19"/>
                <w:szCs w:val="19"/>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2"/>
              <w:jc w:val="right"/>
              <w:rPr>
                <w:rFonts w:ascii="Times New Roman" w:hAnsi="Times New Roman" w:cs="Times New Roman" w:eastAsia="Times New Roman" w:hint="default"/>
                <w:sz w:val="19"/>
                <w:szCs w:val="19"/>
              </w:rPr>
            </w:pPr>
            <w:r>
              <w:rPr>
                <w:rFonts w:ascii="Times New Roman"/>
                <w:spacing w:val="-1"/>
                <w:w w:val="105"/>
                <w:sz w:val="19"/>
              </w:rPr>
              <w:t>20.09</w:t>
            </w:r>
            <w:r>
              <w:rPr>
                <w:rFonts w:ascii="Times New Roman"/>
                <w:spacing w:val="-1"/>
                <w:sz w:val="19"/>
              </w:rPr>
            </w:r>
          </w:p>
        </w:tc>
        <w:tc>
          <w:tcPr>
            <w:tcW w:w="30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82" w:right="0"/>
              <w:jc w:val="left"/>
              <w:rPr>
                <w:rFonts w:ascii="Times New Roman" w:hAnsi="Times New Roman" w:cs="Times New Roman" w:eastAsia="Times New Roman" w:hint="default"/>
                <w:sz w:val="19"/>
                <w:szCs w:val="19"/>
              </w:rPr>
            </w:pPr>
            <w:r>
              <w:rPr>
                <w:rFonts w:ascii="Times New Roman"/>
                <w:w w:val="105"/>
                <w:sz w:val="19"/>
              </w:rPr>
              <w:t>120,579,347.10</w:t>
            </w:r>
            <w:r>
              <w:rPr>
                <w:rFonts w:ascii="Times New Roman"/>
                <w:sz w:val="19"/>
              </w:rPr>
            </w:r>
          </w:p>
        </w:tc>
        <w:tc>
          <w:tcPr>
            <w:tcW w:w="233"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3"/>
              <w:jc w:val="right"/>
              <w:rPr>
                <w:rFonts w:ascii="Times New Roman" w:hAnsi="Times New Roman" w:cs="Times New Roman" w:eastAsia="Times New Roman" w:hint="default"/>
                <w:sz w:val="19"/>
                <w:szCs w:val="19"/>
              </w:rPr>
            </w:pPr>
            <w:r>
              <w:rPr>
                <w:rFonts w:ascii="Times New Roman"/>
                <w:spacing w:val="-1"/>
                <w:w w:val="105"/>
                <w:sz w:val="19"/>
              </w:rPr>
              <w:t>35.26</w:t>
            </w:r>
            <w:r>
              <w:rPr>
                <w:rFonts w:ascii="Times New Roman"/>
                <w:spacing w:val="-1"/>
                <w:sz w:val="19"/>
              </w:rPr>
            </w:r>
          </w:p>
        </w:tc>
      </w:tr>
      <w:tr>
        <w:trPr>
          <w:trHeight w:val="383" w:hRule="exact"/>
        </w:trPr>
        <w:tc>
          <w:tcPr>
            <w:tcW w:w="3735" w:type="dxa"/>
            <w:tcBorders>
              <w:top w:val="nil" w:sz="6" w:space="0" w:color="auto"/>
              <w:left w:val="nil" w:sz="6" w:space="0" w:color="auto"/>
              <w:bottom w:val="nil" w:sz="6" w:space="0" w:color="auto"/>
              <w:right w:val="nil" w:sz="6" w:space="0" w:color="auto"/>
            </w:tcBorders>
          </w:tcPr>
          <w:p>
            <w:pPr>
              <w:pStyle w:val="TableParagraph"/>
              <w:tabs>
                <w:tab w:pos="1581" w:val="left" w:leader="none"/>
              </w:tabs>
              <w:spacing w:line="240" w:lineRule="auto" w:before="27"/>
              <w:ind w:right="400"/>
              <w:jc w:val="right"/>
              <w:rPr>
                <w:rFonts w:ascii="Times New Roman" w:hAnsi="Times New Roman" w:cs="Times New Roman" w:eastAsia="Times New Roman" w:hint="default"/>
                <w:sz w:val="19"/>
                <w:szCs w:val="19"/>
              </w:rPr>
            </w:pPr>
            <w:r>
              <w:rPr>
                <w:rFonts w:ascii="宋体" w:hAnsi="宋体" w:cs="宋体" w:eastAsia="宋体" w:hint="default"/>
                <w:w w:val="105"/>
                <w:sz w:val="19"/>
                <w:szCs w:val="19"/>
              </w:rPr>
              <w:t>合</w:t>
            </w:r>
            <w:r>
              <w:rPr>
                <w:rFonts w:ascii="宋体" w:hAnsi="宋体" w:cs="宋体" w:eastAsia="宋体" w:hint="default"/>
                <w:spacing w:val="53"/>
                <w:w w:val="105"/>
                <w:sz w:val="19"/>
                <w:szCs w:val="19"/>
              </w:rPr>
              <w:t> </w:t>
            </w:r>
            <w:r>
              <w:rPr>
                <w:rFonts w:ascii="宋体" w:hAnsi="宋体" w:cs="宋体" w:eastAsia="宋体" w:hint="default"/>
                <w:w w:val="105"/>
                <w:sz w:val="19"/>
                <w:szCs w:val="19"/>
              </w:rPr>
              <w:t>计</w:t>
              <w:tab/>
            </w:r>
            <w:r>
              <w:rPr>
                <w:rFonts w:ascii="Times New Roman" w:hAnsi="Times New Roman" w:cs="Times New Roman" w:eastAsia="Times New Roman" w:hint="default"/>
                <w:spacing w:val="-1"/>
                <w:w w:val="105"/>
                <w:sz w:val="19"/>
                <w:szCs w:val="19"/>
              </w:rPr>
              <w:t>824,902,270.55</w:t>
            </w:r>
            <w:r>
              <w:rPr>
                <w:rFonts w:ascii="Times New Roman" w:hAnsi="Times New Roman" w:cs="Times New Roman" w:eastAsia="Times New Roman" w:hint="default"/>
                <w:spacing w:val="-1"/>
                <w:sz w:val="19"/>
                <w:szCs w:val="19"/>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3"/>
              <w:jc w:val="right"/>
              <w:rPr>
                <w:rFonts w:ascii="Times New Roman" w:hAnsi="Times New Roman" w:cs="Times New Roman" w:eastAsia="Times New Roman" w:hint="default"/>
                <w:sz w:val="19"/>
                <w:szCs w:val="19"/>
              </w:rPr>
            </w:pPr>
            <w:r>
              <w:rPr>
                <w:rFonts w:ascii="Times New Roman"/>
                <w:spacing w:val="-1"/>
                <w:w w:val="105"/>
                <w:sz w:val="19"/>
              </w:rPr>
              <w:t>100.00</w:t>
            </w:r>
            <w:r>
              <w:rPr>
                <w:rFonts w:ascii="Times New Roman"/>
                <w:spacing w:val="-1"/>
                <w:sz w:val="19"/>
              </w:rPr>
            </w:r>
          </w:p>
        </w:tc>
        <w:tc>
          <w:tcPr>
            <w:tcW w:w="30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82" w:right="0"/>
              <w:jc w:val="left"/>
              <w:rPr>
                <w:rFonts w:ascii="Times New Roman" w:hAnsi="Times New Roman" w:cs="Times New Roman" w:eastAsia="Times New Roman" w:hint="default"/>
                <w:sz w:val="19"/>
                <w:szCs w:val="19"/>
              </w:rPr>
            </w:pPr>
            <w:r>
              <w:rPr>
                <w:rFonts w:ascii="Times New Roman"/>
                <w:w w:val="105"/>
                <w:sz w:val="19"/>
              </w:rPr>
              <w:t>665,445,208.96</w:t>
            </w:r>
            <w:r>
              <w:rPr>
                <w:rFonts w:ascii="Times New Roman"/>
                <w:sz w:val="19"/>
              </w:rPr>
            </w:r>
          </w:p>
        </w:tc>
        <w:tc>
          <w:tcPr>
            <w:tcW w:w="233"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3"/>
              <w:jc w:val="right"/>
              <w:rPr>
                <w:rFonts w:ascii="Times New Roman" w:hAnsi="Times New Roman" w:cs="Times New Roman" w:eastAsia="Times New Roman" w:hint="default"/>
                <w:sz w:val="19"/>
                <w:szCs w:val="19"/>
              </w:rPr>
            </w:pPr>
            <w:r>
              <w:rPr>
                <w:rFonts w:ascii="Times New Roman"/>
                <w:spacing w:val="-1"/>
                <w:w w:val="105"/>
                <w:sz w:val="19"/>
              </w:rPr>
              <w:t>100.00</w:t>
            </w:r>
            <w:r>
              <w:rPr>
                <w:rFonts w:ascii="Times New Roman"/>
                <w:spacing w:val="-1"/>
                <w:sz w:val="19"/>
              </w:rPr>
            </w:r>
          </w:p>
        </w:tc>
      </w:tr>
    </w:tbl>
    <w:p>
      <w:pPr>
        <w:spacing w:line="240" w:lineRule="auto" w:before="13"/>
        <w:rPr>
          <w:rFonts w:ascii="宋体" w:hAnsi="宋体" w:cs="宋体" w:eastAsia="宋体" w:hint="default"/>
          <w:sz w:val="11"/>
          <w:szCs w:val="11"/>
        </w:rPr>
      </w:pPr>
    </w:p>
    <w:p>
      <w:pPr>
        <w:pStyle w:val="BodyText"/>
        <w:spacing w:line="240" w:lineRule="auto" w:before="35"/>
        <w:ind w:left="549" w:right="203"/>
        <w:jc w:val="left"/>
      </w:pPr>
      <w:r>
        <w:rPr>
          <w:spacing w:val="-5"/>
        </w:rPr>
        <w:t>注：本账户期末余额中无欠持本公司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spacing w:val="-4"/>
        </w:rPr>
        <w:t>5%</w:t>
      </w:r>
      <w:r>
        <w:rPr>
          <w:spacing w:val="-4"/>
        </w:rPr>
        <w:t>）以上股份的股东单位款项。</w:t>
      </w:r>
    </w:p>
    <w:p>
      <w:pPr>
        <w:pStyle w:val="BodyText"/>
        <w:spacing w:line="240" w:lineRule="auto" w:before="161"/>
        <w:ind w:left="558" w:right="3286"/>
        <w:jc w:val="left"/>
      </w:pPr>
      <w:r>
        <w:rPr/>
        <w:t>（二十三）预收款项</w:t>
      </w:r>
    </w:p>
    <w:p>
      <w:pPr>
        <w:spacing w:after="0" w:line="240" w:lineRule="auto"/>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48" w:type="dxa"/>
        <w:tblLayout w:type="fixed"/>
        <w:tblCellMar>
          <w:top w:w="0" w:type="dxa"/>
          <w:left w:w="0" w:type="dxa"/>
          <w:bottom w:w="0" w:type="dxa"/>
          <w:right w:w="0" w:type="dxa"/>
        </w:tblCellMar>
        <w:tblLook w:val="01E0"/>
      </w:tblPr>
      <w:tblGrid>
        <w:gridCol w:w="789"/>
        <w:gridCol w:w="705"/>
        <w:gridCol w:w="348"/>
        <w:gridCol w:w="1988"/>
        <w:gridCol w:w="1092"/>
        <w:gridCol w:w="319"/>
        <w:gridCol w:w="1988"/>
        <w:gridCol w:w="1123"/>
      </w:tblGrid>
      <w:tr>
        <w:trPr>
          <w:trHeight w:val="760" w:hRule="exact"/>
        </w:trPr>
        <w:tc>
          <w:tcPr>
            <w:tcW w:w="78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32"/>
              <w:jc w:val="right"/>
              <w:rPr>
                <w:rFonts w:ascii="宋体" w:hAnsi="宋体" w:cs="宋体" w:eastAsia="宋体" w:hint="default"/>
                <w:sz w:val="20"/>
                <w:szCs w:val="20"/>
              </w:rPr>
            </w:pPr>
            <w:r>
              <w:rPr>
                <w:rFonts w:ascii="宋体" w:hAnsi="宋体" w:cs="宋体" w:eastAsia="宋体" w:hint="default"/>
                <w:w w:val="100"/>
                <w:sz w:val="20"/>
                <w:szCs w:val="20"/>
              </w:rPr>
              <w:t>账</w:t>
            </w:r>
          </w:p>
        </w:tc>
        <w:tc>
          <w:tcPr>
            <w:tcW w:w="70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61" w:right="0"/>
              <w:jc w:val="left"/>
              <w:rPr>
                <w:rFonts w:ascii="宋体" w:hAnsi="宋体" w:cs="宋体" w:eastAsia="宋体" w:hint="default"/>
                <w:sz w:val="20"/>
                <w:szCs w:val="20"/>
              </w:rPr>
            </w:pPr>
            <w:r>
              <w:rPr>
                <w:rFonts w:ascii="宋体" w:hAnsi="宋体" w:cs="宋体" w:eastAsia="宋体" w:hint="default"/>
                <w:w w:val="100"/>
                <w:sz w:val="20"/>
                <w:szCs w:val="20"/>
              </w:rPr>
              <w:t>龄</w:t>
            </w:r>
          </w:p>
        </w:tc>
        <w:tc>
          <w:tcPr>
            <w:tcW w:w="34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1249" w:right="0"/>
              <w:jc w:val="left"/>
              <w:rPr>
                <w:rFonts w:ascii="宋体" w:hAnsi="宋体" w:cs="宋体" w:eastAsia="宋体" w:hint="default"/>
                <w:sz w:val="20"/>
                <w:szCs w:val="20"/>
              </w:rPr>
            </w:pPr>
            <w:r>
              <w:rPr>
                <w:rFonts w:ascii="宋体" w:hAnsi="宋体" w:cs="宋体" w:eastAsia="宋体" w:hint="default"/>
                <w:spacing w:val="-3"/>
                <w:sz w:val="20"/>
                <w:szCs w:val="20"/>
              </w:rPr>
              <w:t>期末数</w:t>
            </w:r>
            <w:r>
              <w:rPr>
                <w:rFonts w:ascii="宋体" w:hAnsi="宋体" w:cs="宋体" w:eastAsia="宋体" w:hint="default"/>
                <w:sz w:val="20"/>
                <w:szCs w:val="20"/>
              </w:rPr>
            </w:r>
          </w:p>
          <w:p>
            <w:pPr>
              <w:pStyle w:val="TableParagraph"/>
              <w:spacing w:line="240" w:lineRule="auto" w:before="122"/>
              <w:ind w:left="551"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09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pacing w:val="-3"/>
                <w:sz w:val="20"/>
                <w:szCs w:val="20"/>
              </w:rPr>
              <w:t>比例%</w:t>
            </w:r>
            <w:r>
              <w:rPr>
                <w:rFonts w:ascii="宋体" w:hAnsi="宋体" w:cs="宋体" w:eastAsia="宋体" w:hint="default"/>
                <w:sz w:val="20"/>
                <w:szCs w:val="20"/>
              </w:rPr>
            </w:r>
          </w:p>
        </w:tc>
        <w:tc>
          <w:tcPr>
            <w:tcW w:w="319"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1263" w:right="0"/>
              <w:jc w:val="left"/>
              <w:rPr>
                <w:rFonts w:ascii="宋体" w:hAnsi="宋体" w:cs="宋体" w:eastAsia="宋体" w:hint="default"/>
                <w:sz w:val="20"/>
                <w:szCs w:val="20"/>
              </w:rPr>
            </w:pPr>
            <w:r>
              <w:rPr>
                <w:rFonts w:ascii="宋体" w:hAnsi="宋体" w:cs="宋体" w:eastAsia="宋体" w:hint="default"/>
                <w:spacing w:val="-3"/>
                <w:sz w:val="20"/>
                <w:szCs w:val="20"/>
              </w:rPr>
              <w:t>期初数</w:t>
            </w:r>
            <w:r>
              <w:rPr>
                <w:rFonts w:ascii="宋体" w:hAnsi="宋体" w:cs="宋体" w:eastAsia="宋体" w:hint="default"/>
                <w:sz w:val="20"/>
                <w:szCs w:val="20"/>
              </w:rPr>
            </w:r>
          </w:p>
          <w:p>
            <w:pPr>
              <w:pStyle w:val="TableParagraph"/>
              <w:spacing w:line="240" w:lineRule="auto" w:before="122"/>
              <w:ind w:left="551"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2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18" w:right="0"/>
              <w:jc w:val="left"/>
              <w:rPr>
                <w:rFonts w:ascii="宋体" w:hAnsi="宋体" w:cs="宋体" w:eastAsia="宋体" w:hint="default"/>
                <w:sz w:val="20"/>
                <w:szCs w:val="20"/>
              </w:rPr>
            </w:pPr>
            <w:r>
              <w:rPr>
                <w:rFonts w:ascii="宋体" w:hAnsi="宋体" w:cs="宋体" w:eastAsia="宋体" w:hint="default"/>
                <w:spacing w:val="-3"/>
                <w:sz w:val="20"/>
                <w:szCs w:val="20"/>
              </w:rPr>
              <w:t>比例%</w:t>
            </w:r>
            <w:r>
              <w:rPr>
                <w:rFonts w:ascii="宋体" w:hAnsi="宋体" w:cs="宋体" w:eastAsia="宋体" w:hint="default"/>
                <w:sz w:val="20"/>
                <w:szCs w:val="20"/>
              </w:rPr>
            </w:r>
          </w:p>
        </w:tc>
      </w:tr>
      <w:tr>
        <w:trPr>
          <w:trHeight w:val="383" w:hRule="exact"/>
        </w:trPr>
        <w:tc>
          <w:tcPr>
            <w:tcW w:w="789"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59"/>
              <w:jc w:val="right"/>
              <w:rPr>
                <w:rFonts w:ascii="宋体" w:hAnsi="宋体" w:cs="宋体" w:eastAsia="宋体"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年以内</w:t>
            </w:r>
            <w:r>
              <w:rPr>
                <w:rFonts w:ascii="宋体" w:hAnsi="宋体" w:cs="宋体" w:eastAsia="宋体" w:hint="default"/>
                <w:sz w:val="20"/>
                <w:szCs w:val="20"/>
              </w:rPr>
            </w:r>
          </w:p>
        </w:tc>
        <w:tc>
          <w:tcPr>
            <w:tcW w:w="705" w:type="dxa"/>
            <w:tcBorders>
              <w:top w:val="single" w:sz="8" w:space="0" w:color="000000"/>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988"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411"/>
              <w:jc w:val="right"/>
              <w:rPr>
                <w:rFonts w:ascii="Times New Roman" w:hAnsi="Times New Roman" w:cs="Times New Roman" w:eastAsia="Times New Roman" w:hint="default"/>
                <w:sz w:val="20"/>
                <w:szCs w:val="20"/>
              </w:rPr>
            </w:pPr>
            <w:r>
              <w:rPr>
                <w:rFonts w:ascii="Times New Roman"/>
                <w:spacing w:val="-1"/>
                <w:sz w:val="20"/>
              </w:rPr>
              <w:t>166,719,601.46</w:t>
            </w:r>
          </w:p>
        </w:tc>
        <w:tc>
          <w:tcPr>
            <w:tcW w:w="1092"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91"/>
              <w:jc w:val="right"/>
              <w:rPr>
                <w:rFonts w:ascii="Times New Roman" w:hAnsi="Times New Roman" w:cs="Times New Roman" w:eastAsia="Times New Roman" w:hint="default"/>
                <w:sz w:val="20"/>
                <w:szCs w:val="20"/>
              </w:rPr>
            </w:pPr>
            <w:r>
              <w:rPr>
                <w:rFonts w:ascii="Times New Roman"/>
                <w:spacing w:val="-1"/>
                <w:sz w:val="20"/>
              </w:rPr>
              <w:t>89.98</w:t>
            </w:r>
          </w:p>
        </w:tc>
        <w:tc>
          <w:tcPr>
            <w:tcW w:w="319" w:type="dxa"/>
            <w:tcBorders>
              <w:top w:val="nil" w:sz="6" w:space="0" w:color="auto"/>
              <w:left w:val="nil" w:sz="6" w:space="0" w:color="auto"/>
              <w:bottom w:val="nil" w:sz="6" w:space="0" w:color="auto"/>
              <w:right w:val="nil" w:sz="6" w:space="0" w:color="auto"/>
            </w:tcBorders>
          </w:tcPr>
          <w:p>
            <w:pPr/>
          </w:p>
        </w:tc>
        <w:tc>
          <w:tcPr>
            <w:tcW w:w="1988"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14" w:right="0"/>
              <w:jc w:val="center"/>
              <w:rPr>
                <w:rFonts w:ascii="Times New Roman" w:hAnsi="Times New Roman" w:cs="Times New Roman" w:eastAsia="Times New Roman" w:hint="default"/>
                <w:sz w:val="20"/>
                <w:szCs w:val="20"/>
              </w:rPr>
            </w:pPr>
            <w:r>
              <w:rPr>
                <w:rFonts w:ascii="Times New Roman"/>
                <w:sz w:val="20"/>
              </w:rPr>
              <w:t>70,864,184.62</w:t>
            </w:r>
          </w:p>
        </w:tc>
        <w:tc>
          <w:tcPr>
            <w:tcW w:w="1123"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91"/>
              <w:jc w:val="right"/>
              <w:rPr>
                <w:rFonts w:ascii="Times New Roman" w:hAnsi="Times New Roman" w:cs="Times New Roman" w:eastAsia="Times New Roman" w:hint="default"/>
                <w:sz w:val="20"/>
                <w:szCs w:val="20"/>
              </w:rPr>
            </w:pPr>
            <w:r>
              <w:rPr>
                <w:rFonts w:ascii="Times New Roman"/>
                <w:spacing w:val="-1"/>
                <w:sz w:val="20"/>
              </w:rPr>
              <w:t>73.44</w:t>
            </w:r>
          </w:p>
        </w:tc>
      </w:tr>
      <w:tr>
        <w:trPr>
          <w:trHeight w:val="377" w:hRule="exact"/>
        </w:trPr>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9"/>
              <w:jc w:val="right"/>
              <w:rPr>
                <w:rFonts w:ascii="宋体" w:hAnsi="宋体" w:cs="宋体" w:eastAsia="宋体"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年以上</w:t>
            </w:r>
            <w:r>
              <w:rPr>
                <w:rFonts w:ascii="宋体" w:hAnsi="宋体" w:cs="宋体" w:eastAsia="宋体" w:hint="default"/>
                <w:sz w:val="20"/>
                <w:szCs w:val="20"/>
              </w:rPr>
            </w:r>
          </w:p>
        </w:tc>
        <w:tc>
          <w:tcPr>
            <w:tcW w:w="705"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11"/>
              <w:jc w:val="right"/>
              <w:rPr>
                <w:rFonts w:ascii="Times New Roman" w:hAnsi="Times New Roman" w:cs="Times New Roman" w:eastAsia="Times New Roman" w:hint="default"/>
                <w:sz w:val="20"/>
                <w:szCs w:val="20"/>
              </w:rPr>
            </w:pPr>
            <w:r>
              <w:rPr>
                <w:rFonts w:ascii="Times New Roman"/>
                <w:spacing w:val="-1"/>
                <w:sz w:val="20"/>
              </w:rPr>
              <w:t>18,572,227.05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1"/>
              <w:jc w:val="right"/>
              <w:rPr>
                <w:rFonts w:ascii="Times New Roman" w:hAnsi="Times New Roman" w:cs="Times New Roman" w:eastAsia="Times New Roman" w:hint="default"/>
                <w:sz w:val="20"/>
                <w:szCs w:val="20"/>
              </w:rPr>
            </w:pPr>
            <w:r>
              <w:rPr>
                <w:rFonts w:ascii="Times New Roman"/>
                <w:spacing w:val="-1"/>
                <w:sz w:val="20"/>
              </w:rPr>
              <w:t>10.02</w:t>
            </w:r>
          </w:p>
        </w:tc>
        <w:tc>
          <w:tcPr>
            <w:tcW w:w="319"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Times New Roman" w:hAnsi="Times New Roman" w:cs="Times New Roman" w:eastAsia="Times New Roman" w:hint="default"/>
                <w:sz w:val="20"/>
                <w:szCs w:val="20"/>
              </w:rPr>
            </w:pPr>
            <w:r>
              <w:rPr>
                <w:rFonts w:ascii="Times New Roman"/>
                <w:sz w:val="20"/>
              </w:rPr>
              <w:t>13,940,670.69</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1"/>
              <w:jc w:val="right"/>
              <w:rPr>
                <w:rFonts w:ascii="Times New Roman" w:hAnsi="Times New Roman" w:cs="Times New Roman" w:eastAsia="Times New Roman" w:hint="default"/>
                <w:sz w:val="20"/>
                <w:szCs w:val="20"/>
              </w:rPr>
            </w:pPr>
            <w:r>
              <w:rPr>
                <w:rFonts w:ascii="Times New Roman"/>
                <w:spacing w:val="-1"/>
                <w:sz w:val="20"/>
              </w:rPr>
              <w:t>26.56</w:t>
            </w:r>
          </w:p>
        </w:tc>
      </w:tr>
      <w:tr>
        <w:trPr>
          <w:trHeight w:val="389" w:hRule="exact"/>
        </w:trPr>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2"/>
              <w:jc w:val="right"/>
              <w:rPr>
                <w:rFonts w:ascii="宋体" w:hAnsi="宋体" w:cs="宋体" w:eastAsia="宋体" w:hint="default"/>
                <w:sz w:val="20"/>
                <w:szCs w:val="20"/>
              </w:rPr>
            </w:pPr>
            <w:r>
              <w:rPr>
                <w:rFonts w:ascii="宋体" w:hAnsi="宋体" w:cs="宋体" w:eastAsia="宋体" w:hint="default"/>
                <w:w w:val="100"/>
                <w:sz w:val="20"/>
                <w:szCs w:val="20"/>
              </w:rPr>
              <w:t>合</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1"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34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11"/>
              <w:jc w:val="right"/>
              <w:rPr>
                <w:rFonts w:ascii="Times New Roman" w:hAnsi="Times New Roman" w:cs="Times New Roman" w:eastAsia="Times New Roman" w:hint="default"/>
                <w:sz w:val="20"/>
                <w:szCs w:val="20"/>
              </w:rPr>
            </w:pPr>
            <w:r>
              <w:rPr>
                <w:rFonts w:ascii="Times New Roman"/>
                <w:spacing w:val="-1"/>
                <w:sz w:val="20"/>
              </w:rPr>
              <w:t>185,291,828.51</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2"/>
              <w:jc w:val="right"/>
              <w:rPr>
                <w:rFonts w:ascii="Times New Roman" w:hAnsi="Times New Roman" w:cs="Times New Roman" w:eastAsia="Times New Roman" w:hint="default"/>
                <w:sz w:val="20"/>
                <w:szCs w:val="20"/>
              </w:rPr>
            </w:pPr>
            <w:r>
              <w:rPr>
                <w:rFonts w:ascii="Times New Roman"/>
                <w:spacing w:val="-1"/>
                <w:sz w:val="20"/>
              </w:rPr>
              <w:t>100.00</w:t>
            </w:r>
          </w:p>
        </w:tc>
        <w:tc>
          <w:tcPr>
            <w:tcW w:w="319"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20"/>
                <w:szCs w:val="20"/>
              </w:rPr>
            </w:pPr>
            <w:r>
              <w:rPr>
                <w:rFonts w:ascii="Times New Roman"/>
                <w:sz w:val="20"/>
              </w:rPr>
              <w:t>84,804,855.31</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2"/>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12"/>
        <w:rPr>
          <w:rFonts w:ascii="宋体" w:hAnsi="宋体" w:cs="宋体" w:eastAsia="宋体" w:hint="default"/>
          <w:sz w:val="12"/>
          <w:szCs w:val="12"/>
        </w:rPr>
      </w:pPr>
    </w:p>
    <w:p>
      <w:pPr>
        <w:pStyle w:val="BodyText"/>
        <w:spacing w:line="240" w:lineRule="auto" w:before="35"/>
        <w:ind w:left="649" w:right="0"/>
        <w:jc w:val="left"/>
      </w:pPr>
      <w:r>
        <w:rPr/>
        <w:t>注</w:t>
      </w:r>
      <w:r>
        <w:rPr>
          <w:spacing w:val="-57"/>
        </w:rPr>
        <w:t> </w:t>
      </w:r>
      <w:r>
        <w:rPr>
          <w:rFonts w:ascii="Times New Roman" w:hAnsi="Times New Roman" w:cs="Times New Roman" w:eastAsia="Times New Roman" w:hint="default"/>
          <w:spacing w:val="-4"/>
        </w:rPr>
        <w:t>1</w:t>
      </w:r>
      <w:r>
        <w:rPr>
          <w:spacing w:val="-4"/>
        </w:rPr>
        <w:t>：本账户期末余额中无欠持本公司</w:t>
      </w:r>
      <w:r>
        <w:rPr>
          <w:spacing w:val="-56"/>
        </w:rPr>
        <w:t> </w:t>
      </w:r>
      <w:r>
        <w:rPr>
          <w:rFonts w:ascii="Times New Roman" w:hAnsi="Times New Roman" w:cs="Times New Roman" w:eastAsia="Times New Roman" w:hint="default"/>
          <w:spacing w:val="-3"/>
        </w:rPr>
        <w:t>5%</w:t>
      </w:r>
      <w:r>
        <w:rPr>
          <w:spacing w:val="-3"/>
        </w:rPr>
        <w:t>（含</w:t>
      </w:r>
      <w:r>
        <w:rPr>
          <w:spacing w:val="-57"/>
        </w:rPr>
        <w:t> </w:t>
      </w:r>
      <w:r>
        <w:rPr>
          <w:rFonts w:ascii="Times New Roman" w:hAnsi="Times New Roman" w:cs="Times New Roman" w:eastAsia="Times New Roman" w:hint="default"/>
          <w:spacing w:val="-4"/>
        </w:rPr>
        <w:t>5%</w:t>
      </w:r>
      <w:r>
        <w:rPr>
          <w:spacing w:val="-4"/>
        </w:rPr>
        <w:t>）以上股份的股东单位款项。</w:t>
      </w:r>
    </w:p>
    <w:p>
      <w:pPr>
        <w:pStyle w:val="BodyText"/>
        <w:spacing w:line="362" w:lineRule="auto" w:before="149"/>
        <w:ind w:left="237" w:right="0" w:firstLine="412"/>
        <w:jc w:val="left"/>
      </w:pPr>
      <w:r>
        <w:rPr/>
        <w:t>注</w:t>
      </w:r>
      <w:r>
        <w:rPr>
          <w:spacing w:val="-55"/>
        </w:rPr>
        <w:t> </w:t>
      </w:r>
      <w:r>
        <w:rPr>
          <w:rFonts w:ascii="Times New Roman" w:hAnsi="Times New Roman" w:cs="Times New Roman" w:eastAsia="Times New Roman" w:hint="default"/>
          <w:spacing w:val="-6"/>
        </w:rPr>
        <w:t>2</w:t>
      </w:r>
      <w:r>
        <w:rPr>
          <w:spacing w:val="-6"/>
        </w:rPr>
        <w:t>：本账户期末余额增加</w:t>
      </w:r>
      <w:r>
        <w:rPr>
          <w:spacing w:val="-55"/>
        </w:rPr>
        <w:t> </w:t>
      </w:r>
      <w:r>
        <w:rPr>
          <w:rFonts w:ascii="Times New Roman" w:hAnsi="Times New Roman" w:cs="Times New Roman" w:eastAsia="Times New Roman" w:hint="default"/>
          <w:spacing w:val="-3"/>
        </w:rPr>
        <w:t>100,486,973.20</w:t>
      </w:r>
      <w:r>
        <w:rPr>
          <w:rFonts w:ascii="Times New Roman" w:hAnsi="Times New Roman" w:cs="Times New Roman" w:eastAsia="Times New Roman" w:hint="default"/>
          <w:spacing w:val="2"/>
        </w:rPr>
        <w:t> </w:t>
      </w:r>
      <w:r>
        <w:rPr>
          <w:spacing w:val="-9"/>
        </w:rPr>
        <w:t>元，增幅</w:t>
      </w:r>
      <w:r>
        <w:rPr>
          <w:spacing w:val="-55"/>
        </w:rPr>
        <w:t> </w:t>
      </w:r>
      <w:r>
        <w:rPr>
          <w:rFonts w:ascii="Times New Roman" w:hAnsi="Times New Roman" w:cs="Times New Roman" w:eastAsia="Times New Roman" w:hint="default"/>
          <w:spacing w:val="-5"/>
        </w:rPr>
        <w:t>118.49%</w:t>
      </w:r>
      <w:r>
        <w:rPr>
          <w:spacing w:val="-5"/>
        </w:rPr>
        <w:t>，主要系衡阳泰豪通信车辆有限</w:t>
      </w:r>
      <w:r>
        <w:rPr/>
        <w:t> </w:t>
      </w:r>
      <w:r>
        <w:rPr>
          <w:spacing w:val="-4"/>
        </w:rPr>
        <w:t>公司预收款项增加所致。</w:t>
      </w:r>
    </w:p>
    <w:p>
      <w:pPr>
        <w:pStyle w:val="BodyText"/>
        <w:spacing w:line="240" w:lineRule="auto" w:before="43"/>
        <w:ind w:left="658" w:right="0"/>
        <w:jc w:val="left"/>
      </w:pPr>
      <w:r>
        <w:rPr/>
        <w:t>（二十四）应付职工薪酬</w:t>
      </w:r>
    </w:p>
    <w:p>
      <w:pPr>
        <w:spacing w:line="240" w:lineRule="auto" w:before="4"/>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561"/>
        <w:gridCol w:w="125"/>
        <w:gridCol w:w="1396"/>
        <w:gridCol w:w="111"/>
        <w:gridCol w:w="1424"/>
        <w:gridCol w:w="141"/>
        <w:gridCol w:w="1410"/>
        <w:gridCol w:w="112"/>
        <w:gridCol w:w="1467"/>
      </w:tblGrid>
      <w:tr>
        <w:trPr>
          <w:trHeight w:val="358" w:hRule="exact"/>
        </w:trPr>
        <w:tc>
          <w:tcPr>
            <w:tcW w:w="2561"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13" w:right="0"/>
              <w:jc w:val="center"/>
              <w:rPr>
                <w:rFonts w:ascii="宋体" w:hAnsi="宋体" w:cs="宋体" w:eastAsia="宋体" w:hint="default"/>
                <w:sz w:val="19"/>
                <w:szCs w:val="19"/>
              </w:rPr>
            </w:pPr>
            <w:r>
              <w:rPr>
                <w:rFonts w:ascii="宋体" w:hAnsi="宋体" w:cs="宋体" w:eastAsia="宋体" w:hint="default"/>
                <w:sz w:val="19"/>
                <w:szCs w:val="19"/>
              </w:rPr>
              <w:t>项目</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7" w:space="0" w:color="000000"/>
              <w:right w:val="nil" w:sz="6" w:space="0" w:color="auto"/>
            </w:tcBorders>
          </w:tcPr>
          <w:p>
            <w:pPr>
              <w:pStyle w:val="TableParagraph"/>
              <w:spacing w:line="240" w:lineRule="auto" w:before="77"/>
              <w:ind w:left="422" w:right="0"/>
              <w:jc w:val="left"/>
              <w:rPr>
                <w:rFonts w:ascii="宋体" w:hAnsi="宋体" w:cs="宋体" w:eastAsia="宋体" w:hint="default"/>
                <w:sz w:val="19"/>
                <w:szCs w:val="19"/>
              </w:rPr>
            </w:pPr>
            <w:r>
              <w:rPr>
                <w:rFonts w:ascii="宋体" w:hAnsi="宋体" w:cs="宋体" w:eastAsia="宋体" w:hint="default"/>
                <w:sz w:val="19"/>
                <w:szCs w:val="19"/>
              </w:rPr>
              <w:t>期初数</w:t>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7" w:space="0" w:color="000000"/>
              <w:right w:val="nil" w:sz="6" w:space="0" w:color="auto"/>
            </w:tcBorders>
          </w:tcPr>
          <w:p>
            <w:pPr>
              <w:pStyle w:val="TableParagraph"/>
              <w:spacing w:line="240" w:lineRule="auto" w:before="77"/>
              <w:ind w:left="248" w:right="0"/>
              <w:jc w:val="left"/>
              <w:rPr>
                <w:rFonts w:ascii="宋体" w:hAnsi="宋体" w:cs="宋体" w:eastAsia="宋体" w:hint="default"/>
                <w:sz w:val="19"/>
                <w:szCs w:val="19"/>
              </w:rPr>
            </w:pPr>
            <w:r>
              <w:rPr>
                <w:rFonts w:ascii="宋体" w:hAnsi="宋体" w:cs="宋体" w:eastAsia="宋体" w:hint="default"/>
                <w:sz w:val="19"/>
                <w:szCs w:val="19"/>
              </w:rPr>
              <w:t>本期增加额</w:t>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single" w:sz="7" w:space="0" w:color="000000"/>
              <w:right w:val="nil" w:sz="6" w:space="0" w:color="auto"/>
            </w:tcBorders>
          </w:tcPr>
          <w:p>
            <w:pPr>
              <w:pStyle w:val="TableParagraph"/>
              <w:spacing w:line="240" w:lineRule="auto" w:before="77"/>
              <w:ind w:left="241" w:right="0"/>
              <w:jc w:val="left"/>
              <w:rPr>
                <w:rFonts w:ascii="宋体" w:hAnsi="宋体" w:cs="宋体" w:eastAsia="宋体" w:hint="default"/>
                <w:sz w:val="19"/>
                <w:szCs w:val="19"/>
              </w:rPr>
            </w:pPr>
            <w:r>
              <w:rPr>
                <w:rFonts w:ascii="宋体" w:hAnsi="宋体" w:cs="宋体" w:eastAsia="宋体" w:hint="default"/>
                <w:sz w:val="19"/>
                <w:szCs w:val="19"/>
              </w:rPr>
              <w:t>本期减少额</w:t>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single" w:sz="7" w:space="0" w:color="000000"/>
              <w:right w:val="nil" w:sz="6" w:space="0" w:color="auto"/>
            </w:tcBorders>
          </w:tcPr>
          <w:p>
            <w:pPr>
              <w:pStyle w:val="TableParagraph"/>
              <w:spacing w:line="240" w:lineRule="auto" w:before="77"/>
              <w:ind w:left="457" w:right="0"/>
              <w:jc w:val="left"/>
              <w:rPr>
                <w:rFonts w:ascii="宋体" w:hAnsi="宋体" w:cs="宋体" w:eastAsia="宋体" w:hint="default"/>
                <w:sz w:val="19"/>
                <w:szCs w:val="19"/>
              </w:rPr>
            </w:pPr>
            <w:r>
              <w:rPr>
                <w:rFonts w:ascii="宋体" w:hAnsi="宋体" w:cs="宋体" w:eastAsia="宋体" w:hint="default"/>
                <w:sz w:val="19"/>
                <w:szCs w:val="19"/>
              </w:rPr>
              <w:t>期末数</w:t>
            </w:r>
          </w:p>
        </w:tc>
      </w:tr>
      <w:tr>
        <w:trPr>
          <w:trHeight w:val="362" w:hRule="exact"/>
        </w:trPr>
        <w:tc>
          <w:tcPr>
            <w:tcW w:w="2561" w:type="dxa"/>
            <w:tcBorders>
              <w:top w:val="single" w:sz="7" w:space="0" w:color="000000"/>
              <w:left w:val="nil" w:sz="6" w:space="0" w:color="auto"/>
              <w:bottom w:val="nil" w:sz="6" w:space="0" w:color="auto"/>
              <w:right w:val="nil" w:sz="6" w:space="0" w:color="auto"/>
            </w:tcBorders>
          </w:tcPr>
          <w:p>
            <w:pPr>
              <w:pStyle w:val="TableParagraph"/>
              <w:spacing w:line="240" w:lineRule="auto" w:before="25"/>
              <w:ind w:left="34" w:right="0"/>
              <w:jc w:val="left"/>
              <w:rPr>
                <w:rFonts w:ascii="宋体" w:hAnsi="宋体" w:cs="宋体" w:eastAsia="宋体" w:hint="default"/>
                <w:sz w:val="19"/>
                <w:szCs w:val="19"/>
              </w:rPr>
            </w:pPr>
            <w:r>
              <w:rPr>
                <w:rFonts w:ascii="宋体" w:hAnsi="宋体" w:cs="宋体" w:eastAsia="宋体" w:hint="default"/>
                <w:sz w:val="19"/>
                <w:szCs w:val="19"/>
              </w:rPr>
              <w:t>一、工资、奖金、津贴和补贴</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single" w:sz="7" w:space="0" w:color="000000"/>
              <w:left w:val="nil" w:sz="6" w:space="0" w:color="auto"/>
              <w:bottom w:val="nil" w:sz="6" w:space="0" w:color="auto"/>
              <w:right w:val="nil" w:sz="6" w:space="0" w:color="auto"/>
            </w:tcBorders>
          </w:tcPr>
          <w:p>
            <w:pPr>
              <w:pStyle w:val="TableParagraph"/>
              <w:spacing w:line="240" w:lineRule="auto" w:before="56"/>
              <w:ind w:right="85"/>
              <w:jc w:val="right"/>
              <w:rPr>
                <w:rFonts w:ascii="Times New Roman" w:hAnsi="Times New Roman" w:cs="Times New Roman" w:eastAsia="Times New Roman" w:hint="default"/>
                <w:sz w:val="19"/>
                <w:szCs w:val="19"/>
              </w:rPr>
            </w:pPr>
            <w:r>
              <w:rPr>
                <w:rFonts w:ascii="Times New Roman"/>
                <w:w w:val="95"/>
                <w:sz w:val="19"/>
              </w:rPr>
              <w:t>264,035.99</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single" w:sz="7" w:space="0" w:color="000000"/>
              <w:left w:val="nil" w:sz="6" w:space="0" w:color="auto"/>
              <w:bottom w:val="nil" w:sz="6" w:space="0" w:color="auto"/>
              <w:right w:val="nil" w:sz="6" w:space="0" w:color="auto"/>
            </w:tcBorders>
          </w:tcPr>
          <w:p>
            <w:pPr>
              <w:pStyle w:val="TableParagraph"/>
              <w:spacing w:line="240" w:lineRule="auto" w:before="56"/>
              <w:ind w:right="85"/>
              <w:jc w:val="right"/>
              <w:rPr>
                <w:rFonts w:ascii="Times New Roman" w:hAnsi="Times New Roman" w:cs="Times New Roman" w:eastAsia="Times New Roman" w:hint="default"/>
                <w:sz w:val="19"/>
                <w:szCs w:val="19"/>
              </w:rPr>
            </w:pPr>
            <w:r>
              <w:rPr>
                <w:rFonts w:ascii="Times New Roman"/>
                <w:w w:val="95"/>
                <w:sz w:val="19"/>
              </w:rPr>
              <w:t>139,278,996.67</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single" w:sz="7" w:space="0" w:color="000000"/>
              <w:left w:val="nil" w:sz="6" w:space="0" w:color="auto"/>
              <w:bottom w:val="nil" w:sz="6" w:space="0" w:color="auto"/>
              <w:right w:val="nil" w:sz="6" w:space="0" w:color="auto"/>
            </w:tcBorders>
          </w:tcPr>
          <w:p>
            <w:pPr>
              <w:pStyle w:val="TableParagraph"/>
              <w:spacing w:line="240" w:lineRule="auto" w:before="56"/>
              <w:ind w:right="86"/>
              <w:jc w:val="right"/>
              <w:rPr>
                <w:rFonts w:ascii="Times New Roman" w:hAnsi="Times New Roman" w:cs="Times New Roman" w:eastAsia="Times New Roman" w:hint="default"/>
                <w:sz w:val="19"/>
                <w:szCs w:val="19"/>
              </w:rPr>
            </w:pPr>
            <w:r>
              <w:rPr>
                <w:rFonts w:ascii="Times New Roman"/>
                <w:w w:val="95"/>
                <w:sz w:val="19"/>
              </w:rPr>
              <w:t>139,237,209.49</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single" w:sz="7" w:space="0" w:color="000000"/>
              <w:left w:val="nil" w:sz="6" w:space="0" w:color="auto"/>
              <w:bottom w:val="nil" w:sz="6" w:space="0" w:color="auto"/>
              <w:right w:val="nil" w:sz="6" w:space="0" w:color="auto"/>
            </w:tcBorders>
          </w:tcPr>
          <w:p>
            <w:pPr>
              <w:pStyle w:val="TableParagraph"/>
              <w:spacing w:line="240" w:lineRule="auto" w:before="56"/>
              <w:ind w:right="96"/>
              <w:jc w:val="right"/>
              <w:rPr>
                <w:rFonts w:ascii="Times New Roman" w:hAnsi="Times New Roman" w:cs="Times New Roman" w:eastAsia="Times New Roman" w:hint="default"/>
                <w:sz w:val="19"/>
                <w:szCs w:val="19"/>
              </w:rPr>
            </w:pPr>
            <w:r>
              <w:rPr>
                <w:rFonts w:ascii="Times New Roman"/>
                <w:w w:val="95"/>
                <w:sz w:val="19"/>
              </w:rPr>
              <w:t>305,823.17</w:t>
            </w:r>
            <w:r>
              <w:rPr>
                <w:rFonts w:ascii="Times New Roman"/>
                <w:sz w:val="19"/>
              </w:rPr>
            </w:r>
          </w:p>
        </w:tc>
      </w:tr>
      <w:tr>
        <w:trPr>
          <w:trHeight w:val="35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4" w:right="0"/>
              <w:jc w:val="left"/>
              <w:rPr>
                <w:rFonts w:ascii="宋体" w:hAnsi="宋体" w:cs="宋体" w:eastAsia="宋体" w:hint="default"/>
                <w:sz w:val="19"/>
                <w:szCs w:val="19"/>
              </w:rPr>
            </w:pPr>
            <w:r>
              <w:rPr>
                <w:rFonts w:ascii="宋体" w:hAnsi="宋体" w:cs="宋体" w:eastAsia="宋体" w:hint="default"/>
                <w:sz w:val="19"/>
                <w:szCs w:val="19"/>
              </w:rPr>
              <w:t>二、职工福利费</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518,754.84</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6,529,060.23</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7,024,347.17</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right"/>
              <w:rPr>
                <w:rFonts w:ascii="Times New Roman" w:hAnsi="Times New Roman" w:cs="Times New Roman" w:eastAsia="Times New Roman" w:hint="default"/>
                <w:sz w:val="19"/>
                <w:szCs w:val="19"/>
              </w:rPr>
            </w:pPr>
            <w:r>
              <w:rPr>
                <w:rFonts w:ascii="Times New Roman"/>
                <w:w w:val="95"/>
                <w:sz w:val="19"/>
              </w:rPr>
              <w:t>23,467.90</w:t>
            </w:r>
            <w:r>
              <w:rPr>
                <w:rFonts w:ascii="Times New Roman"/>
                <w:sz w:val="19"/>
              </w:rPr>
            </w:r>
          </w:p>
        </w:tc>
      </w:tr>
      <w:tr>
        <w:trPr>
          <w:trHeight w:val="35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4" w:right="0"/>
              <w:jc w:val="left"/>
              <w:rPr>
                <w:rFonts w:ascii="宋体" w:hAnsi="宋体" w:cs="宋体" w:eastAsia="宋体" w:hint="default"/>
                <w:sz w:val="19"/>
                <w:szCs w:val="19"/>
              </w:rPr>
            </w:pPr>
            <w:r>
              <w:rPr>
                <w:rFonts w:ascii="宋体" w:hAnsi="宋体" w:cs="宋体" w:eastAsia="宋体" w:hint="default"/>
                <w:sz w:val="19"/>
                <w:szCs w:val="19"/>
              </w:rPr>
              <w:t>三、社会保险费</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1,715,050.21</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32,042,403.13</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33,347,598.45</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right"/>
              <w:rPr>
                <w:rFonts w:ascii="Times New Roman" w:hAnsi="Times New Roman" w:cs="Times New Roman" w:eastAsia="Times New Roman" w:hint="default"/>
                <w:sz w:val="19"/>
                <w:szCs w:val="19"/>
              </w:rPr>
            </w:pPr>
            <w:r>
              <w:rPr>
                <w:rFonts w:ascii="Times New Roman"/>
                <w:w w:val="95"/>
                <w:sz w:val="19"/>
              </w:rPr>
              <w:t>409,854.89</w:t>
            </w:r>
            <w:r>
              <w:rPr>
                <w:rFonts w:ascii="Times New Roman"/>
                <w:sz w:val="19"/>
              </w:rPr>
            </w:r>
          </w:p>
        </w:tc>
      </w:tr>
      <w:tr>
        <w:trPr>
          <w:trHeight w:val="35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4" w:right="0"/>
              <w:jc w:val="left"/>
              <w:rPr>
                <w:rFonts w:ascii="宋体" w:hAnsi="宋体" w:cs="宋体" w:eastAsia="宋体" w:hint="default"/>
                <w:sz w:val="19"/>
                <w:szCs w:val="19"/>
              </w:rPr>
            </w:pPr>
            <w:r>
              <w:rPr>
                <w:rFonts w:ascii="宋体" w:hAnsi="宋体" w:cs="宋体" w:eastAsia="宋体" w:hint="default"/>
                <w:sz w:val="19"/>
                <w:szCs w:val="19"/>
              </w:rPr>
              <w:t>其中：医疗保险费</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695,867.19</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7,639,269.11</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8,239,126.16</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right"/>
              <w:rPr>
                <w:rFonts w:ascii="Times New Roman" w:hAnsi="Times New Roman" w:cs="Times New Roman" w:eastAsia="Times New Roman" w:hint="default"/>
                <w:sz w:val="19"/>
                <w:szCs w:val="19"/>
              </w:rPr>
            </w:pPr>
            <w:r>
              <w:rPr>
                <w:rFonts w:ascii="Times New Roman"/>
                <w:w w:val="95"/>
                <w:sz w:val="19"/>
              </w:rPr>
              <w:t>96,010.14</w:t>
            </w:r>
            <w:r>
              <w:rPr>
                <w:rFonts w:ascii="Times New Roman"/>
                <w:sz w:val="19"/>
              </w:rPr>
            </w:r>
          </w:p>
        </w:tc>
      </w:tr>
      <w:tr>
        <w:trPr>
          <w:trHeight w:val="35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10" w:right="0"/>
              <w:jc w:val="left"/>
              <w:rPr>
                <w:rFonts w:ascii="宋体" w:hAnsi="宋体" w:cs="宋体" w:eastAsia="宋体" w:hint="default"/>
                <w:sz w:val="19"/>
                <w:szCs w:val="19"/>
              </w:rPr>
            </w:pPr>
            <w:r>
              <w:rPr>
                <w:rFonts w:ascii="宋体" w:hAnsi="宋体" w:cs="宋体" w:eastAsia="宋体" w:hint="default"/>
                <w:sz w:val="19"/>
                <w:szCs w:val="19"/>
              </w:rPr>
              <w:t>基本养老保险费</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958,215.41</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21,727,880.40</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22,430,450.39</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right"/>
              <w:rPr>
                <w:rFonts w:ascii="Times New Roman" w:hAnsi="Times New Roman" w:cs="Times New Roman" w:eastAsia="Times New Roman" w:hint="default"/>
                <w:sz w:val="19"/>
                <w:szCs w:val="19"/>
              </w:rPr>
            </w:pPr>
            <w:r>
              <w:rPr>
                <w:rFonts w:ascii="Times New Roman"/>
                <w:w w:val="95"/>
                <w:sz w:val="19"/>
              </w:rPr>
              <w:t>255,645.42</w:t>
            </w:r>
            <w:r>
              <w:rPr>
                <w:rFonts w:ascii="Times New Roman"/>
                <w:sz w:val="19"/>
              </w:rPr>
            </w:r>
          </w:p>
        </w:tc>
      </w:tr>
      <w:tr>
        <w:trPr>
          <w:trHeight w:val="35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10" w:right="0"/>
              <w:jc w:val="left"/>
              <w:rPr>
                <w:rFonts w:ascii="宋体" w:hAnsi="宋体" w:cs="宋体" w:eastAsia="宋体" w:hint="default"/>
                <w:sz w:val="19"/>
                <w:szCs w:val="19"/>
              </w:rPr>
            </w:pPr>
            <w:r>
              <w:rPr>
                <w:rFonts w:ascii="宋体" w:hAnsi="宋体" w:cs="宋体" w:eastAsia="宋体" w:hint="default"/>
                <w:sz w:val="19"/>
                <w:szCs w:val="19"/>
              </w:rPr>
              <w:t>年金缴费</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19"/>
                <w:szCs w:val="19"/>
              </w:rPr>
            </w:pPr>
            <w:r>
              <w:rPr>
                <w:rFonts w:ascii="Times New Roman"/>
                <w:w w:val="95"/>
                <w:sz w:val="19"/>
              </w:rPr>
              <w:t>19,247.00</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19"/>
                <w:szCs w:val="19"/>
              </w:rPr>
            </w:pPr>
            <w:r>
              <w:rPr>
                <w:rFonts w:ascii="Times New Roman"/>
                <w:w w:val="95"/>
                <w:sz w:val="19"/>
              </w:rPr>
              <w:t>45,192.00</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19"/>
                <w:szCs w:val="19"/>
              </w:rPr>
            </w:pPr>
            <w:r>
              <w:rPr>
                <w:rFonts w:ascii="Times New Roman"/>
                <w:w w:val="95"/>
                <w:sz w:val="19"/>
              </w:rPr>
              <w:t>61,949.00</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right"/>
              <w:rPr>
                <w:rFonts w:ascii="Times New Roman" w:hAnsi="Times New Roman" w:cs="Times New Roman" w:eastAsia="Times New Roman" w:hint="default"/>
                <w:sz w:val="19"/>
                <w:szCs w:val="19"/>
              </w:rPr>
            </w:pPr>
            <w:r>
              <w:rPr>
                <w:rFonts w:ascii="Times New Roman"/>
                <w:w w:val="95"/>
                <w:sz w:val="19"/>
              </w:rPr>
              <w:t>2,490.00</w:t>
            </w:r>
            <w:r>
              <w:rPr>
                <w:rFonts w:ascii="Times New Roman"/>
                <w:sz w:val="19"/>
              </w:rPr>
            </w:r>
          </w:p>
        </w:tc>
      </w:tr>
      <w:tr>
        <w:trPr>
          <w:trHeight w:val="35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10" w:right="0"/>
              <w:jc w:val="left"/>
              <w:rPr>
                <w:rFonts w:ascii="宋体" w:hAnsi="宋体" w:cs="宋体" w:eastAsia="宋体" w:hint="default"/>
                <w:sz w:val="19"/>
                <w:szCs w:val="19"/>
              </w:rPr>
            </w:pPr>
            <w:r>
              <w:rPr>
                <w:rFonts w:ascii="宋体" w:hAnsi="宋体" w:cs="宋体" w:eastAsia="宋体" w:hint="default"/>
                <w:sz w:val="19"/>
                <w:szCs w:val="19"/>
              </w:rPr>
              <w:t>失业保险费</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19"/>
                <w:szCs w:val="19"/>
              </w:rPr>
            </w:pPr>
            <w:r>
              <w:rPr>
                <w:rFonts w:ascii="Times New Roman"/>
                <w:spacing w:val="-1"/>
                <w:sz w:val="19"/>
              </w:rPr>
              <w:t>-1,649.20</w:t>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1,620,060.64</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1,601,775.32</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right"/>
              <w:rPr>
                <w:rFonts w:ascii="Times New Roman" w:hAnsi="Times New Roman" w:cs="Times New Roman" w:eastAsia="Times New Roman" w:hint="default"/>
                <w:sz w:val="19"/>
                <w:szCs w:val="19"/>
              </w:rPr>
            </w:pPr>
            <w:r>
              <w:rPr>
                <w:rFonts w:ascii="Times New Roman"/>
                <w:w w:val="95"/>
                <w:sz w:val="19"/>
              </w:rPr>
              <w:t>16,636.12</w:t>
            </w:r>
            <w:r>
              <w:rPr>
                <w:rFonts w:ascii="Times New Roman"/>
                <w:sz w:val="19"/>
              </w:rPr>
            </w:r>
          </w:p>
        </w:tc>
      </w:tr>
      <w:tr>
        <w:trPr>
          <w:trHeight w:val="35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10" w:right="0"/>
              <w:jc w:val="left"/>
              <w:rPr>
                <w:rFonts w:ascii="宋体" w:hAnsi="宋体" w:cs="宋体" w:eastAsia="宋体" w:hint="default"/>
                <w:sz w:val="19"/>
                <w:szCs w:val="19"/>
              </w:rPr>
            </w:pPr>
            <w:r>
              <w:rPr>
                <w:rFonts w:ascii="宋体" w:hAnsi="宋体" w:cs="宋体" w:eastAsia="宋体" w:hint="default"/>
                <w:sz w:val="19"/>
                <w:szCs w:val="19"/>
              </w:rPr>
              <w:t>工伤保险费</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19"/>
                <w:szCs w:val="19"/>
              </w:rPr>
            </w:pPr>
            <w:r>
              <w:rPr>
                <w:rFonts w:ascii="Times New Roman"/>
                <w:w w:val="95"/>
                <w:sz w:val="19"/>
              </w:rPr>
              <w:t>41,417.38</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812,004.89</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19"/>
                <w:szCs w:val="19"/>
              </w:rPr>
            </w:pPr>
            <w:r>
              <w:rPr>
                <w:rFonts w:ascii="Times New Roman"/>
                <w:w w:val="95"/>
                <w:sz w:val="19"/>
              </w:rPr>
              <w:t>815,870.04</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right"/>
              <w:rPr>
                <w:rFonts w:ascii="Times New Roman" w:hAnsi="Times New Roman" w:cs="Times New Roman" w:eastAsia="Times New Roman" w:hint="default"/>
                <w:sz w:val="19"/>
                <w:szCs w:val="19"/>
              </w:rPr>
            </w:pPr>
            <w:r>
              <w:rPr>
                <w:rFonts w:ascii="Times New Roman"/>
                <w:w w:val="95"/>
                <w:sz w:val="19"/>
              </w:rPr>
              <w:t>37,552.23</w:t>
            </w:r>
            <w:r>
              <w:rPr>
                <w:rFonts w:ascii="Times New Roman"/>
                <w:sz w:val="19"/>
              </w:rPr>
            </w:r>
          </w:p>
        </w:tc>
      </w:tr>
      <w:tr>
        <w:trPr>
          <w:trHeight w:val="35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10" w:right="0"/>
              <w:jc w:val="left"/>
              <w:rPr>
                <w:rFonts w:ascii="宋体" w:hAnsi="宋体" w:cs="宋体" w:eastAsia="宋体" w:hint="default"/>
                <w:sz w:val="19"/>
                <w:szCs w:val="19"/>
              </w:rPr>
            </w:pPr>
            <w:r>
              <w:rPr>
                <w:rFonts w:ascii="宋体" w:hAnsi="宋体" w:cs="宋体" w:eastAsia="宋体" w:hint="default"/>
                <w:sz w:val="19"/>
                <w:szCs w:val="19"/>
              </w:rPr>
              <w:t>生育保险费</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19"/>
                <w:szCs w:val="19"/>
              </w:rPr>
            </w:pPr>
            <w:r>
              <w:rPr>
                <w:rFonts w:ascii="Times New Roman"/>
                <w:w w:val="95"/>
                <w:sz w:val="19"/>
              </w:rPr>
              <w:t>1,952.43</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197,996.09</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19"/>
                <w:szCs w:val="19"/>
              </w:rPr>
            </w:pPr>
            <w:r>
              <w:rPr>
                <w:rFonts w:ascii="Times New Roman"/>
                <w:w w:val="95"/>
                <w:sz w:val="19"/>
              </w:rPr>
              <w:t>198,427.54</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right"/>
              <w:rPr>
                <w:rFonts w:ascii="Times New Roman" w:hAnsi="Times New Roman" w:cs="Times New Roman" w:eastAsia="Times New Roman" w:hint="default"/>
                <w:sz w:val="19"/>
                <w:szCs w:val="19"/>
              </w:rPr>
            </w:pPr>
            <w:r>
              <w:rPr>
                <w:rFonts w:ascii="Times New Roman"/>
                <w:w w:val="95"/>
                <w:sz w:val="19"/>
              </w:rPr>
              <w:t>1,520.98</w:t>
            </w:r>
            <w:r>
              <w:rPr>
                <w:rFonts w:ascii="Times New Roman"/>
                <w:sz w:val="19"/>
              </w:rPr>
            </w:r>
          </w:p>
        </w:tc>
      </w:tr>
      <w:tr>
        <w:trPr>
          <w:trHeight w:val="35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4" w:right="0"/>
              <w:jc w:val="left"/>
              <w:rPr>
                <w:rFonts w:ascii="宋体" w:hAnsi="宋体" w:cs="宋体" w:eastAsia="宋体" w:hint="default"/>
                <w:sz w:val="19"/>
                <w:szCs w:val="19"/>
              </w:rPr>
            </w:pPr>
            <w:r>
              <w:rPr>
                <w:rFonts w:ascii="宋体" w:hAnsi="宋体" w:cs="宋体" w:eastAsia="宋体" w:hint="default"/>
                <w:sz w:val="19"/>
                <w:szCs w:val="19"/>
              </w:rPr>
              <w:t>四、住房公积金</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681,222.29</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9,835,075.87</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9,788,168.31</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right"/>
              <w:rPr>
                <w:rFonts w:ascii="Times New Roman" w:hAnsi="Times New Roman" w:cs="Times New Roman" w:eastAsia="Times New Roman" w:hint="default"/>
                <w:sz w:val="19"/>
                <w:szCs w:val="19"/>
              </w:rPr>
            </w:pPr>
            <w:r>
              <w:rPr>
                <w:rFonts w:ascii="Times New Roman"/>
                <w:w w:val="95"/>
                <w:sz w:val="19"/>
              </w:rPr>
              <w:t>728,129.85</w:t>
            </w:r>
            <w:r>
              <w:rPr>
                <w:rFonts w:ascii="Times New Roman"/>
                <w:sz w:val="19"/>
              </w:rPr>
            </w:r>
          </w:p>
        </w:tc>
      </w:tr>
      <w:tr>
        <w:trPr>
          <w:trHeight w:val="35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4" w:right="0"/>
              <w:jc w:val="left"/>
              <w:rPr>
                <w:rFonts w:ascii="宋体" w:hAnsi="宋体" w:cs="宋体" w:eastAsia="宋体" w:hint="default"/>
                <w:sz w:val="19"/>
                <w:szCs w:val="19"/>
              </w:rPr>
            </w:pPr>
            <w:r>
              <w:rPr>
                <w:rFonts w:ascii="宋体" w:hAnsi="宋体" w:cs="宋体" w:eastAsia="宋体" w:hint="default"/>
                <w:sz w:val="19"/>
                <w:szCs w:val="19"/>
              </w:rPr>
              <w:t>五、工会经费和职工教育经费</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835,951.57</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4,703,056.92</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4,330,571.43</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right"/>
              <w:rPr>
                <w:rFonts w:ascii="Times New Roman" w:hAnsi="Times New Roman" w:cs="Times New Roman" w:eastAsia="Times New Roman" w:hint="default"/>
                <w:sz w:val="19"/>
                <w:szCs w:val="19"/>
              </w:rPr>
            </w:pPr>
            <w:r>
              <w:rPr>
                <w:rFonts w:ascii="Times New Roman"/>
                <w:w w:val="95"/>
                <w:sz w:val="19"/>
              </w:rPr>
              <w:t>1,208,437.06</w:t>
            </w:r>
            <w:r>
              <w:rPr>
                <w:rFonts w:ascii="Times New Roman"/>
                <w:sz w:val="19"/>
              </w:rPr>
            </w:r>
          </w:p>
        </w:tc>
      </w:tr>
      <w:tr>
        <w:trPr>
          <w:trHeight w:val="35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4" w:right="0"/>
              <w:jc w:val="left"/>
              <w:rPr>
                <w:rFonts w:ascii="宋体" w:hAnsi="宋体" w:cs="宋体" w:eastAsia="宋体" w:hint="default"/>
                <w:sz w:val="19"/>
                <w:szCs w:val="19"/>
              </w:rPr>
            </w:pPr>
            <w:r>
              <w:rPr>
                <w:rFonts w:ascii="宋体" w:hAnsi="宋体" w:cs="宋体" w:eastAsia="宋体" w:hint="default"/>
                <w:sz w:val="19"/>
                <w:szCs w:val="19"/>
              </w:rPr>
              <w:t>六、非货币性福利</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r>
      <w:tr>
        <w:trPr>
          <w:trHeight w:val="350"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1" w:right="0"/>
              <w:jc w:val="left"/>
              <w:rPr>
                <w:rFonts w:ascii="宋体" w:hAnsi="宋体" w:cs="宋体" w:eastAsia="宋体" w:hint="default"/>
                <w:sz w:val="17"/>
                <w:szCs w:val="17"/>
              </w:rPr>
            </w:pPr>
            <w:r>
              <w:rPr>
                <w:rFonts w:ascii="宋体" w:hAnsi="宋体" w:cs="宋体" w:eastAsia="宋体" w:hint="default"/>
                <w:w w:val="105"/>
                <w:sz w:val="17"/>
                <w:szCs w:val="17"/>
              </w:rPr>
              <w:t>七、因解除劳动关系给予的补偿</w:t>
            </w:r>
            <w:r>
              <w:rPr>
                <w:rFonts w:ascii="宋体" w:hAnsi="宋体" w:cs="宋体" w:eastAsia="宋体" w:hint="default"/>
                <w:sz w:val="17"/>
                <w:szCs w:val="17"/>
              </w:rPr>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341,491.42</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19"/>
                <w:szCs w:val="19"/>
              </w:rPr>
            </w:pPr>
            <w:r>
              <w:rPr>
                <w:rFonts w:ascii="Times New Roman"/>
                <w:w w:val="95"/>
                <w:sz w:val="19"/>
              </w:rPr>
              <w:t>341,491.42</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4"/>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r>
      <w:tr>
        <w:trPr>
          <w:trHeight w:val="353"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 w:right="0"/>
              <w:jc w:val="left"/>
              <w:rPr>
                <w:rFonts w:ascii="宋体" w:hAnsi="宋体" w:cs="宋体" w:eastAsia="宋体" w:hint="default"/>
                <w:sz w:val="19"/>
                <w:szCs w:val="19"/>
              </w:rPr>
            </w:pPr>
            <w:r>
              <w:rPr>
                <w:rFonts w:ascii="宋体" w:hAnsi="宋体" w:cs="宋体" w:eastAsia="宋体" w:hint="default"/>
                <w:sz w:val="19"/>
                <w:szCs w:val="19"/>
              </w:rPr>
              <w:t>八、其他</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19"/>
                <w:szCs w:val="19"/>
              </w:rPr>
            </w:pPr>
            <w:r>
              <w:rPr>
                <w:rFonts w:ascii="Times New Roman"/>
                <w:w w:val="95"/>
                <w:sz w:val="19"/>
              </w:rPr>
              <w:t>102.00</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5"/>
              <w:jc w:val="right"/>
              <w:rPr>
                <w:rFonts w:ascii="Times New Roman" w:hAnsi="Times New Roman" w:cs="Times New Roman" w:eastAsia="Times New Roman" w:hint="default"/>
                <w:sz w:val="19"/>
                <w:szCs w:val="19"/>
              </w:rPr>
            </w:pPr>
            <w:r>
              <w:rPr>
                <w:rFonts w:ascii="Times New Roman"/>
                <w:w w:val="95"/>
                <w:sz w:val="19"/>
              </w:rPr>
              <w:t>159,906.67</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19"/>
                <w:szCs w:val="19"/>
              </w:rPr>
            </w:pPr>
            <w:r>
              <w:rPr>
                <w:rFonts w:ascii="Times New Roman"/>
                <w:w w:val="95"/>
                <w:sz w:val="19"/>
              </w:rPr>
              <w:t>159,978.67</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5"/>
              <w:jc w:val="right"/>
              <w:rPr>
                <w:rFonts w:ascii="Times New Roman" w:hAnsi="Times New Roman" w:cs="Times New Roman" w:eastAsia="Times New Roman" w:hint="default"/>
                <w:sz w:val="19"/>
                <w:szCs w:val="19"/>
              </w:rPr>
            </w:pPr>
            <w:r>
              <w:rPr>
                <w:rFonts w:ascii="Times New Roman"/>
                <w:w w:val="95"/>
                <w:sz w:val="19"/>
              </w:rPr>
              <w:t>30.00</w:t>
            </w:r>
            <w:r>
              <w:rPr>
                <w:rFonts w:ascii="Times New Roman"/>
                <w:sz w:val="19"/>
              </w:rPr>
            </w:r>
          </w:p>
        </w:tc>
      </w:tr>
      <w:tr>
        <w:trPr>
          <w:trHeight w:val="419"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 w:right="0"/>
              <w:jc w:val="center"/>
              <w:rPr>
                <w:rFonts w:ascii="宋体" w:hAnsi="宋体" w:cs="宋体" w:eastAsia="宋体" w:hint="default"/>
                <w:sz w:val="19"/>
                <w:szCs w:val="19"/>
              </w:rPr>
            </w:pPr>
            <w:r>
              <w:rPr>
                <w:rFonts w:ascii="宋体" w:hAnsi="宋体" w:cs="宋体" w:eastAsia="宋体" w:hint="default"/>
                <w:sz w:val="19"/>
                <w:szCs w:val="19"/>
              </w:rPr>
              <w:t>合计</w:t>
            </w:r>
          </w:p>
        </w:tc>
        <w:tc>
          <w:tcPr>
            <w:tcW w:w="125"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4,015,116.90</w:t>
            </w:r>
            <w:r>
              <w:rPr>
                <w:rFonts w:ascii="Times New Roman"/>
                <w:sz w:val="19"/>
              </w:rPr>
            </w:r>
          </w:p>
        </w:tc>
        <w:tc>
          <w:tcPr>
            <w:tcW w:w="11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9"/>
                <w:szCs w:val="19"/>
              </w:rPr>
            </w:pPr>
            <w:r>
              <w:rPr>
                <w:rFonts w:ascii="Times New Roman"/>
                <w:w w:val="95"/>
                <w:sz w:val="19"/>
              </w:rPr>
              <w:t>192,889,990.91</w:t>
            </w:r>
            <w:r>
              <w:rPr>
                <w:rFonts w:ascii="Times New Roman"/>
                <w:sz w:val="19"/>
              </w:rPr>
            </w:r>
          </w:p>
        </w:tc>
        <w:tc>
          <w:tcPr>
            <w:tcW w:w="1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6"/>
              <w:jc w:val="right"/>
              <w:rPr>
                <w:rFonts w:ascii="Times New Roman" w:hAnsi="Times New Roman" w:cs="Times New Roman" w:eastAsia="Times New Roman" w:hint="default"/>
                <w:sz w:val="19"/>
                <w:szCs w:val="19"/>
              </w:rPr>
            </w:pPr>
            <w:r>
              <w:rPr>
                <w:rFonts w:ascii="Times New Roman"/>
                <w:w w:val="95"/>
                <w:sz w:val="19"/>
              </w:rPr>
              <w:t>194,229,364.94</w:t>
            </w:r>
            <w:r>
              <w:rPr>
                <w:rFonts w:ascii="Times New Roman"/>
                <w:sz w:val="19"/>
              </w:rPr>
            </w:r>
          </w:p>
        </w:tc>
        <w:tc>
          <w:tcPr>
            <w:tcW w:w="11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4"/>
              <w:jc w:val="right"/>
              <w:rPr>
                <w:rFonts w:ascii="Times New Roman" w:hAnsi="Times New Roman" w:cs="Times New Roman" w:eastAsia="Times New Roman" w:hint="default"/>
                <w:sz w:val="19"/>
                <w:szCs w:val="19"/>
              </w:rPr>
            </w:pPr>
            <w:r>
              <w:rPr>
                <w:rFonts w:ascii="Times New Roman"/>
                <w:w w:val="95"/>
                <w:sz w:val="19"/>
              </w:rPr>
              <w:t>2,675,742.87</w:t>
            </w:r>
            <w:r>
              <w:rPr>
                <w:rFonts w:ascii="Times New Roman"/>
                <w:sz w:val="19"/>
              </w:rPr>
            </w:r>
          </w:p>
        </w:tc>
      </w:tr>
    </w:tbl>
    <w:p>
      <w:pPr>
        <w:spacing w:line="240" w:lineRule="auto" w:before="5"/>
        <w:rPr>
          <w:rFonts w:ascii="宋体" w:hAnsi="宋体" w:cs="宋体" w:eastAsia="宋体" w:hint="default"/>
          <w:sz w:val="5"/>
          <w:szCs w:val="5"/>
        </w:rPr>
      </w:pPr>
    </w:p>
    <w:p>
      <w:pPr>
        <w:pStyle w:val="BodyText"/>
        <w:spacing w:line="240" w:lineRule="auto" w:before="35"/>
        <w:ind w:left="659" w:right="0"/>
        <w:jc w:val="left"/>
      </w:pPr>
      <w:r>
        <w:rPr/>
        <w:t>（二十五）应交税费</w:t>
      </w:r>
    </w:p>
    <w:p>
      <w:pPr>
        <w:spacing w:after="0" w:line="240" w:lineRule="auto"/>
        <w:jc w:val="left"/>
        <w:sectPr>
          <w:pgSz w:w="12240" w:h="15840"/>
          <w:pgMar w:header="747" w:footer="914" w:top="980" w:bottom="1100" w:left="1560" w:right="16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29"/>
        <w:gridCol w:w="1319"/>
        <w:gridCol w:w="682"/>
        <w:gridCol w:w="2213"/>
        <w:gridCol w:w="682"/>
        <w:gridCol w:w="2228"/>
      </w:tblGrid>
      <w:tr>
        <w:trPr>
          <w:trHeight w:val="363" w:hRule="exact"/>
        </w:trPr>
        <w:tc>
          <w:tcPr>
            <w:tcW w:w="1329"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right="98"/>
              <w:jc w:val="right"/>
              <w:rPr>
                <w:rFonts w:ascii="宋体" w:hAnsi="宋体" w:cs="宋体" w:eastAsia="宋体" w:hint="default"/>
                <w:sz w:val="19"/>
                <w:szCs w:val="19"/>
              </w:rPr>
            </w:pPr>
            <w:r>
              <w:rPr>
                <w:rFonts w:ascii="宋体" w:hAnsi="宋体" w:cs="宋体" w:eastAsia="宋体" w:hint="default"/>
                <w:w w:val="104"/>
                <w:sz w:val="19"/>
                <w:szCs w:val="19"/>
              </w:rPr>
              <w:t>项</w:t>
            </w:r>
            <w:r>
              <w:rPr>
                <w:rFonts w:ascii="宋体" w:hAnsi="宋体" w:cs="宋体" w:eastAsia="宋体" w:hint="default"/>
                <w:sz w:val="19"/>
                <w:szCs w:val="19"/>
              </w:rPr>
            </w:r>
          </w:p>
        </w:tc>
        <w:tc>
          <w:tcPr>
            <w:tcW w:w="1319"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100" w:right="0"/>
              <w:jc w:val="left"/>
              <w:rPr>
                <w:rFonts w:ascii="宋体" w:hAnsi="宋体" w:cs="宋体" w:eastAsia="宋体" w:hint="default"/>
                <w:sz w:val="19"/>
                <w:szCs w:val="19"/>
              </w:rPr>
            </w:pPr>
            <w:r>
              <w:rPr>
                <w:rFonts w:ascii="宋体" w:hAnsi="宋体" w:cs="宋体" w:eastAsia="宋体" w:hint="default"/>
                <w:w w:val="104"/>
                <w:sz w:val="19"/>
                <w:szCs w:val="19"/>
              </w:rPr>
              <w:t>目</w:t>
            </w:r>
            <w:r>
              <w:rPr>
                <w:rFonts w:ascii="宋体" w:hAnsi="宋体" w:cs="宋体" w:eastAsia="宋体" w:hint="default"/>
                <w:sz w:val="19"/>
                <w:szCs w:val="19"/>
              </w:rPr>
            </w: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10" w:right="0"/>
              <w:jc w:val="center"/>
              <w:rPr>
                <w:rFonts w:ascii="宋体" w:hAnsi="宋体" w:cs="宋体" w:eastAsia="宋体" w:hint="default"/>
                <w:sz w:val="19"/>
                <w:szCs w:val="19"/>
              </w:rPr>
            </w:pPr>
            <w:r>
              <w:rPr>
                <w:rFonts w:ascii="宋体" w:hAnsi="宋体" w:cs="宋体" w:eastAsia="宋体" w:hint="default"/>
                <w:w w:val="105"/>
                <w:sz w:val="19"/>
                <w:szCs w:val="19"/>
              </w:rPr>
              <w:t>期末数</w:t>
            </w:r>
            <w:r>
              <w:rPr>
                <w:rFonts w:ascii="宋体" w:hAnsi="宋体" w:cs="宋体" w:eastAsia="宋体" w:hint="default"/>
                <w:sz w:val="19"/>
                <w:szCs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10" w:right="0"/>
              <w:jc w:val="center"/>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r>
      <w:tr>
        <w:trPr>
          <w:trHeight w:val="369" w:hRule="exact"/>
        </w:trPr>
        <w:tc>
          <w:tcPr>
            <w:tcW w:w="1329" w:type="dxa"/>
            <w:tcBorders>
              <w:top w:val="single" w:sz="7"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企业所得税</w:t>
            </w:r>
            <w:r>
              <w:rPr>
                <w:rFonts w:ascii="宋体" w:hAnsi="宋体" w:cs="宋体" w:eastAsia="宋体" w:hint="default"/>
                <w:sz w:val="19"/>
                <w:szCs w:val="19"/>
              </w:rPr>
            </w:r>
          </w:p>
        </w:tc>
        <w:tc>
          <w:tcPr>
            <w:tcW w:w="1319" w:type="dxa"/>
            <w:tcBorders>
              <w:top w:val="single" w:sz="7" w:space="0" w:color="000000"/>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9"/>
                <w:szCs w:val="19"/>
              </w:rPr>
            </w:pPr>
            <w:r>
              <w:rPr>
                <w:rFonts w:ascii="Times New Roman"/>
                <w:w w:val="105"/>
                <w:sz w:val="19"/>
              </w:rPr>
              <w:t>20,025,071.25</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9"/>
                <w:szCs w:val="19"/>
              </w:rPr>
            </w:pPr>
            <w:r>
              <w:rPr>
                <w:rFonts w:ascii="Times New Roman"/>
                <w:w w:val="105"/>
                <w:sz w:val="19"/>
              </w:rPr>
              <w:t>15,667,627.71</w:t>
            </w:r>
            <w:r>
              <w:rPr>
                <w:rFonts w:ascii="Times New Roman"/>
                <w:sz w:val="19"/>
              </w:rPr>
            </w:r>
          </w:p>
        </w:tc>
      </w:tr>
      <w:tr>
        <w:trPr>
          <w:trHeight w:val="358"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增值税</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sz w:val="19"/>
              </w:rPr>
              <w:t>-1,675,482.35</w:t>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sz w:val="19"/>
              </w:rPr>
              <w:t>-2,882,705.38</w:t>
            </w:r>
          </w:p>
        </w:tc>
      </w:tr>
      <w:tr>
        <w:trPr>
          <w:trHeight w:val="358"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营业税</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10,781,907.73</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12,220,046.15</w:t>
            </w:r>
            <w:r>
              <w:rPr>
                <w:rFonts w:ascii="Times New Roman"/>
                <w:sz w:val="19"/>
              </w:rPr>
            </w:r>
          </w:p>
        </w:tc>
      </w:tr>
      <w:tr>
        <w:trPr>
          <w:trHeight w:val="358"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城建税</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2,083,930.69</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2,028,101.73</w:t>
            </w:r>
            <w:r>
              <w:rPr>
                <w:rFonts w:ascii="Times New Roman"/>
                <w:sz w:val="19"/>
              </w:rPr>
            </w:r>
          </w:p>
        </w:tc>
      </w:tr>
      <w:tr>
        <w:trPr>
          <w:trHeight w:val="358"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教育费附加</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6"/>
              <w:jc w:val="right"/>
              <w:rPr>
                <w:rFonts w:ascii="Times New Roman" w:hAnsi="Times New Roman" w:cs="Times New Roman" w:eastAsia="Times New Roman" w:hint="default"/>
                <w:sz w:val="19"/>
                <w:szCs w:val="19"/>
              </w:rPr>
            </w:pPr>
            <w:r>
              <w:rPr>
                <w:rFonts w:ascii="Times New Roman"/>
                <w:w w:val="105"/>
                <w:sz w:val="19"/>
              </w:rPr>
              <w:t>835,190.30</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862,779.54</w:t>
            </w:r>
            <w:r>
              <w:rPr>
                <w:rFonts w:ascii="Times New Roman"/>
                <w:sz w:val="19"/>
              </w:rPr>
            </w:r>
          </w:p>
        </w:tc>
      </w:tr>
      <w:tr>
        <w:trPr>
          <w:trHeight w:val="358"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房产税</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3,678,195.16</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2,101,504.21</w:t>
            </w:r>
            <w:r>
              <w:rPr>
                <w:rFonts w:ascii="Times New Roman"/>
                <w:sz w:val="19"/>
              </w:rPr>
            </w:r>
          </w:p>
        </w:tc>
      </w:tr>
      <w:tr>
        <w:trPr>
          <w:trHeight w:val="358"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土地使用税</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1,868,235.95</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1,182,645.19</w:t>
            </w:r>
            <w:r>
              <w:rPr>
                <w:rFonts w:ascii="Times New Roman"/>
                <w:sz w:val="19"/>
              </w:rPr>
            </w:r>
          </w:p>
        </w:tc>
      </w:tr>
      <w:tr>
        <w:trPr>
          <w:trHeight w:val="358"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印花税</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6"/>
              <w:jc w:val="right"/>
              <w:rPr>
                <w:rFonts w:ascii="Times New Roman" w:hAnsi="Times New Roman" w:cs="Times New Roman" w:eastAsia="Times New Roman" w:hint="default"/>
                <w:sz w:val="19"/>
                <w:szCs w:val="19"/>
              </w:rPr>
            </w:pPr>
            <w:r>
              <w:rPr>
                <w:rFonts w:ascii="Times New Roman"/>
                <w:w w:val="105"/>
                <w:sz w:val="19"/>
              </w:rPr>
              <w:t>695,104.62</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379,288.83</w:t>
            </w:r>
            <w:r>
              <w:rPr>
                <w:rFonts w:ascii="Times New Roman"/>
                <w:sz w:val="19"/>
              </w:rPr>
            </w:r>
          </w:p>
        </w:tc>
      </w:tr>
      <w:tr>
        <w:trPr>
          <w:trHeight w:val="358"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防洪基金</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5,254,078.96</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3,496,868.42</w:t>
            </w:r>
            <w:r>
              <w:rPr>
                <w:rFonts w:ascii="Times New Roman"/>
                <w:sz w:val="19"/>
              </w:rPr>
            </w:r>
          </w:p>
        </w:tc>
      </w:tr>
      <w:tr>
        <w:trPr>
          <w:trHeight w:val="358"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价调基金</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5,585,906.52</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4,685,719.77</w:t>
            </w:r>
            <w:r>
              <w:rPr>
                <w:rFonts w:ascii="Times New Roman"/>
                <w:sz w:val="19"/>
              </w:rPr>
            </w:r>
          </w:p>
        </w:tc>
      </w:tr>
      <w:tr>
        <w:trPr>
          <w:trHeight w:val="358"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个人所得税</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6"/>
              <w:jc w:val="right"/>
              <w:rPr>
                <w:rFonts w:ascii="Times New Roman" w:hAnsi="Times New Roman" w:cs="Times New Roman" w:eastAsia="Times New Roman" w:hint="default"/>
                <w:sz w:val="19"/>
                <w:szCs w:val="19"/>
              </w:rPr>
            </w:pPr>
            <w:r>
              <w:rPr>
                <w:rFonts w:ascii="Times New Roman"/>
                <w:w w:val="105"/>
                <w:sz w:val="19"/>
              </w:rPr>
              <w:t>834,526.60</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2,028,265.19</w:t>
            </w:r>
            <w:r>
              <w:rPr>
                <w:rFonts w:ascii="Times New Roman"/>
                <w:sz w:val="19"/>
              </w:rPr>
            </w:r>
          </w:p>
        </w:tc>
      </w:tr>
      <w:tr>
        <w:trPr>
          <w:trHeight w:val="358"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6"/>
              <w:jc w:val="right"/>
              <w:rPr>
                <w:rFonts w:ascii="Times New Roman" w:hAnsi="Times New Roman" w:cs="Times New Roman" w:eastAsia="Times New Roman" w:hint="default"/>
                <w:sz w:val="19"/>
                <w:szCs w:val="19"/>
              </w:rPr>
            </w:pPr>
            <w:r>
              <w:rPr>
                <w:rFonts w:ascii="Times New Roman"/>
                <w:w w:val="105"/>
                <w:sz w:val="19"/>
              </w:rPr>
              <w:t>164,019.92</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530,000.78</w:t>
            </w:r>
            <w:r>
              <w:rPr>
                <w:rFonts w:ascii="Times New Roman"/>
                <w:sz w:val="19"/>
              </w:rPr>
            </w:r>
          </w:p>
        </w:tc>
      </w:tr>
      <w:tr>
        <w:trPr>
          <w:trHeight w:val="377"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19"/>
                <w:szCs w:val="19"/>
              </w:rPr>
            </w:pPr>
            <w:r>
              <w:rPr>
                <w:rFonts w:ascii="宋体" w:hAnsi="宋体" w:cs="宋体" w:eastAsia="宋体" w:hint="default"/>
                <w:w w:val="104"/>
                <w:sz w:val="19"/>
                <w:szCs w:val="19"/>
              </w:rPr>
              <w:t>合</w:t>
            </w:r>
            <w:r>
              <w:rPr>
                <w:rFonts w:ascii="宋体" w:hAnsi="宋体" w:cs="宋体" w:eastAsia="宋体" w:hint="default"/>
                <w:sz w:val="19"/>
                <w:szCs w:val="19"/>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0" w:right="0"/>
              <w:jc w:val="left"/>
              <w:rPr>
                <w:rFonts w:ascii="宋体" w:hAnsi="宋体" w:cs="宋体" w:eastAsia="宋体" w:hint="default"/>
                <w:sz w:val="19"/>
                <w:szCs w:val="19"/>
              </w:rPr>
            </w:pPr>
            <w:r>
              <w:rPr>
                <w:rFonts w:ascii="宋体" w:hAnsi="宋体" w:cs="宋体" w:eastAsia="宋体" w:hint="default"/>
                <w:w w:val="104"/>
                <w:sz w:val="19"/>
                <w:szCs w:val="19"/>
              </w:rPr>
              <w:t>计</w:t>
            </w:r>
            <w:r>
              <w:rPr>
                <w:rFonts w:ascii="宋体" w:hAnsi="宋体" w:cs="宋体" w:eastAsia="宋体" w:hint="default"/>
                <w:sz w:val="19"/>
                <w:szCs w:val="19"/>
              </w:rPr>
            </w:r>
          </w:p>
        </w:tc>
        <w:tc>
          <w:tcPr>
            <w:tcW w:w="68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50,130,685.35</w:t>
            </w:r>
            <w:r>
              <w:rPr>
                <w:rFonts w:ascii="Times New Roman"/>
                <w:sz w:val="19"/>
              </w:rPr>
            </w:r>
          </w:p>
        </w:tc>
        <w:tc>
          <w:tcPr>
            <w:tcW w:w="682"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9"/>
                <w:szCs w:val="19"/>
              </w:rPr>
            </w:pPr>
            <w:r>
              <w:rPr>
                <w:rFonts w:ascii="Times New Roman"/>
                <w:w w:val="105"/>
                <w:sz w:val="19"/>
              </w:rPr>
              <w:t>42,300,142.14</w:t>
            </w:r>
            <w:r>
              <w:rPr>
                <w:rFonts w:ascii="Times New Roman"/>
                <w:sz w:val="19"/>
              </w:rPr>
            </w:r>
          </w:p>
        </w:tc>
      </w:tr>
    </w:tbl>
    <w:p>
      <w:pPr>
        <w:spacing w:line="240" w:lineRule="auto" w:before="4"/>
        <w:rPr>
          <w:rFonts w:ascii="宋体" w:hAnsi="宋体" w:cs="宋体" w:eastAsia="宋体" w:hint="default"/>
          <w:sz w:val="17"/>
          <w:szCs w:val="17"/>
        </w:rPr>
      </w:pPr>
    </w:p>
    <w:p>
      <w:pPr>
        <w:pStyle w:val="BodyText"/>
        <w:spacing w:line="240" w:lineRule="auto" w:before="35"/>
        <w:ind w:left="558" w:right="2272"/>
        <w:jc w:val="left"/>
      </w:pPr>
      <w:r>
        <w:rPr/>
        <w:t>（二十六）应付利息</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19"/>
        <w:gridCol w:w="1506"/>
        <w:gridCol w:w="712"/>
        <w:gridCol w:w="1975"/>
        <w:gridCol w:w="712"/>
        <w:gridCol w:w="1970"/>
      </w:tblGrid>
      <w:tr>
        <w:trPr>
          <w:trHeight w:val="365" w:hRule="exact"/>
        </w:trPr>
        <w:tc>
          <w:tcPr>
            <w:tcW w:w="151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97"/>
              <w:jc w:val="right"/>
              <w:rPr>
                <w:rFonts w:ascii="宋体" w:hAnsi="宋体" w:cs="宋体" w:eastAsia="宋体" w:hint="default"/>
                <w:sz w:val="19"/>
                <w:szCs w:val="19"/>
              </w:rPr>
            </w:pPr>
            <w:r>
              <w:rPr>
                <w:rFonts w:ascii="宋体" w:hAnsi="宋体" w:cs="宋体" w:eastAsia="宋体" w:hint="default"/>
                <w:w w:val="106"/>
                <w:sz w:val="19"/>
                <w:szCs w:val="19"/>
              </w:rPr>
              <w:t>项</w:t>
            </w:r>
            <w:r>
              <w:rPr>
                <w:rFonts w:ascii="宋体" w:hAnsi="宋体" w:cs="宋体" w:eastAsia="宋体" w:hint="default"/>
                <w:sz w:val="19"/>
                <w:szCs w:val="19"/>
              </w:rPr>
            </w:r>
          </w:p>
        </w:tc>
        <w:tc>
          <w:tcPr>
            <w:tcW w:w="150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99" w:right="0"/>
              <w:jc w:val="left"/>
              <w:rPr>
                <w:rFonts w:ascii="宋体" w:hAnsi="宋体" w:cs="宋体" w:eastAsia="宋体" w:hint="default"/>
                <w:sz w:val="19"/>
                <w:szCs w:val="19"/>
              </w:rPr>
            </w:pPr>
            <w:r>
              <w:rPr>
                <w:rFonts w:ascii="宋体" w:hAnsi="宋体" w:cs="宋体" w:eastAsia="宋体" w:hint="default"/>
                <w:w w:val="106"/>
                <w:sz w:val="19"/>
                <w:szCs w:val="19"/>
              </w:rPr>
              <w:t>目</w:t>
            </w:r>
            <w:r>
              <w:rPr>
                <w:rFonts w:ascii="宋体" w:hAnsi="宋体" w:cs="宋体" w:eastAsia="宋体" w:hint="default"/>
                <w:sz w:val="19"/>
                <w:szCs w:val="19"/>
              </w:rPr>
            </w:r>
          </w:p>
        </w:tc>
        <w:tc>
          <w:tcPr>
            <w:tcW w:w="712"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9" w:right="0"/>
              <w:jc w:val="center"/>
              <w:rPr>
                <w:rFonts w:ascii="宋体" w:hAnsi="宋体" w:cs="宋体" w:eastAsia="宋体" w:hint="default"/>
                <w:sz w:val="19"/>
                <w:szCs w:val="19"/>
              </w:rPr>
            </w:pPr>
            <w:r>
              <w:rPr>
                <w:rFonts w:ascii="宋体" w:hAnsi="宋体" w:cs="宋体" w:eastAsia="宋体" w:hint="default"/>
                <w:spacing w:val="-4"/>
                <w:w w:val="105"/>
                <w:sz w:val="19"/>
                <w:szCs w:val="19"/>
              </w:rPr>
              <w:t>期末数</w:t>
            </w:r>
            <w:r>
              <w:rPr>
                <w:rFonts w:ascii="宋体" w:hAnsi="宋体" w:cs="宋体" w:eastAsia="宋体" w:hint="default"/>
                <w:sz w:val="19"/>
                <w:szCs w:val="19"/>
              </w:rPr>
            </w:r>
          </w:p>
        </w:tc>
        <w:tc>
          <w:tcPr>
            <w:tcW w:w="712"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4" w:right="0"/>
              <w:jc w:val="center"/>
              <w:rPr>
                <w:rFonts w:ascii="宋体" w:hAnsi="宋体" w:cs="宋体" w:eastAsia="宋体" w:hint="default"/>
                <w:sz w:val="19"/>
                <w:szCs w:val="19"/>
              </w:rPr>
            </w:pPr>
            <w:r>
              <w:rPr>
                <w:rFonts w:ascii="宋体" w:hAnsi="宋体" w:cs="宋体" w:eastAsia="宋体" w:hint="default"/>
                <w:spacing w:val="-4"/>
                <w:w w:val="105"/>
                <w:sz w:val="19"/>
                <w:szCs w:val="19"/>
              </w:rPr>
              <w:t>期初数</w:t>
            </w:r>
            <w:r>
              <w:rPr>
                <w:rFonts w:ascii="宋体" w:hAnsi="宋体" w:cs="宋体" w:eastAsia="宋体" w:hint="default"/>
                <w:sz w:val="19"/>
                <w:szCs w:val="19"/>
              </w:rPr>
            </w:r>
          </w:p>
        </w:tc>
      </w:tr>
      <w:tr>
        <w:trPr>
          <w:trHeight w:val="370" w:hRule="exact"/>
        </w:trPr>
        <w:tc>
          <w:tcPr>
            <w:tcW w:w="1519"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spacing w:val="-4"/>
                <w:w w:val="105"/>
                <w:sz w:val="19"/>
                <w:szCs w:val="19"/>
              </w:rPr>
              <w:t>借款利息</w:t>
            </w:r>
            <w:r>
              <w:rPr>
                <w:rFonts w:ascii="宋体" w:hAnsi="宋体" w:cs="宋体" w:eastAsia="宋体" w:hint="default"/>
                <w:sz w:val="19"/>
                <w:szCs w:val="19"/>
              </w:rPr>
            </w:r>
          </w:p>
        </w:tc>
        <w:tc>
          <w:tcPr>
            <w:tcW w:w="1506" w:type="dxa"/>
            <w:tcBorders>
              <w:top w:val="single" w:sz="8" w:space="0" w:color="000000"/>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c>
          <w:tcPr>
            <w:tcW w:w="1975"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9"/>
                <w:szCs w:val="19"/>
              </w:rPr>
            </w:pPr>
            <w:r>
              <w:rPr>
                <w:rFonts w:ascii="Times New Roman"/>
                <w:spacing w:val="-1"/>
                <w:w w:val="105"/>
                <w:sz w:val="19"/>
              </w:rPr>
              <w:t>1,737,204.19</w:t>
            </w:r>
            <w:r>
              <w:rPr>
                <w:rFonts w:ascii="Times New Roman"/>
                <w:sz w:val="19"/>
              </w:rPr>
            </w:r>
          </w:p>
        </w:tc>
        <w:tc>
          <w:tcPr>
            <w:tcW w:w="712" w:type="dxa"/>
            <w:tcBorders>
              <w:top w:val="nil" w:sz="6" w:space="0" w:color="auto"/>
              <w:left w:val="nil" w:sz="6" w:space="0" w:color="auto"/>
              <w:bottom w:val="nil" w:sz="6" w:space="0" w:color="auto"/>
              <w:right w:val="nil" w:sz="6" w:space="0" w:color="auto"/>
            </w:tcBorders>
          </w:tcPr>
          <w:p>
            <w:pPr/>
          </w:p>
        </w:tc>
        <w:tc>
          <w:tcPr>
            <w:tcW w:w="1970"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9"/>
                <w:szCs w:val="19"/>
              </w:rPr>
            </w:pPr>
            <w:r>
              <w:rPr>
                <w:rFonts w:ascii="Times New Roman"/>
                <w:spacing w:val="-1"/>
                <w:w w:val="105"/>
                <w:sz w:val="19"/>
              </w:rPr>
              <w:t>1,316,713.90</w:t>
            </w:r>
            <w:r>
              <w:rPr>
                <w:rFonts w:ascii="Times New Roman"/>
                <w:sz w:val="19"/>
              </w:rPr>
            </w:r>
          </w:p>
        </w:tc>
      </w:tr>
      <w:tr>
        <w:trPr>
          <w:trHeight w:val="360"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spacing w:val="-4"/>
                <w:w w:val="105"/>
                <w:sz w:val="19"/>
                <w:szCs w:val="19"/>
              </w:rPr>
              <w:t>应付债券利息</w:t>
            </w:r>
            <w:r>
              <w:rPr>
                <w:rFonts w:ascii="宋体" w:hAnsi="宋体" w:cs="宋体" w:eastAsia="宋体" w:hint="default"/>
                <w:sz w:val="19"/>
                <w:szCs w:val="19"/>
              </w:rPr>
            </w:r>
          </w:p>
        </w:tc>
        <w:tc>
          <w:tcPr>
            <w:tcW w:w="1506"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Times New Roman" w:hAnsi="Times New Roman" w:cs="Times New Roman" w:eastAsia="Times New Roman" w:hint="default"/>
                <w:sz w:val="19"/>
                <w:szCs w:val="19"/>
              </w:rPr>
            </w:pPr>
            <w:r>
              <w:rPr>
                <w:rFonts w:ascii="Times New Roman"/>
                <w:spacing w:val="-1"/>
                <w:w w:val="105"/>
                <w:sz w:val="19"/>
              </w:rPr>
              <w:t>6,968,537.99</w:t>
            </w:r>
            <w:r>
              <w:rPr>
                <w:rFonts w:ascii="Times New Roman"/>
                <w:sz w:val="19"/>
              </w:rPr>
            </w:r>
          </w:p>
        </w:tc>
        <w:tc>
          <w:tcPr>
            <w:tcW w:w="712"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pacing w:val="-1"/>
                <w:w w:val="105"/>
                <w:sz w:val="19"/>
              </w:rPr>
              <w:t>6,969,862.99</w:t>
            </w:r>
            <w:r>
              <w:rPr>
                <w:rFonts w:ascii="Times New Roman"/>
                <w:sz w:val="19"/>
              </w:rPr>
            </w:r>
          </w:p>
        </w:tc>
      </w:tr>
      <w:tr>
        <w:trPr>
          <w:trHeight w:val="378"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7"/>
              <w:jc w:val="right"/>
              <w:rPr>
                <w:rFonts w:ascii="宋体" w:hAnsi="宋体" w:cs="宋体" w:eastAsia="宋体" w:hint="default"/>
                <w:sz w:val="19"/>
                <w:szCs w:val="19"/>
              </w:rPr>
            </w:pPr>
            <w:r>
              <w:rPr>
                <w:rFonts w:ascii="宋体" w:hAnsi="宋体" w:cs="宋体" w:eastAsia="宋体" w:hint="default"/>
                <w:w w:val="106"/>
                <w:sz w:val="19"/>
                <w:szCs w:val="19"/>
              </w:rPr>
              <w:t>合</w:t>
            </w:r>
            <w:r>
              <w:rPr>
                <w:rFonts w:ascii="宋体" w:hAnsi="宋体" w:cs="宋体" w:eastAsia="宋体" w:hint="default"/>
                <w:sz w:val="19"/>
                <w:szCs w:val="19"/>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9" w:right="0"/>
              <w:jc w:val="left"/>
              <w:rPr>
                <w:rFonts w:ascii="宋体" w:hAnsi="宋体" w:cs="宋体" w:eastAsia="宋体" w:hint="default"/>
                <w:sz w:val="19"/>
                <w:szCs w:val="19"/>
              </w:rPr>
            </w:pPr>
            <w:r>
              <w:rPr>
                <w:rFonts w:ascii="宋体" w:hAnsi="宋体" w:cs="宋体" w:eastAsia="宋体" w:hint="default"/>
                <w:w w:val="106"/>
                <w:sz w:val="19"/>
                <w:szCs w:val="19"/>
              </w:rPr>
              <w:t>计</w:t>
            </w:r>
            <w:r>
              <w:rPr>
                <w:rFonts w:ascii="宋体" w:hAnsi="宋体" w:cs="宋体" w:eastAsia="宋体" w:hint="default"/>
                <w:sz w:val="19"/>
                <w:szCs w:val="19"/>
              </w:rPr>
            </w:r>
          </w:p>
        </w:tc>
        <w:tc>
          <w:tcPr>
            <w:tcW w:w="712"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9"/>
                <w:szCs w:val="19"/>
              </w:rPr>
            </w:pPr>
            <w:r>
              <w:rPr>
                <w:rFonts w:ascii="Times New Roman"/>
                <w:spacing w:val="-1"/>
                <w:w w:val="105"/>
                <w:sz w:val="19"/>
              </w:rPr>
              <w:t>8,705,742.18</w:t>
            </w:r>
            <w:r>
              <w:rPr>
                <w:rFonts w:ascii="Times New Roman"/>
                <w:sz w:val="19"/>
              </w:rPr>
            </w:r>
          </w:p>
        </w:tc>
        <w:tc>
          <w:tcPr>
            <w:tcW w:w="712"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9"/>
                <w:szCs w:val="19"/>
              </w:rPr>
            </w:pPr>
            <w:r>
              <w:rPr>
                <w:rFonts w:ascii="Times New Roman"/>
                <w:spacing w:val="-1"/>
                <w:w w:val="105"/>
                <w:sz w:val="19"/>
              </w:rPr>
              <w:t>8,286,576.89</w:t>
            </w:r>
            <w:r>
              <w:rPr>
                <w:rFonts w:ascii="Times New Roman"/>
                <w:sz w:val="19"/>
              </w:rPr>
            </w:r>
          </w:p>
        </w:tc>
      </w:tr>
    </w:tbl>
    <w:p>
      <w:pPr>
        <w:spacing w:line="240" w:lineRule="auto" w:before="5"/>
        <w:rPr>
          <w:rFonts w:ascii="宋体" w:hAnsi="宋体" w:cs="宋体" w:eastAsia="宋体" w:hint="default"/>
          <w:sz w:val="13"/>
          <w:szCs w:val="13"/>
        </w:rPr>
      </w:pPr>
    </w:p>
    <w:p>
      <w:pPr>
        <w:pStyle w:val="Heading1"/>
        <w:spacing w:line="240" w:lineRule="auto"/>
        <w:ind w:right="2272"/>
        <w:jc w:val="left"/>
      </w:pPr>
      <w:r>
        <w:rPr/>
        <w:t>（二十七）应付股利</w:t>
      </w:r>
    </w:p>
    <w:p>
      <w:pPr>
        <w:tabs>
          <w:tab w:pos="4416" w:val="left" w:leader="none"/>
          <w:tab w:pos="4933" w:val="left" w:leader="none"/>
          <w:tab w:pos="7169" w:val="left" w:leader="none"/>
        </w:tabs>
        <w:spacing w:line="328" w:lineRule="auto" w:before="244"/>
        <w:ind w:left="184" w:right="1172" w:firstLine="1005"/>
        <w:jc w:val="left"/>
        <w:rPr>
          <w:rFonts w:ascii="Times New Roman" w:hAnsi="Times New Roman" w:cs="Times New Roman" w:eastAsia="Times New Roman" w:hint="default"/>
          <w:sz w:val="19"/>
          <w:szCs w:val="19"/>
        </w:rPr>
      </w:pPr>
      <w:r>
        <w:rPr/>
        <w:pict>
          <v:group style="position:absolute;margin-left:89.948685pt;margin-top:27.678976pt;width:144pt;height:.95pt;mso-position-horizontal-relative:page;mso-position-vertical-relative:paragraph;z-index:-781432" coordorigin="1799,554" coordsize="2880,19">
            <v:group style="position:absolute;left:1809;top:555;width:2859;height:2" coordorigin="1809,555" coordsize="2859,2">
              <v:shape style="position:absolute;left:1809;top:555;width:2859;height:2" coordorigin="1809,555" coordsize="2859,0" path="m1809,555l4668,555e" filled="false" stroked="true" strokeweight=".134162pt" strokecolor="#000000">
                <v:path arrowok="t"/>
              </v:shape>
            </v:group>
            <v:group style="position:absolute;left:1808;top:563;width:2862;height:2" coordorigin="1808,563" coordsize="2862,2">
              <v:shape style="position:absolute;left:1808;top:563;width:2862;height:2" coordorigin="1808,563" coordsize="2862,0" path="m1808,563l4669,563e" filled="false" stroked="true" strokeweight=".919968pt" strokecolor="#000000">
                <v:path arrowok="t"/>
              </v:shape>
            </v:group>
            <w10:wrap type="none"/>
          </v:group>
        </w:pict>
      </w:r>
      <w:r>
        <w:rPr/>
        <w:pict>
          <v:group style="position:absolute;margin-left:256.814758pt;margin-top:27.678976pt;width:123pt;height:.95pt;mso-position-horizontal-relative:page;mso-position-vertical-relative:paragraph;z-index:-781408" coordorigin="5136,554" coordsize="2460,19">
            <v:group style="position:absolute;left:5147;top:555;width:2440;height:2" coordorigin="5147,555" coordsize="2440,2">
              <v:shape style="position:absolute;left:5147;top:555;width:2440;height:2" coordorigin="5147,555" coordsize="2440,0" path="m5147,555l7586,555e" filled="false" stroked="true" strokeweight=".134162pt" strokecolor="#000000">
                <v:path arrowok="t"/>
              </v:shape>
            </v:group>
            <v:group style="position:absolute;left:5145;top:563;width:2442;height:2" coordorigin="5145,563" coordsize="2442,2">
              <v:shape style="position:absolute;left:5145;top:563;width:2442;height:2" coordorigin="5145,563" coordsize="2442,0" path="m5145,563l7587,563e" filled="false" stroked="true" strokeweight=".919968pt" strokecolor="#000000">
                <v:path arrowok="t"/>
              </v:shape>
            </v:group>
            <w10:wrap type="none"/>
          </v:group>
        </w:pict>
      </w:r>
      <w:r>
        <w:rPr/>
        <w:pict>
          <v:group style="position:absolute;margin-left:401.273102pt;margin-top:27.678976pt;width:109.55pt;height:.95pt;mso-position-horizontal-relative:page;mso-position-vertical-relative:paragraph;z-index:-781384" coordorigin="8025,554" coordsize="2191,19">
            <v:group style="position:absolute;left:8036;top:555;width:2170;height:2" coordorigin="8036,555" coordsize="2170,2">
              <v:shape style="position:absolute;left:8036;top:555;width:2170;height:2" coordorigin="8036,555" coordsize="2170,0" path="m8036,555l10205,555e" filled="false" stroked="true" strokeweight=".134162pt" strokecolor="#000000">
                <v:path arrowok="t"/>
              </v:shape>
            </v:group>
            <v:group style="position:absolute;left:8035;top:563;width:2172;height:2" coordorigin="8035,563" coordsize="2172,2">
              <v:shape style="position:absolute;left:8035;top:563;width:2172;height:2" coordorigin="8035,563" coordsize="2172,0" path="m8035,563l10206,563e" filled="false" stroked="true" strokeweight=".919968pt" strokecolor="#000000">
                <v:path arrowok="t"/>
              </v:shape>
            </v:group>
            <w10:wrap type="none"/>
          </v:group>
        </w:pict>
      </w:r>
      <w:r>
        <w:rPr>
          <w:rFonts w:ascii="宋体" w:hAnsi="宋体" w:cs="宋体" w:eastAsia="宋体" w:hint="default"/>
          <w:spacing w:val="-1"/>
          <w:sz w:val="19"/>
          <w:szCs w:val="19"/>
        </w:rPr>
        <w:t>单位名称</w:t>
        <w:tab/>
        <w:t>期末数</w:t>
        <w:tab/>
      </w:r>
      <w:r>
        <w:rPr>
          <w:rFonts w:ascii="宋体" w:hAnsi="宋体" w:cs="宋体" w:eastAsia="宋体" w:hint="default"/>
          <w:spacing w:val="-1"/>
          <w:w w:val="105"/>
          <w:sz w:val="19"/>
          <w:szCs w:val="19"/>
        </w:rPr>
        <w:t>期初数</w:t>
      </w:r>
      <w:r>
        <w:rPr>
          <w:rFonts w:ascii="宋体" w:hAnsi="宋体" w:cs="宋体" w:eastAsia="宋体" w:hint="default"/>
          <w:spacing w:val="-1"/>
          <w:w w:val="104"/>
          <w:sz w:val="19"/>
          <w:szCs w:val="19"/>
        </w:rPr>
        <w:t> </w:t>
      </w:r>
      <w:r>
        <w:rPr>
          <w:rFonts w:ascii="宋体" w:hAnsi="宋体" w:cs="宋体" w:eastAsia="宋体" w:hint="default"/>
          <w:spacing w:val="-1"/>
          <w:sz w:val="19"/>
          <w:szCs w:val="19"/>
        </w:rPr>
        <w:t>江华汉</w:t>
        <w:tab/>
        <w:tab/>
      </w:r>
      <w:r>
        <w:rPr>
          <w:rFonts w:ascii="Times New Roman" w:hAnsi="Times New Roman" w:cs="Times New Roman" w:eastAsia="Times New Roman" w:hint="default"/>
          <w:w w:val="105"/>
          <w:sz w:val="19"/>
          <w:szCs w:val="19"/>
        </w:rPr>
        <w:t>765,000.00</w:t>
      </w:r>
      <w:r>
        <w:rPr>
          <w:rFonts w:ascii="Times New Roman" w:hAnsi="Times New Roman" w:cs="Times New Roman" w:eastAsia="Times New Roman" w:hint="default"/>
          <w:sz w:val="19"/>
          <w:szCs w:val="19"/>
        </w:rPr>
      </w:r>
    </w:p>
    <w:p>
      <w:pPr>
        <w:tabs>
          <w:tab w:pos="1711" w:val="left" w:leader="none"/>
          <w:tab w:pos="4933" w:val="left" w:leader="none"/>
          <w:tab w:pos="8192" w:val="left" w:leader="none"/>
        </w:tabs>
        <w:spacing w:before="19"/>
        <w:ind w:left="1261" w:right="143"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w w:val="105"/>
          <w:sz w:val="19"/>
          <w:szCs w:val="19"/>
        </w:rPr>
        <w:t>765,000.00</w:t>
        <w:tab/>
        <w:t>-</w:t>
      </w:r>
      <w:r>
        <w:rPr>
          <w:rFonts w:ascii="Times New Roman" w:hAnsi="Times New Roman" w:cs="Times New Roman" w:eastAsia="Times New Roman" w:hint="default"/>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4108"/>
        <w:gridCol w:w="1074"/>
        <w:gridCol w:w="306"/>
        <w:gridCol w:w="1934"/>
        <w:gridCol w:w="1014"/>
      </w:tblGrid>
      <w:tr>
        <w:trPr>
          <w:trHeight w:val="765"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09" w:right="0"/>
              <w:jc w:val="left"/>
              <w:rPr>
                <w:rFonts w:ascii="宋体" w:hAnsi="宋体" w:cs="宋体" w:eastAsia="宋体" w:hint="default"/>
                <w:sz w:val="21"/>
                <w:szCs w:val="21"/>
              </w:rPr>
            </w:pPr>
            <w:r>
              <w:rPr>
                <w:rFonts w:ascii="宋体" w:hAnsi="宋体" w:cs="宋体" w:eastAsia="宋体" w:hint="default"/>
                <w:sz w:val="21"/>
                <w:szCs w:val="21"/>
              </w:rPr>
              <w:t>（二十八）其他应付款</w:t>
            </w:r>
          </w:p>
          <w:p>
            <w:pPr>
              <w:pStyle w:val="TableParagraph"/>
              <w:spacing w:line="240" w:lineRule="auto" w:before="116"/>
              <w:ind w:right="124"/>
              <w:jc w:val="right"/>
              <w:rPr>
                <w:rFonts w:ascii="宋体" w:hAnsi="宋体" w:cs="宋体" w:eastAsia="宋体" w:hint="default"/>
                <w:sz w:val="19"/>
                <w:szCs w:val="19"/>
              </w:rPr>
            </w:pPr>
            <w:r>
              <w:rPr>
                <w:rFonts w:ascii="宋体" w:hAnsi="宋体" w:cs="宋体" w:eastAsia="宋体" w:hint="default"/>
                <w:spacing w:val="-3"/>
                <w:w w:val="105"/>
                <w:sz w:val="19"/>
                <w:szCs w:val="19"/>
              </w:rPr>
              <w:t>期末数</w:t>
            </w:r>
            <w:r>
              <w:rPr>
                <w:rFonts w:ascii="宋体" w:hAnsi="宋体" w:cs="宋体" w:eastAsia="宋体" w:hint="default"/>
                <w:sz w:val="19"/>
                <w:szCs w:val="19"/>
              </w:rPr>
            </w:r>
          </w:p>
        </w:tc>
        <w:tc>
          <w:tcPr>
            <w:tcW w:w="1074" w:type="dxa"/>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80" w:right="0"/>
              <w:jc w:val="left"/>
              <w:rPr>
                <w:rFonts w:ascii="宋体" w:hAnsi="宋体" w:cs="宋体" w:eastAsia="宋体" w:hint="default"/>
                <w:sz w:val="19"/>
                <w:szCs w:val="19"/>
              </w:rPr>
            </w:pPr>
            <w:r>
              <w:rPr>
                <w:rFonts w:ascii="宋体" w:hAnsi="宋体" w:cs="宋体" w:eastAsia="宋体" w:hint="default"/>
                <w:spacing w:val="-3"/>
                <w:w w:val="105"/>
                <w:sz w:val="19"/>
                <w:szCs w:val="19"/>
              </w:rPr>
              <w:t>期初数</w:t>
            </w:r>
            <w:r>
              <w:rPr>
                <w:rFonts w:ascii="宋体" w:hAnsi="宋体" w:cs="宋体" w:eastAsia="宋体" w:hint="default"/>
                <w:sz w:val="19"/>
                <w:szCs w:val="19"/>
              </w:rPr>
            </w:r>
          </w:p>
        </w:tc>
        <w:tc>
          <w:tcPr>
            <w:tcW w:w="1014" w:type="dxa"/>
            <w:tcBorders>
              <w:top w:val="nil" w:sz="6" w:space="0" w:color="auto"/>
              <w:left w:val="nil" w:sz="6" w:space="0" w:color="auto"/>
              <w:bottom w:val="nil" w:sz="6" w:space="0" w:color="auto"/>
              <w:right w:val="nil" w:sz="6" w:space="0" w:color="auto"/>
            </w:tcBorders>
          </w:tcPr>
          <w:p>
            <w:pPr/>
          </w:p>
        </w:tc>
      </w:tr>
      <w:tr>
        <w:trPr>
          <w:trHeight w:val="360" w:hRule="exact"/>
        </w:trPr>
        <w:tc>
          <w:tcPr>
            <w:tcW w:w="4108" w:type="dxa"/>
            <w:tcBorders>
              <w:top w:val="nil" w:sz="6" w:space="0" w:color="auto"/>
              <w:left w:val="nil" w:sz="6" w:space="0" w:color="auto"/>
              <w:bottom w:val="single" w:sz="8" w:space="0" w:color="000000"/>
              <w:right w:val="nil" w:sz="6" w:space="0" w:color="auto"/>
            </w:tcBorders>
          </w:tcPr>
          <w:p>
            <w:pPr>
              <w:pStyle w:val="TableParagraph"/>
              <w:tabs>
                <w:tab w:pos="2692" w:val="left" w:leader="none"/>
              </w:tabs>
              <w:spacing w:line="240" w:lineRule="auto" w:before="37"/>
              <w:ind w:left="609" w:right="0"/>
              <w:jc w:val="left"/>
              <w:rPr>
                <w:rFonts w:ascii="宋体" w:hAnsi="宋体" w:cs="宋体" w:eastAsia="宋体" w:hint="default"/>
                <w:sz w:val="19"/>
                <w:szCs w:val="19"/>
              </w:rPr>
            </w:pPr>
            <w:r>
              <w:rPr>
                <w:rFonts w:ascii="宋体" w:hAnsi="宋体" w:cs="宋体" w:eastAsia="宋体" w:hint="default"/>
                <w:w w:val="105"/>
                <w:sz w:val="19"/>
                <w:szCs w:val="19"/>
              </w:rPr>
              <w:t>账 </w:t>
            </w:r>
            <w:r>
              <w:rPr>
                <w:rFonts w:ascii="宋体" w:hAnsi="宋体" w:cs="宋体" w:eastAsia="宋体" w:hint="default"/>
                <w:spacing w:val="4"/>
                <w:w w:val="105"/>
                <w:sz w:val="19"/>
                <w:szCs w:val="19"/>
              </w:rPr>
              <w:t> </w:t>
            </w:r>
            <w:r>
              <w:rPr>
                <w:rFonts w:ascii="宋体" w:hAnsi="宋体" w:cs="宋体" w:eastAsia="宋体" w:hint="default"/>
                <w:w w:val="105"/>
                <w:sz w:val="19"/>
                <w:szCs w:val="19"/>
              </w:rPr>
              <w:t>龄</w:t>
              <w:tab/>
              <w:t>金 </w:t>
            </w:r>
            <w:r>
              <w:rPr>
                <w:rFonts w:ascii="宋体" w:hAnsi="宋体" w:cs="宋体" w:eastAsia="宋体" w:hint="default"/>
                <w:spacing w:val="4"/>
                <w:w w:val="105"/>
                <w:sz w:val="19"/>
                <w:szCs w:val="19"/>
              </w:rPr>
              <w:t> </w:t>
            </w:r>
            <w:r>
              <w:rPr>
                <w:rFonts w:ascii="宋体" w:hAnsi="宋体" w:cs="宋体" w:eastAsia="宋体" w:hint="default"/>
                <w:w w:val="105"/>
                <w:sz w:val="19"/>
                <w:szCs w:val="19"/>
              </w:rPr>
              <w:t>额</w:t>
            </w:r>
            <w:r>
              <w:rPr>
                <w:rFonts w:ascii="宋体" w:hAnsi="宋体" w:cs="宋体" w:eastAsia="宋体" w:hint="default"/>
                <w:sz w:val="19"/>
                <w:szCs w:val="19"/>
              </w:rPr>
            </w:r>
          </w:p>
        </w:tc>
        <w:tc>
          <w:tcPr>
            <w:tcW w:w="107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293" w:right="0"/>
              <w:jc w:val="left"/>
              <w:rPr>
                <w:rFonts w:ascii="宋体" w:hAnsi="宋体" w:cs="宋体" w:eastAsia="宋体" w:hint="default"/>
                <w:sz w:val="19"/>
                <w:szCs w:val="19"/>
              </w:rPr>
            </w:pPr>
            <w:r>
              <w:rPr>
                <w:rFonts w:ascii="宋体" w:hAnsi="宋体" w:cs="宋体" w:eastAsia="宋体" w:hint="default"/>
                <w:spacing w:val="-3"/>
                <w:w w:val="105"/>
                <w:sz w:val="19"/>
                <w:szCs w:val="19"/>
              </w:rPr>
              <w:t>比例%</w:t>
            </w:r>
            <w:r>
              <w:rPr>
                <w:rFonts w:ascii="宋体" w:hAnsi="宋体" w:cs="宋体" w:eastAsia="宋体" w:hint="default"/>
                <w:sz w:val="19"/>
                <w:szCs w:val="19"/>
              </w:rPr>
            </w:r>
          </w:p>
        </w:tc>
        <w:tc>
          <w:tcPr>
            <w:tcW w:w="306"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517" w:right="0"/>
              <w:jc w:val="left"/>
              <w:rPr>
                <w:rFonts w:ascii="宋体" w:hAnsi="宋体" w:cs="宋体" w:eastAsia="宋体" w:hint="default"/>
                <w:sz w:val="19"/>
                <w:szCs w:val="19"/>
              </w:rPr>
            </w:pPr>
            <w:r>
              <w:rPr>
                <w:rFonts w:ascii="宋体" w:hAnsi="宋体" w:cs="宋体" w:eastAsia="宋体" w:hint="default"/>
                <w:w w:val="105"/>
                <w:sz w:val="19"/>
                <w:szCs w:val="19"/>
              </w:rPr>
              <w:t>金 </w:t>
            </w:r>
            <w:r>
              <w:rPr>
                <w:rFonts w:ascii="宋体" w:hAnsi="宋体" w:cs="宋体" w:eastAsia="宋体" w:hint="default"/>
                <w:spacing w:val="4"/>
                <w:w w:val="105"/>
                <w:sz w:val="19"/>
                <w:szCs w:val="19"/>
              </w:rPr>
              <w:t> </w:t>
            </w:r>
            <w:r>
              <w:rPr>
                <w:rFonts w:ascii="宋体" w:hAnsi="宋体" w:cs="宋体" w:eastAsia="宋体" w:hint="default"/>
                <w:w w:val="105"/>
                <w:sz w:val="19"/>
                <w:szCs w:val="19"/>
              </w:rPr>
              <w:t>额</w:t>
            </w:r>
            <w:r>
              <w:rPr>
                <w:rFonts w:ascii="宋体" w:hAnsi="宋体" w:cs="宋体" w:eastAsia="宋体" w:hint="default"/>
                <w:sz w:val="19"/>
                <w:szCs w:val="19"/>
              </w:rPr>
            </w:r>
          </w:p>
        </w:tc>
        <w:tc>
          <w:tcPr>
            <w:tcW w:w="101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261" w:right="0"/>
              <w:jc w:val="left"/>
              <w:rPr>
                <w:rFonts w:ascii="宋体" w:hAnsi="宋体" w:cs="宋体" w:eastAsia="宋体" w:hint="default"/>
                <w:sz w:val="19"/>
                <w:szCs w:val="19"/>
              </w:rPr>
            </w:pPr>
            <w:r>
              <w:rPr>
                <w:rFonts w:ascii="宋体" w:hAnsi="宋体" w:cs="宋体" w:eastAsia="宋体" w:hint="default"/>
                <w:spacing w:val="-3"/>
                <w:w w:val="105"/>
                <w:sz w:val="19"/>
                <w:szCs w:val="19"/>
              </w:rPr>
              <w:t>比例%</w:t>
            </w:r>
            <w:r>
              <w:rPr>
                <w:rFonts w:ascii="宋体" w:hAnsi="宋体" w:cs="宋体" w:eastAsia="宋体" w:hint="default"/>
                <w:sz w:val="19"/>
                <w:szCs w:val="19"/>
              </w:rPr>
            </w:r>
          </w:p>
        </w:tc>
      </w:tr>
      <w:tr>
        <w:trPr>
          <w:trHeight w:val="378" w:hRule="exact"/>
        </w:trPr>
        <w:tc>
          <w:tcPr>
            <w:tcW w:w="4108" w:type="dxa"/>
            <w:tcBorders>
              <w:top w:val="single" w:sz="8" w:space="0" w:color="000000"/>
              <w:left w:val="nil" w:sz="6" w:space="0" w:color="auto"/>
              <w:bottom w:val="nil" w:sz="6" w:space="0" w:color="auto"/>
              <w:right w:val="nil" w:sz="6" w:space="0" w:color="auto"/>
            </w:tcBorders>
          </w:tcPr>
          <w:p>
            <w:pPr>
              <w:pStyle w:val="TableParagraph"/>
              <w:tabs>
                <w:tab w:pos="2495" w:val="left" w:leader="none"/>
              </w:tabs>
              <w:spacing w:line="240" w:lineRule="auto" w:before="35"/>
              <w:ind w:right="415"/>
              <w:jc w:val="right"/>
              <w:rPr>
                <w:rFonts w:ascii="Times New Roman" w:hAnsi="Times New Roman" w:cs="Times New Roman" w:eastAsia="Times New Roman" w:hint="default"/>
                <w:sz w:val="19"/>
                <w:szCs w:val="19"/>
              </w:rPr>
            </w:pPr>
            <w:r>
              <w:rPr>
                <w:rFonts w:ascii="宋体" w:hAnsi="宋体" w:cs="宋体" w:eastAsia="宋体" w:hint="default"/>
                <w:spacing w:val="-2"/>
                <w:w w:val="105"/>
                <w:sz w:val="19"/>
                <w:szCs w:val="19"/>
              </w:rPr>
              <w:t>1年以内</w:t>
              <w:tab/>
            </w:r>
            <w:r>
              <w:rPr>
                <w:rFonts w:ascii="Times New Roman" w:hAnsi="Times New Roman" w:cs="Times New Roman" w:eastAsia="Times New Roman" w:hint="default"/>
                <w:spacing w:val="-1"/>
                <w:w w:val="105"/>
                <w:position w:val="1"/>
                <w:sz w:val="19"/>
                <w:szCs w:val="19"/>
              </w:rPr>
              <w:t>52,808,899.87</w:t>
            </w:r>
            <w:r>
              <w:rPr>
                <w:rFonts w:ascii="Times New Roman" w:hAnsi="Times New Roman" w:cs="Times New Roman" w:eastAsia="Times New Roman" w:hint="default"/>
                <w:spacing w:val="-1"/>
                <w:sz w:val="19"/>
                <w:szCs w:val="19"/>
              </w:rPr>
            </w:r>
          </w:p>
        </w:tc>
        <w:tc>
          <w:tcPr>
            <w:tcW w:w="1074" w:type="dxa"/>
            <w:tcBorders>
              <w:top w:val="single" w:sz="8" w:space="0" w:color="000000"/>
              <w:left w:val="nil" w:sz="6" w:space="0" w:color="auto"/>
              <w:bottom w:val="nil" w:sz="6" w:space="0" w:color="auto"/>
              <w:right w:val="nil" w:sz="6" w:space="0" w:color="auto"/>
            </w:tcBorders>
          </w:tcPr>
          <w:p>
            <w:pPr>
              <w:pStyle w:val="TableParagraph"/>
              <w:spacing w:line="240" w:lineRule="auto" w:before="66"/>
              <w:ind w:right="109"/>
              <w:jc w:val="right"/>
              <w:rPr>
                <w:rFonts w:ascii="Times New Roman" w:hAnsi="Times New Roman" w:cs="Times New Roman" w:eastAsia="Times New Roman" w:hint="default"/>
                <w:sz w:val="19"/>
                <w:szCs w:val="19"/>
              </w:rPr>
            </w:pPr>
            <w:r>
              <w:rPr>
                <w:rFonts w:ascii="Times New Roman"/>
                <w:spacing w:val="-1"/>
                <w:w w:val="105"/>
                <w:sz w:val="19"/>
              </w:rPr>
              <w:t>26.80</w:t>
            </w:r>
            <w:r>
              <w:rPr>
                <w:rFonts w:ascii="Times New Roman"/>
                <w:spacing w:val="-1"/>
                <w:sz w:val="19"/>
              </w:rPr>
            </w:r>
          </w:p>
        </w:tc>
        <w:tc>
          <w:tcPr>
            <w:tcW w:w="306" w:type="dxa"/>
            <w:tcBorders>
              <w:top w:val="nil" w:sz="6" w:space="0" w:color="auto"/>
              <w:left w:val="nil" w:sz="6" w:space="0" w:color="auto"/>
              <w:bottom w:val="nil" w:sz="6" w:space="0" w:color="auto"/>
              <w:right w:val="nil" w:sz="6" w:space="0" w:color="auto"/>
            </w:tcBorders>
          </w:tcPr>
          <w:p>
            <w:pPr/>
          </w:p>
        </w:tc>
        <w:tc>
          <w:tcPr>
            <w:tcW w:w="1934" w:type="dxa"/>
            <w:tcBorders>
              <w:top w:val="single" w:sz="8" w:space="0" w:color="000000"/>
              <w:left w:val="nil" w:sz="6" w:space="0" w:color="auto"/>
              <w:bottom w:val="nil" w:sz="6" w:space="0" w:color="auto"/>
              <w:right w:val="nil" w:sz="6" w:space="0" w:color="auto"/>
            </w:tcBorders>
          </w:tcPr>
          <w:p>
            <w:pPr>
              <w:pStyle w:val="TableParagraph"/>
              <w:spacing w:line="240" w:lineRule="auto" w:before="66"/>
              <w:ind w:left="256" w:right="0"/>
              <w:jc w:val="left"/>
              <w:rPr>
                <w:rFonts w:ascii="Times New Roman" w:hAnsi="Times New Roman" w:cs="Times New Roman" w:eastAsia="Times New Roman" w:hint="default"/>
                <w:sz w:val="19"/>
                <w:szCs w:val="19"/>
              </w:rPr>
            </w:pPr>
            <w:r>
              <w:rPr>
                <w:rFonts w:ascii="Times New Roman"/>
                <w:w w:val="105"/>
                <w:sz w:val="19"/>
              </w:rPr>
              <w:t>116,746,926.36</w:t>
            </w:r>
            <w:r>
              <w:rPr>
                <w:rFonts w:ascii="Times New Roman"/>
                <w:sz w:val="19"/>
              </w:rPr>
            </w:r>
          </w:p>
        </w:tc>
        <w:tc>
          <w:tcPr>
            <w:tcW w:w="1014" w:type="dxa"/>
            <w:tcBorders>
              <w:top w:val="single" w:sz="8" w:space="0" w:color="000000"/>
              <w:left w:val="nil" w:sz="6" w:space="0" w:color="auto"/>
              <w:bottom w:val="nil" w:sz="6" w:space="0" w:color="auto"/>
              <w:right w:val="nil" w:sz="6" w:space="0" w:color="auto"/>
            </w:tcBorders>
          </w:tcPr>
          <w:p>
            <w:pPr>
              <w:pStyle w:val="TableParagraph"/>
              <w:spacing w:line="240" w:lineRule="auto" w:before="66"/>
              <w:ind w:right="109"/>
              <w:jc w:val="right"/>
              <w:rPr>
                <w:rFonts w:ascii="Times New Roman" w:hAnsi="Times New Roman" w:cs="Times New Roman" w:eastAsia="Times New Roman" w:hint="default"/>
                <w:sz w:val="19"/>
                <w:szCs w:val="19"/>
              </w:rPr>
            </w:pPr>
            <w:r>
              <w:rPr>
                <w:rFonts w:ascii="Times New Roman"/>
                <w:spacing w:val="-1"/>
                <w:w w:val="105"/>
                <w:sz w:val="19"/>
              </w:rPr>
              <w:t>37.91</w:t>
            </w:r>
            <w:r>
              <w:rPr>
                <w:rFonts w:ascii="Times New Roman"/>
                <w:spacing w:val="-1"/>
                <w:sz w:val="19"/>
              </w:rPr>
            </w:r>
          </w:p>
        </w:tc>
      </w:tr>
      <w:tr>
        <w:trPr>
          <w:trHeight w:val="367" w:hRule="exact"/>
        </w:trPr>
        <w:tc>
          <w:tcPr>
            <w:tcW w:w="4108" w:type="dxa"/>
            <w:tcBorders>
              <w:top w:val="nil" w:sz="6" w:space="0" w:color="auto"/>
              <w:left w:val="nil" w:sz="6" w:space="0" w:color="auto"/>
              <w:bottom w:val="nil" w:sz="6" w:space="0" w:color="auto"/>
              <w:right w:val="nil" w:sz="6" w:space="0" w:color="auto"/>
            </w:tcBorders>
          </w:tcPr>
          <w:p>
            <w:pPr>
              <w:pStyle w:val="TableParagraph"/>
              <w:tabs>
                <w:tab w:pos="2394" w:val="left" w:leader="none"/>
              </w:tabs>
              <w:spacing w:line="240" w:lineRule="auto" w:before="34"/>
              <w:ind w:right="415"/>
              <w:jc w:val="right"/>
              <w:rPr>
                <w:rFonts w:ascii="Times New Roman" w:hAnsi="Times New Roman" w:cs="Times New Roman" w:eastAsia="Times New Roman" w:hint="default"/>
                <w:sz w:val="19"/>
                <w:szCs w:val="19"/>
              </w:rPr>
            </w:pPr>
            <w:r>
              <w:rPr>
                <w:rFonts w:ascii="宋体" w:hAnsi="宋体" w:cs="宋体" w:eastAsia="宋体" w:hint="default"/>
                <w:spacing w:val="-2"/>
                <w:w w:val="105"/>
                <w:sz w:val="19"/>
                <w:szCs w:val="19"/>
              </w:rPr>
              <w:t>1年以上</w:t>
              <w:tab/>
            </w:r>
            <w:r>
              <w:rPr>
                <w:rFonts w:ascii="Times New Roman" w:hAnsi="Times New Roman" w:cs="Times New Roman" w:eastAsia="Times New Roman" w:hint="default"/>
                <w:spacing w:val="-1"/>
                <w:w w:val="105"/>
                <w:position w:val="1"/>
                <w:sz w:val="19"/>
                <w:szCs w:val="19"/>
              </w:rPr>
              <w:t>144,246,364.01</w:t>
            </w:r>
            <w:r>
              <w:rPr>
                <w:rFonts w:ascii="Times New Roman" w:hAnsi="Times New Roman" w:cs="Times New Roman" w:eastAsia="Times New Roman" w:hint="default"/>
                <w:spacing w:val="-1"/>
                <w:sz w:val="19"/>
                <w:szCs w:val="19"/>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9"/>
              <w:jc w:val="right"/>
              <w:rPr>
                <w:rFonts w:ascii="Times New Roman" w:hAnsi="Times New Roman" w:cs="Times New Roman" w:eastAsia="Times New Roman" w:hint="default"/>
                <w:sz w:val="19"/>
                <w:szCs w:val="19"/>
              </w:rPr>
            </w:pPr>
            <w:r>
              <w:rPr>
                <w:rFonts w:ascii="Times New Roman"/>
                <w:spacing w:val="-1"/>
                <w:w w:val="105"/>
                <w:sz w:val="19"/>
              </w:rPr>
              <w:t>73.20</w:t>
            </w:r>
            <w:r>
              <w:rPr>
                <w:rFonts w:ascii="Times New Roman"/>
                <w:spacing w:val="-1"/>
                <w:sz w:val="19"/>
              </w:rPr>
            </w:r>
          </w:p>
        </w:tc>
        <w:tc>
          <w:tcPr>
            <w:tcW w:w="306"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56" w:right="0"/>
              <w:jc w:val="left"/>
              <w:rPr>
                <w:rFonts w:ascii="Times New Roman" w:hAnsi="Times New Roman" w:cs="Times New Roman" w:eastAsia="Times New Roman" w:hint="default"/>
                <w:sz w:val="19"/>
                <w:szCs w:val="19"/>
              </w:rPr>
            </w:pPr>
            <w:r>
              <w:rPr>
                <w:rFonts w:ascii="Times New Roman"/>
                <w:w w:val="105"/>
                <w:sz w:val="19"/>
              </w:rPr>
              <w:t>126,825,458.48</w:t>
            </w:r>
            <w:r>
              <w:rPr>
                <w:rFonts w:ascii="Times New Roman"/>
                <w:sz w:val="19"/>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9"/>
              <w:jc w:val="right"/>
              <w:rPr>
                <w:rFonts w:ascii="Times New Roman" w:hAnsi="Times New Roman" w:cs="Times New Roman" w:eastAsia="Times New Roman" w:hint="default"/>
                <w:sz w:val="19"/>
                <w:szCs w:val="19"/>
              </w:rPr>
            </w:pPr>
            <w:r>
              <w:rPr>
                <w:rFonts w:ascii="Times New Roman"/>
                <w:spacing w:val="-1"/>
                <w:w w:val="105"/>
                <w:sz w:val="19"/>
              </w:rPr>
              <w:t>62.09</w:t>
            </w:r>
            <w:r>
              <w:rPr>
                <w:rFonts w:ascii="Times New Roman"/>
                <w:spacing w:val="-1"/>
                <w:sz w:val="19"/>
              </w:rPr>
            </w:r>
          </w:p>
        </w:tc>
      </w:tr>
      <w:tr>
        <w:trPr>
          <w:trHeight w:val="384" w:hRule="exact"/>
        </w:trPr>
        <w:tc>
          <w:tcPr>
            <w:tcW w:w="4108" w:type="dxa"/>
            <w:tcBorders>
              <w:top w:val="nil" w:sz="6" w:space="0" w:color="auto"/>
              <w:left w:val="nil" w:sz="6" w:space="0" w:color="auto"/>
              <w:bottom w:val="nil" w:sz="6" w:space="0" w:color="auto"/>
              <w:right w:val="nil" w:sz="6" w:space="0" w:color="auto"/>
            </w:tcBorders>
          </w:tcPr>
          <w:p>
            <w:pPr>
              <w:pStyle w:val="TableParagraph"/>
              <w:tabs>
                <w:tab w:pos="1821" w:val="left" w:leader="none"/>
              </w:tabs>
              <w:spacing w:line="240" w:lineRule="auto" w:before="34"/>
              <w:ind w:right="415"/>
              <w:jc w:val="right"/>
              <w:rPr>
                <w:rFonts w:ascii="Times New Roman" w:hAnsi="Times New Roman" w:cs="Times New Roman" w:eastAsia="Times New Roman" w:hint="default"/>
                <w:sz w:val="19"/>
                <w:szCs w:val="19"/>
              </w:rPr>
            </w:pPr>
            <w:r>
              <w:rPr>
                <w:rFonts w:ascii="宋体" w:hAnsi="宋体" w:cs="宋体" w:eastAsia="宋体" w:hint="default"/>
                <w:w w:val="105"/>
                <w:sz w:val="19"/>
                <w:szCs w:val="19"/>
              </w:rPr>
              <w:t>合 </w:t>
            </w:r>
            <w:r>
              <w:rPr>
                <w:rFonts w:ascii="宋体" w:hAnsi="宋体" w:cs="宋体" w:eastAsia="宋体" w:hint="default"/>
                <w:spacing w:val="4"/>
                <w:w w:val="105"/>
                <w:sz w:val="19"/>
                <w:szCs w:val="19"/>
              </w:rPr>
              <w:t> </w:t>
            </w:r>
            <w:r>
              <w:rPr>
                <w:rFonts w:ascii="宋体" w:hAnsi="宋体" w:cs="宋体" w:eastAsia="宋体" w:hint="default"/>
                <w:w w:val="105"/>
                <w:sz w:val="19"/>
                <w:szCs w:val="19"/>
              </w:rPr>
              <w:t>计</w:t>
              <w:tab/>
            </w:r>
            <w:r>
              <w:rPr>
                <w:rFonts w:ascii="Times New Roman" w:hAnsi="Times New Roman" w:cs="Times New Roman" w:eastAsia="Times New Roman" w:hint="default"/>
                <w:spacing w:val="-1"/>
                <w:w w:val="105"/>
                <w:position w:val="1"/>
                <w:sz w:val="19"/>
                <w:szCs w:val="19"/>
              </w:rPr>
              <w:t>197,055,263.88</w:t>
            </w:r>
            <w:r>
              <w:rPr>
                <w:rFonts w:ascii="Times New Roman" w:hAnsi="Times New Roman" w:cs="Times New Roman" w:eastAsia="Times New Roman" w:hint="default"/>
                <w:spacing w:val="-1"/>
                <w:sz w:val="19"/>
                <w:szCs w:val="19"/>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9"/>
              <w:jc w:val="right"/>
              <w:rPr>
                <w:rFonts w:ascii="Times New Roman" w:hAnsi="Times New Roman" w:cs="Times New Roman" w:eastAsia="Times New Roman" w:hint="default"/>
                <w:sz w:val="19"/>
                <w:szCs w:val="19"/>
              </w:rPr>
            </w:pPr>
            <w:r>
              <w:rPr>
                <w:rFonts w:ascii="Times New Roman"/>
                <w:spacing w:val="-1"/>
                <w:w w:val="105"/>
                <w:sz w:val="19"/>
              </w:rPr>
              <w:t>100.00</w:t>
            </w:r>
            <w:r>
              <w:rPr>
                <w:rFonts w:ascii="Times New Roman"/>
                <w:spacing w:val="-1"/>
                <w:sz w:val="19"/>
              </w:rPr>
            </w:r>
          </w:p>
        </w:tc>
        <w:tc>
          <w:tcPr>
            <w:tcW w:w="306"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56" w:right="0"/>
              <w:jc w:val="left"/>
              <w:rPr>
                <w:rFonts w:ascii="Times New Roman" w:hAnsi="Times New Roman" w:cs="Times New Roman" w:eastAsia="Times New Roman" w:hint="default"/>
                <w:sz w:val="19"/>
                <w:szCs w:val="19"/>
              </w:rPr>
            </w:pPr>
            <w:r>
              <w:rPr>
                <w:rFonts w:ascii="Times New Roman"/>
                <w:w w:val="105"/>
                <w:sz w:val="19"/>
              </w:rPr>
              <w:t>243,572,384.84</w:t>
            </w:r>
            <w:r>
              <w:rPr>
                <w:rFonts w:ascii="Times New Roman"/>
                <w:sz w:val="19"/>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9"/>
              <w:jc w:val="right"/>
              <w:rPr>
                <w:rFonts w:ascii="Times New Roman" w:hAnsi="Times New Roman" w:cs="Times New Roman" w:eastAsia="Times New Roman" w:hint="default"/>
                <w:sz w:val="19"/>
                <w:szCs w:val="19"/>
              </w:rPr>
            </w:pPr>
            <w:r>
              <w:rPr>
                <w:rFonts w:ascii="Times New Roman"/>
                <w:spacing w:val="-1"/>
                <w:w w:val="105"/>
                <w:sz w:val="19"/>
              </w:rPr>
              <w:t>100.00</w:t>
            </w:r>
            <w:r>
              <w:rPr>
                <w:rFonts w:ascii="Times New Roman"/>
                <w:spacing w:val="-1"/>
                <w:sz w:val="19"/>
              </w:rPr>
            </w:r>
          </w:p>
        </w:tc>
      </w:tr>
    </w:tbl>
    <w:p>
      <w:pPr>
        <w:spacing w:line="240" w:lineRule="auto" w:before="5"/>
        <w:rPr>
          <w:rFonts w:ascii="Times New Roman" w:hAnsi="Times New Roman" w:cs="Times New Roman" w:eastAsia="Times New Roman" w:hint="default"/>
          <w:sz w:val="14"/>
          <w:szCs w:val="14"/>
        </w:rPr>
      </w:pPr>
    </w:p>
    <w:p>
      <w:pPr>
        <w:pStyle w:val="BodyText"/>
        <w:spacing w:line="240" w:lineRule="auto" w:before="35"/>
        <w:ind w:left="549" w:right="143"/>
        <w:jc w:val="left"/>
      </w:pPr>
      <w:r>
        <w:rPr/>
        <w:pict>
          <v:group style="position:absolute;margin-left:89.941193pt;margin-top:-65.264641pt;width:91.05pt;height:1pt;mso-position-horizontal-relative:page;mso-position-vertical-relative:paragraph;z-index:-781360" coordorigin="1799,-1305" coordsize="1821,20">
            <v:group style="position:absolute;left:1817;top:-1297;width:1800;height:2" coordorigin="1817,-1297" coordsize="1800,2">
              <v:shape style="position:absolute;left:1817;top:-1297;width:1800;height:2" coordorigin="1817,-1297" coordsize="1800,0" path="m1817,-1297l3617,-1297e" filled="false" stroked="true" strokeweight=".136477pt" strokecolor="#000000">
                <v:path arrowok="t"/>
              </v:shape>
            </v:group>
            <v:group style="position:absolute;left:1808;top:-1296;width:1802;height:2" coordorigin="1808,-1296" coordsize="1802,2">
              <v:shape style="position:absolute;left:1808;top:-1296;width:1802;height:2" coordorigin="1808,-1296" coordsize="1802,0" path="m1808,-1296l3610,-1296e" filled="false" stroked="true" strokeweight=".95948pt" strokecolor="#000000">
                <v:path arrowok="t"/>
              </v:shape>
            </v:group>
            <w10:wrap type="none"/>
          </v:group>
        </w:pict>
      </w:r>
      <w:r>
        <w:rPr>
          <w:spacing w:val="-5"/>
        </w:rPr>
        <w:t>注：本账户期末余额中欠持本公司</w:t>
      </w:r>
      <w:r>
        <w:rPr>
          <w:spacing w:val="-49"/>
        </w:rPr>
        <w:t> </w:t>
      </w:r>
      <w:r>
        <w:rPr>
          <w:rFonts w:ascii="Times New Roman" w:hAnsi="Times New Roman" w:cs="Times New Roman" w:eastAsia="Times New Roman" w:hint="default"/>
          <w:spacing w:val="-3"/>
        </w:rPr>
        <w:t>5%</w:t>
      </w:r>
      <w:r>
        <w:rPr>
          <w:spacing w:val="-3"/>
        </w:rPr>
        <w:t>（含</w:t>
      </w:r>
      <w:r>
        <w:rPr>
          <w:spacing w:val="-48"/>
        </w:rPr>
        <w:t> </w:t>
      </w:r>
      <w:r>
        <w:rPr>
          <w:rFonts w:ascii="Times New Roman" w:hAnsi="Times New Roman" w:cs="Times New Roman" w:eastAsia="Times New Roman" w:hint="default"/>
          <w:spacing w:val="-4"/>
        </w:rPr>
        <w:t>5%</w:t>
      </w:r>
      <w:r>
        <w:rPr>
          <w:spacing w:val="-4"/>
        </w:rPr>
        <w:t>）以上股份的股东单位款项情况：</w:t>
      </w:r>
    </w:p>
    <w:p>
      <w:pPr>
        <w:tabs>
          <w:tab w:pos="3455" w:val="left" w:leader="none"/>
          <w:tab w:pos="3681" w:val="left" w:leader="none"/>
          <w:tab w:pos="5365" w:val="left" w:leader="none"/>
          <w:tab w:pos="5413" w:val="left" w:leader="none"/>
          <w:tab w:pos="7133" w:val="left" w:leader="none"/>
          <w:tab w:pos="7233" w:val="left" w:leader="none"/>
        </w:tabs>
        <w:spacing w:line="355" w:lineRule="auto" w:before="105"/>
        <w:ind w:left="183" w:right="1015" w:firstLine="848"/>
        <w:jc w:val="left"/>
        <w:rPr>
          <w:rFonts w:ascii="宋体" w:hAnsi="宋体" w:cs="宋体" w:eastAsia="宋体" w:hint="default"/>
          <w:sz w:val="19"/>
          <w:szCs w:val="19"/>
        </w:rPr>
      </w:pPr>
      <w:r>
        <w:rPr/>
        <w:pict>
          <v:group style="position:absolute;margin-left:89.950203pt;margin-top:21.211191pt;width:128.0500pt;height:.95pt;mso-position-horizontal-relative:page;mso-position-vertical-relative:paragraph;z-index:-781336" coordorigin="1799,424" coordsize="2561,19">
            <v:group style="position:absolute;left:1817;top:433;width:2540;height:2" coordorigin="1817,433" coordsize="2540,2">
              <v:shape style="position:absolute;left:1817;top:433;width:2540;height:2" coordorigin="1817,433" coordsize="2540,0" path="m1817,433l4357,433e" filled="false" stroked="true" strokeweight=".132452pt" strokecolor="#000000">
                <v:path arrowok="t"/>
              </v:shape>
            </v:group>
            <v:group style="position:absolute;left:1808;top:434;width:2543;height:2" coordorigin="1808,434" coordsize="2543,2">
              <v:shape style="position:absolute;left:1808;top:434;width:2543;height:2" coordorigin="1808,434" coordsize="2543,0" path="m1808,434l4350,434e" filled="false" stroked="true" strokeweight=".931186pt" strokecolor="#000000">
                <v:path arrowok="t"/>
              </v:shape>
            </v:group>
            <w10:wrap type="none"/>
          </v:group>
        </w:pict>
      </w:r>
      <w:r>
        <w:rPr/>
        <w:pict>
          <v:group style="position:absolute;margin-left:233.328812pt;margin-top:21.211191pt;width:83.5pt;height:.95pt;mso-position-horizontal-relative:page;mso-position-vertical-relative:paragraph;z-index:-781312" coordorigin="4667,424" coordsize="1670,19">
            <v:group style="position:absolute;left:4685;top:433;width:1649;height:2" coordorigin="4685,433" coordsize="1649,2">
              <v:shape style="position:absolute;left:4685;top:433;width:1649;height:2" coordorigin="4685,433" coordsize="1649,0" path="m4685,433l6333,433e" filled="false" stroked="true" strokeweight=".132452pt" strokecolor="#000000">
                <v:path arrowok="t"/>
              </v:shape>
            </v:group>
            <v:group style="position:absolute;left:4676;top:434;width:1652;height:2" coordorigin="4676,434" coordsize="1652,2">
              <v:shape style="position:absolute;left:4676;top:434;width:1652;height:2" coordorigin="4676,434" coordsize="1652,0" path="m4676,434l6327,434e" filled="false" stroked="true" strokeweight=".931186pt" strokecolor="#000000">
                <v:path arrowok="t"/>
              </v:shape>
            </v:group>
            <w10:wrap type="none"/>
          </v:group>
        </w:pict>
      </w:r>
      <w:r>
        <w:rPr/>
        <w:pict>
          <v:group style="position:absolute;margin-left:332.170197pt;margin-top:21.211191pt;width:76.9pt;height:.95pt;mso-position-horizontal-relative:page;mso-position-vertical-relative:paragraph;z-index:-781288" coordorigin="6643,424" coordsize="1538,19">
            <v:group style="position:absolute;left:6661;top:433;width:1517;height:2" coordorigin="6661,433" coordsize="1517,2">
              <v:shape style="position:absolute;left:6661;top:433;width:1517;height:2" coordorigin="6661,433" coordsize="1517,0" path="m6661,433l8178,433e" filled="false" stroked="true" strokeweight=".132452pt" strokecolor="#000000">
                <v:path arrowok="t"/>
              </v:shape>
            </v:group>
            <v:group style="position:absolute;left:6653;top:434;width:1519;height:2" coordorigin="6653,434" coordsize="1519,2">
              <v:shape style="position:absolute;left:6653;top:434;width:1519;height:2" coordorigin="6653,434" coordsize="1519,0" path="m6653,434l8171,434e" filled="false" stroked="true" strokeweight=".931186pt" strokecolor="#000000">
                <v:path arrowok="t"/>
              </v:shape>
            </v:group>
            <w10:wrap type="none"/>
          </v:group>
        </w:pict>
      </w:r>
      <w:r>
        <w:rPr/>
        <w:pict>
          <v:group style="position:absolute;margin-left:421.406799pt;margin-top:21.211191pt;width:75.3pt;height:.95pt;mso-position-horizontal-relative:page;mso-position-vertical-relative:paragraph;z-index:-781264" coordorigin="8428,424" coordsize="1506,19">
            <v:group style="position:absolute;left:8446;top:433;width:1485;height:2" coordorigin="8446,433" coordsize="1485,2">
              <v:shape style="position:absolute;left:8446;top:433;width:1485;height:2" coordorigin="8446,433" coordsize="1485,0" path="m8446,433l9931,433e" filled="false" stroked="true" strokeweight=".132452pt" strokecolor="#000000">
                <v:path arrowok="t"/>
              </v:shape>
            </v:group>
            <v:group style="position:absolute;left:8437;top:434;width:1487;height:2" coordorigin="8437,434" coordsize="1487,2">
              <v:shape style="position:absolute;left:8437;top:434;width:1487;height:2" coordorigin="8437,434" coordsize="1487,0" path="m8437,434l9924,434e" filled="false" stroked="true" strokeweight=".931186pt" strokecolor="#000000">
                <v:path arrowok="t"/>
              </v:shape>
            </v:group>
            <w10:wrap type="none"/>
          </v:group>
        </w:pict>
      </w:r>
      <w:r>
        <w:rPr>
          <w:rFonts w:ascii="宋体" w:hAnsi="宋体" w:cs="宋体" w:eastAsia="宋体" w:hint="default"/>
          <w:spacing w:val="-6"/>
          <w:w w:val="105"/>
          <w:sz w:val="19"/>
          <w:szCs w:val="19"/>
        </w:rPr>
        <w:t>股东名称</w:t>
        <w:tab/>
        <w:t>欠款金额</w:t>
        <w:tab/>
        <w:t>欠款时间</w:t>
        <w:tab/>
      </w:r>
      <w:r>
        <w:rPr>
          <w:rFonts w:ascii="宋体" w:hAnsi="宋体" w:cs="宋体" w:eastAsia="宋体" w:hint="default"/>
          <w:spacing w:val="-8"/>
          <w:w w:val="105"/>
          <w:sz w:val="19"/>
          <w:szCs w:val="19"/>
        </w:rPr>
        <w:t>款项性质</w:t>
      </w:r>
      <w:r>
        <w:rPr>
          <w:rFonts w:ascii="宋体" w:hAnsi="宋体" w:cs="宋体" w:eastAsia="宋体" w:hint="default"/>
          <w:spacing w:val="-8"/>
          <w:w w:val="107"/>
          <w:sz w:val="19"/>
          <w:szCs w:val="19"/>
        </w:rPr>
        <w:t> </w:t>
      </w:r>
      <w:r>
        <w:rPr>
          <w:rFonts w:ascii="宋体" w:hAnsi="宋体" w:cs="宋体" w:eastAsia="宋体" w:hint="default"/>
          <w:spacing w:val="-7"/>
          <w:w w:val="105"/>
          <w:sz w:val="19"/>
          <w:szCs w:val="19"/>
        </w:rPr>
        <w:t>泰豪集团有限公司</w:t>
        <w:tab/>
        <w:tab/>
      </w:r>
      <w:r>
        <w:rPr>
          <w:rFonts w:ascii="Times New Roman" w:hAnsi="Times New Roman" w:cs="Times New Roman" w:eastAsia="Times New Roman" w:hint="default"/>
          <w:spacing w:val="-3"/>
          <w:w w:val="105"/>
          <w:position w:val="1"/>
          <w:sz w:val="19"/>
          <w:szCs w:val="19"/>
        </w:rPr>
        <w:t>132,890.43</w:t>
        <w:tab/>
        <w:tab/>
      </w:r>
      <w:r>
        <w:rPr>
          <w:rFonts w:ascii="Times New Roman" w:hAnsi="Times New Roman" w:cs="Times New Roman" w:eastAsia="Times New Roman" w:hint="default"/>
          <w:spacing w:val="-5"/>
          <w:w w:val="105"/>
          <w:position w:val="1"/>
          <w:sz w:val="19"/>
          <w:szCs w:val="19"/>
        </w:rPr>
        <w:t>1</w:t>
      </w:r>
      <w:r>
        <w:rPr>
          <w:rFonts w:ascii="宋体" w:hAnsi="宋体" w:cs="宋体" w:eastAsia="宋体" w:hint="default"/>
          <w:spacing w:val="-5"/>
          <w:w w:val="105"/>
          <w:position w:val="1"/>
          <w:sz w:val="19"/>
          <w:szCs w:val="19"/>
        </w:rPr>
        <w:t>年以内</w:t>
        <w:tab/>
        <w:tab/>
      </w:r>
      <w:r>
        <w:rPr>
          <w:rFonts w:ascii="宋体" w:hAnsi="宋体" w:cs="宋体" w:eastAsia="宋体" w:hint="default"/>
          <w:spacing w:val="-8"/>
          <w:w w:val="110"/>
          <w:sz w:val="19"/>
          <w:szCs w:val="19"/>
        </w:rPr>
        <w:t>往来款</w:t>
      </w:r>
      <w:r>
        <w:rPr>
          <w:rFonts w:ascii="宋体" w:hAnsi="宋体" w:cs="宋体" w:eastAsia="宋体" w:hint="default"/>
          <w:sz w:val="19"/>
          <w:szCs w:val="19"/>
        </w:rPr>
      </w:r>
    </w:p>
    <w:p>
      <w:pPr>
        <w:spacing w:after="0" w:line="355" w:lineRule="auto"/>
        <w:jc w:val="left"/>
        <w:rPr>
          <w:rFonts w:ascii="宋体" w:hAnsi="宋体" w:cs="宋体" w:eastAsia="宋体" w:hint="default"/>
          <w:sz w:val="19"/>
          <w:szCs w:val="19"/>
        </w:rPr>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35"/>
        <w:ind w:left="558" w:right="2272"/>
        <w:jc w:val="left"/>
      </w:pPr>
      <w:r>
        <w:rPr/>
        <w:t>（二十九）一年内到期的非流动负债</w:t>
      </w:r>
    </w:p>
    <w:p>
      <w:pPr>
        <w:spacing w:line="240" w:lineRule="auto" w:before="13"/>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3129"/>
        <w:gridCol w:w="609"/>
        <w:gridCol w:w="1876"/>
        <w:gridCol w:w="845"/>
        <w:gridCol w:w="110"/>
        <w:gridCol w:w="1692"/>
      </w:tblGrid>
      <w:tr>
        <w:trPr>
          <w:trHeight w:val="706" w:hRule="exact"/>
        </w:trPr>
        <w:tc>
          <w:tcPr>
            <w:tcW w:w="3129" w:type="dxa"/>
            <w:tcBorders>
              <w:top w:val="nil" w:sz="6" w:space="0" w:color="auto"/>
              <w:left w:val="nil" w:sz="6" w:space="0" w:color="auto"/>
              <w:bottom w:val="single" w:sz="7" w:space="0" w:color="000000"/>
              <w:right w:val="nil" w:sz="6" w:space="0" w:color="auto"/>
            </w:tcBorders>
          </w:tcPr>
          <w:p>
            <w:pPr>
              <w:pStyle w:val="TableParagraph"/>
              <w:spacing w:line="240" w:lineRule="auto" w:before="35"/>
              <w:ind w:left="4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、按项目分类</w:t>
            </w:r>
          </w:p>
          <w:p>
            <w:pPr>
              <w:pStyle w:val="TableParagraph"/>
              <w:tabs>
                <w:tab w:pos="608" w:val="left" w:leader="none"/>
              </w:tabs>
              <w:spacing w:line="240" w:lineRule="auto" w:before="61"/>
              <w:ind w:left="14"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60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606" w:right="0"/>
              <w:jc w:val="left"/>
              <w:rPr>
                <w:rFonts w:ascii="宋体" w:hAnsi="宋体" w:cs="宋体" w:eastAsia="宋体" w:hint="default"/>
                <w:sz w:val="19"/>
                <w:szCs w:val="19"/>
              </w:rPr>
            </w:pPr>
            <w:r>
              <w:rPr>
                <w:rFonts w:ascii="宋体" w:hAnsi="宋体" w:cs="宋体" w:eastAsia="宋体" w:hint="default"/>
                <w:w w:val="105"/>
                <w:sz w:val="19"/>
                <w:szCs w:val="19"/>
              </w:rPr>
              <w:t>期末数</w:t>
            </w:r>
            <w:r>
              <w:rPr>
                <w:rFonts w:ascii="宋体" w:hAnsi="宋体" w:cs="宋体" w:eastAsia="宋体" w:hint="default"/>
                <w:sz w:val="19"/>
                <w:szCs w:val="19"/>
              </w:rPr>
            </w:r>
          </w:p>
        </w:tc>
        <w:tc>
          <w:tcPr>
            <w:tcW w:w="84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single" w:sz="7" w:space="0" w:color="000000"/>
              <w:right w:val="nil" w:sz="6" w:space="0" w:color="auto"/>
            </w:tcBorders>
          </w:tcPr>
          <w:p>
            <w:pPr/>
          </w:p>
        </w:tc>
        <w:tc>
          <w:tcPr>
            <w:tcW w:w="1692"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456" w:right="0"/>
              <w:jc w:val="left"/>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r>
      <w:tr>
        <w:trPr>
          <w:trHeight w:val="357" w:hRule="exact"/>
        </w:trPr>
        <w:tc>
          <w:tcPr>
            <w:tcW w:w="3129" w:type="dxa"/>
            <w:tcBorders>
              <w:top w:val="single" w:sz="7"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9"/>
                <w:szCs w:val="19"/>
              </w:rPr>
            </w:pPr>
            <w:r>
              <w:rPr>
                <w:rFonts w:ascii="宋体" w:hAnsi="宋体" w:cs="宋体" w:eastAsia="宋体" w:hint="default"/>
                <w:w w:val="105"/>
                <w:sz w:val="19"/>
                <w:szCs w:val="19"/>
              </w:rPr>
              <w:t>一年内到期的长期借款</w:t>
            </w:r>
            <w:r>
              <w:rPr>
                <w:rFonts w:ascii="宋体" w:hAnsi="宋体" w:cs="宋体" w:eastAsia="宋体" w:hint="default"/>
                <w:sz w:val="19"/>
                <w:szCs w:val="19"/>
              </w:rPr>
            </w:r>
          </w:p>
        </w:tc>
        <w:tc>
          <w:tcPr>
            <w:tcW w:w="609" w:type="dxa"/>
            <w:tcBorders>
              <w:top w:val="nil" w:sz="6" w:space="0" w:color="auto"/>
              <w:left w:val="nil" w:sz="6" w:space="0" w:color="auto"/>
              <w:bottom w:val="nil" w:sz="6" w:space="0" w:color="auto"/>
              <w:right w:val="nil" w:sz="6" w:space="0" w:color="auto"/>
            </w:tcBorders>
          </w:tcPr>
          <w:p>
            <w:pPr/>
          </w:p>
        </w:tc>
        <w:tc>
          <w:tcPr>
            <w:tcW w:w="1876" w:type="dxa"/>
            <w:tcBorders>
              <w:top w:val="single" w:sz="7" w:space="0" w:color="000000"/>
              <w:left w:val="nil" w:sz="6" w:space="0" w:color="auto"/>
              <w:bottom w:val="nil" w:sz="6" w:space="0" w:color="auto"/>
              <w:right w:val="nil" w:sz="6" w:space="0" w:color="auto"/>
            </w:tcBorders>
          </w:tcPr>
          <w:p>
            <w:pPr>
              <w:pStyle w:val="TableParagraph"/>
              <w:spacing w:line="240" w:lineRule="auto" w:before="57"/>
              <w:ind w:right="144"/>
              <w:jc w:val="right"/>
              <w:rPr>
                <w:rFonts w:ascii="Times New Roman" w:hAnsi="Times New Roman" w:cs="Times New Roman" w:eastAsia="Times New Roman" w:hint="default"/>
                <w:sz w:val="19"/>
                <w:szCs w:val="19"/>
              </w:rPr>
            </w:pPr>
            <w:r>
              <w:rPr>
                <w:rFonts w:ascii="Times New Roman"/>
                <w:sz w:val="19"/>
              </w:rPr>
              <w:t>370,250,000.00</w:t>
            </w:r>
          </w:p>
        </w:tc>
        <w:tc>
          <w:tcPr>
            <w:tcW w:w="845" w:type="dxa"/>
            <w:tcBorders>
              <w:top w:val="nil" w:sz="6" w:space="0" w:color="auto"/>
              <w:left w:val="nil" w:sz="6" w:space="0" w:color="auto"/>
              <w:bottom w:val="nil" w:sz="6" w:space="0" w:color="auto"/>
              <w:right w:val="nil" w:sz="6" w:space="0" w:color="auto"/>
            </w:tcBorders>
          </w:tcPr>
          <w:p>
            <w:pPr/>
          </w:p>
        </w:tc>
        <w:tc>
          <w:tcPr>
            <w:tcW w:w="110" w:type="dxa"/>
            <w:tcBorders>
              <w:top w:val="single" w:sz="7" w:space="0" w:color="000000"/>
              <w:left w:val="nil" w:sz="6" w:space="0" w:color="auto"/>
              <w:bottom w:val="nil" w:sz="6" w:space="0" w:color="auto"/>
              <w:right w:val="nil" w:sz="6" w:space="0" w:color="auto"/>
            </w:tcBorders>
          </w:tcPr>
          <w:p>
            <w:pPr/>
          </w:p>
        </w:tc>
        <w:tc>
          <w:tcPr>
            <w:tcW w:w="1692" w:type="dxa"/>
            <w:tcBorders>
              <w:top w:val="single" w:sz="7" w:space="0" w:color="000000"/>
              <w:left w:val="nil" w:sz="6" w:space="0" w:color="auto"/>
              <w:bottom w:val="nil" w:sz="6" w:space="0" w:color="auto"/>
              <w:right w:val="nil" w:sz="6" w:space="0" w:color="auto"/>
            </w:tcBorders>
          </w:tcPr>
          <w:p>
            <w:pPr>
              <w:pStyle w:val="TableParagraph"/>
              <w:spacing w:line="240" w:lineRule="auto" w:before="57"/>
              <w:ind w:left="363" w:right="0"/>
              <w:jc w:val="left"/>
              <w:rPr>
                <w:rFonts w:ascii="Times New Roman" w:hAnsi="Times New Roman" w:cs="Times New Roman" w:eastAsia="Times New Roman" w:hint="default"/>
                <w:sz w:val="19"/>
                <w:szCs w:val="19"/>
              </w:rPr>
            </w:pPr>
            <w:r>
              <w:rPr>
                <w:rFonts w:ascii="Times New Roman"/>
                <w:w w:val="105"/>
                <w:sz w:val="19"/>
              </w:rPr>
              <w:t>70,000,000.00</w:t>
            </w:r>
            <w:r>
              <w:rPr>
                <w:rFonts w:ascii="Times New Roman"/>
                <w:sz w:val="19"/>
              </w:rPr>
            </w:r>
          </w:p>
        </w:tc>
      </w:tr>
      <w:tr>
        <w:trPr>
          <w:trHeight w:val="400"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 w:right="0"/>
              <w:jc w:val="center"/>
              <w:rPr>
                <w:rFonts w:ascii="宋体" w:hAnsi="宋体" w:cs="宋体" w:eastAsia="宋体" w:hint="default"/>
                <w:sz w:val="19"/>
                <w:szCs w:val="19"/>
              </w:rPr>
            </w:pPr>
            <w:r>
              <w:rPr>
                <w:rFonts w:ascii="宋体" w:hAnsi="宋体" w:cs="宋体" w:eastAsia="宋体" w:hint="default"/>
                <w:w w:val="105"/>
                <w:sz w:val="19"/>
                <w:szCs w:val="19"/>
              </w:rPr>
              <w:t>合计</w:t>
            </w:r>
            <w:r>
              <w:rPr>
                <w:rFonts w:ascii="宋体" w:hAnsi="宋体" w:cs="宋体" w:eastAsia="宋体" w:hint="default"/>
                <w:sz w:val="19"/>
                <w:szCs w:val="19"/>
              </w:rPr>
            </w:r>
          </w:p>
        </w:tc>
        <w:tc>
          <w:tcPr>
            <w:tcW w:w="60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4"/>
              <w:jc w:val="right"/>
              <w:rPr>
                <w:rFonts w:ascii="Times New Roman" w:hAnsi="Times New Roman" w:cs="Times New Roman" w:eastAsia="Times New Roman" w:hint="default"/>
                <w:sz w:val="19"/>
                <w:szCs w:val="19"/>
              </w:rPr>
            </w:pPr>
            <w:r>
              <w:rPr>
                <w:rFonts w:ascii="Times New Roman"/>
                <w:sz w:val="19"/>
              </w:rPr>
              <w:t>370,250,000.00</w:t>
            </w:r>
          </w:p>
        </w:tc>
        <w:tc>
          <w:tcPr>
            <w:tcW w:w="84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3" w:right="0"/>
              <w:jc w:val="left"/>
              <w:rPr>
                <w:rFonts w:ascii="Times New Roman" w:hAnsi="Times New Roman" w:cs="Times New Roman" w:eastAsia="Times New Roman" w:hint="default"/>
                <w:sz w:val="19"/>
                <w:szCs w:val="19"/>
              </w:rPr>
            </w:pPr>
            <w:r>
              <w:rPr>
                <w:rFonts w:ascii="Times New Roman"/>
                <w:w w:val="105"/>
                <w:sz w:val="19"/>
              </w:rPr>
              <w:t>70,000,000.00</w:t>
            </w:r>
            <w:r>
              <w:rPr>
                <w:rFonts w:ascii="Times New Roman"/>
                <w:sz w:val="19"/>
              </w:rPr>
            </w:r>
          </w:p>
        </w:tc>
      </w:tr>
      <w:tr>
        <w:trPr>
          <w:trHeight w:val="424"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、一年内到期的长期借款</w:t>
            </w:r>
          </w:p>
        </w:tc>
        <w:tc>
          <w:tcPr>
            <w:tcW w:w="60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333" w:hRule="exact"/>
        </w:trPr>
        <w:tc>
          <w:tcPr>
            <w:tcW w:w="3129" w:type="dxa"/>
            <w:tcBorders>
              <w:top w:val="nil" w:sz="6" w:space="0" w:color="auto"/>
              <w:left w:val="nil" w:sz="6" w:space="0" w:color="auto"/>
              <w:bottom w:val="single" w:sz="7" w:space="0" w:color="000000"/>
              <w:right w:val="nil" w:sz="6" w:space="0" w:color="auto"/>
            </w:tcBorders>
          </w:tcPr>
          <w:p>
            <w:pPr>
              <w:pStyle w:val="TableParagraph"/>
              <w:spacing w:line="240" w:lineRule="auto" w:before="14"/>
              <w:ind w:left="74" w:right="0"/>
              <w:jc w:val="center"/>
              <w:rPr>
                <w:rFonts w:ascii="宋体" w:hAnsi="宋体" w:cs="宋体" w:eastAsia="宋体" w:hint="default"/>
                <w:sz w:val="19"/>
                <w:szCs w:val="19"/>
              </w:rPr>
            </w:pPr>
            <w:r>
              <w:rPr>
                <w:rFonts w:ascii="宋体" w:hAnsi="宋体" w:cs="宋体" w:eastAsia="宋体" w:hint="default"/>
                <w:w w:val="105"/>
                <w:sz w:val="19"/>
                <w:szCs w:val="19"/>
              </w:rPr>
              <w:t>借款类别</w:t>
            </w:r>
            <w:r>
              <w:rPr>
                <w:rFonts w:ascii="宋体" w:hAnsi="宋体" w:cs="宋体" w:eastAsia="宋体" w:hint="default"/>
                <w:sz w:val="19"/>
                <w:szCs w:val="19"/>
              </w:rPr>
            </w:r>
          </w:p>
        </w:tc>
        <w:tc>
          <w:tcPr>
            <w:tcW w:w="609" w:type="dxa"/>
            <w:tcBorders>
              <w:top w:val="nil" w:sz="6" w:space="0" w:color="auto"/>
              <w:left w:val="nil" w:sz="6" w:space="0" w:color="auto"/>
              <w:bottom w:val="single" w:sz="7" w:space="0" w:color="000000"/>
              <w:right w:val="nil" w:sz="6" w:space="0" w:color="auto"/>
            </w:tcBorders>
          </w:tcPr>
          <w:p>
            <w:pPr/>
          </w:p>
        </w:tc>
        <w:tc>
          <w:tcPr>
            <w:tcW w:w="1876" w:type="dxa"/>
            <w:tcBorders>
              <w:top w:val="nil" w:sz="6" w:space="0" w:color="auto"/>
              <w:left w:val="nil" w:sz="6" w:space="0" w:color="auto"/>
              <w:bottom w:val="single" w:sz="7" w:space="0" w:color="000000"/>
              <w:right w:val="nil" w:sz="6" w:space="0" w:color="auto"/>
            </w:tcBorders>
          </w:tcPr>
          <w:p>
            <w:pPr>
              <w:pStyle w:val="TableParagraph"/>
              <w:spacing w:line="240" w:lineRule="auto" w:before="14"/>
              <w:ind w:left="686" w:right="0"/>
              <w:jc w:val="left"/>
              <w:rPr>
                <w:rFonts w:ascii="宋体" w:hAnsi="宋体" w:cs="宋体" w:eastAsia="宋体" w:hint="default"/>
                <w:sz w:val="19"/>
                <w:szCs w:val="19"/>
              </w:rPr>
            </w:pPr>
            <w:r>
              <w:rPr>
                <w:rFonts w:ascii="宋体" w:hAnsi="宋体" w:cs="宋体" w:eastAsia="宋体" w:hint="default"/>
                <w:w w:val="105"/>
                <w:sz w:val="19"/>
                <w:szCs w:val="19"/>
              </w:rPr>
              <w:t>期末数</w:t>
            </w:r>
            <w:r>
              <w:rPr>
                <w:rFonts w:ascii="宋体" w:hAnsi="宋体" w:cs="宋体" w:eastAsia="宋体" w:hint="default"/>
                <w:sz w:val="19"/>
                <w:szCs w:val="19"/>
              </w:rPr>
            </w:r>
          </w:p>
        </w:tc>
        <w:tc>
          <w:tcPr>
            <w:tcW w:w="84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7" w:space="0" w:color="000000"/>
              <w:right w:val="nil" w:sz="6" w:space="0" w:color="auto"/>
            </w:tcBorders>
          </w:tcPr>
          <w:p>
            <w:pPr>
              <w:pStyle w:val="TableParagraph"/>
              <w:spacing w:line="240" w:lineRule="auto" w:before="14"/>
              <w:ind w:left="555" w:right="0"/>
              <w:jc w:val="left"/>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r>
      <w:tr>
        <w:trPr>
          <w:trHeight w:val="365" w:hRule="exact"/>
        </w:trPr>
        <w:tc>
          <w:tcPr>
            <w:tcW w:w="3129" w:type="dxa"/>
            <w:tcBorders>
              <w:top w:val="single" w:sz="7"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9"/>
                <w:szCs w:val="19"/>
              </w:rPr>
            </w:pPr>
            <w:r>
              <w:rPr>
                <w:rFonts w:ascii="宋体" w:hAnsi="宋体" w:cs="宋体" w:eastAsia="宋体" w:hint="default"/>
                <w:w w:val="105"/>
                <w:sz w:val="19"/>
                <w:szCs w:val="19"/>
              </w:rPr>
              <w:t>信用借款</w:t>
            </w:r>
            <w:r>
              <w:rPr>
                <w:rFonts w:ascii="宋体" w:hAnsi="宋体" w:cs="宋体" w:eastAsia="宋体" w:hint="default"/>
                <w:sz w:val="19"/>
                <w:szCs w:val="19"/>
              </w:rPr>
            </w:r>
          </w:p>
        </w:tc>
        <w:tc>
          <w:tcPr>
            <w:tcW w:w="609" w:type="dxa"/>
            <w:tcBorders>
              <w:top w:val="single" w:sz="7" w:space="0" w:color="000000"/>
              <w:left w:val="nil" w:sz="6" w:space="0" w:color="auto"/>
              <w:bottom w:val="nil" w:sz="6" w:space="0" w:color="auto"/>
              <w:right w:val="nil" w:sz="6" w:space="0" w:color="auto"/>
            </w:tcBorders>
          </w:tcPr>
          <w:p>
            <w:pPr/>
          </w:p>
        </w:tc>
        <w:tc>
          <w:tcPr>
            <w:tcW w:w="1876"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right="43"/>
              <w:jc w:val="right"/>
              <w:rPr>
                <w:rFonts w:ascii="Times New Roman" w:hAnsi="Times New Roman" w:cs="Times New Roman" w:eastAsia="Times New Roman" w:hint="default"/>
                <w:sz w:val="19"/>
                <w:szCs w:val="19"/>
              </w:rPr>
            </w:pPr>
            <w:r>
              <w:rPr>
                <w:rFonts w:ascii="Times New Roman"/>
                <w:sz w:val="19"/>
              </w:rPr>
              <w:t>10,500,000.00</w:t>
            </w:r>
          </w:p>
        </w:tc>
        <w:tc>
          <w:tcPr>
            <w:tcW w:w="84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692" w:type="dxa"/>
            <w:tcBorders>
              <w:top w:val="single" w:sz="7" w:space="0" w:color="000000"/>
              <w:left w:val="nil" w:sz="6" w:space="0" w:color="auto"/>
              <w:bottom w:val="nil" w:sz="6" w:space="0" w:color="auto"/>
              <w:right w:val="nil" w:sz="6" w:space="0" w:color="auto"/>
            </w:tcBorders>
          </w:tcPr>
          <w:p>
            <w:pPr/>
          </w:p>
        </w:tc>
      </w:tr>
      <w:tr>
        <w:trPr>
          <w:trHeight w:val="355"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保证借款</w:t>
            </w:r>
            <w:r>
              <w:rPr>
                <w:rFonts w:ascii="宋体" w:hAnsi="宋体" w:cs="宋体" w:eastAsia="宋体" w:hint="default"/>
                <w:sz w:val="19"/>
                <w:szCs w:val="19"/>
              </w:rPr>
            </w:r>
          </w:p>
        </w:tc>
        <w:tc>
          <w:tcPr>
            <w:tcW w:w="60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3"/>
              <w:jc w:val="right"/>
              <w:rPr>
                <w:rFonts w:ascii="Times New Roman" w:hAnsi="Times New Roman" w:cs="Times New Roman" w:eastAsia="Times New Roman" w:hint="default"/>
                <w:sz w:val="19"/>
                <w:szCs w:val="19"/>
              </w:rPr>
            </w:pPr>
            <w:r>
              <w:rPr>
                <w:rFonts w:ascii="Times New Roman"/>
                <w:sz w:val="19"/>
              </w:rPr>
              <w:t>315,000,000.00</w:t>
            </w:r>
          </w:p>
        </w:tc>
        <w:tc>
          <w:tcPr>
            <w:tcW w:w="84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Times New Roman" w:hAnsi="Times New Roman" w:cs="Times New Roman" w:eastAsia="Times New Roman" w:hint="default"/>
                <w:sz w:val="19"/>
                <w:szCs w:val="19"/>
              </w:rPr>
            </w:pPr>
            <w:r>
              <w:rPr>
                <w:rFonts w:ascii="Times New Roman"/>
                <w:sz w:val="19"/>
              </w:rPr>
              <w:t>50,000,000.00</w:t>
            </w:r>
          </w:p>
        </w:tc>
      </w:tr>
      <w:tr>
        <w:trPr>
          <w:trHeight w:val="355"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抵押借款</w:t>
            </w:r>
            <w:r>
              <w:rPr>
                <w:rFonts w:ascii="宋体" w:hAnsi="宋体" w:cs="宋体" w:eastAsia="宋体" w:hint="default"/>
                <w:sz w:val="19"/>
                <w:szCs w:val="19"/>
              </w:rPr>
            </w:r>
          </w:p>
        </w:tc>
        <w:tc>
          <w:tcPr>
            <w:tcW w:w="60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3"/>
              <w:jc w:val="right"/>
              <w:rPr>
                <w:rFonts w:ascii="Times New Roman" w:hAnsi="Times New Roman" w:cs="Times New Roman" w:eastAsia="Times New Roman" w:hint="default"/>
                <w:sz w:val="19"/>
                <w:szCs w:val="19"/>
              </w:rPr>
            </w:pPr>
            <w:r>
              <w:rPr>
                <w:rFonts w:ascii="Times New Roman"/>
                <w:sz w:val="19"/>
              </w:rPr>
              <w:t>44,750,000.00</w:t>
            </w:r>
          </w:p>
        </w:tc>
        <w:tc>
          <w:tcPr>
            <w:tcW w:w="84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Times New Roman" w:hAnsi="Times New Roman" w:cs="Times New Roman" w:eastAsia="Times New Roman" w:hint="default"/>
                <w:sz w:val="19"/>
                <w:szCs w:val="19"/>
              </w:rPr>
            </w:pPr>
            <w:r>
              <w:rPr>
                <w:rFonts w:ascii="Times New Roman"/>
                <w:sz w:val="19"/>
              </w:rPr>
              <w:t>20,000,000.00</w:t>
            </w:r>
          </w:p>
        </w:tc>
      </w:tr>
      <w:tr>
        <w:trPr>
          <w:trHeight w:val="275"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4" w:right="0"/>
              <w:jc w:val="center"/>
              <w:rPr>
                <w:rFonts w:ascii="宋体" w:hAnsi="宋体" w:cs="宋体" w:eastAsia="宋体" w:hint="default"/>
                <w:sz w:val="19"/>
                <w:szCs w:val="19"/>
              </w:rPr>
            </w:pPr>
            <w:r>
              <w:rPr>
                <w:rFonts w:ascii="宋体" w:hAnsi="宋体" w:cs="宋体" w:eastAsia="宋体" w:hint="default"/>
                <w:w w:val="105"/>
                <w:sz w:val="19"/>
                <w:szCs w:val="19"/>
              </w:rPr>
              <w:t>合计</w:t>
            </w:r>
            <w:r>
              <w:rPr>
                <w:rFonts w:ascii="宋体" w:hAnsi="宋体" w:cs="宋体" w:eastAsia="宋体" w:hint="default"/>
                <w:sz w:val="19"/>
                <w:szCs w:val="19"/>
              </w:rPr>
            </w:r>
          </w:p>
        </w:tc>
        <w:tc>
          <w:tcPr>
            <w:tcW w:w="60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3"/>
              <w:jc w:val="right"/>
              <w:rPr>
                <w:rFonts w:ascii="Times New Roman" w:hAnsi="Times New Roman" w:cs="Times New Roman" w:eastAsia="Times New Roman" w:hint="default"/>
                <w:sz w:val="19"/>
                <w:szCs w:val="19"/>
              </w:rPr>
            </w:pPr>
            <w:r>
              <w:rPr>
                <w:rFonts w:ascii="Times New Roman"/>
                <w:sz w:val="19"/>
              </w:rPr>
              <w:t>370,250,000.00</w:t>
            </w:r>
          </w:p>
        </w:tc>
        <w:tc>
          <w:tcPr>
            <w:tcW w:w="84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Times New Roman" w:hAnsi="Times New Roman" w:cs="Times New Roman" w:eastAsia="Times New Roman" w:hint="default"/>
                <w:sz w:val="19"/>
                <w:szCs w:val="19"/>
              </w:rPr>
            </w:pPr>
            <w:r>
              <w:rPr>
                <w:rFonts w:ascii="Times New Roman"/>
                <w:sz w:val="19"/>
              </w:rPr>
              <w:t>70,000,000.00</w:t>
            </w:r>
          </w:p>
        </w:tc>
      </w:tr>
      <w:tr>
        <w:trPr>
          <w:trHeight w:val="626" w:hRule="exact"/>
        </w:trPr>
        <w:tc>
          <w:tcPr>
            <w:tcW w:w="826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、期末余额前五名的一年内到期的长期借款情况</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16"/>
        <w:gridCol w:w="1940"/>
        <w:gridCol w:w="3184"/>
        <w:gridCol w:w="1962"/>
      </w:tblGrid>
      <w:tr>
        <w:trPr>
          <w:trHeight w:val="375"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9"/>
                <w:szCs w:val="19"/>
              </w:rPr>
            </w:pPr>
            <w:r>
              <w:rPr>
                <w:rFonts w:ascii="宋体" w:hAnsi="宋体" w:cs="宋体" w:eastAsia="宋体" w:hint="default"/>
                <w:w w:val="105"/>
                <w:sz w:val="19"/>
                <w:szCs w:val="19"/>
              </w:rPr>
              <w:t>信用借款</w:t>
            </w:r>
            <w:r>
              <w:rPr>
                <w:rFonts w:ascii="宋体" w:hAnsi="宋体" w:cs="宋体" w:eastAsia="宋体" w:hint="default"/>
                <w:sz w:val="19"/>
                <w:szCs w:val="19"/>
              </w:rPr>
            </w:r>
          </w:p>
        </w:tc>
        <w:tc>
          <w:tcPr>
            <w:tcW w:w="1940"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72"/>
              <w:jc w:val="right"/>
              <w:rPr>
                <w:rFonts w:ascii="Times New Roman" w:hAnsi="Times New Roman" w:cs="Times New Roman" w:eastAsia="Times New Roman" w:hint="default"/>
                <w:sz w:val="19"/>
                <w:szCs w:val="19"/>
              </w:rPr>
            </w:pPr>
            <w:r>
              <w:rPr>
                <w:rFonts w:ascii="Times New Roman"/>
                <w:w w:val="105"/>
                <w:sz w:val="19"/>
              </w:rPr>
              <w:t>64,500,000.00</w:t>
            </w:r>
            <w:r>
              <w:rPr>
                <w:rFonts w:ascii="Times New Roman"/>
                <w:sz w:val="19"/>
              </w:rPr>
            </w:r>
          </w:p>
        </w:tc>
        <w:tc>
          <w:tcPr>
            <w:tcW w:w="1962" w:type="dxa"/>
            <w:tcBorders>
              <w:top w:val="nil" w:sz="6" w:space="0" w:color="auto"/>
              <w:left w:val="nil" w:sz="6" w:space="0" w:color="auto"/>
              <w:bottom w:val="nil" w:sz="6" w:space="0" w:color="auto"/>
              <w:right w:val="nil" w:sz="6" w:space="0" w:color="auto"/>
            </w:tcBorders>
          </w:tcPr>
          <w:p>
            <w:pPr/>
          </w:p>
        </w:tc>
      </w:tr>
      <w:tr>
        <w:trPr>
          <w:trHeight w:val="355"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保证借款</w:t>
            </w:r>
            <w:r>
              <w:rPr>
                <w:rFonts w:ascii="宋体" w:hAnsi="宋体" w:cs="宋体" w:eastAsia="宋体" w:hint="default"/>
                <w:sz w:val="19"/>
                <w:szCs w:val="19"/>
              </w:rPr>
            </w:r>
          </w:p>
        </w:tc>
        <w:tc>
          <w:tcPr>
            <w:tcW w:w="1940"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72"/>
              <w:jc w:val="right"/>
              <w:rPr>
                <w:rFonts w:ascii="Times New Roman" w:hAnsi="Times New Roman" w:cs="Times New Roman" w:eastAsia="Times New Roman" w:hint="default"/>
                <w:sz w:val="19"/>
                <w:szCs w:val="19"/>
              </w:rPr>
            </w:pPr>
            <w:r>
              <w:rPr>
                <w:rFonts w:ascii="Times New Roman"/>
                <w:w w:val="105"/>
                <w:sz w:val="19"/>
              </w:rPr>
              <w:t>20,000,000.00</w:t>
            </w:r>
            <w:r>
              <w:rPr>
                <w:rFonts w:ascii="Times New Roman"/>
                <w:sz w:val="19"/>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9"/>
                <w:szCs w:val="19"/>
              </w:rPr>
            </w:pPr>
            <w:r>
              <w:rPr>
                <w:rFonts w:ascii="Times New Roman"/>
                <w:w w:val="105"/>
                <w:sz w:val="19"/>
              </w:rPr>
              <w:t>335,000,000.00</w:t>
            </w:r>
            <w:r>
              <w:rPr>
                <w:rFonts w:ascii="Times New Roman"/>
                <w:sz w:val="19"/>
              </w:rPr>
            </w:r>
          </w:p>
        </w:tc>
      </w:tr>
      <w:tr>
        <w:trPr>
          <w:trHeight w:val="355"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抵押借款</w:t>
            </w:r>
            <w:r>
              <w:rPr>
                <w:rFonts w:ascii="宋体" w:hAnsi="宋体" w:cs="宋体" w:eastAsia="宋体" w:hint="default"/>
                <w:sz w:val="19"/>
                <w:szCs w:val="19"/>
              </w:rPr>
            </w:r>
          </w:p>
        </w:tc>
        <w:tc>
          <w:tcPr>
            <w:tcW w:w="1940"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72"/>
              <w:jc w:val="right"/>
              <w:rPr>
                <w:rFonts w:ascii="Times New Roman" w:hAnsi="Times New Roman" w:cs="Times New Roman" w:eastAsia="Times New Roman" w:hint="default"/>
                <w:sz w:val="19"/>
                <w:szCs w:val="19"/>
              </w:rPr>
            </w:pPr>
            <w:r>
              <w:rPr>
                <w:rFonts w:ascii="Times New Roman"/>
                <w:w w:val="105"/>
                <w:sz w:val="19"/>
              </w:rPr>
              <w:t>768,610,000.00</w:t>
            </w:r>
            <w:r>
              <w:rPr>
                <w:rFonts w:ascii="Times New Roman"/>
                <w:sz w:val="19"/>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9"/>
                <w:szCs w:val="19"/>
              </w:rPr>
            </w:pPr>
            <w:r>
              <w:rPr>
                <w:rFonts w:ascii="Times New Roman"/>
                <w:w w:val="105"/>
                <w:sz w:val="19"/>
              </w:rPr>
              <w:t>209,100,000.00</w:t>
            </w:r>
            <w:r>
              <w:rPr>
                <w:rFonts w:ascii="Times New Roman"/>
                <w:sz w:val="19"/>
              </w:rPr>
            </w:r>
          </w:p>
        </w:tc>
      </w:tr>
      <w:tr>
        <w:trPr>
          <w:trHeight w:val="355"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国债借款</w:t>
            </w:r>
            <w:r>
              <w:rPr>
                <w:rFonts w:ascii="宋体" w:hAnsi="宋体" w:cs="宋体" w:eastAsia="宋体" w:hint="default"/>
                <w:sz w:val="19"/>
                <w:szCs w:val="19"/>
              </w:rPr>
            </w:r>
          </w:p>
        </w:tc>
        <w:tc>
          <w:tcPr>
            <w:tcW w:w="1940"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72"/>
              <w:jc w:val="right"/>
              <w:rPr>
                <w:rFonts w:ascii="Times New Roman" w:hAnsi="Times New Roman" w:cs="Times New Roman" w:eastAsia="Times New Roman" w:hint="default"/>
                <w:sz w:val="19"/>
                <w:szCs w:val="19"/>
              </w:rPr>
            </w:pPr>
            <w:r>
              <w:rPr>
                <w:rFonts w:ascii="Times New Roman"/>
                <w:w w:val="105"/>
                <w:sz w:val="19"/>
              </w:rPr>
              <w:t>1,325,454.00</w:t>
            </w:r>
            <w:r>
              <w:rPr>
                <w:rFonts w:ascii="Times New Roman"/>
                <w:sz w:val="19"/>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9"/>
                <w:szCs w:val="19"/>
              </w:rPr>
            </w:pPr>
            <w:r>
              <w:rPr>
                <w:rFonts w:ascii="Times New Roman"/>
                <w:w w:val="105"/>
                <w:sz w:val="19"/>
              </w:rPr>
              <w:t>1,472,727.00</w:t>
            </w:r>
            <w:r>
              <w:rPr>
                <w:rFonts w:ascii="Times New Roman"/>
                <w:sz w:val="19"/>
              </w:rPr>
            </w:r>
          </w:p>
        </w:tc>
      </w:tr>
      <w:tr>
        <w:trPr>
          <w:trHeight w:val="375" w:hRule="exact"/>
        </w:trPr>
        <w:tc>
          <w:tcPr>
            <w:tcW w:w="1116"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6" w:right="0"/>
              <w:jc w:val="left"/>
              <w:rPr>
                <w:rFonts w:ascii="宋体" w:hAnsi="宋体" w:cs="宋体" w:eastAsia="宋体" w:hint="default"/>
                <w:sz w:val="19"/>
                <w:szCs w:val="19"/>
              </w:rPr>
            </w:pPr>
            <w:r>
              <w:rPr>
                <w:rFonts w:ascii="宋体" w:hAnsi="宋体" w:cs="宋体" w:eastAsia="宋体" w:hint="default"/>
                <w:w w:val="105"/>
                <w:sz w:val="19"/>
                <w:szCs w:val="19"/>
              </w:rPr>
              <w:t>合计</w:t>
            </w:r>
            <w:r>
              <w:rPr>
                <w:rFonts w:ascii="宋体" w:hAnsi="宋体" w:cs="宋体" w:eastAsia="宋体" w:hint="default"/>
                <w:sz w:val="19"/>
                <w:szCs w:val="19"/>
              </w:rPr>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72"/>
              <w:jc w:val="right"/>
              <w:rPr>
                <w:rFonts w:ascii="Times New Roman" w:hAnsi="Times New Roman" w:cs="Times New Roman" w:eastAsia="Times New Roman" w:hint="default"/>
                <w:sz w:val="19"/>
                <w:szCs w:val="19"/>
              </w:rPr>
            </w:pPr>
            <w:r>
              <w:rPr>
                <w:rFonts w:ascii="Times New Roman"/>
                <w:w w:val="105"/>
                <w:sz w:val="19"/>
              </w:rPr>
              <w:t>854,435,454.00</w:t>
            </w:r>
            <w:r>
              <w:rPr>
                <w:rFonts w:ascii="Times New Roman"/>
                <w:sz w:val="19"/>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9"/>
                <w:szCs w:val="19"/>
              </w:rPr>
            </w:pPr>
            <w:r>
              <w:rPr>
                <w:rFonts w:ascii="Times New Roman"/>
                <w:w w:val="105"/>
                <w:sz w:val="19"/>
              </w:rPr>
              <w:t>545,572,727.00</w:t>
            </w:r>
            <w:r>
              <w:rPr>
                <w:rFonts w:ascii="Times New Roman"/>
                <w:sz w:val="19"/>
              </w:rPr>
            </w:r>
          </w:p>
        </w:tc>
      </w:tr>
    </w:tbl>
    <w:p>
      <w:pPr>
        <w:spacing w:line="240" w:lineRule="auto" w:before="1"/>
        <w:rPr>
          <w:rFonts w:ascii="宋体" w:hAnsi="宋体" w:cs="宋体" w:eastAsia="宋体" w:hint="default"/>
          <w:sz w:val="9"/>
          <w:szCs w:val="9"/>
        </w:rPr>
      </w:pPr>
    </w:p>
    <w:p>
      <w:pPr>
        <w:pStyle w:val="BodyText"/>
        <w:spacing w:line="240" w:lineRule="auto" w:before="35"/>
        <w:ind w:left="571" w:right="2272"/>
        <w:jc w:val="left"/>
      </w:pPr>
      <w:r>
        <w:rPr/>
        <w:pict>
          <v:shape style="position:absolute;margin-left:90.387169pt;margin-top:-288.340912pt;width:426.95pt;height:193.1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6"/>
                    <w:gridCol w:w="159"/>
                    <w:gridCol w:w="1178"/>
                    <w:gridCol w:w="145"/>
                    <w:gridCol w:w="1179"/>
                    <w:gridCol w:w="145"/>
                    <w:gridCol w:w="720"/>
                    <w:gridCol w:w="117"/>
                    <w:gridCol w:w="858"/>
                    <w:gridCol w:w="107"/>
                    <w:gridCol w:w="1414"/>
                  </w:tblGrid>
                  <w:tr>
                    <w:trPr>
                      <w:trHeight w:val="371" w:hRule="exact"/>
                    </w:trPr>
                    <w:tc>
                      <w:tcPr>
                        <w:tcW w:w="251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z w:val="20"/>
                            <w:szCs w:val="20"/>
                          </w:rPr>
                          <w:t>贷款银行</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9" w:right="0"/>
                          <w:jc w:val="center"/>
                          <w:rPr>
                            <w:rFonts w:ascii="宋体" w:hAnsi="宋体" w:cs="宋体" w:eastAsia="宋体" w:hint="default"/>
                            <w:sz w:val="20"/>
                            <w:szCs w:val="20"/>
                          </w:rPr>
                        </w:pPr>
                        <w:r>
                          <w:rPr>
                            <w:rFonts w:ascii="宋体" w:hAnsi="宋体" w:cs="宋体" w:eastAsia="宋体" w:hint="default"/>
                            <w:sz w:val="20"/>
                            <w:szCs w:val="20"/>
                          </w:rPr>
                          <w:t>借款起始日</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19"/>
                          <w:jc w:val="right"/>
                          <w:rPr>
                            <w:rFonts w:ascii="宋体" w:hAnsi="宋体" w:cs="宋体" w:eastAsia="宋体" w:hint="default"/>
                            <w:sz w:val="20"/>
                            <w:szCs w:val="20"/>
                          </w:rPr>
                        </w:pPr>
                        <w:r>
                          <w:rPr>
                            <w:rFonts w:ascii="宋体" w:hAnsi="宋体" w:cs="宋体" w:eastAsia="宋体" w:hint="default"/>
                            <w:spacing w:val="-2"/>
                            <w:w w:val="90"/>
                            <w:sz w:val="20"/>
                            <w:szCs w:val="20"/>
                          </w:rPr>
                          <w:t>借款终止日</w:t>
                        </w:r>
                        <w:r>
                          <w:rPr>
                            <w:rFonts w:ascii="宋体" w:hAnsi="宋体" w:cs="宋体" w:eastAsia="宋体" w:hint="default"/>
                            <w:sz w:val="20"/>
                            <w:szCs w:val="20"/>
                          </w:rPr>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z w:val="20"/>
                            <w:szCs w:val="20"/>
                          </w:rPr>
                          <w:t>币种</w:t>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55" w:right="0"/>
                          <w:jc w:val="left"/>
                          <w:rPr>
                            <w:rFonts w:ascii="宋体" w:hAnsi="宋体" w:cs="宋体" w:eastAsia="宋体" w:hint="default"/>
                            <w:sz w:val="20"/>
                            <w:szCs w:val="20"/>
                          </w:rPr>
                        </w:pPr>
                        <w:r>
                          <w:rPr>
                            <w:rFonts w:ascii="宋体" w:hAnsi="宋体" w:cs="宋体" w:eastAsia="宋体" w:hint="default"/>
                            <w:spacing w:val="-2"/>
                            <w:sz w:val="20"/>
                            <w:szCs w:val="20"/>
                          </w:rPr>
                          <w:t>年利率</w:t>
                        </w:r>
                        <w:r>
                          <w:rPr>
                            <w:rFonts w:ascii="宋体" w:hAnsi="宋体" w:cs="宋体" w:eastAsia="宋体" w:hint="default"/>
                            <w:sz w:val="20"/>
                            <w:szCs w:val="20"/>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46" w:right="0"/>
                          <w:jc w:val="left"/>
                          <w:rPr>
                            <w:rFonts w:ascii="宋体" w:hAnsi="宋体" w:cs="宋体" w:eastAsia="宋体" w:hint="default"/>
                            <w:sz w:val="20"/>
                            <w:szCs w:val="20"/>
                          </w:rPr>
                        </w:pPr>
                        <w:r>
                          <w:rPr>
                            <w:rFonts w:ascii="宋体" w:hAnsi="宋体" w:cs="宋体" w:eastAsia="宋体" w:hint="default"/>
                            <w:spacing w:val="-2"/>
                            <w:sz w:val="20"/>
                            <w:szCs w:val="20"/>
                          </w:rPr>
                          <w:t>期末数</w:t>
                        </w:r>
                        <w:r>
                          <w:rPr>
                            <w:rFonts w:ascii="宋体" w:hAnsi="宋体" w:cs="宋体" w:eastAsia="宋体" w:hint="default"/>
                            <w:sz w:val="20"/>
                            <w:szCs w:val="20"/>
                          </w:rPr>
                        </w:r>
                      </w:p>
                    </w:tc>
                  </w:tr>
                  <w:tr>
                    <w:trPr>
                      <w:trHeight w:val="379" w:hRule="exact"/>
                    </w:trPr>
                    <w:tc>
                      <w:tcPr>
                        <w:tcW w:w="2516" w:type="dxa"/>
                        <w:tcBorders>
                          <w:top w:val="single" w:sz="8" w:space="0" w:color="000000"/>
                          <w:left w:val="nil" w:sz="6" w:space="0" w:color="auto"/>
                          <w:bottom w:val="nil" w:sz="6" w:space="0" w:color="auto"/>
                          <w:right w:val="nil" w:sz="6" w:space="0" w:color="auto"/>
                        </w:tcBorders>
                      </w:tcPr>
                      <w:p>
                        <w:pPr>
                          <w:pStyle w:val="TableParagraph"/>
                          <w:spacing w:line="240" w:lineRule="auto" w:before="24"/>
                          <w:ind w:left="33" w:right="0"/>
                          <w:jc w:val="left"/>
                          <w:rPr>
                            <w:rFonts w:ascii="宋体" w:hAnsi="宋体" w:cs="宋体" w:eastAsia="宋体" w:hint="default"/>
                            <w:sz w:val="20"/>
                            <w:szCs w:val="20"/>
                          </w:rPr>
                        </w:pPr>
                        <w:r>
                          <w:rPr>
                            <w:rFonts w:ascii="宋体" w:hAnsi="宋体" w:cs="宋体" w:eastAsia="宋体" w:hint="default"/>
                            <w:sz w:val="20"/>
                            <w:szCs w:val="20"/>
                          </w:rPr>
                          <w:t>中国进出口银行上海分行</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left="5" w:right="0"/>
                          <w:jc w:val="center"/>
                          <w:rPr>
                            <w:rFonts w:ascii="Times New Roman" w:hAnsi="Times New Roman" w:cs="Times New Roman" w:eastAsia="Times New Roman" w:hint="default"/>
                            <w:sz w:val="20"/>
                            <w:szCs w:val="20"/>
                          </w:rPr>
                        </w:pPr>
                        <w:r>
                          <w:rPr>
                            <w:rFonts w:ascii="Times New Roman"/>
                            <w:sz w:val="20"/>
                          </w:rPr>
                          <w:t>2010/6/30</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205"/>
                          <w:jc w:val="right"/>
                          <w:rPr>
                            <w:rFonts w:ascii="Times New Roman" w:hAnsi="Times New Roman" w:cs="Times New Roman" w:eastAsia="Times New Roman" w:hint="default"/>
                            <w:sz w:val="20"/>
                            <w:szCs w:val="20"/>
                          </w:rPr>
                        </w:pPr>
                        <w:r>
                          <w:rPr>
                            <w:rFonts w:ascii="Times New Roman"/>
                            <w:w w:val="90"/>
                            <w:sz w:val="20"/>
                          </w:rPr>
                          <w:t>2013/6/30</w:t>
                        </w:r>
                        <w:r>
                          <w:rPr>
                            <w:rFonts w:ascii="Times New Roman"/>
                            <w:sz w:val="20"/>
                          </w:rPr>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single" w:sz="8" w:space="0" w:color="000000"/>
                          <w:left w:val="nil" w:sz="6" w:space="0" w:color="auto"/>
                          <w:bottom w:val="nil" w:sz="6" w:space="0" w:color="auto"/>
                          <w:right w:val="nil" w:sz="6" w:space="0" w:color="auto"/>
                        </w:tcBorders>
                      </w:tcPr>
                      <w:p>
                        <w:pPr>
                          <w:pStyle w:val="TableParagraph"/>
                          <w:spacing w:line="240" w:lineRule="auto" w:before="24"/>
                          <w:ind w:left="9" w:right="0"/>
                          <w:jc w:val="center"/>
                          <w:rPr>
                            <w:rFonts w:ascii="宋体" w:hAnsi="宋体" w:cs="宋体" w:eastAsia="宋体" w:hint="default"/>
                            <w:sz w:val="20"/>
                            <w:szCs w:val="20"/>
                          </w:rPr>
                        </w:pPr>
                        <w:r>
                          <w:rPr>
                            <w:rFonts w:ascii="宋体" w:hAnsi="宋体" w:cs="宋体" w:eastAsia="宋体" w:hint="default"/>
                            <w:spacing w:val="-2"/>
                            <w:sz w:val="20"/>
                            <w:szCs w:val="20"/>
                          </w:rPr>
                          <w:t>人民币</w:t>
                        </w:r>
                        <w:r>
                          <w:rPr>
                            <w:rFonts w:ascii="宋体" w:hAnsi="宋体" w:cs="宋体" w:eastAsia="宋体" w:hint="default"/>
                            <w:sz w:val="20"/>
                            <w:szCs w:val="20"/>
                          </w:rPr>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left="191" w:right="0"/>
                          <w:jc w:val="left"/>
                          <w:rPr>
                            <w:rFonts w:ascii="Times New Roman" w:hAnsi="Times New Roman" w:cs="Times New Roman" w:eastAsia="Times New Roman" w:hint="default"/>
                            <w:sz w:val="20"/>
                            <w:szCs w:val="20"/>
                          </w:rPr>
                        </w:pPr>
                        <w:r>
                          <w:rPr>
                            <w:rFonts w:ascii="Times New Roman"/>
                            <w:sz w:val="20"/>
                          </w:rPr>
                          <w:t>4.20%</w:t>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20"/>
                            <w:szCs w:val="20"/>
                          </w:rPr>
                        </w:pPr>
                        <w:r>
                          <w:rPr>
                            <w:rFonts w:ascii="Times New Roman"/>
                            <w:w w:val="90"/>
                            <w:sz w:val="20"/>
                          </w:rPr>
                          <w:t>300,000,000.00</w:t>
                        </w:r>
                        <w:r>
                          <w:rPr>
                            <w:rFonts w:ascii="Times New Roman"/>
                            <w:sz w:val="20"/>
                          </w:rPr>
                        </w:r>
                      </w:p>
                    </w:tc>
                  </w:tr>
                  <w:tr>
                    <w:trPr>
                      <w:trHeight w:val="369"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 w:right="0"/>
                          <w:jc w:val="left"/>
                          <w:rPr>
                            <w:rFonts w:ascii="宋体" w:hAnsi="宋体" w:cs="宋体" w:eastAsia="宋体" w:hint="default"/>
                            <w:sz w:val="20"/>
                            <w:szCs w:val="20"/>
                          </w:rPr>
                        </w:pPr>
                        <w:r>
                          <w:rPr>
                            <w:rFonts w:ascii="宋体" w:hAnsi="宋体" w:cs="宋体" w:eastAsia="宋体" w:hint="default"/>
                            <w:sz w:val="20"/>
                            <w:szCs w:val="20"/>
                          </w:rPr>
                          <w:t>中国银行南昌市西湖支行</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 w:right="0"/>
                          <w:jc w:val="center"/>
                          <w:rPr>
                            <w:rFonts w:ascii="Times New Roman" w:hAnsi="Times New Roman" w:cs="Times New Roman" w:eastAsia="Times New Roman" w:hint="default"/>
                            <w:sz w:val="20"/>
                            <w:szCs w:val="20"/>
                          </w:rPr>
                        </w:pPr>
                        <w:r>
                          <w:rPr>
                            <w:rFonts w:ascii="Times New Roman"/>
                            <w:sz w:val="20"/>
                          </w:rPr>
                          <w:t>2009/6/12</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61" w:right="0"/>
                          <w:jc w:val="left"/>
                          <w:rPr>
                            <w:rFonts w:ascii="Times New Roman" w:hAnsi="Times New Roman" w:cs="Times New Roman" w:eastAsia="Times New Roman" w:hint="default"/>
                            <w:sz w:val="20"/>
                            <w:szCs w:val="20"/>
                          </w:rPr>
                        </w:pPr>
                        <w:r>
                          <w:rPr>
                            <w:rFonts w:ascii="Times New Roman"/>
                            <w:sz w:val="20"/>
                          </w:rPr>
                          <w:t>2013/6/5</w:t>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 w:right="0"/>
                          <w:jc w:val="center"/>
                          <w:rPr>
                            <w:rFonts w:ascii="宋体" w:hAnsi="宋体" w:cs="宋体" w:eastAsia="宋体" w:hint="default"/>
                            <w:sz w:val="20"/>
                            <w:szCs w:val="20"/>
                          </w:rPr>
                        </w:pPr>
                        <w:r>
                          <w:rPr>
                            <w:rFonts w:ascii="宋体" w:hAnsi="宋体" w:cs="宋体" w:eastAsia="宋体" w:hint="default"/>
                            <w:spacing w:val="-2"/>
                            <w:sz w:val="20"/>
                            <w:szCs w:val="20"/>
                          </w:rPr>
                          <w:t>人民币</w:t>
                        </w:r>
                        <w:r>
                          <w:rPr>
                            <w:rFonts w:ascii="宋体" w:hAnsi="宋体" w:cs="宋体" w:eastAsia="宋体" w:hint="default"/>
                            <w:sz w:val="20"/>
                            <w:szCs w:val="20"/>
                          </w:rPr>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91" w:right="0"/>
                          <w:jc w:val="left"/>
                          <w:rPr>
                            <w:rFonts w:ascii="Times New Roman" w:hAnsi="Times New Roman" w:cs="Times New Roman" w:eastAsia="Times New Roman" w:hint="default"/>
                            <w:sz w:val="20"/>
                            <w:szCs w:val="20"/>
                          </w:rPr>
                        </w:pPr>
                        <w:r>
                          <w:rPr>
                            <w:rFonts w:ascii="Times New Roman"/>
                            <w:sz w:val="20"/>
                          </w:rPr>
                          <w:t>6.56%</w:t>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Times New Roman" w:hAnsi="Times New Roman" w:cs="Times New Roman" w:eastAsia="Times New Roman" w:hint="default"/>
                            <w:sz w:val="20"/>
                            <w:szCs w:val="20"/>
                          </w:rPr>
                        </w:pPr>
                        <w:r>
                          <w:rPr>
                            <w:rFonts w:ascii="Times New Roman"/>
                            <w:w w:val="90"/>
                            <w:sz w:val="20"/>
                          </w:rPr>
                          <w:t>40,000,000.00</w:t>
                        </w:r>
                        <w:r>
                          <w:rPr>
                            <w:rFonts w:ascii="Times New Roman"/>
                            <w:sz w:val="20"/>
                          </w:rPr>
                        </w:r>
                      </w:p>
                    </w:tc>
                  </w:tr>
                  <w:tr>
                    <w:trPr>
                      <w:trHeight w:val="369"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 w:right="0"/>
                          <w:jc w:val="left"/>
                          <w:rPr>
                            <w:rFonts w:ascii="宋体" w:hAnsi="宋体" w:cs="宋体" w:eastAsia="宋体" w:hint="default"/>
                            <w:sz w:val="20"/>
                            <w:szCs w:val="20"/>
                          </w:rPr>
                        </w:pPr>
                        <w:r>
                          <w:rPr>
                            <w:rFonts w:ascii="宋体" w:hAnsi="宋体" w:cs="宋体" w:eastAsia="宋体" w:hint="default"/>
                            <w:spacing w:val="-2"/>
                            <w:sz w:val="20"/>
                            <w:szCs w:val="20"/>
                          </w:rPr>
                          <w:t>中国建设银行衡阳雁峰支行</w:t>
                        </w:r>
                        <w:r>
                          <w:rPr>
                            <w:rFonts w:ascii="宋体" w:hAnsi="宋体" w:cs="宋体" w:eastAsia="宋体" w:hint="default"/>
                            <w:sz w:val="20"/>
                            <w:szCs w:val="20"/>
                          </w:rPr>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 w:right="0"/>
                          <w:jc w:val="center"/>
                          <w:rPr>
                            <w:rFonts w:ascii="Times New Roman" w:hAnsi="Times New Roman" w:cs="Times New Roman" w:eastAsia="Times New Roman" w:hint="default"/>
                            <w:sz w:val="20"/>
                            <w:szCs w:val="20"/>
                          </w:rPr>
                        </w:pPr>
                        <w:r>
                          <w:rPr>
                            <w:rFonts w:ascii="Times New Roman"/>
                            <w:sz w:val="20"/>
                          </w:rPr>
                          <w:t>2009/7/15</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9"/>
                          <w:jc w:val="right"/>
                          <w:rPr>
                            <w:rFonts w:ascii="Times New Roman" w:hAnsi="Times New Roman" w:cs="Times New Roman" w:eastAsia="Times New Roman" w:hint="default"/>
                            <w:sz w:val="20"/>
                            <w:szCs w:val="20"/>
                          </w:rPr>
                        </w:pPr>
                        <w:r>
                          <w:rPr>
                            <w:rFonts w:ascii="Times New Roman"/>
                            <w:w w:val="90"/>
                            <w:sz w:val="20"/>
                          </w:rPr>
                          <w:t>2013/12/24</w:t>
                        </w:r>
                        <w:r>
                          <w:rPr>
                            <w:rFonts w:ascii="Times New Roman"/>
                            <w:sz w:val="20"/>
                          </w:rPr>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 w:right="0"/>
                          <w:jc w:val="center"/>
                          <w:rPr>
                            <w:rFonts w:ascii="宋体" w:hAnsi="宋体" w:cs="宋体" w:eastAsia="宋体" w:hint="default"/>
                            <w:sz w:val="20"/>
                            <w:szCs w:val="20"/>
                          </w:rPr>
                        </w:pPr>
                        <w:r>
                          <w:rPr>
                            <w:rFonts w:ascii="宋体" w:hAnsi="宋体" w:cs="宋体" w:eastAsia="宋体" w:hint="default"/>
                            <w:spacing w:val="-2"/>
                            <w:sz w:val="20"/>
                            <w:szCs w:val="20"/>
                          </w:rPr>
                          <w:t>人民币</w:t>
                        </w:r>
                        <w:r>
                          <w:rPr>
                            <w:rFonts w:ascii="宋体" w:hAnsi="宋体" w:cs="宋体" w:eastAsia="宋体" w:hint="default"/>
                            <w:sz w:val="20"/>
                            <w:szCs w:val="20"/>
                          </w:rPr>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91" w:right="0"/>
                          <w:jc w:val="left"/>
                          <w:rPr>
                            <w:rFonts w:ascii="Times New Roman" w:hAnsi="Times New Roman" w:cs="Times New Roman" w:eastAsia="Times New Roman" w:hint="default"/>
                            <w:sz w:val="20"/>
                            <w:szCs w:val="20"/>
                          </w:rPr>
                        </w:pPr>
                        <w:r>
                          <w:rPr>
                            <w:rFonts w:ascii="Times New Roman"/>
                            <w:sz w:val="20"/>
                          </w:rPr>
                          <w:t>6.22%</w:t>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Times New Roman" w:hAnsi="Times New Roman" w:cs="Times New Roman" w:eastAsia="Times New Roman" w:hint="default"/>
                            <w:sz w:val="20"/>
                            <w:szCs w:val="20"/>
                          </w:rPr>
                        </w:pPr>
                        <w:r>
                          <w:rPr>
                            <w:rFonts w:ascii="Times New Roman"/>
                            <w:w w:val="90"/>
                            <w:sz w:val="20"/>
                          </w:rPr>
                          <w:t>15,000,000.00</w:t>
                        </w:r>
                        <w:r>
                          <w:rPr>
                            <w:rFonts w:ascii="Times New Roman"/>
                            <w:sz w:val="20"/>
                          </w:rPr>
                        </w:r>
                      </w:p>
                    </w:tc>
                  </w:tr>
                  <w:tr>
                    <w:trPr>
                      <w:trHeight w:val="369"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3" w:right="0"/>
                          <w:jc w:val="left"/>
                          <w:rPr>
                            <w:rFonts w:ascii="宋体" w:hAnsi="宋体" w:cs="宋体" w:eastAsia="宋体" w:hint="default"/>
                            <w:sz w:val="20"/>
                            <w:szCs w:val="20"/>
                          </w:rPr>
                        </w:pPr>
                        <w:r>
                          <w:rPr>
                            <w:rFonts w:ascii="宋体" w:hAnsi="宋体" w:cs="宋体" w:eastAsia="宋体" w:hint="default"/>
                            <w:w w:val="90"/>
                            <w:sz w:val="20"/>
                            <w:szCs w:val="20"/>
                          </w:rPr>
                          <w:t>工商银行南昌市北京西路支行</w:t>
                        </w:r>
                        <w:r>
                          <w:rPr>
                            <w:rFonts w:ascii="宋体" w:hAnsi="宋体" w:cs="宋体" w:eastAsia="宋体" w:hint="default"/>
                            <w:sz w:val="20"/>
                            <w:szCs w:val="20"/>
                          </w:rPr>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 w:right="0"/>
                          <w:jc w:val="center"/>
                          <w:rPr>
                            <w:rFonts w:ascii="Times New Roman" w:hAnsi="Times New Roman" w:cs="Times New Roman" w:eastAsia="Times New Roman" w:hint="default"/>
                            <w:sz w:val="20"/>
                            <w:szCs w:val="20"/>
                          </w:rPr>
                        </w:pPr>
                        <w:r>
                          <w:rPr>
                            <w:rFonts w:ascii="Times New Roman"/>
                            <w:sz w:val="20"/>
                          </w:rPr>
                          <w:t>2012/9/29</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5"/>
                          <w:jc w:val="right"/>
                          <w:rPr>
                            <w:rFonts w:ascii="Times New Roman" w:hAnsi="Times New Roman" w:cs="Times New Roman" w:eastAsia="Times New Roman" w:hint="default"/>
                            <w:sz w:val="20"/>
                            <w:szCs w:val="20"/>
                          </w:rPr>
                        </w:pPr>
                        <w:r>
                          <w:rPr>
                            <w:rFonts w:ascii="Times New Roman"/>
                            <w:w w:val="90"/>
                            <w:sz w:val="20"/>
                          </w:rPr>
                          <w:t>2013/9/27</w:t>
                        </w:r>
                        <w:r>
                          <w:rPr>
                            <w:rFonts w:ascii="Times New Roman"/>
                            <w:sz w:val="20"/>
                          </w:rPr>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 w:right="0"/>
                          <w:jc w:val="center"/>
                          <w:rPr>
                            <w:rFonts w:ascii="宋体" w:hAnsi="宋体" w:cs="宋体" w:eastAsia="宋体" w:hint="default"/>
                            <w:sz w:val="20"/>
                            <w:szCs w:val="20"/>
                          </w:rPr>
                        </w:pPr>
                        <w:r>
                          <w:rPr>
                            <w:rFonts w:ascii="宋体" w:hAnsi="宋体" w:cs="宋体" w:eastAsia="宋体" w:hint="default"/>
                            <w:spacing w:val="-2"/>
                            <w:sz w:val="20"/>
                            <w:szCs w:val="20"/>
                          </w:rPr>
                          <w:t>人民币</w:t>
                        </w:r>
                        <w:r>
                          <w:rPr>
                            <w:rFonts w:ascii="宋体" w:hAnsi="宋体" w:cs="宋体" w:eastAsia="宋体" w:hint="default"/>
                            <w:sz w:val="20"/>
                            <w:szCs w:val="20"/>
                          </w:rPr>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4" w:right="0"/>
                          <w:jc w:val="left"/>
                          <w:rPr>
                            <w:rFonts w:ascii="Times New Roman" w:hAnsi="Times New Roman" w:cs="Times New Roman" w:eastAsia="Times New Roman" w:hint="default"/>
                            <w:sz w:val="20"/>
                            <w:szCs w:val="20"/>
                          </w:rPr>
                        </w:pPr>
                        <w:r>
                          <w:rPr>
                            <w:rFonts w:ascii="Times New Roman"/>
                            <w:sz w:val="20"/>
                          </w:rPr>
                          <w:t>6.396%</w:t>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Times New Roman" w:hAnsi="Times New Roman" w:cs="Times New Roman" w:eastAsia="Times New Roman" w:hint="default"/>
                            <w:sz w:val="20"/>
                            <w:szCs w:val="20"/>
                          </w:rPr>
                        </w:pPr>
                        <w:r>
                          <w:rPr>
                            <w:rFonts w:ascii="Times New Roman"/>
                            <w:w w:val="90"/>
                            <w:sz w:val="20"/>
                          </w:rPr>
                          <w:t>10,500,000.00</w:t>
                        </w:r>
                        <w:r>
                          <w:rPr>
                            <w:rFonts w:ascii="Times New Roman"/>
                            <w:sz w:val="20"/>
                          </w:rPr>
                        </w:r>
                      </w:p>
                    </w:tc>
                  </w:tr>
                  <w:tr>
                    <w:trPr>
                      <w:trHeight w:val="369"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上海浦东发展银行金桥支行</w:t>
                        </w:r>
                        <w:r>
                          <w:rPr>
                            <w:rFonts w:ascii="宋体" w:hAnsi="宋体" w:cs="宋体" w:eastAsia="宋体" w:hint="default"/>
                            <w:sz w:val="20"/>
                            <w:szCs w:val="20"/>
                          </w:rPr>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 w:right="0"/>
                          <w:jc w:val="center"/>
                          <w:rPr>
                            <w:rFonts w:ascii="Times New Roman" w:hAnsi="Times New Roman" w:cs="Times New Roman" w:eastAsia="Times New Roman" w:hint="default"/>
                            <w:sz w:val="20"/>
                            <w:szCs w:val="20"/>
                          </w:rPr>
                        </w:pPr>
                        <w:r>
                          <w:rPr>
                            <w:rFonts w:ascii="Times New Roman"/>
                            <w:sz w:val="20"/>
                          </w:rPr>
                          <w:t>2012/2/28</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5"/>
                          <w:jc w:val="right"/>
                          <w:rPr>
                            <w:rFonts w:ascii="Times New Roman" w:hAnsi="Times New Roman" w:cs="Times New Roman" w:eastAsia="Times New Roman" w:hint="default"/>
                            <w:sz w:val="20"/>
                            <w:szCs w:val="20"/>
                          </w:rPr>
                        </w:pPr>
                        <w:r>
                          <w:rPr>
                            <w:rFonts w:ascii="Times New Roman"/>
                            <w:w w:val="90"/>
                            <w:sz w:val="20"/>
                          </w:rPr>
                          <w:t>2013/8/27</w:t>
                        </w:r>
                        <w:r>
                          <w:rPr>
                            <w:rFonts w:ascii="Times New Roman"/>
                            <w:sz w:val="20"/>
                          </w:rPr>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 w:right="0"/>
                          <w:jc w:val="center"/>
                          <w:rPr>
                            <w:rFonts w:ascii="宋体" w:hAnsi="宋体" w:cs="宋体" w:eastAsia="宋体" w:hint="default"/>
                            <w:sz w:val="20"/>
                            <w:szCs w:val="20"/>
                          </w:rPr>
                        </w:pPr>
                        <w:r>
                          <w:rPr>
                            <w:rFonts w:ascii="宋体" w:hAnsi="宋体" w:cs="宋体" w:eastAsia="宋体" w:hint="default"/>
                            <w:spacing w:val="-2"/>
                            <w:sz w:val="20"/>
                            <w:szCs w:val="20"/>
                          </w:rPr>
                          <w:t>人民币</w:t>
                        </w:r>
                        <w:r>
                          <w:rPr>
                            <w:rFonts w:ascii="宋体" w:hAnsi="宋体" w:cs="宋体" w:eastAsia="宋体" w:hint="default"/>
                            <w:sz w:val="20"/>
                            <w:szCs w:val="20"/>
                          </w:rPr>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91" w:right="0"/>
                          <w:jc w:val="left"/>
                          <w:rPr>
                            <w:rFonts w:ascii="Times New Roman" w:hAnsi="Times New Roman" w:cs="Times New Roman" w:eastAsia="Times New Roman" w:hint="default"/>
                            <w:sz w:val="20"/>
                            <w:szCs w:val="20"/>
                          </w:rPr>
                        </w:pPr>
                        <w:r>
                          <w:rPr>
                            <w:rFonts w:ascii="Times New Roman"/>
                            <w:sz w:val="20"/>
                          </w:rPr>
                          <w:t>8.28%</w:t>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Times New Roman" w:hAnsi="Times New Roman" w:cs="Times New Roman" w:eastAsia="Times New Roman" w:hint="default"/>
                            <w:sz w:val="20"/>
                            <w:szCs w:val="20"/>
                          </w:rPr>
                        </w:pPr>
                        <w:r>
                          <w:rPr>
                            <w:rFonts w:ascii="Times New Roman"/>
                            <w:w w:val="90"/>
                            <w:sz w:val="20"/>
                          </w:rPr>
                          <w:t>4,750,000.00</w:t>
                        </w:r>
                        <w:r>
                          <w:rPr>
                            <w:rFonts w:ascii="Times New Roman"/>
                            <w:sz w:val="20"/>
                          </w:rPr>
                        </w:r>
                      </w:p>
                    </w:tc>
                  </w:tr>
                  <w:tr>
                    <w:trPr>
                      <w:trHeight w:val="429"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w w:val="90"/>
                            <w:sz w:val="20"/>
                          </w:rPr>
                          <w:t>370,250,000.00</w:t>
                        </w:r>
                        <w:r>
                          <w:rPr>
                            <w:rFonts w:ascii="Times New Roman"/>
                            <w:sz w:val="20"/>
                          </w:rPr>
                        </w:r>
                      </w:p>
                    </w:tc>
                  </w:tr>
                  <w:tr>
                    <w:trPr>
                      <w:trHeight w:val="469"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10" w:right="0"/>
                          <w:jc w:val="left"/>
                          <w:rPr>
                            <w:rFonts w:ascii="宋体" w:hAnsi="宋体" w:cs="宋体" w:eastAsia="宋体" w:hint="default"/>
                            <w:sz w:val="21"/>
                            <w:szCs w:val="21"/>
                          </w:rPr>
                        </w:pPr>
                        <w:r>
                          <w:rPr>
                            <w:rFonts w:ascii="宋体" w:hAnsi="宋体" w:cs="宋体" w:eastAsia="宋体" w:hint="default"/>
                            <w:sz w:val="21"/>
                            <w:szCs w:val="21"/>
                          </w:rPr>
                          <w:t>（三十）长期借款</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721" w:hRule="exact"/>
                    </w:trPr>
                    <w:tc>
                      <w:tcPr>
                        <w:tcW w:w="2516" w:type="dxa"/>
                        <w:tcBorders>
                          <w:top w:val="nil" w:sz="6" w:space="0" w:color="auto"/>
                          <w:left w:val="nil" w:sz="6" w:space="0" w:color="auto"/>
                          <w:bottom w:val="single" w:sz="7" w:space="0" w:color="000000"/>
                          <w:right w:val="nil" w:sz="6" w:space="0" w:color="auto"/>
                        </w:tcBorders>
                      </w:tcPr>
                      <w:p>
                        <w:pPr>
                          <w:pStyle w:val="TableParagraph"/>
                          <w:spacing w:line="240" w:lineRule="auto" w:before="50"/>
                          <w:ind w:left="4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、长期借款分类</w:t>
                        </w:r>
                      </w:p>
                      <w:p>
                        <w:pPr>
                          <w:pStyle w:val="TableParagraph"/>
                          <w:spacing w:line="240" w:lineRule="auto" w:before="61"/>
                          <w:ind w:left="1204" w:right="0"/>
                          <w:jc w:val="left"/>
                          <w:rPr>
                            <w:rFonts w:ascii="宋体" w:hAnsi="宋体" w:cs="宋体" w:eastAsia="宋体" w:hint="default"/>
                            <w:sz w:val="19"/>
                            <w:szCs w:val="19"/>
                          </w:rPr>
                        </w:pPr>
                        <w:r>
                          <w:rPr>
                            <w:rFonts w:ascii="宋体" w:hAnsi="宋体" w:cs="宋体" w:eastAsia="宋体" w:hint="default"/>
                            <w:w w:val="105"/>
                            <w:sz w:val="19"/>
                            <w:szCs w:val="19"/>
                          </w:rPr>
                          <w:t>借款类别</w:t>
                        </w:r>
                        <w:r>
                          <w:rPr>
                            <w:rFonts w:ascii="宋体" w:hAnsi="宋体" w:cs="宋体" w:eastAsia="宋体" w:hint="default"/>
                            <w:sz w:val="19"/>
                            <w:szCs w:val="19"/>
                          </w:rPr>
                        </w:r>
                      </w:p>
                    </w:tc>
                    <w:tc>
                      <w:tcPr>
                        <w:tcW w:w="159" w:type="dxa"/>
                        <w:tcBorders>
                          <w:top w:val="nil" w:sz="6" w:space="0" w:color="auto"/>
                          <w:left w:val="nil" w:sz="6" w:space="0" w:color="auto"/>
                          <w:bottom w:val="single" w:sz="7" w:space="0" w:color="000000"/>
                          <w:right w:val="nil" w:sz="6" w:space="0" w:color="auto"/>
                        </w:tcBorders>
                      </w:tcPr>
                      <w:p>
                        <w:pPr/>
                      </w:p>
                    </w:tc>
                    <w:tc>
                      <w:tcPr>
                        <w:tcW w:w="1178" w:type="dxa"/>
                        <w:tcBorders>
                          <w:top w:val="nil" w:sz="6" w:space="0" w:color="auto"/>
                          <w:left w:val="nil" w:sz="6" w:space="0" w:color="auto"/>
                          <w:bottom w:val="single" w:sz="7" w:space="0" w:color="000000"/>
                          <w:right w:val="nil" w:sz="6" w:space="0" w:color="auto"/>
                        </w:tcBorders>
                      </w:tcPr>
                      <w:p>
                        <w:pPr/>
                      </w:p>
                    </w:tc>
                    <w:tc>
                      <w:tcPr>
                        <w:tcW w:w="145" w:type="dxa"/>
                        <w:tcBorders>
                          <w:top w:val="nil" w:sz="6" w:space="0" w:color="auto"/>
                          <w:left w:val="nil" w:sz="6" w:space="0" w:color="auto"/>
                          <w:bottom w:val="single" w:sz="7" w:space="0" w:color="000000"/>
                          <w:right w:val="nil" w:sz="6" w:space="0" w:color="auto"/>
                        </w:tcBorders>
                      </w:tcPr>
                      <w:p>
                        <w:pPr/>
                      </w:p>
                    </w:tc>
                    <w:tc>
                      <w:tcPr>
                        <w:tcW w:w="1179"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6"/>
                          <w:jc w:val="right"/>
                          <w:rPr>
                            <w:rFonts w:ascii="宋体" w:hAnsi="宋体" w:cs="宋体" w:eastAsia="宋体" w:hint="default"/>
                            <w:sz w:val="19"/>
                            <w:szCs w:val="19"/>
                          </w:rPr>
                        </w:pPr>
                        <w:r>
                          <w:rPr>
                            <w:rFonts w:ascii="宋体" w:hAnsi="宋体" w:cs="宋体" w:eastAsia="宋体" w:hint="default"/>
                            <w:sz w:val="19"/>
                            <w:szCs w:val="19"/>
                          </w:rPr>
                          <w:t>期末数</w:t>
                        </w:r>
                      </w:p>
                    </w:tc>
                    <w:tc>
                      <w:tcPr>
                        <w:tcW w:w="145" w:type="dxa"/>
                        <w:tcBorders>
                          <w:top w:val="nil" w:sz="6" w:space="0" w:color="auto"/>
                          <w:left w:val="nil" w:sz="6" w:space="0" w:color="auto"/>
                          <w:bottom w:val="single" w:sz="7" w:space="0" w:color="000000"/>
                          <w:right w:val="nil" w:sz="6" w:space="0" w:color="auto"/>
                        </w:tcBorders>
                      </w:tcPr>
                      <w:p>
                        <w:pPr/>
                      </w:p>
                    </w:tc>
                    <w:tc>
                      <w:tcPr>
                        <w:tcW w:w="720" w:type="dxa"/>
                        <w:tcBorders>
                          <w:top w:val="nil" w:sz="6" w:space="0" w:color="auto"/>
                          <w:left w:val="nil" w:sz="6" w:space="0" w:color="auto"/>
                          <w:bottom w:val="single" w:sz="7" w:space="0" w:color="000000"/>
                          <w:right w:val="nil" w:sz="6" w:space="0" w:color="auto"/>
                        </w:tcBorders>
                      </w:tcPr>
                      <w:p>
                        <w:pP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single" w:sz="7" w:space="0" w:color="000000"/>
                          <w:right w:val="nil" w:sz="6" w:space="0" w:color="auto"/>
                        </w:tcBorders>
                      </w:tcPr>
                      <w:p>
                        <w:pPr/>
                      </w:p>
                    </w:tc>
                    <w:tc>
                      <w:tcPr>
                        <w:tcW w:w="107" w:type="dxa"/>
                        <w:tcBorders>
                          <w:top w:val="nil" w:sz="6" w:space="0" w:color="auto"/>
                          <w:left w:val="nil" w:sz="6" w:space="0" w:color="auto"/>
                          <w:bottom w:val="single" w:sz="7" w:space="0" w:color="000000"/>
                          <w:right w:val="nil" w:sz="6" w:space="0" w:color="auto"/>
                        </w:tcBorders>
                      </w:tcPr>
                      <w:p>
                        <w:pPr/>
                      </w:p>
                    </w:tc>
                    <w:tc>
                      <w:tcPr>
                        <w:tcW w:w="1414"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r>
                </w:tbl>
                <w:p>
                  <w:pPr/>
                </w:p>
              </w:txbxContent>
            </v:textbox>
            <w10:wrap type="none"/>
          </v:shape>
        </w:pict>
      </w:r>
      <w:r>
        <w:rPr>
          <w:rFonts w:ascii="Times New Roman" w:hAnsi="Times New Roman" w:cs="Times New Roman" w:eastAsia="Times New Roman" w:hint="default"/>
        </w:rPr>
        <w:t>2</w:t>
      </w:r>
      <w:r>
        <w:rPr/>
        <w:t>、期末余额前五名的长期借款情况</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547" w:type="dxa"/>
        <w:tblLayout w:type="fixed"/>
        <w:tblCellMar>
          <w:top w:w="0" w:type="dxa"/>
          <w:left w:w="0" w:type="dxa"/>
          <w:bottom w:w="0" w:type="dxa"/>
          <w:right w:w="0" w:type="dxa"/>
        </w:tblCellMar>
        <w:tblLook w:val="01E0"/>
      </w:tblPr>
      <w:tblGrid>
        <w:gridCol w:w="2516"/>
        <w:gridCol w:w="159"/>
        <w:gridCol w:w="1178"/>
        <w:gridCol w:w="145"/>
        <w:gridCol w:w="1179"/>
        <w:gridCol w:w="145"/>
        <w:gridCol w:w="720"/>
        <w:gridCol w:w="117"/>
        <w:gridCol w:w="858"/>
        <w:gridCol w:w="132"/>
        <w:gridCol w:w="1388"/>
      </w:tblGrid>
      <w:tr>
        <w:trPr>
          <w:trHeight w:val="363" w:hRule="exact"/>
        </w:trPr>
        <w:tc>
          <w:tcPr>
            <w:tcW w:w="2516"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7" w:right="0"/>
              <w:jc w:val="center"/>
              <w:rPr>
                <w:rFonts w:ascii="宋体" w:hAnsi="宋体" w:cs="宋体" w:eastAsia="宋体" w:hint="default"/>
                <w:sz w:val="19"/>
                <w:szCs w:val="19"/>
              </w:rPr>
            </w:pPr>
            <w:r>
              <w:rPr>
                <w:rFonts w:ascii="宋体" w:hAnsi="宋体" w:cs="宋体" w:eastAsia="宋体" w:hint="default"/>
                <w:sz w:val="19"/>
                <w:szCs w:val="19"/>
              </w:rPr>
              <w:t>贷款银行</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9" w:right="0"/>
              <w:jc w:val="center"/>
              <w:rPr>
                <w:rFonts w:ascii="宋体" w:hAnsi="宋体" w:cs="宋体" w:eastAsia="宋体" w:hint="default"/>
                <w:sz w:val="19"/>
                <w:szCs w:val="19"/>
              </w:rPr>
            </w:pPr>
            <w:r>
              <w:rPr>
                <w:rFonts w:ascii="宋体" w:hAnsi="宋体" w:cs="宋体" w:eastAsia="宋体" w:hint="default"/>
                <w:sz w:val="19"/>
                <w:szCs w:val="19"/>
              </w:rPr>
              <w:t>借款起始日</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right="119"/>
              <w:jc w:val="right"/>
              <w:rPr>
                <w:rFonts w:ascii="宋体" w:hAnsi="宋体" w:cs="宋体" w:eastAsia="宋体" w:hint="default"/>
                <w:sz w:val="19"/>
                <w:szCs w:val="19"/>
              </w:rPr>
            </w:pPr>
            <w:r>
              <w:rPr>
                <w:rFonts w:ascii="宋体" w:hAnsi="宋体" w:cs="宋体" w:eastAsia="宋体" w:hint="default"/>
                <w:spacing w:val="-1"/>
                <w:w w:val="95"/>
                <w:sz w:val="19"/>
                <w:szCs w:val="19"/>
              </w:rPr>
              <w:t>借款终止日</w:t>
            </w:r>
            <w:r>
              <w:rPr>
                <w:rFonts w:ascii="宋体" w:hAnsi="宋体" w:cs="宋体" w:eastAsia="宋体" w:hint="default"/>
                <w:sz w:val="19"/>
                <w:szCs w:val="19"/>
              </w:rPr>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7" w:right="0"/>
              <w:jc w:val="center"/>
              <w:rPr>
                <w:rFonts w:ascii="宋体" w:hAnsi="宋体" w:cs="宋体" w:eastAsia="宋体" w:hint="default"/>
                <w:sz w:val="19"/>
                <w:szCs w:val="19"/>
              </w:rPr>
            </w:pPr>
            <w:r>
              <w:rPr>
                <w:rFonts w:ascii="宋体" w:hAnsi="宋体" w:cs="宋体" w:eastAsia="宋体" w:hint="default"/>
                <w:sz w:val="19"/>
                <w:szCs w:val="19"/>
              </w:rPr>
              <w:t>币种</w:t>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9" w:right="0"/>
              <w:jc w:val="center"/>
              <w:rPr>
                <w:rFonts w:ascii="宋体" w:hAnsi="宋体" w:cs="宋体" w:eastAsia="宋体" w:hint="default"/>
                <w:sz w:val="19"/>
                <w:szCs w:val="19"/>
              </w:rPr>
            </w:pPr>
            <w:r>
              <w:rPr>
                <w:rFonts w:ascii="宋体" w:hAnsi="宋体" w:cs="宋体" w:eastAsia="宋体" w:hint="default"/>
                <w:sz w:val="19"/>
                <w:szCs w:val="19"/>
              </w:rPr>
              <w:t>年利率</w:t>
            </w:r>
          </w:p>
        </w:tc>
        <w:tc>
          <w:tcPr>
            <w:tcW w:w="132"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10" w:right="0"/>
              <w:jc w:val="center"/>
              <w:rPr>
                <w:rFonts w:ascii="宋体" w:hAnsi="宋体" w:cs="宋体" w:eastAsia="宋体" w:hint="default"/>
                <w:sz w:val="19"/>
                <w:szCs w:val="19"/>
              </w:rPr>
            </w:pPr>
            <w:r>
              <w:rPr>
                <w:rFonts w:ascii="宋体" w:hAnsi="宋体" w:cs="宋体" w:eastAsia="宋体" w:hint="default"/>
                <w:sz w:val="19"/>
                <w:szCs w:val="19"/>
              </w:rPr>
              <w:t>期末数</w:t>
            </w:r>
          </w:p>
        </w:tc>
      </w:tr>
      <w:tr>
        <w:trPr>
          <w:trHeight w:val="368" w:hRule="exact"/>
        </w:trPr>
        <w:tc>
          <w:tcPr>
            <w:tcW w:w="2516" w:type="dxa"/>
            <w:tcBorders>
              <w:top w:val="single" w:sz="7" w:space="0" w:color="000000"/>
              <w:left w:val="nil" w:sz="6" w:space="0" w:color="auto"/>
              <w:bottom w:val="nil" w:sz="6" w:space="0" w:color="auto"/>
              <w:right w:val="nil" w:sz="6" w:space="0" w:color="auto"/>
            </w:tcBorders>
          </w:tcPr>
          <w:p>
            <w:pPr>
              <w:pStyle w:val="TableParagraph"/>
              <w:spacing w:line="240" w:lineRule="auto" w:before="28"/>
              <w:ind w:left="33" w:right="0"/>
              <w:jc w:val="left"/>
              <w:rPr>
                <w:rFonts w:ascii="宋体" w:hAnsi="宋体" w:cs="宋体" w:eastAsia="宋体" w:hint="default"/>
                <w:sz w:val="19"/>
                <w:szCs w:val="19"/>
              </w:rPr>
            </w:pPr>
            <w:r>
              <w:rPr>
                <w:rFonts w:ascii="宋体" w:hAnsi="宋体" w:cs="宋体" w:eastAsia="宋体" w:hint="default"/>
                <w:sz w:val="19"/>
                <w:szCs w:val="19"/>
              </w:rPr>
              <w:t>中国进出口银行上海分行</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left="5" w:right="0"/>
              <w:jc w:val="center"/>
              <w:rPr>
                <w:rFonts w:ascii="Times New Roman" w:hAnsi="Times New Roman" w:cs="Times New Roman" w:eastAsia="Times New Roman" w:hint="default"/>
                <w:sz w:val="19"/>
                <w:szCs w:val="19"/>
              </w:rPr>
            </w:pPr>
            <w:r>
              <w:rPr>
                <w:rFonts w:ascii="Times New Roman"/>
                <w:sz w:val="19"/>
              </w:rPr>
              <w:t>2012/10/24</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right="159"/>
              <w:jc w:val="right"/>
              <w:rPr>
                <w:rFonts w:ascii="Times New Roman" w:hAnsi="Times New Roman" w:cs="Times New Roman" w:eastAsia="Times New Roman" w:hint="default"/>
                <w:sz w:val="19"/>
                <w:szCs w:val="19"/>
              </w:rPr>
            </w:pPr>
            <w:r>
              <w:rPr>
                <w:rFonts w:ascii="Times New Roman"/>
                <w:w w:val="95"/>
                <w:sz w:val="19"/>
              </w:rPr>
              <w:t>2019/12/21</w:t>
            </w:r>
            <w:r>
              <w:rPr>
                <w:rFonts w:ascii="Times New Roman"/>
                <w:sz w:val="19"/>
              </w:rPr>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single" w:sz="7" w:space="0" w:color="000000"/>
              <w:left w:val="nil" w:sz="6" w:space="0" w:color="auto"/>
              <w:bottom w:val="nil" w:sz="6" w:space="0" w:color="auto"/>
              <w:right w:val="nil" w:sz="6" w:space="0" w:color="auto"/>
            </w:tcBorders>
          </w:tcPr>
          <w:p>
            <w:pPr>
              <w:pStyle w:val="TableParagraph"/>
              <w:spacing w:line="240" w:lineRule="auto" w:before="28"/>
              <w:ind w:left="9" w:right="0"/>
              <w:jc w:val="center"/>
              <w:rPr>
                <w:rFonts w:ascii="宋体" w:hAnsi="宋体" w:cs="宋体" w:eastAsia="宋体" w:hint="default"/>
                <w:sz w:val="19"/>
                <w:szCs w:val="19"/>
              </w:rPr>
            </w:pPr>
            <w:r>
              <w:rPr>
                <w:rFonts w:ascii="宋体" w:hAnsi="宋体" w:cs="宋体" w:eastAsia="宋体" w:hint="default"/>
                <w:sz w:val="19"/>
                <w:szCs w:val="19"/>
              </w:rPr>
              <w:t>人民币</w:t>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left="7" w:right="0"/>
              <w:jc w:val="center"/>
              <w:rPr>
                <w:rFonts w:ascii="Times New Roman" w:hAnsi="Times New Roman" w:cs="Times New Roman" w:eastAsia="Times New Roman" w:hint="default"/>
                <w:sz w:val="19"/>
                <w:szCs w:val="19"/>
              </w:rPr>
            </w:pPr>
            <w:r>
              <w:rPr>
                <w:rFonts w:ascii="Times New Roman"/>
                <w:sz w:val="19"/>
              </w:rPr>
              <w:t>6.2225%</w:t>
            </w:r>
          </w:p>
        </w:tc>
        <w:tc>
          <w:tcPr>
            <w:tcW w:w="132" w:type="dxa"/>
            <w:tcBorders>
              <w:top w:val="nil" w:sz="6" w:space="0" w:color="auto"/>
              <w:left w:val="nil" w:sz="6" w:space="0" w:color="auto"/>
              <w:bottom w:val="nil" w:sz="6" w:space="0" w:color="auto"/>
              <w:right w:val="nil" w:sz="6" w:space="0" w:color="auto"/>
            </w:tcBorders>
          </w:tcPr>
          <w:p>
            <w:pPr/>
          </w:p>
        </w:tc>
        <w:tc>
          <w:tcPr>
            <w:tcW w:w="1388"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left="7" w:right="0"/>
              <w:jc w:val="center"/>
              <w:rPr>
                <w:rFonts w:ascii="Times New Roman" w:hAnsi="Times New Roman" w:cs="Times New Roman" w:eastAsia="Times New Roman" w:hint="default"/>
                <w:sz w:val="19"/>
                <w:szCs w:val="19"/>
              </w:rPr>
            </w:pPr>
            <w:r>
              <w:rPr>
                <w:rFonts w:ascii="Times New Roman"/>
                <w:sz w:val="19"/>
              </w:rPr>
              <w:t>300,000,000.00</w:t>
            </w:r>
          </w:p>
        </w:tc>
      </w:tr>
      <w:tr>
        <w:trPr>
          <w:trHeight w:val="358"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 w:right="0"/>
              <w:jc w:val="left"/>
              <w:rPr>
                <w:rFonts w:ascii="宋体" w:hAnsi="宋体" w:cs="宋体" w:eastAsia="宋体" w:hint="default"/>
                <w:sz w:val="19"/>
                <w:szCs w:val="19"/>
              </w:rPr>
            </w:pPr>
            <w:r>
              <w:rPr>
                <w:rFonts w:ascii="宋体" w:hAnsi="宋体" w:cs="宋体" w:eastAsia="宋体" w:hint="default"/>
                <w:sz w:val="19"/>
                <w:szCs w:val="19"/>
              </w:rPr>
              <w:t>中国进出口银行大连分行</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 w:right="0"/>
              <w:jc w:val="center"/>
              <w:rPr>
                <w:rFonts w:ascii="Times New Roman" w:hAnsi="Times New Roman" w:cs="Times New Roman" w:eastAsia="Times New Roman" w:hint="default"/>
                <w:sz w:val="19"/>
                <w:szCs w:val="19"/>
              </w:rPr>
            </w:pPr>
            <w:r>
              <w:rPr>
                <w:rFonts w:ascii="Times New Roman"/>
                <w:sz w:val="19"/>
              </w:rPr>
              <w:t>2012/10/31</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9"/>
              <w:jc w:val="right"/>
              <w:rPr>
                <w:rFonts w:ascii="Times New Roman" w:hAnsi="Times New Roman" w:cs="Times New Roman" w:eastAsia="Times New Roman" w:hint="default"/>
                <w:sz w:val="19"/>
                <w:szCs w:val="19"/>
              </w:rPr>
            </w:pPr>
            <w:r>
              <w:rPr>
                <w:rFonts w:ascii="Times New Roman"/>
                <w:w w:val="95"/>
                <w:sz w:val="19"/>
              </w:rPr>
              <w:t>2019/12/21</w:t>
            </w:r>
            <w:r>
              <w:rPr>
                <w:rFonts w:ascii="Times New Roman"/>
                <w:sz w:val="19"/>
              </w:rPr>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 w:right="0"/>
              <w:jc w:val="center"/>
              <w:rPr>
                <w:rFonts w:ascii="宋体" w:hAnsi="宋体" w:cs="宋体" w:eastAsia="宋体" w:hint="default"/>
                <w:sz w:val="19"/>
                <w:szCs w:val="19"/>
              </w:rPr>
            </w:pPr>
            <w:r>
              <w:rPr>
                <w:rFonts w:ascii="宋体" w:hAnsi="宋体" w:cs="宋体" w:eastAsia="宋体" w:hint="default"/>
                <w:sz w:val="19"/>
                <w:szCs w:val="19"/>
              </w:rPr>
              <w:t>人民币</w:t>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 w:right="0"/>
              <w:jc w:val="center"/>
              <w:rPr>
                <w:rFonts w:ascii="Times New Roman" w:hAnsi="Times New Roman" w:cs="Times New Roman" w:eastAsia="Times New Roman" w:hint="default"/>
                <w:sz w:val="19"/>
                <w:szCs w:val="19"/>
              </w:rPr>
            </w:pPr>
            <w:r>
              <w:rPr>
                <w:rFonts w:ascii="Times New Roman"/>
                <w:sz w:val="19"/>
              </w:rPr>
              <w:t>6.2225%</w:t>
            </w:r>
          </w:p>
        </w:tc>
        <w:tc>
          <w:tcPr>
            <w:tcW w:w="132"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 w:right="0"/>
              <w:jc w:val="center"/>
              <w:rPr>
                <w:rFonts w:ascii="Times New Roman" w:hAnsi="Times New Roman" w:cs="Times New Roman" w:eastAsia="Times New Roman" w:hint="default"/>
                <w:sz w:val="19"/>
                <w:szCs w:val="19"/>
              </w:rPr>
            </w:pPr>
            <w:r>
              <w:rPr>
                <w:rFonts w:ascii="Times New Roman"/>
                <w:sz w:val="19"/>
              </w:rPr>
              <w:t>300,000,000.00</w:t>
            </w:r>
          </w:p>
        </w:tc>
      </w:tr>
      <w:tr>
        <w:trPr>
          <w:trHeight w:val="358"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 w:right="0"/>
              <w:jc w:val="left"/>
              <w:rPr>
                <w:rFonts w:ascii="宋体" w:hAnsi="宋体" w:cs="宋体" w:eastAsia="宋体" w:hint="default"/>
                <w:sz w:val="19"/>
                <w:szCs w:val="19"/>
              </w:rPr>
            </w:pPr>
            <w:r>
              <w:rPr>
                <w:rFonts w:ascii="宋体" w:hAnsi="宋体" w:cs="宋体" w:eastAsia="宋体" w:hint="default"/>
                <w:sz w:val="19"/>
                <w:szCs w:val="19"/>
              </w:rPr>
              <w:t>遵义市商业银行</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 w:right="0"/>
              <w:jc w:val="center"/>
              <w:rPr>
                <w:rFonts w:ascii="Times New Roman" w:hAnsi="Times New Roman" w:cs="Times New Roman" w:eastAsia="Times New Roman" w:hint="default"/>
                <w:sz w:val="19"/>
                <w:szCs w:val="19"/>
              </w:rPr>
            </w:pPr>
            <w:r>
              <w:rPr>
                <w:rFonts w:ascii="Times New Roman"/>
                <w:sz w:val="19"/>
              </w:rPr>
              <w:t>2011/4/29</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05"/>
              <w:jc w:val="right"/>
              <w:rPr>
                <w:rFonts w:ascii="Times New Roman" w:hAnsi="Times New Roman" w:cs="Times New Roman" w:eastAsia="Times New Roman" w:hint="default"/>
                <w:sz w:val="19"/>
                <w:szCs w:val="19"/>
              </w:rPr>
            </w:pPr>
            <w:r>
              <w:rPr>
                <w:rFonts w:ascii="Times New Roman"/>
                <w:w w:val="95"/>
                <w:sz w:val="19"/>
              </w:rPr>
              <w:t>2015/4/28</w:t>
            </w:r>
            <w:r>
              <w:rPr>
                <w:rFonts w:ascii="Times New Roman"/>
                <w:sz w:val="19"/>
              </w:rPr>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 w:right="0"/>
              <w:jc w:val="center"/>
              <w:rPr>
                <w:rFonts w:ascii="宋体" w:hAnsi="宋体" w:cs="宋体" w:eastAsia="宋体" w:hint="default"/>
                <w:sz w:val="19"/>
                <w:szCs w:val="19"/>
              </w:rPr>
            </w:pPr>
            <w:r>
              <w:rPr>
                <w:rFonts w:ascii="宋体" w:hAnsi="宋体" w:cs="宋体" w:eastAsia="宋体" w:hint="default"/>
                <w:sz w:val="19"/>
                <w:szCs w:val="19"/>
              </w:rPr>
              <w:t>人民币</w:t>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 w:right="0"/>
              <w:jc w:val="center"/>
              <w:rPr>
                <w:rFonts w:ascii="Times New Roman" w:hAnsi="Times New Roman" w:cs="Times New Roman" w:eastAsia="Times New Roman" w:hint="default"/>
                <w:sz w:val="19"/>
                <w:szCs w:val="19"/>
              </w:rPr>
            </w:pPr>
            <w:r>
              <w:rPr>
                <w:rFonts w:ascii="Times New Roman"/>
                <w:sz w:val="19"/>
              </w:rPr>
              <w:t>6.6504%</w:t>
            </w:r>
          </w:p>
        </w:tc>
        <w:tc>
          <w:tcPr>
            <w:tcW w:w="132"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8" w:right="0"/>
              <w:jc w:val="center"/>
              <w:rPr>
                <w:rFonts w:ascii="Times New Roman" w:hAnsi="Times New Roman" w:cs="Times New Roman" w:eastAsia="Times New Roman" w:hint="default"/>
                <w:sz w:val="19"/>
                <w:szCs w:val="19"/>
              </w:rPr>
            </w:pPr>
            <w:r>
              <w:rPr>
                <w:rFonts w:ascii="Times New Roman"/>
                <w:sz w:val="19"/>
              </w:rPr>
              <w:t>100,000,000.00</w:t>
            </w:r>
          </w:p>
        </w:tc>
      </w:tr>
      <w:tr>
        <w:trPr>
          <w:trHeight w:val="358"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3" w:right="0"/>
              <w:jc w:val="left"/>
              <w:rPr>
                <w:rFonts w:ascii="宋体" w:hAnsi="宋体" w:cs="宋体" w:eastAsia="宋体" w:hint="default"/>
                <w:sz w:val="19"/>
                <w:szCs w:val="19"/>
              </w:rPr>
            </w:pPr>
            <w:r>
              <w:rPr>
                <w:rFonts w:ascii="宋体" w:hAnsi="宋体" w:cs="宋体" w:eastAsia="宋体" w:hint="default"/>
                <w:sz w:val="19"/>
                <w:szCs w:val="19"/>
              </w:rPr>
              <w:t>中国银行南昌市西湖支行</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 w:right="0"/>
              <w:jc w:val="center"/>
              <w:rPr>
                <w:rFonts w:ascii="Times New Roman" w:hAnsi="Times New Roman" w:cs="Times New Roman" w:eastAsia="Times New Roman" w:hint="default"/>
                <w:sz w:val="19"/>
                <w:szCs w:val="19"/>
              </w:rPr>
            </w:pPr>
            <w:r>
              <w:rPr>
                <w:rFonts w:ascii="Times New Roman"/>
                <w:sz w:val="19"/>
              </w:rPr>
              <w:t>2009/6/12</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61" w:right="0"/>
              <w:jc w:val="left"/>
              <w:rPr>
                <w:rFonts w:ascii="Times New Roman" w:hAnsi="Times New Roman" w:cs="Times New Roman" w:eastAsia="Times New Roman" w:hint="default"/>
                <w:sz w:val="19"/>
                <w:szCs w:val="19"/>
              </w:rPr>
            </w:pPr>
            <w:r>
              <w:rPr>
                <w:rFonts w:ascii="Times New Roman"/>
                <w:sz w:val="19"/>
              </w:rPr>
              <w:t>2014/6/5</w:t>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9" w:right="0"/>
              <w:jc w:val="center"/>
              <w:rPr>
                <w:rFonts w:ascii="宋体" w:hAnsi="宋体" w:cs="宋体" w:eastAsia="宋体" w:hint="default"/>
                <w:sz w:val="19"/>
                <w:szCs w:val="19"/>
              </w:rPr>
            </w:pPr>
            <w:r>
              <w:rPr>
                <w:rFonts w:ascii="宋体" w:hAnsi="宋体" w:cs="宋体" w:eastAsia="宋体" w:hint="default"/>
                <w:sz w:val="19"/>
                <w:szCs w:val="19"/>
              </w:rPr>
              <w:t>人民币</w:t>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 w:right="0"/>
              <w:jc w:val="center"/>
              <w:rPr>
                <w:rFonts w:ascii="Times New Roman" w:hAnsi="Times New Roman" w:cs="Times New Roman" w:eastAsia="Times New Roman" w:hint="default"/>
                <w:sz w:val="19"/>
                <w:szCs w:val="19"/>
              </w:rPr>
            </w:pPr>
            <w:r>
              <w:rPr>
                <w:rFonts w:ascii="Times New Roman"/>
                <w:sz w:val="19"/>
              </w:rPr>
              <w:t>6.56%</w:t>
            </w:r>
          </w:p>
        </w:tc>
        <w:tc>
          <w:tcPr>
            <w:tcW w:w="132"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1" w:right="0"/>
              <w:jc w:val="center"/>
              <w:rPr>
                <w:rFonts w:ascii="Times New Roman" w:hAnsi="Times New Roman" w:cs="Times New Roman" w:eastAsia="Times New Roman" w:hint="default"/>
                <w:sz w:val="19"/>
                <w:szCs w:val="19"/>
              </w:rPr>
            </w:pPr>
            <w:r>
              <w:rPr>
                <w:rFonts w:ascii="Times New Roman"/>
                <w:sz w:val="19"/>
              </w:rPr>
              <w:t>40,000,000.00</w:t>
            </w:r>
          </w:p>
        </w:tc>
      </w:tr>
      <w:tr>
        <w:trPr>
          <w:trHeight w:val="358"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 w:right="0"/>
              <w:jc w:val="left"/>
              <w:rPr>
                <w:rFonts w:ascii="宋体" w:hAnsi="宋体" w:cs="宋体" w:eastAsia="宋体" w:hint="default"/>
                <w:sz w:val="19"/>
                <w:szCs w:val="19"/>
              </w:rPr>
            </w:pPr>
            <w:r>
              <w:rPr>
                <w:rFonts w:ascii="宋体" w:hAnsi="宋体" w:cs="宋体" w:eastAsia="宋体" w:hint="default"/>
                <w:sz w:val="19"/>
                <w:szCs w:val="19"/>
              </w:rPr>
              <w:t>中国建设银行衡阳雁峰支行</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 w:right="0"/>
              <w:jc w:val="center"/>
              <w:rPr>
                <w:rFonts w:ascii="Times New Roman" w:hAnsi="Times New Roman" w:cs="Times New Roman" w:eastAsia="Times New Roman" w:hint="default"/>
                <w:sz w:val="19"/>
                <w:szCs w:val="19"/>
              </w:rPr>
            </w:pPr>
            <w:r>
              <w:rPr>
                <w:rFonts w:ascii="Times New Roman"/>
                <w:sz w:val="19"/>
              </w:rPr>
              <w:t>2009/7/15</w:t>
            </w: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61" w:right="0"/>
              <w:jc w:val="left"/>
              <w:rPr>
                <w:rFonts w:ascii="Times New Roman" w:hAnsi="Times New Roman" w:cs="Times New Roman" w:eastAsia="Times New Roman" w:hint="default"/>
                <w:sz w:val="19"/>
                <w:szCs w:val="19"/>
              </w:rPr>
            </w:pPr>
            <w:r>
              <w:rPr>
                <w:rFonts w:ascii="Times New Roman"/>
                <w:sz w:val="19"/>
              </w:rPr>
              <w:t>2014/7/2</w:t>
            </w: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 w:right="0"/>
              <w:jc w:val="center"/>
              <w:rPr>
                <w:rFonts w:ascii="宋体" w:hAnsi="宋体" w:cs="宋体" w:eastAsia="宋体" w:hint="default"/>
                <w:sz w:val="19"/>
                <w:szCs w:val="19"/>
              </w:rPr>
            </w:pPr>
            <w:r>
              <w:rPr>
                <w:rFonts w:ascii="宋体" w:hAnsi="宋体" w:cs="宋体" w:eastAsia="宋体" w:hint="default"/>
                <w:sz w:val="19"/>
                <w:szCs w:val="19"/>
              </w:rPr>
              <w:t>人民币</w:t>
            </w: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 w:right="0"/>
              <w:jc w:val="center"/>
              <w:rPr>
                <w:rFonts w:ascii="Times New Roman" w:hAnsi="Times New Roman" w:cs="Times New Roman" w:eastAsia="Times New Roman" w:hint="default"/>
                <w:sz w:val="19"/>
                <w:szCs w:val="19"/>
              </w:rPr>
            </w:pPr>
            <w:r>
              <w:rPr>
                <w:rFonts w:ascii="Times New Roman"/>
                <w:sz w:val="19"/>
              </w:rPr>
              <w:t>6.22%</w:t>
            </w:r>
          </w:p>
        </w:tc>
        <w:tc>
          <w:tcPr>
            <w:tcW w:w="132"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32" w:right="0"/>
              <w:jc w:val="center"/>
              <w:rPr>
                <w:rFonts w:ascii="Times New Roman" w:hAnsi="Times New Roman" w:cs="Times New Roman" w:eastAsia="Times New Roman" w:hint="default"/>
                <w:sz w:val="19"/>
                <w:szCs w:val="19"/>
              </w:rPr>
            </w:pPr>
            <w:r>
              <w:rPr>
                <w:rFonts w:ascii="Times New Roman"/>
                <w:sz w:val="19"/>
              </w:rPr>
              <w:t>10,000,000.00</w:t>
            </w:r>
          </w:p>
        </w:tc>
      </w:tr>
      <w:tr>
        <w:trPr>
          <w:trHeight w:val="377"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 w:right="0"/>
              <w:jc w:val="center"/>
              <w:rPr>
                <w:rFonts w:ascii="宋体" w:hAnsi="宋体" w:cs="宋体" w:eastAsia="宋体" w:hint="default"/>
                <w:sz w:val="19"/>
                <w:szCs w:val="19"/>
              </w:rPr>
            </w:pPr>
            <w:r>
              <w:rPr>
                <w:rFonts w:ascii="宋体" w:hAnsi="宋体" w:cs="宋体" w:eastAsia="宋体" w:hint="default"/>
                <w:sz w:val="19"/>
                <w:szCs w:val="19"/>
              </w:rPr>
              <w:t>合计</w:t>
            </w:r>
          </w:p>
        </w:tc>
        <w:tc>
          <w:tcPr>
            <w:tcW w:w="15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17"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8" w:right="0"/>
              <w:jc w:val="center"/>
              <w:rPr>
                <w:rFonts w:ascii="Times New Roman" w:hAnsi="Times New Roman" w:cs="Times New Roman" w:eastAsia="Times New Roman" w:hint="default"/>
                <w:sz w:val="19"/>
                <w:szCs w:val="19"/>
              </w:rPr>
            </w:pPr>
            <w:r>
              <w:rPr>
                <w:rFonts w:ascii="Times New Roman"/>
                <w:sz w:val="19"/>
              </w:rPr>
              <w:t>750,000,000.00</w:t>
            </w:r>
          </w:p>
        </w:tc>
      </w:tr>
    </w:tbl>
    <w:p>
      <w:pPr>
        <w:spacing w:line="240" w:lineRule="auto" w:before="13"/>
        <w:rPr>
          <w:rFonts w:ascii="宋体" w:hAnsi="宋体" w:cs="宋体" w:eastAsia="宋体" w:hint="default"/>
          <w:sz w:val="10"/>
          <w:szCs w:val="10"/>
        </w:rPr>
      </w:pPr>
    </w:p>
    <w:p>
      <w:pPr>
        <w:pStyle w:val="BodyText"/>
        <w:spacing w:line="240" w:lineRule="auto" w:before="35"/>
        <w:ind w:left="958" w:right="0"/>
        <w:jc w:val="left"/>
      </w:pPr>
      <w:r>
        <w:rPr/>
        <w:t>（三十一）应付债券</w:t>
      </w:r>
    </w:p>
    <w:p>
      <w:pPr>
        <w:spacing w:after="0" w:line="240" w:lineRule="auto"/>
        <w:jc w:val="left"/>
        <w:sectPr>
          <w:pgSz w:w="12240" w:h="15840"/>
          <w:pgMar w:header="747" w:footer="914" w:top="980" w:bottom="1100" w:left="1260" w:right="1320"/>
        </w:sectPr>
      </w:pPr>
    </w:p>
    <w:p>
      <w:pPr>
        <w:tabs>
          <w:tab w:pos="1350" w:val="left" w:leader="none"/>
        </w:tabs>
        <w:spacing w:line="266" w:lineRule="exact" w:before="66"/>
        <w:ind w:left="245" w:right="-2" w:firstLine="0"/>
        <w:jc w:val="left"/>
        <w:rPr>
          <w:rFonts w:ascii="宋体" w:hAnsi="宋体" w:cs="宋体" w:eastAsia="宋体" w:hint="default"/>
          <w:sz w:val="16"/>
          <w:szCs w:val="16"/>
        </w:rPr>
      </w:pPr>
      <w:r>
        <w:rPr>
          <w:rFonts w:ascii="宋体" w:hAnsi="宋体" w:cs="宋体" w:eastAsia="宋体" w:hint="default"/>
          <w:spacing w:val="-1"/>
          <w:sz w:val="16"/>
          <w:szCs w:val="16"/>
        </w:rPr>
        <w:t>债券名称</w:t>
        <w:tab/>
      </w:r>
      <w:r>
        <w:rPr>
          <w:rFonts w:ascii="宋体" w:hAnsi="宋体" w:cs="宋体" w:eastAsia="宋体" w:hint="default"/>
          <w:spacing w:val="-1"/>
          <w:position w:val="11"/>
          <w:sz w:val="16"/>
          <w:szCs w:val="16"/>
        </w:rPr>
        <w:t>面值</w:t>
      </w:r>
      <w:r>
        <w:rPr>
          <w:rFonts w:ascii="宋体" w:hAnsi="宋体" w:cs="宋体" w:eastAsia="宋体" w:hint="default"/>
          <w:sz w:val="16"/>
          <w:szCs w:val="16"/>
        </w:rPr>
      </w:r>
    </w:p>
    <w:p>
      <w:pPr>
        <w:spacing w:line="156" w:lineRule="exact" w:before="0"/>
        <w:ind w:left="1186" w:right="-2" w:firstLine="0"/>
        <w:jc w:val="left"/>
        <w:rPr>
          <w:rFonts w:ascii="宋体" w:hAnsi="宋体" w:cs="宋体" w:eastAsia="宋体" w:hint="default"/>
          <w:sz w:val="16"/>
          <w:szCs w:val="16"/>
        </w:rPr>
      </w:pPr>
      <w:r>
        <w:rPr>
          <w:rFonts w:ascii="宋体" w:hAnsi="宋体" w:cs="宋体" w:eastAsia="宋体" w:hint="default"/>
          <w:spacing w:val="-1"/>
          <w:sz w:val="16"/>
          <w:szCs w:val="16"/>
        </w:rPr>
        <w:t>（亿元）</w:t>
      </w:r>
    </w:p>
    <w:p>
      <w:pPr>
        <w:spacing w:line="240" w:lineRule="auto" w:before="6"/>
        <w:rPr>
          <w:rFonts w:ascii="宋体" w:hAnsi="宋体" w:cs="宋体" w:eastAsia="宋体" w:hint="default"/>
          <w:sz w:val="13"/>
          <w:szCs w:val="13"/>
        </w:rPr>
      </w:pPr>
      <w:r>
        <w:rPr/>
        <w:br w:type="column"/>
      </w:r>
      <w:r>
        <w:rPr>
          <w:rFonts w:ascii="宋体"/>
          <w:sz w:val="13"/>
        </w:rPr>
      </w:r>
    </w:p>
    <w:p>
      <w:pPr>
        <w:tabs>
          <w:tab w:pos="1404" w:val="left" w:leader="none"/>
          <w:tab w:pos="2635" w:val="left" w:leader="none"/>
          <w:tab w:pos="3833" w:val="left" w:leader="none"/>
          <w:tab w:pos="5067" w:val="left" w:leader="none"/>
          <w:tab w:pos="6540" w:val="left" w:leader="none"/>
        </w:tabs>
        <w:spacing w:before="0"/>
        <w:ind w:left="245" w:right="0" w:firstLine="0"/>
        <w:jc w:val="left"/>
        <w:rPr>
          <w:rFonts w:ascii="宋体" w:hAnsi="宋体" w:cs="宋体" w:eastAsia="宋体" w:hint="default"/>
          <w:sz w:val="16"/>
          <w:szCs w:val="16"/>
        </w:rPr>
      </w:pPr>
      <w:r>
        <w:rPr>
          <w:rFonts w:ascii="宋体" w:hAnsi="宋体" w:cs="宋体" w:eastAsia="宋体" w:hint="default"/>
          <w:spacing w:val="-1"/>
          <w:sz w:val="16"/>
          <w:szCs w:val="16"/>
        </w:rPr>
        <w:t>发行金额</w:t>
        <w:tab/>
        <w:t>期初应付利息</w:t>
        <w:tab/>
        <w:t>本期应计利息</w:t>
        <w:tab/>
        <w:t>本期已付利息</w:t>
        <w:tab/>
        <w:t>期末应付利息</w:t>
        <w:tab/>
        <w:t>期末余额</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2240" w:h="15840"/>
          <w:pgMar w:top="1100" w:bottom="1380" w:left="1260" w:right="1320"/>
          <w:cols w:num="2" w:equalWidth="0">
            <w:col w:w="1841" w:space="189"/>
            <w:col w:w="7630"/>
          </w:cols>
        </w:sectPr>
      </w:pPr>
    </w:p>
    <w:p>
      <w:pPr>
        <w:spacing w:line="240" w:lineRule="auto" w:before="5"/>
        <w:rPr>
          <w:rFonts w:ascii="宋体" w:hAnsi="宋体" w:cs="宋体" w:eastAsia="宋体" w:hint="default"/>
          <w:sz w:val="3"/>
          <w:szCs w:val="3"/>
        </w:rPr>
      </w:pPr>
    </w:p>
    <w:p>
      <w:pPr>
        <w:spacing w:line="20" w:lineRule="exact"/>
        <w:ind w:left="112" w:right="0" w:firstLine="0"/>
        <w:rPr>
          <w:rFonts w:ascii="宋体" w:hAnsi="宋体" w:cs="宋体" w:eastAsia="宋体" w:hint="default"/>
          <w:sz w:val="2"/>
          <w:szCs w:val="2"/>
        </w:rPr>
      </w:pPr>
      <w:r>
        <w:rPr>
          <w:rFonts w:ascii="宋体"/>
          <w:sz w:val="2"/>
        </w:rPr>
        <w:pict>
          <v:group style="width:46.05pt;height:.9pt;mso-position-horizontal-relative:char;mso-position-vertical-relative:line" coordorigin="0,0" coordsize="921,18">
            <v:group style="position:absolute;left:10;top:1;width:901;height:2" coordorigin="10,1" coordsize="901,2">
              <v:shape style="position:absolute;left:10;top:1;width:901;height:2" coordorigin="10,1" coordsize="901,0" path="m10,1l910,1e" filled="false" stroked="true" strokeweight=".129900pt" strokecolor="#000000">
                <v:path arrowok="t"/>
              </v:shape>
            </v:group>
            <v:group style="position:absolute;left:9;top:9;width:903;height:2" coordorigin="9,9" coordsize="903,2">
              <v:shape style="position:absolute;left:9;top:9;width:903;height:2" coordorigin="9,9" coordsize="903,0" path="m9,9l911,9e" filled="false" stroked="true" strokeweight=".890745pt" strokecolor="#000000">
                <v:path arrowok="t"/>
              </v:shape>
            </v:group>
          </v:group>
        </w:pict>
      </w:r>
      <w:r>
        <w:rPr>
          <w:rFonts w:ascii="宋体"/>
          <w:sz w:val="2"/>
        </w:rPr>
      </w:r>
      <w:r>
        <w:rPr>
          <w:rFonts w:ascii="Times New Roman"/>
          <w:spacing w:val="96"/>
          <w:sz w:val="2"/>
        </w:rPr>
        <w:t> </w:t>
      </w:r>
      <w:r>
        <w:rPr>
          <w:rFonts w:ascii="宋体"/>
          <w:spacing w:val="96"/>
          <w:sz w:val="2"/>
        </w:rPr>
        <w:pict>
          <v:group style="width:37.85pt;height:.9pt;mso-position-horizontal-relative:char;mso-position-vertical-relative:line" coordorigin="0,0" coordsize="757,18">
            <v:group style="position:absolute;left:10;top:1;width:737;height:2" coordorigin="10,1" coordsize="737,2">
              <v:shape style="position:absolute;left:10;top:1;width:737;height:2" coordorigin="10,1" coordsize="737,0" path="m10,1l746,1e" filled="false" stroked="true" strokeweight=".129900pt" strokecolor="#000000">
                <v:path arrowok="t"/>
              </v:shape>
            </v:group>
            <v:group style="position:absolute;left:9;top:9;width:739;height:2" coordorigin="9,9" coordsize="739,2">
              <v:shape style="position:absolute;left:9;top:9;width:739;height:2" coordorigin="9,9" coordsize="739,0" path="m9,9l747,9e" filled="false" stroked="true" strokeweight=".890745pt" strokecolor="#000000">
                <v:path arrowok="t"/>
              </v:shape>
            </v:group>
          </v:group>
        </w:pict>
      </w:r>
      <w:r>
        <w:rPr>
          <w:rFonts w:ascii="宋体"/>
          <w:spacing w:val="96"/>
          <w:sz w:val="2"/>
        </w:rPr>
      </w:r>
      <w:r>
        <w:rPr>
          <w:rFonts w:ascii="Times New Roman"/>
          <w:spacing w:val="70"/>
          <w:sz w:val="2"/>
        </w:rPr>
        <w:t> </w:t>
      </w:r>
      <w:r>
        <w:rPr>
          <w:rFonts w:ascii="宋体"/>
          <w:spacing w:val="70"/>
          <w:sz w:val="2"/>
        </w:rPr>
        <w:pict>
          <v:group style="width:63.65pt;height:.9pt;mso-position-horizontal-relative:char;mso-position-vertical-relative:line" coordorigin="0,0" coordsize="1273,18">
            <v:group style="position:absolute;left:10;top:1;width:1254;height:2" coordorigin="10,1" coordsize="1254,2">
              <v:shape style="position:absolute;left:10;top:1;width:1254;height:2" coordorigin="10,1" coordsize="1254,0" path="m10,1l1263,1e" filled="false" stroked="true" strokeweight=".129900pt" strokecolor="#000000">
                <v:path arrowok="t"/>
              </v:shape>
            </v:group>
            <v:group style="position:absolute;left:9;top:9;width:1256;height:2" coordorigin="9,9" coordsize="1256,2">
              <v:shape style="position:absolute;left:9;top:9;width:1256;height:2" coordorigin="9,9" coordsize="1256,0" path="m9,9l1264,9e" filled="false" stroked="true" strokeweight=".890745pt" strokecolor="#000000">
                <v:path arrowok="t"/>
              </v:shape>
            </v:group>
          </v:group>
        </w:pict>
      </w:r>
      <w:r>
        <w:rPr>
          <w:rFonts w:ascii="宋体"/>
          <w:spacing w:val="70"/>
          <w:sz w:val="2"/>
        </w:rPr>
      </w:r>
      <w:r>
        <w:rPr>
          <w:rFonts w:ascii="Times New Roman"/>
          <w:spacing w:val="71"/>
          <w:sz w:val="2"/>
        </w:rPr>
        <w:t> </w:t>
      </w:r>
      <w:r>
        <w:rPr>
          <w:rFonts w:ascii="宋体"/>
          <w:spacing w:val="71"/>
          <w:sz w:val="2"/>
        </w:rPr>
        <w:pict>
          <v:group style="width:180.8pt;height:.9pt;mso-position-horizontal-relative:char;mso-position-vertical-relative:line" coordorigin="0,0" coordsize="3616,18">
            <v:group style="position:absolute;left:10;top:1;width:1199;height:2" coordorigin="10,1" coordsize="1199,2">
              <v:shape style="position:absolute;left:10;top:1;width:1199;height:2" coordorigin="10,1" coordsize="1199,0" path="m10,1l1208,1e" filled="false" stroked="true" strokeweight=".129900pt" strokecolor="#000000">
                <v:path arrowok="t"/>
              </v:shape>
            </v:group>
            <v:group style="position:absolute;left:9;top:9;width:1201;height:2" coordorigin="9,9" coordsize="1201,2">
              <v:shape style="position:absolute;left:9;top:9;width:1201;height:2" coordorigin="9,9" coordsize="1201,0" path="m9,9l1209,9e" filled="false" stroked="true" strokeweight=".890745pt" strokecolor="#000000">
                <v:path arrowok="t"/>
              </v:shape>
            </v:group>
            <v:group style="position:absolute;left:1276;top:1;width:1131;height:2" coordorigin="1276,1" coordsize="1131,2">
              <v:shape style="position:absolute;left:1276;top:1;width:1131;height:2" coordorigin="1276,1" coordsize="1131,0" path="m1276,1l2407,1e" filled="false" stroked="true" strokeweight=".129900pt" strokecolor="#000000">
                <v:path arrowok="t"/>
              </v:shape>
            </v:group>
            <v:group style="position:absolute;left:1275;top:9;width:1133;height:2" coordorigin="1275,9" coordsize="1133,2">
              <v:shape style="position:absolute;left:1275;top:9;width:1133;height:2" coordorigin="1275,9" coordsize="1133,0" path="m1275,9l2408,9e" filled="false" stroked="true" strokeweight=".890745pt" strokecolor="#000000">
                <v:path arrowok="t"/>
              </v:shape>
            </v:group>
            <v:group style="position:absolute;left:2474;top:1;width:1132;height:2" coordorigin="2474,1" coordsize="1132,2">
              <v:shape style="position:absolute;left:2474;top:1;width:1132;height:2" coordorigin="2474,1" coordsize="1132,0" path="m2474,1l3605,1e" filled="false" stroked="true" strokeweight=".129900pt" strokecolor="#000000">
                <v:path arrowok="t"/>
              </v:shape>
            </v:group>
            <v:group style="position:absolute;left:2473;top:9;width:1134;height:2" coordorigin="2473,9" coordsize="1134,2">
              <v:shape style="position:absolute;left:2473;top:9;width:1134;height:2" coordorigin="2473,9" coordsize="1134,0" path="m2473,9l3606,9e" filled="false" stroked="true" strokeweight=".890745pt" strokecolor="#000000">
                <v:path arrowok="t"/>
              </v:shape>
            </v:group>
          </v:group>
        </w:pict>
      </w:r>
      <w:r>
        <w:rPr>
          <w:rFonts w:ascii="宋体"/>
          <w:spacing w:val="71"/>
          <w:sz w:val="2"/>
        </w:rPr>
      </w:r>
      <w:r>
        <w:rPr>
          <w:rFonts w:ascii="Times New Roman"/>
          <w:spacing w:val="70"/>
          <w:sz w:val="2"/>
        </w:rPr>
        <w:t> </w:t>
      </w:r>
      <w:r>
        <w:rPr>
          <w:rFonts w:ascii="宋体"/>
          <w:spacing w:val="70"/>
          <w:sz w:val="2"/>
        </w:rPr>
        <w:pict>
          <v:group style="width:58.25pt;height:.9pt;mso-position-horizontal-relative:char;mso-position-vertical-relative:line" coordorigin="0,0" coordsize="1165,18">
            <v:group style="position:absolute;left:10;top:1;width:1144;height:2" coordorigin="10,1" coordsize="1144,2">
              <v:shape style="position:absolute;left:10;top:1;width:1144;height:2" coordorigin="10,1" coordsize="1144,0" path="m10,1l1154,1e" filled="false" stroked="true" strokeweight=".129900pt" strokecolor="#000000">
                <v:path arrowok="t"/>
              </v:shape>
            </v:group>
            <v:group style="position:absolute;left:9;top:9;width:1147;height:2" coordorigin="9,9" coordsize="1147,2">
              <v:shape style="position:absolute;left:9;top:9;width:1147;height:2" coordorigin="9,9" coordsize="1147,0" path="m9,9l1155,9e" filled="false" stroked="true" strokeweight=".890745pt" strokecolor="#000000">
                <v:path arrowok="t"/>
              </v:shape>
            </v:group>
          </v:group>
        </w:pict>
      </w:r>
      <w:r>
        <w:rPr>
          <w:rFonts w:ascii="宋体"/>
          <w:spacing w:val="70"/>
          <w:sz w:val="2"/>
        </w:rPr>
      </w:r>
      <w:r>
        <w:rPr>
          <w:rFonts w:ascii="Times New Roman"/>
          <w:spacing w:val="70"/>
          <w:sz w:val="2"/>
        </w:rPr>
        <w:t> </w:t>
      </w:r>
      <w:r>
        <w:rPr>
          <w:rFonts w:ascii="宋体"/>
          <w:spacing w:val="70"/>
          <w:sz w:val="2"/>
        </w:rPr>
        <w:pict>
          <v:group style="width:65.05pt;height:.9pt;mso-position-horizontal-relative:char;mso-position-vertical-relative:line" coordorigin="0,0" coordsize="1301,18">
            <v:group style="position:absolute;left:10;top:1;width:1281;height:2" coordorigin="10,1" coordsize="1281,2">
              <v:shape style="position:absolute;left:10;top:1;width:1281;height:2" coordorigin="10,1" coordsize="1281,0" path="m10,1l1291,1e" filled="false" stroked="true" strokeweight=".129900pt" strokecolor="#000000">
                <v:path arrowok="t"/>
              </v:shape>
            </v:group>
            <v:group style="position:absolute;left:9;top:9;width:1284;height:2" coordorigin="9,9" coordsize="1284,2">
              <v:shape style="position:absolute;left:9;top:9;width:1284;height:2" coordorigin="9,9" coordsize="1284,0" path="m9,9l1292,9e" filled="false" stroked="true" strokeweight=".890745pt" strokecolor="#000000">
                <v:path arrowok="t"/>
              </v:shape>
            </v:group>
          </v:group>
        </w:pict>
      </w:r>
      <w:r>
        <w:rPr>
          <w:rFonts w:ascii="宋体"/>
          <w:spacing w:val="70"/>
          <w:sz w:val="2"/>
        </w:rPr>
      </w:r>
    </w:p>
    <w:p>
      <w:pPr>
        <w:tabs>
          <w:tab w:pos="1467" w:val="left" w:leader="none"/>
          <w:tab w:pos="2064" w:val="left" w:leader="none"/>
          <w:tab w:pos="3483" w:val="left" w:leader="none"/>
          <w:tab w:pos="4666" w:val="left" w:leader="none"/>
          <w:tab w:pos="5864" w:val="left" w:leader="none"/>
          <w:tab w:pos="7119" w:val="left" w:leader="none"/>
          <w:tab w:pos="8337" w:val="left" w:leader="none"/>
        </w:tabs>
        <w:spacing w:before="51"/>
        <w:ind w:left="153"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公司债券</w:t>
        <w:tab/>
      </w:r>
      <w:r>
        <w:rPr>
          <w:rFonts w:ascii="Times New Roman" w:hAnsi="Times New Roman" w:cs="Times New Roman" w:eastAsia="Times New Roman" w:hint="default"/>
          <w:position w:val="2"/>
          <w:sz w:val="18"/>
          <w:szCs w:val="18"/>
        </w:rPr>
        <w:t>5</w:t>
        <w:tab/>
      </w:r>
      <w:r>
        <w:rPr>
          <w:rFonts w:ascii="Times New Roman" w:hAnsi="Times New Roman" w:cs="Times New Roman" w:eastAsia="Times New Roman" w:hint="default"/>
          <w:spacing w:val="-1"/>
          <w:w w:val="95"/>
          <w:position w:val="2"/>
          <w:sz w:val="18"/>
          <w:szCs w:val="18"/>
        </w:rPr>
        <w:t>488,730,000.00</w:t>
        <w:tab/>
      </w:r>
      <w:r>
        <w:rPr>
          <w:rFonts w:ascii="Times New Roman" w:hAnsi="Times New Roman" w:cs="Times New Roman" w:eastAsia="Times New Roman" w:hint="default"/>
          <w:position w:val="2"/>
          <w:sz w:val="18"/>
          <w:szCs w:val="18"/>
        </w:rPr>
        <w:t>6,969,862.99</w:t>
        <w:tab/>
      </w:r>
      <w:r>
        <w:rPr>
          <w:rFonts w:ascii="Times New Roman" w:hAnsi="Times New Roman" w:cs="Times New Roman" w:eastAsia="Times New Roman" w:hint="default"/>
          <w:spacing w:val="-1"/>
          <w:position w:val="2"/>
          <w:sz w:val="17"/>
          <w:szCs w:val="17"/>
        </w:rPr>
        <w:t>26,500,000.00</w:t>
        <w:tab/>
        <w:t>26,501,325.00</w:t>
        <w:tab/>
      </w:r>
      <w:r>
        <w:rPr>
          <w:rFonts w:ascii="Times New Roman" w:hAnsi="Times New Roman" w:cs="Times New Roman" w:eastAsia="Times New Roman" w:hint="default"/>
          <w:position w:val="2"/>
          <w:sz w:val="18"/>
          <w:szCs w:val="18"/>
        </w:rPr>
        <w:t>6,968,537.99</w:t>
        <w:tab/>
      </w:r>
      <w:r>
        <w:rPr>
          <w:rFonts w:ascii="Times New Roman" w:hAnsi="Times New Roman" w:cs="Times New Roman" w:eastAsia="Times New Roman" w:hint="default"/>
          <w:spacing w:val="-1"/>
          <w:position w:val="2"/>
          <w:sz w:val="18"/>
          <w:szCs w:val="18"/>
        </w:rPr>
        <w:t>493,499,898.85</w:t>
      </w:r>
      <w:r>
        <w:rPr>
          <w:rFonts w:ascii="Times New Roman" w:hAnsi="Times New Roman" w:cs="Times New Roman" w:eastAsia="Times New Roman" w:hint="default"/>
          <w:spacing w:val="-1"/>
          <w:sz w:val="18"/>
          <w:szCs w:val="18"/>
        </w:rPr>
      </w:r>
    </w:p>
    <w:p>
      <w:pPr>
        <w:spacing w:line="240" w:lineRule="auto" w:before="11"/>
        <w:rPr>
          <w:rFonts w:ascii="Times New Roman" w:hAnsi="Times New Roman" w:cs="Times New Roman" w:eastAsia="Times New Roman" w:hint="default"/>
          <w:sz w:val="16"/>
          <w:szCs w:val="16"/>
        </w:rPr>
      </w:pPr>
    </w:p>
    <w:p>
      <w:pPr>
        <w:pStyle w:val="BodyText"/>
        <w:spacing w:line="240" w:lineRule="auto" w:before="35"/>
        <w:ind w:left="1061" w:right="0"/>
        <w:jc w:val="left"/>
      </w:pPr>
      <w:r>
        <w:rPr>
          <w:spacing w:val="-15"/>
        </w:rPr>
        <w:t>注：本公司</w:t>
      </w:r>
      <w:r>
        <w:rPr>
          <w:spacing w:val="-53"/>
        </w:rPr>
        <w:t> </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9 </w:t>
      </w:r>
      <w:r>
        <w:rPr/>
        <w:t>月</w:t>
      </w:r>
      <w:r>
        <w:rPr>
          <w:spacing w:val="-54"/>
        </w:rPr>
        <w:t> </w:t>
      </w:r>
      <w:r>
        <w:rPr>
          <w:rFonts w:ascii="Times New Roman" w:hAnsi="Times New Roman" w:cs="Times New Roman" w:eastAsia="Times New Roman" w:hint="default"/>
        </w:rPr>
        <w:t>27 </w:t>
      </w:r>
      <w:r>
        <w:rPr/>
        <w:t>日发行面值</w:t>
      </w:r>
      <w:r>
        <w:rPr>
          <w:spacing w:val="-52"/>
        </w:rPr>
        <w:t> </w:t>
      </w:r>
      <w:r>
        <w:rPr>
          <w:rFonts w:ascii="Times New Roman" w:hAnsi="Times New Roman" w:cs="Times New Roman" w:eastAsia="Times New Roman" w:hint="default"/>
        </w:rPr>
        <w:t>5 </w:t>
      </w:r>
      <w:r>
        <w:rPr>
          <w:spacing w:val="-4"/>
        </w:rPr>
        <w:t>亿元五年期公司债券，债券票面年利率为</w:t>
      </w:r>
      <w:r>
        <w:rPr>
          <w:spacing w:val="-52"/>
        </w:rPr>
        <w:t> </w:t>
      </w:r>
      <w:r>
        <w:rPr>
          <w:rFonts w:ascii="Times New Roman" w:hAnsi="Times New Roman" w:cs="Times New Roman" w:eastAsia="Times New Roman" w:hint="default"/>
        </w:rPr>
        <w:t>5.30%</w:t>
      </w:r>
      <w:r>
        <w:rPr/>
        <w:t>，</w:t>
      </w:r>
    </w:p>
    <w:p>
      <w:pPr>
        <w:pStyle w:val="BodyText"/>
        <w:spacing w:line="240" w:lineRule="auto" w:before="149"/>
        <w:ind w:left="535" w:right="0"/>
        <w:jc w:val="left"/>
      </w:pPr>
      <w:r>
        <w:rPr/>
        <w:t>计息期限为</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日止。</w:t>
      </w:r>
    </w:p>
    <w:p>
      <w:pPr>
        <w:spacing w:line="240" w:lineRule="auto" w:before="11"/>
        <w:rPr>
          <w:rFonts w:ascii="宋体" w:hAnsi="宋体" w:cs="宋体" w:eastAsia="宋体" w:hint="default"/>
          <w:sz w:val="11"/>
          <w:szCs w:val="11"/>
        </w:rPr>
      </w:pPr>
    </w:p>
    <w:tbl>
      <w:tblPr>
        <w:tblW w:w="0" w:type="auto"/>
        <w:jc w:val="left"/>
        <w:tblInd w:w="548" w:type="dxa"/>
        <w:tblLayout w:type="fixed"/>
        <w:tblCellMar>
          <w:top w:w="0" w:type="dxa"/>
          <w:left w:w="0" w:type="dxa"/>
          <w:bottom w:w="0" w:type="dxa"/>
          <w:right w:w="0" w:type="dxa"/>
        </w:tblCellMar>
        <w:tblLook w:val="01E0"/>
      </w:tblPr>
      <w:tblGrid>
        <w:gridCol w:w="2981"/>
        <w:gridCol w:w="383"/>
        <w:gridCol w:w="2336"/>
        <w:gridCol w:w="383"/>
        <w:gridCol w:w="2336"/>
      </w:tblGrid>
      <w:tr>
        <w:trPr>
          <w:trHeight w:val="706" w:hRule="exact"/>
        </w:trPr>
        <w:tc>
          <w:tcPr>
            <w:tcW w:w="2981" w:type="dxa"/>
            <w:tcBorders>
              <w:top w:val="nil" w:sz="6" w:space="0" w:color="auto"/>
              <w:left w:val="nil" w:sz="6" w:space="0" w:color="auto"/>
              <w:bottom w:val="single" w:sz="7" w:space="0" w:color="000000"/>
              <w:right w:val="nil" w:sz="6" w:space="0" w:color="auto"/>
            </w:tcBorders>
          </w:tcPr>
          <w:p>
            <w:pPr>
              <w:pStyle w:val="TableParagraph"/>
              <w:spacing w:line="240" w:lineRule="auto" w:before="35"/>
              <w:ind w:right="59"/>
              <w:jc w:val="center"/>
              <w:rPr>
                <w:rFonts w:ascii="宋体" w:hAnsi="宋体" w:cs="宋体" w:eastAsia="宋体" w:hint="default"/>
                <w:sz w:val="21"/>
                <w:szCs w:val="21"/>
              </w:rPr>
            </w:pPr>
            <w:r>
              <w:rPr>
                <w:rFonts w:ascii="宋体" w:hAnsi="宋体" w:cs="宋体" w:eastAsia="宋体" w:hint="default"/>
                <w:sz w:val="21"/>
                <w:szCs w:val="21"/>
              </w:rPr>
              <w:t>（三十二）长期应付款</w:t>
            </w:r>
          </w:p>
          <w:p>
            <w:pPr>
              <w:pStyle w:val="TableParagraph"/>
              <w:spacing w:line="240" w:lineRule="auto" w:before="114"/>
              <w:ind w:left="14" w:right="0"/>
              <w:jc w:val="center"/>
              <w:rPr>
                <w:rFonts w:ascii="宋体" w:hAnsi="宋体" w:cs="宋体" w:eastAsia="宋体" w:hint="default"/>
                <w:sz w:val="19"/>
                <w:szCs w:val="19"/>
              </w:rPr>
            </w:pPr>
            <w:r>
              <w:rPr>
                <w:rFonts w:ascii="宋体" w:hAnsi="宋体" w:cs="宋体" w:eastAsia="宋体" w:hint="default"/>
                <w:w w:val="105"/>
                <w:sz w:val="19"/>
                <w:szCs w:val="19"/>
              </w:rPr>
              <w:t>项 </w:t>
            </w:r>
            <w:r>
              <w:rPr>
                <w:rFonts w:ascii="宋体" w:hAnsi="宋体" w:cs="宋体" w:eastAsia="宋体" w:hint="default"/>
                <w:spacing w:val="5"/>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383"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9"/>
                <w:szCs w:val="19"/>
              </w:rPr>
            </w:pPr>
            <w:r>
              <w:rPr>
                <w:rFonts w:ascii="宋体" w:hAnsi="宋体" w:cs="宋体" w:eastAsia="宋体" w:hint="default"/>
                <w:spacing w:val="-4"/>
                <w:w w:val="105"/>
                <w:sz w:val="19"/>
                <w:szCs w:val="19"/>
              </w:rPr>
              <w:t>期末数</w:t>
            </w:r>
            <w:r>
              <w:rPr>
                <w:rFonts w:ascii="宋体" w:hAnsi="宋体" w:cs="宋体" w:eastAsia="宋体" w:hint="default"/>
                <w:sz w:val="19"/>
                <w:szCs w:val="19"/>
              </w:rPr>
            </w:r>
          </w:p>
        </w:tc>
        <w:tc>
          <w:tcPr>
            <w:tcW w:w="383"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9"/>
                <w:szCs w:val="19"/>
              </w:rPr>
            </w:pPr>
            <w:r>
              <w:rPr>
                <w:rFonts w:ascii="宋体" w:hAnsi="宋体" w:cs="宋体" w:eastAsia="宋体" w:hint="default"/>
                <w:spacing w:val="-4"/>
                <w:w w:val="105"/>
                <w:sz w:val="19"/>
                <w:szCs w:val="19"/>
              </w:rPr>
              <w:t>期初数</w:t>
            </w:r>
            <w:r>
              <w:rPr>
                <w:rFonts w:ascii="宋体" w:hAnsi="宋体" w:cs="宋体" w:eastAsia="宋体" w:hint="default"/>
                <w:sz w:val="19"/>
                <w:szCs w:val="19"/>
              </w:rPr>
            </w:r>
          </w:p>
        </w:tc>
      </w:tr>
      <w:tr>
        <w:trPr>
          <w:trHeight w:val="365" w:hRule="exact"/>
        </w:trPr>
        <w:tc>
          <w:tcPr>
            <w:tcW w:w="2981" w:type="dxa"/>
            <w:tcBorders>
              <w:top w:val="single" w:sz="7"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9"/>
                <w:szCs w:val="19"/>
              </w:rPr>
            </w:pPr>
            <w:r>
              <w:rPr>
                <w:rFonts w:ascii="宋体" w:hAnsi="宋体" w:cs="宋体" w:eastAsia="宋体" w:hint="default"/>
                <w:spacing w:val="-4"/>
                <w:w w:val="105"/>
                <w:sz w:val="19"/>
                <w:szCs w:val="19"/>
              </w:rPr>
              <w:t>改制借款</w:t>
            </w:r>
            <w:r>
              <w:rPr>
                <w:rFonts w:ascii="宋体" w:hAnsi="宋体" w:cs="宋体" w:eastAsia="宋体" w:hint="default"/>
                <w:sz w:val="19"/>
                <w:szCs w:val="19"/>
              </w:rPr>
            </w:r>
          </w:p>
        </w:tc>
        <w:tc>
          <w:tcPr>
            <w:tcW w:w="383" w:type="dxa"/>
            <w:tcBorders>
              <w:top w:val="nil" w:sz="6" w:space="0" w:color="auto"/>
              <w:left w:val="nil" w:sz="6" w:space="0" w:color="auto"/>
              <w:bottom w:val="nil" w:sz="6" w:space="0" w:color="auto"/>
              <w:right w:val="nil" w:sz="6" w:space="0" w:color="auto"/>
            </w:tcBorders>
          </w:tcPr>
          <w:p>
            <w:pPr/>
          </w:p>
        </w:tc>
        <w:tc>
          <w:tcPr>
            <w:tcW w:w="2336" w:type="dxa"/>
            <w:tcBorders>
              <w:top w:val="single" w:sz="7" w:space="0" w:color="000000"/>
              <w:left w:val="nil" w:sz="6" w:space="0" w:color="auto"/>
              <w:bottom w:val="nil" w:sz="6" w:space="0" w:color="auto"/>
              <w:right w:val="nil" w:sz="6" w:space="0" w:color="auto"/>
            </w:tcBorders>
          </w:tcPr>
          <w:p>
            <w:pPr>
              <w:pStyle w:val="TableParagraph"/>
              <w:spacing w:line="240" w:lineRule="auto" w:before="57"/>
              <w:ind w:right="90"/>
              <w:jc w:val="right"/>
              <w:rPr>
                <w:rFonts w:ascii="Times New Roman" w:hAnsi="Times New Roman" w:cs="Times New Roman" w:eastAsia="Times New Roman" w:hint="default"/>
                <w:sz w:val="19"/>
                <w:szCs w:val="19"/>
              </w:rPr>
            </w:pPr>
            <w:r>
              <w:rPr>
                <w:rFonts w:ascii="Times New Roman"/>
                <w:spacing w:val="-1"/>
                <w:w w:val="105"/>
                <w:sz w:val="19"/>
              </w:rPr>
              <w:t>2,000,000.00</w:t>
            </w:r>
            <w:r>
              <w:rPr>
                <w:rFonts w:ascii="Times New Roman"/>
                <w:spacing w:val="-1"/>
                <w:sz w:val="19"/>
              </w:rPr>
            </w:r>
          </w:p>
        </w:tc>
        <w:tc>
          <w:tcPr>
            <w:tcW w:w="383" w:type="dxa"/>
            <w:tcBorders>
              <w:top w:val="nil" w:sz="6" w:space="0" w:color="auto"/>
              <w:left w:val="nil" w:sz="6" w:space="0" w:color="auto"/>
              <w:bottom w:val="nil" w:sz="6" w:space="0" w:color="auto"/>
              <w:right w:val="nil" w:sz="6" w:space="0" w:color="auto"/>
            </w:tcBorders>
          </w:tcPr>
          <w:p>
            <w:pPr/>
          </w:p>
        </w:tc>
        <w:tc>
          <w:tcPr>
            <w:tcW w:w="2336" w:type="dxa"/>
            <w:tcBorders>
              <w:top w:val="single" w:sz="7" w:space="0" w:color="000000"/>
              <w:left w:val="nil" w:sz="6" w:space="0" w:color="auto"/>
              <w:bottom w:val="nil" w:sz="6" w:space="0" w:color="auto"/>
              <w:right w:val="nil" w:sz="6" w:space="0" w:color="auto"/>
            </w:tcBorders>
          </w:tcPr>
          <w:p>
            <w:pPr>
              <w:pStyle w:val="TableParagraph"/>
              <w:spacing w:line="240" w:lineRule="auto" w:before="57"/>
              <w:ind w:right="89"/>
              <w:jc w:val="right"/>
              <w:rPr>
                <w:rFonts w:ascii="Times New Roman" w:hAnsi="Times New Roman" w:cs="Times New Roman" w:eastAsia="Times New Roman" w:hint="default"/>
                <w:sz w:val="19"/>
                <w:szCs w:val="19"/>
              </w:rPr>
            </w:pPr>
            <w:r>
              <w:rPr>
                <w:rFonts w:ascii="Times New Roman"/>
                <w:spacing w:val="-1"/>
                <w:w w:val="105"/>
                <w:sz w:val="19"/>
              </w:rPr>
              <w:t>2,000,000.00</w:t>
            </w:r>
            <w:r>
              <w:rPr>
                <w:rFonts w:ascii="Times New Roman"/>
                <w:spacing w:val="-1"/>
                <w:sz w:val="19"/>
              </w:rPr>
            </w:r>
          </w:p>
        </w:tc>
      </w:tr>
      <w:tr>
        <w:trPr>
          <w:trHeight w:val="37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center"/>
              <w:rPr>
                <w:rFonts w:ascii="宋体" w:hAnsi="宋体" w:cs="宋体" w:eastAsia="宋体" w:hint="default"/>
                <w:sz w:val="19"/>
                <w:szCs w:val="19"/>
              </w:rPr>
            </w:pPr>
            <w:r>
              <w:rPr>
                <w:rFonts w:ascii="宋体" w:hAnsi="宋体" w:cs="宋体" w:eastAsia="宋体" w:hint="default"/>
                <w:w w:val="105"/>
                <w:sz w:val="19"/>
                <w:szCs w:val="19"/>
              </w:rPr>
              <w:t>合 </w:t>
            </w:r>
            <w:r>
              <w:rPr>
                <w:rFonts w:ascii="宋体" w:hAnsi="宋体" w:cs="宋体" w:eastAsia="宋体" w:hint="default"/>
                <w:spacing w:val="5"/>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383"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Times New Roman" w:hAnsi="Times New Roman" w:cs="Times New Roman" w:eastAsia="Times New Roman" w:hint="default"/>
                <w:sz w:val="19"/>
                <w:szCs w:val="19"/>
              </w:rPr>
            </w:pPr>
            <w:r>
              <w:rPr>
                <w:rFonts w:ascii="Times New Roman"/>
                <w:spacing w:val="-1"/>
                <w:w w:val="105"/>
                <w:sz w:val="19"/>
              </w:rPr>
              <w:t>2,000,000.00</w:t>
            </w:r>
            <w:r>
              <w:rPr>
                <w:rFonts w:ascii="Times New Roman"/>
                <w:spacing w:val="-1"/>
                <w:sz w:val="19"/>
              </w:rPr>
            </w:r>
          </w:p>
        </w:tc>
        <w:tc>
          <w:tcPr>
            <w:tcW w:w="383"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Times New Roman" w:hAnsi="Times New Roman" w:cs="Times New Roman" w:eastAsia="Times New Roman" w:hint="default"/>
                <w:sz w:val="19"/>
                <w:szCs w:val="19"/>
              </w:rPr>
            </w:pPr>
            <w:r>
              <w:rPr>
                <w:rFonts w:ascii="Times New Roman"/>
                <w:spacing w:val="-1"/>
                <w:w w:val="105"/>
                <w:sz w:val="19"/>
              </w:rPr>
              <w:t>2,000,000.00</w:t>
            </w:r>
            <w:r>
              <w:rPr>
                <w:rFonts w:ascii="Times New Roman"/>
                <w:spacing w:val="-1"/>
                <w:sz w:val="19"/>
              </w:rPr>
            </w:r>
          </w:p>
        </w:tc>
      </w:tr>
    </w:tbl>
    <w:p>
      <w:pPr>
        <w:spacing w:line="240" w:lineRule="auto" w:before="6"/>
        <w:rPr>
          <w:rFonts w:ascii="宋体" w:hAnsi="宋体" w:cs="宋体" w:eastAsia="宋体" w:hint="default"/>
          <w:sz w:val="13"/>
          <w:szCs w:val="13"/>
        </w:rPr>
      </w:pPr>
    </w:p>
    <w:p>
      <w:pPr>
        <w:pStyle w:val="BodyText"/>
        <w:spacing w:line="367" w:lineRule="auto" w:before="35"/>
        <w:ind w:left="537" w:right="0" w:firstLine="420"/>
        <w:jc w:val="left"/>
      </w:pPr>
      <w:r>
        <w:rPr/>
        <w:t>注：本账户期末余额系本公司控股子公司山东吉美乐有限公司应付济南市国有资产管理委 员会的改制借款。</w:t>
      </w:r>
    </w:p>
    <w:p>
      <w:pPr>
        <w:pStyle w:val="BodyText"/>
        <w:spacing w:line="240" w:lineRule="auto" w:before="113"/>
        <w:ind w:left="958" w:right="0"/>
        <w:jc w:val="left"/>
      </w:pPr>
      <w:r>
        <w:rPr/>
        <w:t>（三十三）其他非流动负债</w:t>
      </w:r>
    </w:p>
    <w:p>
      <w:pPr>
        <w:spacing w:line="240" w:lineRule="auto" w:before="1"/>
        <w:rPr>
          <w:rFonts w:ascii="宋体" w:hAnsi="宋体" w:cs="宋体" w:eastAsia="宋体" w:hint="default"/>
          <w:sz w:val="3"/>
          <w:szCs w:val="3"/>
        </w:rPr>
      </w:pPr>
    </w:p>
    <w:tbl>
      <w:tblPr>
        <w:tblW w:w="0" w:type="auto"/>
        <w:jc w:val="left"/>
        <w:tblInd w:w="548" w:type="dxa"/>
        <w:tblLayout w:type="fixed"/>
        <w:tblCellMar>
          <w:top w:w="0" w:type="dxa"/>
          <w:left w:w="0" w:type="dxa"/>
          <w:bottom w:w="0" w:type="dxa"/>
          <w:right w:w="0" w:type="dxa"/>
        </w:tblCellMar>
        <w:tblLook w:val="01E0"/>
      </w:tblPr>
      <w:tblGrid>
        <w:gridCol w:w="2759"/>
        <w:gridCol w:w="976"/>
        <w:gridCol w:w="1854"/>
        <w:gridCol w:w="960"/>
        <w:gridCol w:w="1707"/>
      </w:tblGrid>
      <w:tr>
        <w:trPr>
          <w:trHeight w:val="360" w:hRule="exact"/>
        </w:trPr>
        <w:tc>
          <w:tcPr>
            <w:tcW w:w="2759" w:type="dxa"/>
            <w:tcBorders>
              <w:top w:val="nil" w:sz="6" w:space="0" w:color="auto"/>
              <w:left w:val="nil" w:sz="6" w:space="0" w:color="auto"/>
              <w:bottom w:val="single" w:sz="7" w:space="0" w:color="000000"/>
              <w:right w:val="nil" w:sz="6" w:space="0" w:color="auto"/>
            </w:tcBorders>
          </w:tcPr>
          <w:p>
            <w:pPr>
              <w:pStyle w:val="TableParagraph"/>
              <w:spacing w:line="240" w:lineRule="auto" w:before="30"/>
              <w:ind w:left="14" w:right="0"/>
              <w:jc w:val="center"/>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93"/>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97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single" w:sz="7" w:space="0" w:color="000000"/>
              <w:right w:val="nil" w:sz="6" w:space="0" w:color="auto"/>
            </w:tcBorders>
          </w:tcPr>
          <w:p>
            <w:pPr>
              <w:pStyle w:val="TableParagraph"/>
              <w:spacing w:line="240" w:lineRule="auto" w:before="39"/>
              <w:ind w:left="640" w:right="0"/>
              <w:jc w:val="left"/>
              <w:rPr>
                <w:rFonts w:ascii="宋体" w:hAnsi="宋体" w:cs="宋体" w:eastAsia="宋体" w:hint="default"/>
                <w:sz w:val="19"/>
                <w:szCs w:val="19"/>
              </w:rPr>
            </w:pPr>
            <w:r>
              <w:rPr>
                <w:rFonts w:ascii="宋体" w:hAnsi="宋体" w:cs="宋体" w:eastAsia="宋体" w:hint="default"/>
                <w:w w:val="105"/>
                <w:sz w:val="19"/>
                <w:szCs w:val="19"/>
              </w:rPr>
              <w:t>期末数</w:t>
            </w:r>
            <w:r>
              <w:rPr>
                <w:rFonts w:ascii="宋体" w:hAnsi="宋体" w:cs="宋体" w:eastAsia="宋体" w:hint="default"/>
                <w:sz w:val="19"/>
                <w:szCs w:val="19"/>
              </w:rPr>
            </w:r>
          </w:p>
        </w:tc>
        <w:tc>
          <w:tcPr>
            <w:tcW w:w="960"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7" w:space="0" w:color="000000"/>
              <w:right w:val="nil" w:sz="6" w:space="0" w:color="auto"/>
            </w:tcBorders>
          </w:tcPr>
          <w:p>
            <w:pPr>
              <w:pStyle w:val="TableParagraph"/>
              <w:spacing w:line="240" w:lineRule="auto" w:before="39"/>
              <w:ind w:left="566" w:right="0"/>
              <w:jc w:val="left"/>
              <w:rPr>
                <w:rFonts w:ascii="宋体" w:hAnsi="宋体" w:cs="宋体" w:eastAsia="宋体" w:hint="default"/>
                <w:sz w:val="19"/>
                <w:szCs w:val="19"/>
              </w:rPr>
            </w:pPr>
            <w:r>
              <w:rPr>
                <w:rFonts w:ascii="宋体" w:hAnsi="宋体" w:cs="宋体" w:eastAsia="宋体" w:hint="default"/>
                <w:w w:val="105"/>
                <w:sz w:val="19"/>
                <w:szCs w:val="19"/>
              </w:rPr>
              <w:t>期初数</w:t>
            </w:r>
            <w:r>
              <w:rPr>
                <w:rFonts w:ascii="宋体" w:hAnsi="宋体" w:cs="宋体" w:eastAsia="宋体" w:hint="default"/>
                <w:sz w:val="19"/>
                <w:szCs w:val="19"/>
              </w:rPr>
            </w:r>
          </w:p>
        </w:tc>
      </w:tr>
      <w:tr>
        <w:trPr>
          <w:trHeight w:val="366" w:hRule="exact"/>
        </w:trPr>
        <w:tc>
          <w:tcPr>
            <w:tcW w:w="2759" w:type="dxa"/>
            <w:tcBorders>
              <w:top w:val="single" w:sz="7"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9"/>
                <w:szCs w:val="19"/>
              </w:rPr>
            </w:pPr>
            <w:r>
              <w:rPr>
                <w:rFonts w:ascii="宋体" w:hAnsi="宋体" w:cs="宋体" w:eastAsia="宋体" w:hint="default"/>
                <w:w w:val="105"/>
                <w:sz w:val="19"/>
                <w:szCs w:val="19"/>
              </w:rPr>
              <w:t>递延收益</w:t>
            </w:r>
            <w:r>
              <w:rPr>
                <w:rFonts w:ascii="Times New Roman" w:hAnsi="Times New Roman" w:cs="Times New Roman" w:eastAsia="Times New Roman" w:hint="default"/>
                <w:w w:val="105"/>
                <w:sz w:val="19"/>
                <w:szCs w:val="19"/>
              </w:rPr>
              <w:t>-</w:t>
            </w:r>
            <w:r>
              <w:rPr>
                <w:rFonts w:ascii="宋体" w:hAnsi="宋体" w:cs="宋体" w:eastAsia="宋体" w:hint="default"/>
                <w:w w:val="105"/>
                <w:sz w:val="19"/>
                <w:szCs w:val="19"/>
              </w:rPr>
              <w:t>政府补助款</w:t>
            </w:r>
            <w:r>
              <w:rPr>
                <w:rFonts w:ascii="宋体" w:hAnsi="宋体" w:cs="宋体" w:eastAsia="宋体" w:hint="default"/>
                <w:sz w:val="19"/>
                <w:szCs w:val="19"/>
              </w:rPr>
            </w:r>
          </w:p>
        </w:tc>
        <w:tc>
          <w:tcPr>
            <w:tcW w:w="976" w:type="dxa"/>
            <w:tcBorders>
              <w:top w:val="nil" w:sz="6" w:space="0" w:color="auto"/>
              <w:left w:val="nil" w:sz="6" w:space="0" w:color="auto"/>
              <w:bottom w:val="nil" w:sz="6" w:space="0" w:color="auto"/>
              <w:right w:val="nil" w:sz="6" w:space="0" w:color="auto"/>
            </w:tcBorders>
          </w:tcPr>
          <w:p>
            <w:pPr/>
          </w:p>
        </w:tc>
        <w:tc>
          <w:tcPr>
            <w:tcW w:w="1854"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left="621" w:right="0"/>
              <w:jc w:val="left"/>
              <w:rPr>
                <w:rFonts w:ascii="Times New Roman" w:hAnsi="Times New Roman" w:cs="Times New Roman" w:eastAsia="Times New Roman" w:hint="default"/>
                <w:sz w:val="19"/>
                <w:szCs w:val="19"/>
              </w:rPr>
            </w:pPr>
            <w:r>
              <w:rPr>
                <w:rFonts w:ascii="Times New Roman"/>
                <w:w w:val="105"/>
                <w:sz w:val="19"/>
              </w:rPr>
              <w:t>90,994,225.07</w:t>
            </w:r>
            <w:r>
              <w:rPr>
                <w:rFonts w:ascii="Times New Roman"/>
                <w:sz w:val="19"/>
              </w:rPr>
            </w:r>
          </w:p>
        </w:tc>
        <w:tc>
          <w:tcPr>
            <w:tcW w:w="960" w:type="dxa"/>
            <w:tcBorders>
              <w:top w:val="nil" w:sz="6" w:space="0" w:color="auto"/>
              <w:left w:val="nil" w:sz="6" w:space="0" w:color="auto"/>
              <w:bottom w:val="nil" w:sz="6" w:space="0" w:color="auto"/>
              <w:right w:val="nil" w:sz="6" w:space="0" w:color="auto"/>
            </w:tcBorders>
          </w:tcPr>
          <w:p>
            <w:pPr/>
          </w:p>
        </w:tc>
        <w:tc>
          <w:tcPr>
            <w:tcW w:w="1707"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right="88"/>
              <w:jc w:val="right"/>
              <w:rPr>
                <w:rFonts w:ascii="Times New Roman" w:hAnsi="Times New Roman" w:cs="Times New Roman" w:eastAsia="Times New Roman" w:hint="default"/>
                <w:sz w:val="19"/>
                <w:szCs w:val="19"/>
              </w:rPr>
            </w:pPr>
            <w:r>
              <w:rPr>
                <w:rFonts w:ascii="Times New Roman"/>
                <w:sz w:val="19"/>
              </w:rPr>
              <w:t>21,255,334.11</w:t>
            </w:r>
          </w:p>
        </w:tc>
      </w:tr>
      <w:tr>
        <w:trPr>
          <w:trHeight w:val="369" w:hRule="exact"/>
        </w:trPr>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93"/>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97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21" w:right="0"/>
              <w:jc w:val="left"/>
              <w:rPr>
                <w:rFonts w:ascii="Times New Roman" w:hAnsi="Times New Roman" w:cs="Times New Roman" w:eastAsia="Times New Roman" w:hint="default"/>
                <w:sz w:val="19"/>
                <w:szCs w:val="19"/>
              </w:rPr>
            </w:pPr>
            <w:r>
              <w:rPr>
                <w:rFonts w:ascii="Times New Roman"/>
                <w:w w:val="105"/>
                <w:sz w:val="19"/>
              </w:rPr>
              <w:t>90,994,225.07</w:t>
            </w:r>
            <w:r>
              <w:rPr>
                <w:rFonts w:ascii="Times New Roman"/>
                <w:sz w:val="19"/>
              </w:rPr>
            </w:r>
          </w:p>
        </w:tc>
        <w:tc>
          <w:tcPr>
            <w:tcW w:w="960"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19"/>
                <w:szCs w:val="19"/>
              </w:rPr>
            </w:pPr>
            <w:r>
              <w:rPr>
                <w:rFonts w:ascii="Times New Roman"/>
                <w:sz w:val="19"/>
              </w:rPr>
              <w:t>21,255,334.11</w:t>
            </w:r>
          </w:p>
        </w:tc>
      </w:tr>
    </w:tbl>
    <w:p>
      <w:pPr>
        <w:spacing w:line="240" w:lineRule="auto" w:before="13"/>
        <w:rPr>
          <w:rFonts w:ascii="宋体" w:hAnsi="宋体" w:cs="宋体" w:eastAsia="宋体" w:hint="default"/>
          <w:sz w:val="8"/>
          <w:szCs w:val="8"/>
        </w:rPr>
      </w:pPr>
    </w:p>
    <w:p>
      <w:pPr>
        <w:pStyle w:val="BodyText"/>
        <w:spacing w:line="240" w:lineRule="auto" w:before="35"/>
        <w:ind w:left="958" w:right="0"/>
        <w:jc w:val="left"/>
      </w:pPr>
      <w:r>
        <w:rPr/>
        <w:t>（三十四）股 本</w:t>
      </w:r>
    </w:p>
    <w:p>
      <w:pPr>
        <w:spacing w:before="89"/>
        <w:ind w:left="4316" w:right="3467" w:firstLine="0"/>
        <w:jc w:val="center"/>
        <w:rPr>
          <w:rFonts w:ascii="宋体" w:hAnsi="宋体" w:cs="宋体" w:eastAsia="宋体" w:hint="default"/>
          <w:sz w:val="19"/>
          <w:szCs w:val="19"/>
        </w:rPr>
      </w:pPr>
      <w:r>
        <w:rPr>
          <w:rFonts w:ascii="宋体" w:hAnsi="宋体" w:cs="宋体" w:eastAsia="宋体" w:hint="default"/>
          <w:spacing w:val="-4"/>
          <w:sz w:val="19"/>
          <w:szCs w:val="19"/>
        </w:rPr>
        <w:t>本次变动增减（</w:t>
      </w:r>
      <w:r>
        <w:rPr>
          <w:rFonts w:ascii="Times New Roman" w:hAnsi="Times New Roman" w:cs="Times New Roman" w:eastAsia="Times New Roman" w:hint="default"/>
          <w:spacing w:val="-4"/>
          <w:sz w:val="19"/>
          <w:szCs w:val="19"/>
        </w:rPr>
        <w:t>+</w:t>
      </w:r>
      <w:r>
        <w:rPr>
          <w:rFonts w:ascii="宋体" w:hAnsi="宋体" w:cs="宋体" w:eastAsia="宋体" w:hint="default"/>
          <w:spacing w:val="-4"/>
          <w:sz w:val="19"/>
          <w:szCs w:val="19"/>
        </w:rPr>
        <w:t>，</w:t>
      </w:r>
      <w:r>
        <w:rPr>
          <w:rFonts w:ascii="Times New Roman" w:hAnsi="Times New Roman" w:cs="Times New Roman" w:eastAsia="Times New Roman" w:hint="default"/>
          <w:spacing w:val="-4"/>
          <w:sz w:val="19"/>
          <w:szCs w:val="19"/>
        </w:rPr>
        <w:t>-</w:t>
      </w:r>
      <w:r>
        <w:rPr>
          <w:rFonts w:ascii="宋体" w:hAnsi="宋体" w:cs="宋体" w:eastAsia="宋体" w:hint="default"/>
          <w:spacing w:val="-4"/>
          <w:sz w:val="19"/>
          <w:szCs w:val="19"/>
        </w:rPr>
        <w:t>）</w:t>
      </w:r>
    </w:p>
    <w:p>
      <w:pPr>
        <w:tabs>
          <w:tab w:pos="8247" w:val="left" w:leader="none"/>
        </w:tabs>
        <w:spacing w:line="183" w:lineRule="exact" w:before="0"/>
        <w:ind w:left="1736" w:right="0" w:firstLine="0"/>
        <w:jc w:val="left"/>
        <w:rPr>
          <w:rFonts w:ascii="宋体" w:hAnsi="宋体" w:cs="宋体" w:eastAsia="宋体" w:hint="default"/>
          <w:sz w:val="19"/>
          <w:szCs w:val="19"/>
        </w:rPr>
      </w:pPr>
      <w:r>
        <w:rPr>
          <w:rFonts w:ascii="宋体" w:hAnsi="宋体" w:cs="宋体" w:eastAsia="宋体" w:hint="default"/>
          <w:spacing w:val="-3"/>
          <w:w w:val="90"/>
          <w:sz w:val="19"/>
          <w:szCs w:val="19"/>
        </w:rPr>
        <w:t>期初数</w:t>
        <w:tab/>
      </w:r>
      <w:r>
        <w:rPr>
          <w:rFonts w:ascii="宋体" w:hAnsi="宋体" w:cs="宋体" w:eastAsia="宋体" w:hint="default"/>
          <w:spacing w:val="-4"/>
          <w:sz w:val="19"/>
          <w:szCs w:val="19"/>
        </w:rPr>
        <w:t>期末数</w:t>
      </w:r>
      <w:r>
        <w:rPr>
          <w:rFonts w:ascii="宋体" w:hAnsi="宋体" w:cs="宋体" w:eastAsia="宋体" w:hint="default"/>
          <w:sz w:val="19"/>
          <w:szCs w:val="19"/>
        </w:rPr>
      </w:r>
    </w:p>
    <w:p>
      <w:pPr>
        <w:tabs>
          <w:tab w:pos="5302" w:val="left" w:leader="none"/>
          <w:tab w:pos="6263" w:val="left" w:leader="none"/>
          <w:tab w:pos="7158" w:val="left" w:leader="none"/>
        </w:tabs>
        <w:spacing w:line="232" w:lineRule="exact" w:before="0"/>
        <w:ind w:left="2660" w:right="0" w:firstLine="0"/>
        <w:jc w:val="left"/>
        <w:rPr>
          <w:rFonts w:ascii="宋体" w:hAnsi="宋体" w:cs="宋体" w:eastAsia="宋体" w:hint="default"/>
          <w:sz w:val="19"/>
          <w:szCs w:val="19"/>
        </w:rPr>
      </w:pPr>
      <w:r>
        <w:rPr>
          <w:rFonts w:ascii="宋体" w:hAnsi="宋体" w:cs="宋体" w:eastAsia="宋体" w:hint="default"/>
          <w:spacing w:val="-2"/>
          <w:sz w:val="19"/>
          <w:szCs w:val="19"/>
        </w:rPr>
        <w:t>配股</w:t>
      </w:r>
      <w:r>
        <w:rPr>
          <w:rFonts w:ascii="宋体" w:hAnsi="宋体" w:cs="宋体" w:eastAsia="宋体" w:hint="default"/>
          <w:sz w:val="19"/>
          <w:szCs w:val="19"/>
        </w:rPr>
        <w:t> </w:t>
      </w:r>
      <w:r>
        <w:rPr>
          <w:rFonts w:ascii="宋体" w:hAnsi="宋体" w:cs="宋体" w:eastAsia="宋体" w:hint="default"/>
          <w:spacing w:val="-2"/>
          <w:sz w:val="19"/>
          <w:szCs w:val="19"/>
        </w:rPr>
        <w:t>送股</w:t>
      </w:r>
      <w:r>
        <w:rPr>
          <w:rFonts w:ascii="宋体" w:hAnsi="宋体" w:cs="宋体" w:eastAsia="宋体" w:hint="default"/>
          <w:spacing w:val="-14"/>
          <w:sz w:val="19"/>
          <w:szCs w:val="19"/>
        </w:rPr>
        <w:t> </w:t>
      </w:r>
      <w:r>
        <w:rPr>
          <w:rFonts w:ascii="宋体" w:hAnsi="宋体" w:cs="宋体" w:eastAsia="宋体" w:hint="default"/>
          <w:spacing w:val="-3"/>
          <w:sz w:val="19"/>
          <w:szCs w:val="19"/>
        </w:rPr>
        <w:t>资本公积转股</w:t>
        <w:tab/>
      </w:r>
      <w:r>
        <w:rPr>
          <w:rFonts w:ascii="宋体" w:hAnsi="宋体" w:cs="宋体" w:eastAsia="宋体" w:hint="default"/>
          <w:spacing w:val="-2"/>
          <w:w w:val="90"/>
          <w:sz w:val="19"/>
          <w:szCs w:val="19"/>
        </w:rPr>
        <w:t>增发</w:t>
        <w:tab/>
        <w:t>其他</w:t>
        <w:tab/>
      </w:r>
      <w:r>
        <w:rPr>
          <w:rFonts w:ascii="宋体" w:hAnsi="宋体" w:cs="宋体" w:eastAsia="宋体" w:hint="default"/>
          <w:spacing w:val="-4"/>
          <w:sz w:val="19"/>
          <w:szCs w:val="19"/>
        </w:rPr>
        <w:t>小计</w:t>
      </w:r>
      <w:r>
        <w:rPr>
          <w:rFonts w:ascii="宋体" w:hAnsi="宋体" w:cs="宋体" w:eastAsia="宋体" w:hint="default"/>
          <w:sz w:val="19"/>
          <w:szCs w:val="19"/>
        </w:rPr>
      </w:r>
    </w:p>
    <w:p>
      <w:pPr>
        <w:spacing w:line="240" w:lineRule="auto" w:before="10"/>
        <w:rPr>
          <w:rFonts w:ascii="宋体" w:hAnsi="宋体" w:cs="宋体" w:eastAsia="宋体" w:hint="default"/>
          <w:sz w:val="6"/>
          <w:szCs w:val="6"/>
        </w:rPr>
      </w:pPr>
    </w:p>
    <w:p>
      <w:pPr>
        <w:spacing w:line="20" w:lineRule="exact"/>
        <w:ind w:left="537" w:right="0" w:firstLine="0"/>
        <w:rPr>
          <w:rFonts w:ascii="宋体" w:hAnsi="宋体" w:cs="宋体" w:eastAsia="宋体" w:hint="default"/>
          <w:sz w:val="2"/>
          <w:szCs w:val="2"/>
        </w:rPr>
      </w:pPr>
      <w:r>
        <w:rPr>
          <w:rFonts w:ascii="宋体"/>
          <w:sz w:val="2"/>
        </w:rPr>
        <w:pict>
          <v:group style="width:41.05pt;height:.95pt;mso-position-horizontal-relative:char;mso-position-vertical-relative:line" coordorigin="0,0" coordsize="821,19">
            <v:group style="position:absolute;left:17;top:8;width:800;height:2" coordorigin="17,8" coordsize="800,2">
              <v:shape style="position:absolute;left:17;top:8;width:800;height:2" coordorigin="17,8" coordsize="800,0" path="m17,8l817,8e" filled="false" stroked="true" strokeweight=".132331pt" strokecolor="#000000">
                <v:path arrowok="t"/>
              </v:shape>
            </v:group>
            <v:group style="position:absolute;left:9;top:9;width:803;height:2" coordorigin="9,9" coordsize="803,2">
              <v:shape style="position:absolute;left:9;top:9;width:803;height:2" coordorigin="9,9" coordsize="803,0" path="m9,9l811,9e" filled="false" stroked="true" strokeweight=".930337pt" strokecolor="#000000">
                <v:path arrowok="t"/>
              </v:shape>
            </v:group>
          </v:group>
        </w:pict>
      </w:r>
      <w:r>
        <w:rPr>
          <w:rFonts w:ascii="宋体"/>
          <w:sz w:val="2"/>
        </w:rPr>
      </w:r>
      <w:r>
        <w:rPr>
          <w:rFonts w:ascii="Times New Roman"/>
          <w:spacing w:val="66"/>
          <w:sz w:val="2"/>
        </w:rPr>
        <w:t> </w:t>
      </w:r>
      <w:r>
        <w:rPr>
          <w:rFonts w:ascii="宋体"/>
          <w:spacing w:val="66"/>
          <w:sz w:val="2"/>
        </w:rPr>
        <w:pict>
          <v:group style="width:167.35pt;height:.95pt;mso-position-horizontal-relative:char;mso-position-vertical-relative:line" coordorigin="0,0" coordsize="3347,19">
            <v:group style="position:absolute;left:17;top:8;width:1095;height:2" coordorigin="17,8" coordsize="1095,2">
              <v:shape style="position:absolute;left:17;top:8;width:1095;height:2" coordorigin="17,8" coordsize="1095,0" path="m17,8l1112,8e" filled="false" stroked="true" strokeweight=".132331pt" strokecolor="#000000">
                <v:path arrowok="t"/>
              </v:shape>
            </v:group>
            <v:group style="position:absolute;left:9;top:9;width:1098;height:2" coordorigin="9,9" coordsize="1098,2">
              <v:shape style="position:absolute;left:9;top:9;width:1098;height:2" coordorigin="9,9" coordsize="1098,0" path="m9,9l1106,9e" filled="false" stroked="true" strokeweight=".930337pt" strokecolor="#000000">
                <v:path arrowok="t"/>
              </v:shape>
            </v:group>
            <v:group style="position:absolute;left:1163;top:8;width:491;height:2" coordorigin="1163,8" coordsize="491,2">
              <v:shape style="position:absolute;left:1163;top:8;width:491;height:2" coordorigin="1163,8" coordsize="491,0" path="m1163,8l1654,8e" filled="false" stroked="true" strokeweight=".132331pt" strokecolor="#000000">
                <v:path arrowok="t"/>
              </v:shape>
            </v:group>
            <v:group style="position:absolute;left:1156;top:9;width:493;height:2" coordorigin="1156,9" coordsize="493,2">
              <v:shape style="position:absolute;left:1156;top:9;width:493;height:2" coordorigin="1156,9" coordsize="493,0" path="m1156,9l1649,9e" filled="false" stroked="true" strokeweight=".930337pt" strokecolor="#000000">
                <v:path arrowok="t"/>
              </v:shape>
            </v:group>
            <v:group style="position:absolute;left:1706;top:8;width:440;height:2" coordorigin="1706,8" coordsize="440,2">
              <v:shape style="position:absolute;left:1706;top:8;width:440;height:2" coordorigin="1706,8" coordsize="440,0" path="m1706,8l2145,8e" filled="false" stroked="true" strokeweight=".132331pt" strokecolor="#000000">
                <v:path arrowok="t"/>
              </v:shape>
            </v:group>
            <v:group style="position:absolute;left:1698;top:9;width:442;height:2" coordorigin="1698,9" coordsize="442,2">
              <v:shape style="position:absolute;left:1698;top:9;width:442;height:2" coordorigin="1698,9" coordsize="442,0" path="m1698,9l2139,9e" filled="false" stroked="true" strokeweight=".930337pt" strokecolor="#000000">
                <v:path arrowok="t"/>
              </v:shape>
            </v:group>
            <v:group style="position:absolute;left:2209;top:8;width:1134;height:2" coordorigin="2209,8" coordsize="1134,2">
              <v:shape style="position:absolute;left:2209;top:8;width:1134;height:2" coordorigin="2209,8" coordsize="1134,0" path="m2209,8l3343,8e" filled="false" stroked="true" strokeweight=".132331pt" strokecolor="#000000">
                <v:path arrowok="t"/>
              </v:shape>
            </v:group>
            <v:group style="position:absolute;left:2201;top:9;width:1136;height:2" coordorigin="2201,9" coordsize="1136,2">
              <v:shape style="position:absolute;left:2201;top:9;width:1136;height:2" coordorigin="2201,9" coordsize="1136,0" path="m2201,9l3337,9e" filled="false" stroked="true" strokeweight=".930337pt" strokecolor="#000000">
                <v:path arrowok="t"/>
              </v:shape>
            </v:group>
          </v:group>
        </w:pict>
      </w:r>
      <w:r>
        <w:rPr>
          <w:rFonts w:ascii="宋体"/>
          <w:spacing w:val="66"/>
          <w:sz w:val="2"/>
        </w:rPr>
      </w:r>
      <w:r>
        <w:rPr>
          <w:rFonts w:ascii="Times New Roman"/>
          <w:spacing w:val="91"/>
          <w:sz w:val="2"/>
        </w:rPr>
        <w:t> </w:t>
      </w:r>
      <w:r>
        <w:rPr>
          <w:rFonts w:ascii="宋体"/>
          <w:spacing w:val="91"/>
          <w:sz w:val="2"/>
        </w:rPr>
        <w:pict>
          <v:group style="width:60.35pt;height:.95pt;mso-position-horizontal-relative:char;mso-position-vertical-relative:line" coordorigin="0,0" coordsize="1207,19">
            <v:group style="position:absolute;left:17;top:8;width:1186;height:2" coordorigin="17,8" coordsize="1186,2">
              <v:shape style="position:absolute;left:17;top:8;width:1186;height:2" coordorigin="17,8" coordsize="1186,0" path="m17,8l1203,8e" filled="false" stroked="true" strokeweight=".132331pt" strokecolor="#000000">
                <v:path arrowok="t"/>
              </v:shape>
            </v:group>
            <v:group style="position:absolute;left:9;top:9;width:1188;height:2" coordorigin="9,9" coordsize="1188,2">
              <v:shape style="position:absolute;left:9;top:9;width:1188;height:2" coordorigin="9,9" coordsize="1188,0" path="m9,9l1197,9e" filled="false" stroked="true" strokeweight=".930337pt" strokecolor="#000000">
                <v:path arrowok="t"/>
              </v:shape>
            </v:group>
          </v:group>
        </w:pict>
      </w:r>
      <w:r>
        <w:rPr>
          <w:rFonts w:ascii="宋体"/>
          <w:spacing w:val="91"/>
          <w:sz w:val="2"/>
        </w:rPr>
      </w:r>
      <w:r>
        <w:rPr>
          <w:rFonts w:ascii="Times New Roman"/>
          <w:spacing w:val="90"/>
          <w:sz w:val="2"/>
        </w:rPr>
        <w:t> </w:t>
      </w:r>
      <w:r>
        <w:rPr>
          <w:rFonts w:ascii="宋体"/>
          <w:spacing w:val="90"/>
          <w:sz w:val="2"/>
        </w:rPr>
        <w:pict>
          <v:group style="width:144.15pt;height:.95pt;mso-position-horizontal-relative:char;mso-position-vertical-relative:line" coordorigin="0,0" coordsize="2883,19">
            <v:group style="position:absolute;left:17;top:8;width:1729;height:2" coordorigin="17,8" coordsize="1729,2">
              <v:shape style="position:absolute;left:17;top:8;width:1729;height:2" coordorigin="17,8" coordsize="1729,0" path="m17,8l1745,8e" filled="false" stroked="true" strokeweight=".132331pt" strokecolor="#000000">
                <v:path arrowok="t"/>
              </v:shape>
            </v:group>
            <v:group style="position:absolute;left:9;top:9;width:1731;height:2" coordorigin="9,9" coordsize="1731,2">
              <v:shape style="position:absolute;left:9;top:9;width:1731;height:2" coordorigin="9,9" coordsize="1731,0" path="m9,9l1740,9e" filled="false" stroked="true" strokeweight=".930337pt" strokecolor="#000000">
                <v:path arrowok="t"/>
              </v:shape>
            </v:group>
            <v:group style="position:absolute;left:1784;top:8;width:1095;height:2" coordorigin="1784,8" coordsize="1095,2">
              <v:shape style="position:absolute;left:1784;top:8;width:1095;height:2" coordorigin="1784,8" coordsize="1095,0" path="m1784,8l2879,8e" filled="false" stroked="true" strokeweight=".132331pt" strokecolor="#000000">
                <v:path arrowok="t"/>
              </v:shape>
            </v:group>
            <v:group style="position:absolute;left:1777;top:9;width:1098;height:2" coordorigin="1777,9" coordsize="1098,2">
              <v:shape style="position:absolute;left:1777;top:9;width:1098;height:2" coordorigin="1777,9" coordsize="1098,0" path="m1777,9l2874,9e" filled="false" stroked="true" strokeweight=".930337pt" strokecolor="#000000">
                <v:path arrowok="t"/>
              </v:shape>
            </v:group>
          </v:group>
        </w:pict>
      </w:r>
      <w:r>
        <w:rPr>
          <w:rFonts w:ascii="宋体"/>
          <w:spacing w:val="90"/>
          <w:sz w:val="2"/>
        </w:rPr>
      </w:r>
    </w:p>
    <w:p>
      <w:pPr>
        <w:tabs>
          <w:tab w:pos="1485" w:val="left" w:leader="none"/>
          <w:tab w:pos="4994" w:val="left" w:leader="none"/>
          <w:tab w:pos="6838" w:val="left" w:leader="none"/>
        </w:tabs>
        <w:spacing w:before="55"/>
        <w:ind w:left="577" w:right="0" w:firstLine="0"/>
        <w:jc w:val="left"/>
        <w:rPr>
          <w:rFonts w:ascii="Times New Roman" w:hAnsi="Times New Roman" w:cs="Times New Roman" w:eastAsia="Times New Roman" w:hint="default"/>
          <w:sz w:val="17"/>
          <w:szCs w:val="17"/>
        </w:rPr>
      </w:pPr>
      <w:r>
        <w:rPr>
          <w:rFonts w:ascii="宋体" w:hAnsi="宋体" w:cs="宋体" w:eastAsia="宋体" w:hint="default"/>
          <w:spacing w:val="-3"/>
          <w:w w:val="90"/>
          <w:sz w:val="19"/>
          <w:szCs w:val="19"/>
        </w:rPr>
        <w:t>股份总数</w:t>
        <w:tab/>
      </w:r>
      <w:r>
        <w:rPr>
          <w:rFonts w:ascii="Times New Roman" w:hAnsi="Times New Roman" w:cs="Times New Roman" w:eastAsia="Times New Roman" w:hint="default"/>
          <w:spacing w:val="-2"/>
          <w:w w:val="90"/>
          <w:position w:val="2"/>
          <w:sz w:val="17"/>
          <w:szCs w:val="17"/>
        </w:rPr>
        <w:t>455,325,712.00</w:t>
        <w:tab/>
      </w:r>
      <w:r>
        <w:rPr>
          <w:rFonts w:ascii="Times New Roman" w:hAnsi="Times New Roman" w:cs="Times New Roman" w:eastAsia="Times New Roman" w:hint="default"/>
          <w:spacing w:val="-1"/>
          <w:w w:val="90"/>
          <w:position w:val="2"/>
          <w:sz w:val="19"/>
          <w:szCs w:val="19"/>
        </w:rPr>
        <w:t>45,000,000.00</w:t>
        <w:tab/>
      </w:r>
      <w:r>
        <w:rPr>
          <w:rFonts w:ascii="Times New Roman" w:hAnsi="Times New Roman" w:cs="Times New Roman" w:eastAsia="Times New Roman" w:hint="default"/>
          <w:spacing w:val="-1"/>
          <w:w w:val="95"/>
          <w:position w:val="2"/>
          <w:sz w:val="19"/>
          <w:szCs w:val="19"/>
        </w:rPr>
        <w:t>45,000,000.00</w:t>
      </w:r>
      <w:r>
        <w:rPr>
          <w:rFonts w:ascii="Times New Roman" w:hAnsi="Times New Roman" w:cs="Times New Roman" w:eastAsia="Times New Roman" w:hint="default"/>
          <w:w w:val="95"/>
          <w:position w:val="2"/>
          <w:sz w:val="19"/>
          <w:szCs w:val="19"/>
        </w:rPr>
        <w:t> </w:t>
      </w:r>
      <w:r>
        <w:rPr>
          <w:rFonts w:ascii="Times New Roman" w:hAnsi="Times New Roman" w:cs="Times New Roman" w:eastAsia="Times New Roman" w:hint="default"/>
          <w:spacing w:val="23"/>
          <w:w w:val="95"/>
          <w:position w:val="2"/>
          <w:sz w:val="19"/>
          <w:szCs w:val="19"/>
        </w:rPr>
        <w:t> </w:t>
      </w:r>
      <w:r>
        <w:rPr>
          <w:rFonts w:ascii="Times New Roman" w:hAnsi="Times New Roman" w:cs="Times New Roman" w:eastAsia="Times New Roman" w:hint="default"/>
          <w:spacing w:val="-2"/>
          <w:w w:val="95"/>
          <w:position w:val="2"/>
          <w:sz w:val="17"/>
          <w:szCs w:val="17"/>
        </w:rPr>
        <w:t>500,325,712.00</w:t>
      </w:r>
      <w:r>
        <w:rPr>
          <w:rFonts w:ascii="Times New Roman" w:hAnsi="Times New Roman" w:cs="Times New Roman" w:eastAsia="Times New Roman" w:hint="default"/>
          <w:spacing w:val="-2"/>
          <w:sz w:val="17"/>
          <w:szCs w:val="17"/>
        </w:rPr>
      </w:r>
    </w:p>
    <w:p>
      <w:pPr>
        <w:spacing w:line="240" w:lineRule="auto" w:before="5"/>
        <w:rPr>
          <w:rFonts w:ascii="Times New Roman" w:hAnsi="Times New Roman" w:cs="Times New Roman" w:eastAsia="Times New Roman" w:hint="default"/>
          <w:sz w:val="21"/>
          <w:szCs w:val="21"/>
        </w:rPr>
      </w:pPr>
    </w:p>
    <w:p>
      <w:pPr>
        <w:pStyle w:val="BodyText"/>
        <w:spacing w:line="396" w:lineRule="auto" w:before="35"/>
        <w:ind w:left="537" w:right="474" w:firstLine="433"/>
        <w:jc w:val="both"/>
      </w:pPr>
      <w:r>
        <w:rPr>
          <w:spacing w:val="-5"/>
        </w:rPr>
        <w:t>注：根据公司</w:t>
      </w:r>
      <w:r>
        <w:rPr>
          <w:spacing w:val="-8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7"/>
        </w:rPr>
        <w:t> </w:t>
      </w:r>
      <w:r>
        <w:rPr/>
        <w:t>年第四次临时股东大会决议、有关协议及修改后公司章程的规定，并经 </w:t>
      </w:r>
      <w:r>
        <w:rPr>
          <w:spacing w:val="19"/>
        </w:rPr>
        <w:t>中国证券监督管理委员会“</w:t>
      </w:r>
      <w:r>
        <w:rPr>
          <w:spacing w:val="-81"/>
        </w:rPr>
        <w:t> </w:t>
      </w:r>
      <w:r>
        <w:rPr>
          <w:spacing w:val="6"/>
        </w:rPr>
        <w:t>证监许可</w:t>
      </w:r>
      <w:r>
        <w:rPr>
          <w:rFonts w:ascii="Times New Roman" w:hAnsi="Times New Roman" w:cs="Times New Roman" w:eastAsia="Times New Roman" w:hint="default"/>
          <w:spacing w:val="6"/>
        </w:rPr>
        <w:t>[2012]582</w:t>
      </w:r>
      <w:r>
        <w:rPr>
          <w:rFonts w:ascii="Times New Roman" w:hAnsi="Times New Roman" w:cs="Times New Roman" w:eastAsia="Times New Roman" w:hint="default"/>
          <w:spacing w:val="31"/>
        </w:rPr>
        <w:t> </w:t>
      </w:r>
      <w:r>
        <w:rPr>
          <w:spacing w:val="11"/>
        </w:rPr>
        <w:t>号”</w:t>
      </w:r>
      <w:r>
        <w:rPr>
          <w:spacing w:val="-82"/>
        </w:rPr>
        <w:t> </w:t>
      </w:r>
      <w:r>
        <w:rPr>
          <w:spacing w:val="17"/>
        </w:rPr>
        <w:t>文件批复，</w:t>
      </w:r>
      <w:r>
        <w:rPr>
          <w:spacing w:val="-82"/>
        </w:rPr>
        <w:t> </w:t>
      </w:r>
      <w:r>
        <w:rPr>
          <w:spacing w:val="19"/>
        </w:rPr>
        <w:t>公司申请增加注册资本</w:t>
      </w:r>
      <w:r>
        <w:rPr>
          <w:spacing w:val="-103"/>
        </w:rPr>
        <w:t> </w:t>
      </w:r>
      <w:r>
        <w:rPr>
          <w:spacing w:val="-103"/>
        </w:rPr>
      </w:r>
      <w:r>
        <w:rPr>
          <w:rFonts w:ascii="Times New Roman" w:hAnsi="Times New Roman" w:cs="Times New Roman" w:eastAsia="Times New Roman" w:hint="default"/>
        </w:rPr>
        <w:t>45,000,000.00</w:t>
      </w:r>
      <w:r>
        <w:rPr>
          <w:rFonts w:ascii="Times New Roman" w:hAnsi="Times New Roman" w:cs="Times New Roman" w:eastAsia="Times New Roman" w:hint="default"/>
          <w:spacing w:val="-6"/>
        </w:rPr>
        <w:t> </w:t>
      </w:r>
      <w:r>
        <w:rPr/>
        <w:t>元。本次增资事项业经中磊会计师事务所审验，并出具“（</w:t>
      </w:r>
      <w:r>
        <w:rPr>
          <w:rFonts w:ascii="Times New Roman" w:hAnsi="Times New Roman" w:cs="Times New Roman" w:eastAsia="Times New Roman" w:hint="default"/>
        </w:rPr>
        <w:t>2012</w:t>
      </w:r>
      <w:r>
        <w:rPr/>
        <w:t>）中磊验</w:t>
      </w:r>
      <w:r>
        <w:rPr>
          <w:spacing w:val="-59"/>
        </w:rPr>
        <w:t> </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字第</w:t>
      </w:r>
    </w:p>
    <w:p>
      <w:pPr>
        <w:pStyle w:val="BodyText"/>
        <w:spacing w:line="240" w:lineRule="auto" w:before="38"/>
        <w:ind w:left="537" w:right="0"/>
        <w:jc w:val="left"/>
      </w:pPr>
      <w:r>
        <w:rPr>
          <w:rFonts w:ascii="Times New Roman" w:hAnsi="Times New Roman" w:cs="Times New Roman" w:eastAsia="Times New Roman" w:hint="default"/>
        </w:rPr>
        <w:t>0009 </w:t>
      </w:r>
      <w:r>
        <w:rPr/>
        <w:t>号”验资报告，公司于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5 </w:t>
      </w:r>
      <w:r>
        <w:rPr/>
        <w:t>日在江西省工商行政管理局办理变更注册登记。</w:t>
      </w:r>
    </w:p>
    <w:p>
      <w:pPr>
        <w:spacing w:after="0" w:line="240" w:lineRule="auto"/>
        <w:jc w:val="left"/>
        <w:sectPr>
          <w:type w:val="continuous"/>
          <w:pgSz w:w="12240" w:h="15840"/>
          <w:pgMar w:top="1100" w:bottom="1380" w:left="126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5"/>
        <w:ind w:left="571" w:right="2272"/>
        <w:jc w:val="left"/>
      </w:pPr>
      <w:r>
        <w:rPr/>
        <w:t>（三十五）资本公积</w:t>
      </w:r>
    </w:p>
    <w:p>
      <w:pPr>
        <w:spacing w:line="240" w:lineRule="auto" w:before="1"/>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842"/>
        <w:gridCol w:w="152"/>
        <w:gridCol w:w="1535"/>
        <w:gridCol w:w="122"/>
        <w:gridCol w:w="1535"/>
        <w:gridCol w:w="122"/>
        <w:gridCol w:w="1477"/>
        <w:gridCol w:w="122"/>
        <w:gridCol w:w="1551"/>
      </w:tblGrid>
      <w:tr>
        <w:trPr>
          <w:trHeight w:val="361" w:hRule="exact"/>
        </w:trPr>
        <w:tc>
          <w:tcPr>
            <w:tcW w:w="1842" w:type="dxa"/>
            <w:tcBorders>
              <w:top w:val="nil" w:sz="6" w:space="0" w:color="auto"/>
              <w:left w:val="nil" w:sz="6" w:space="0" w:color="auto"/>
              <w:bottom w:val="single" w:sz="8" w:space="0" w:color="000000"/>
              <w:right w:val="nil" w:sz="6" w:space="0" w:color="auto"/>
            </w:tcBorders>
          </w:tcPr>
          <w:p>
            <w:pPr>
              <w:pStyle w:val="TableParagraph"/>
              <w:spacing w:line="240" w:lineRule="auto" w:before="31"/>
              <w:ind w:left="12" w:right="0"/>
              <w:jc w:val="center"/>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85"/>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152"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481" w:right="0"/>
              <w:jc w:val="left"/>
              <w:rPr>
                <w:rFonts w:ascii="宋体" w:hAnsi="宋体" w:cs="宋体" w:eastAsia="宋体" w:hint="default"/>
                <w:sz w:val="19"/>
                <w:szCs w:val="19"/>
              </w:rPr>
            </w:pPr>
            <w:r>
              <w:rPr>
                <w:rFonts w:ascii="宋体" w:hAnsi="宋体" w:cs="宋体" w:eastAsia="宋体" w:hint="default"/>
                <w:spacing w:val="-4"/>
                <w:w w:val="105"/>
                <w:sz w:val="19"/>
                <w:szCs w:val="19"/>
              </w:rPr>
              <w:t>期初数</w:t>
            </w:r>
            <w:r>
              <w:rPr>
                <w:rFonts w:ascii="宋体" w:hAnsi="宋体" w:cs="宋体" w:eastAsia="宋体" w:hint="default"/>
                <w:sz w:val="19"/>
                <w:szCs w:val="19"/>
              </w:rPr>
            </w:r>
          </w:p>
        </w:tc>
        <w:tc>
          <w:tcPr>
            <w:tcW w:w="122"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386" w:right="0"/>
              <w:jc w:val="left"/>
              <w:rPr>
                <w:rFonts w:ascii="宋体" w:hAnsi="宋体" w:cs="宋体" w:eastAsia="宋体" w:hint="default"/>
                <w:sz w:val="19"/>
                <w:szCs w:val="19"/>
              </w:rPr>
            </w:pPr>
            <w:r>
              <w:rPr>
                <w:rFonts w:ascii="宋体" w:hAnsi="宋体" w:cs="宋体" w:eastAsia="宋体" w:hint="default"/>
                <w:spacing w:val="-4"/>
                <w:w w:val="105"/>
                <w:sz w:val="19"/>
                <w:szCs w:val="19"/>
              </w:rPr>
              <w:t>本期增加</w:t>
            </w:r>
            <w:r>
              <w:rPr>
                <w:rFonts w:ascii="宋体" w:hAnsi="宋体" w:cs="宋体" w:eastAsia="宋体" w:hint="default"/>
                <w:sz w:val="19"/>
                <w:szCs w:val="19"/>
              </w:rPr>
            </w:r>
          </w:p>
        </w:tc>
        <w:tc>
          <w:tcPr>
            <w:tcW w:w="12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355" w:right="0"/>
              <w:jc w:val="left"/>
              <w:rPr>
                <w:rFonts w:ascii="宋体" w:hAnsi="宋体" w:cs="宋体" w:eastAsia="宋体" w:hint="default"/>
                <w:sz w:val="19"/>
                <w:szCs w:val="19"/>
              </w:rPr>
            </w:pPr>
            <w:r>
              <w:rPr>
                <w:rFonts w:ascii="宋体" w:hAnsi="宋体" w:cs="宋体" w:eastAsia="宋体" w:hint="default"/>
                <w:spacing w:val="-4"/>
                <w:w w:val="105"/>
                <w:sz w:val="19"/>
                <w:szCs w:val="19"/>
              </w:rPr>
              <w:t>本期减少</w:t>
            </w:r>
            <w:r>
              <w:rPr>
                <w:rFonts w:ascii="宋体" w:hAnsi="宋体" w:cs="宋体" w:eastAsia="宋体" w:hint="default"/>
                <w:sz w:val="19"/>
                <w:szCs w:val="19"/>
              </w:rPr>
            </w:r>
          </w:p>
        </w:tc>
        <w:tc>
          <w:tcPr>
            <w:tcW w:w="122"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490" w:right="0"/>
              <w:jc w:val="left"/>
              <w:rPr>
                <w:rFonts w:ascii="宋体" w:hAnsi="宋体" w:cs="宋体" w:eastAsia="宋体" w:hint="default"/>
                <w:sz w:val="19"/>
                <w:szCs w:val="19"/>
              </w:rPr>
            </w:pPr>
            <w:r>
              <w:rPr>
                <w:rFonts w:ascii="宋体" w:hAnsi="宋体" w:cs="宋体" w:eastAsia="宋体" w:hint="default"/>
                <w:spacing w:val="-4"/>
                <w:w w:val="105"/>
                <w:sz w:val="19"/>
                <w:szCs w:val="19"/>
              </w:rPr>
              <w:t>期末数</w:t>
            </w:r>
            <w:r>
              <w:rPr>
                <w:rFonts w:ascii="宋体" w:hAnsi="宋体" w:cs="宋体" w:eastAsia="宋体" w:hint="default"/>
                <w:sz w:val="19"/>
                <w:szCs w:val="19"/>
              </w:rPr>
            </w:r>
          </w:p>
        </w:tc>
      </w:tr>
      <w:tr>
        <w:trPr>
          <w:trHeight w:val="370" w:hRule="exact"/>
        </w:trPr>
        <w:tc>
          <w:tcPr>
            <w:tcW w:w="1842"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34" w:right="0"/>
              <w:jc w:val="left"/>
              <w:rPr>
                <w:rFonts w:ascii="宋体" w:hAnsi="宋体" w:cs="宋体" w:eastAsia="宋体" w:hint="default"/>
                <w:sz w:val="19"/>
                <w:szCs w:val="19"/>
              </w:rPr>
            </w:pPr>
            <w:r>
              <w:rPr>
                <w:rFonts w:ascii="宋体" w:hAnsi="宋体" w:cs="宋体" w:eastAsia="宋体" w:hint="default"/>
                <w:spacing w:val="-4"/>
                <w:w w:val="105"/>
                <w:sz w:val="19"/>
                <w:szCs w:val="19"/>
              </w:rPr>
              <w:t>股本溢价</w:t>
            </w:r>
            <w:r>
              <w:rPr>
                <w:rFonts w:ascii="宋体" w:hAnsi="宋体" w:cs="宋体" w:eastAsia="宋体" w:hint="default"/>
                <w:sz w:val="19"/>
                <w:szCs w:val="19"/>
              </w:rPr>
            </w:r>
          </w:p>
        </w:tc>
        <w:tc>
          <w:tcPr>
            <w:tcW w:w="152" w:type="dxa"/>
            <w:tcBorders>
              <w:top w:val="nil" w:sz="6" w:space="0" w:color="auto"/>
              <w:left w:val="nil" w:sz="6" w:space="0" w:color="auto"/>
              <w:bottom w:val="nil" w:sz="6" w:space="0" w:color="auto"/>
              <w:right w:val="nil" w:sz="6" w:space="0" w:color="auto"/>
            </w:tcBorders>
          </w:tcPr>
          <w:p>
            <w:pPr/>
          </w:p>
        </w:tc>
        <w:tc>
          <w:tcPr>
            <w:tcW w:w="1535"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9"/>
                <w:szCs w:val="19"/>
              </w:rPr>
            </w:pPr>
            <w:r>
              <w:rPr>
                <w:rFonts w:ascii="Times New Roman"/>
                <w:spacing w:val="-1"/>
                <w:sz w:val="19"/>
              </w:rPr>
              <w:t>769,074,627.17</w:t>
            </w:r>
          </w:p>
        </w:tc>
        <w:tc>
          <w:tcPr>
            <w:tcW w:w="122" w:type="dxa"/>
            <w:tcBorders>
              <w:top w:val="nil" w:sz="6" w:space="0" w:color="auto"/>
              <w:left w:val="nil" w:sz="6" w:space="0" w:color="auto"/>
              <w:bottom w:val="nil" w:sz="6" w:space="0" w:color="auto"/>
              <w:right w:val="nil" w:sz="6" w:space="0" w:color="auto"/>
            </w:tcBorders>
          </w:tcPr>
          <w:p>
            <w:pPr/>
          </w:p>
        </w:tc>
        <w:tc>
          <w:tcPr>
            <w:tcW w:w="1535"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9"/>
                <w:szCs w:val="19"/>
              </w:rPr>
            </w:pPr>
            <w:r>
              <w:rPr>
                <w:rFonts w:ascii="Times New Roman"/>
                <w:spacing w:val="-1"/>
                <w:sz w:val="19"/>
              </w:rPr>
              <w:t>346,584,149.80</w:t>
            </w:r>
          </w:p>
        </w:tc>
        <w:tc>
          <w:tcPr>
            <w:tcW w:w="122" w:type="dxa"/>
            <w:tcBorders>
              <w:top w:val="nil" w:sz="6" w:space="0" w:color="auto"/>
              <w:left w:val="nil" w:sz="6" w:space="0" w:color="auto"/>
              <w:bottom w:val="nil" w:sz="6" w:space="0" w:color="auto"/>
              <w:right w:val="nil" w:sz="6" w:space="0" w:color="auto"/>
            </w:tcBorders>
          </w:tcPr>
          <w:p>
            <w:pPr/>
          </w:p>
        </w:tc>
        <w:tc>
          <w:tcPr>
            <w:tcW w:w="1477" w:type="dxa"/>
            <w:tcBorders>
              <w:top w:val="single" w:sz="8" w:space="0" w:color="000000"/>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51"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89"/>
              <w:jc w:val="right"/>
              <w:rPr>
                <w:rFonts w:ascii="Times New Roman" w:hAnsi="Times New Roman" w:cs="Times New Roman" w:eastAsia="Times New Roman" w:hint="default"/>
                <w:sz w:val="19"/>
                <w:szCs w:val="19"/>
              </w:rPr>
            </w:pPr>
            <w:r>
              <w:rPr>
                <w:rFonts w:ascii="Times New Roman"/>
                <w:spacing w:val="-1"/>
                <w:sz w:val="19"/>
              </w:rPr>
              <w:t>1,115,658,776.97</w:t>
            </w:r>
          </w:p>
        </w:tc>
      </w:tr>
      <w:tr>
        <w:trPr>
          <w:trHeight w:val="360"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4" w:right="0"/>
              <w:jc w:val="left"/>
              <w:rPr>
                <w:rFonts w:ascii="宋体" w:hAnsi="宋体" w:cs="宋体" w:eastAsia="宋体" w:hint="default"/>
                <w:sz w:val="19"/>
                <w:szCs w:val="19"/>
              </w:rPr>
            </w:pPr>
            <w:r>
              <w:rPr>
                <w:rFonts w:ascii="宋体" w:hAnsi="宋体" w:cs="宋体" w:eastAsia="宋体" w:hint="default"/>
                <w:spacing w:val="-4"/>
                <w:w w:val="105"/>
                <w:sz w:val="19"/>
                <w:szCs w:val="19"/>
              </w:rPr>
              <w:t>公允价值变动</w:t>
            </w:r>
            <w:r>
              <w:rPr>
                <w:rFonts w:ascii="宋体" w:hAnsi="宋体" w:cs="宋体" w:eastAsia="宋体" w:hint="default"/>
                <w:sz w:val="19"/>
                <w:szCs w:val="19"/>
              </w:rPr>
            </w:r>
          </w:p>
        </w:tc>
        <w:tc>
          <w:tcPr>
            <w:tcW w:w="152"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9"/>
                <w:szCs w:val="19"/>
              </w:rPr>
            </w:pPr>
            <w:r>
              <w:rPr>
                <w:rFonts w:ascii="Times New Roman"/>
                <w:spacing w:val="-1"/>
                <w:sz w:val="19"/>
              </w:rPr>
              <w:t>9,766,425.60</w:t>
            </w:r>
          </w:p>
        </w:tc>
        <w:tc>
          <w:tcPr>
            <w:tcW w:w="122"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9"/>
                <w:szCs w:val="19"/>
              </w:rPr>
            </w:pPr>
            <w:r>
              <w:rPr>
                <w:rFonts w:ascii="Times New Roman"/>
                <w:spacing w:val="-1"/>
                <w:sz w:val="19"/>
              </w:rPr>
              <w:t>2,252,082.00</w:t>
            </w:r>
          </w:p>
        </w:tc>
        <w:tc>
          <w:tcPr>
            <w:tcW w:w="12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9"/>
              <w:jc w:val="right"/>
              <w:rPr>
                <w:rFonts w:ascii="Times New Roman" w:hAnsi="Times New Roman" w:cs="Times New Roman" w:eastAsia="Times New Roman" w:hint="default"/>
                <w:sz w:val="19"/>
                <w:szCs w:val="19"/>
              </w:rPr>
            </w:pPr>
            <w:r>
              <w:rPr>
                <w:rFonts w:ascii="Times New Roman"/>
                <w:spacing w:val="-1"/>
                <w:sz w:val="19"/>
              </w:rPr>
              <w:t>12,018,507.60</w:t>
            </w:r>
          </w:p>
        </w:tc>
      </w:tr>
      <w:tr>
        <w:trPr>
          <w:trHeight w:val="379"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4"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152"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9"/>
                <w:szCs w:val="19"/>
              </w:rPr>
            </w:pPr>
            <w:r>
              <w:rPr>
                <w:rFonts w:ascii="Times New Roman"/>
                <w:spacing w:val="-1"/>
                <w:sz w:val="19"/>
              </w:rPr>
              <w:t>12,073,354.00</w:t>
            </w:r>
          </w:p>
        </w:tc>
        <w:tc>
          <w:tcPr>
            <w:tcW w:w="122"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0"/>
              <w:jc w:val="right"/>
              <w:rPr>
                <w:rFonts w:ascii="Times New Roman" w:hAnsi="Times New Roman" w:cs="Times New Roman" w:eastAsia="Times New Roman" w:hint="default"/>
                <w:sz w:val="19"/>
                <w:szCs w:val="19"/>
              </w:rPr>
            </w:pPr>
            <w:r>
              <w:rPr>
                <w:rFonts w:ascii="Times New Roman"/>
                <w:spacing w:val="-1"/>
                <w:sz w:val="19"/>
              </w:rPr>
              <w:t>8,841,512.39</w:t>
            </w:r>
          </w:p>
        </w:tc>
        <w:tc>
          <w:tcPr>
            <w:tcW w:w="12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9"/>
              <w:jc w:val="right"/>
              <w:rPr>
                <w:rFonts w:ascii="Times New Roman" w:hAnsi="Times New Roman" w:cs="Times New Roman" w:eastAsia="Times New Roman" w:hint="default"/>
                <w:sz w:val="19"/>
                <w:szCs w:val="19"/>
              </w:rPr>
            </w:pPr>
            <w:r>
              <w:rPr>
                <w:rFonts w:ascii="Times New Roman"/>
                <w:spacing w:val="-1"/>
                <w:sz w:val="19"/>
              </w:rPr>
              <w:t>20,914,866.39</w:t>
            </w:r>
          </w:p>
        </w:tc>
      </w:tr>
    </w:tbl>
    <w:p>
      <w:pPr>
        <w:tabs>
          <w:tab w:pos="2363" w:val="left" w:leader="none"/>
          <w:tab w:pos="4019" w:val="left" w:leader="none"/>
          <w:tab w:pos="6581" w:val="left" w:leader="none"/>
          <w:tab w:pos="7144" w:val="left" w:leader="none"/>
        </w:tabs>
        <w:spacing w:before="1"/>
        <w:ind w:left="783" w:right="143" w:firstLine="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合</w:t>
      </w:r>
      <w:r>
        <w:rPr>
          <w:rFonts w:ascii="宋体" w:hAnsi="宋体" w:cs="宋体" w:eastAsia="宋体" w:hint="default"/>
          <w:spacing w:val="85"/>
          <w:w w:val="105"/>
          <w:sz w:val="19"/>
          <w:szCs w:val="19"/>
        </w:rPr>
        <w:t> </w:t>
      </w:r>
      <w:r>
        <w:rPr>
          <w:rFonts w:ascii="宋体" w:hAnsi="宋体" w:cs="宋体" w:eastAsia="宋体" w:hint="default"/>
          <w:w w:val="105"/>
          <w:sz w:val="19"/>
          <w:szCs w:val="19"/>
        </w:rPr>
        <w:t>计</w:t>
        <w:tab/>
      </w:r>
      <w:r>
        <w:rPr>
          <w:rFonts w:ascii="Times New Roman" w:hAnsi="Times New Roman" w:cs="Times New Roman" w:eastAsia="Times New Roman" w:hint="default"/>
          <w:spacing w:val="-1"/>
          <w:sz w:val="19"/>
          <w:szCs w:val="19"/>
        </w:rPr>
        <w:t>790,914,406.77</w:t>
        <w:tab/>
        <w:t>357,677,744.19</w:t>
        <w:tab/>
      </w:r>
      <w:r>
        <w:rPr>
          <w:rFonts w:ascii="Times New Roman" w:hAnsi="Times New Roman" w:cs="Times New Roman" w:eastAsia="Times New Roman" w:hint="default"/>
          <w:sz w:val="19"/>
          <w:szCs w:val="19"/>
        </w:rPr>
        <w:t>-</w:t>
        <w:tab/>
      </w:r>
      <w:r>
        <w:rPr>
          <w:rFonts w:ascii="Times New Roman" w:hAnsi="Times New Roman" w:cs="Times New Roman" w:eastAsia="Times New Roman" w:hint="default"/>
          <w:spacing w:val="-1"/>
          <w:w w:val="105"/>
          <w:sz w:val="19"/>
          <w:szCs w:val="19"/>
        </w:rPr>
        <w:t>1,148,592,150.96</w:t>
      </w:r>
      <w:r>
        <w:rPr>
          <w:rFonts w:ascii="Times New Roman" w:hAnsi="Times New Roman" w:cs="Times New Roman" w:eastAsia="Times New Roman" w:hint="default"/>
          <w:spacing w:val="-1"/>
          <w:sz w:val="19"/>
          <w:szCs w:val="19"/>
        </w:rPr>
      </w:r>
    </w:p>
    <w:p>
      <w:pPr>
        <w:spacing w:line="240" w:lineRule="auto" w:before="6"/>
        <w:rPr>
          <w:rFonts w:ascii="Times New Roman" w:hAnsi="Times New Roman" w:cs="Times New Roman" w:eastAsia="Times New Roman" w:hint="default"/>
          <w:sz w:val="10"/>
          <w:szCs w:val="10"/>
        </w:rPr>
      </w:pPr>
    </w:p>
    <w:p>
      <w:pPr>
        <w:pStyle w:val="BodyText"/>
        <w:spacing w:line="338" w:lineRule="auto" w:before="35"/>
        <w:ind w:left="558" w:right="147"/>
        <w:jc w:val="left"/>
      </w:pPr>
      <w:r>
        <w:rPr/>
        <w:t>注</w:t>
      </w:r>
      <w:r>
        <w:rPr>
          <w:rFonts w:ascii="Times New Roman" w:hAnsi="Times New Roman" w:cs="Times New Roman" w:eastAsia="Times New Roman" w:hint="default"/>
        </w:rPr>
        <w:t>1</w:t>
      </w:r>
      <w:r>
        <w:rPr/>
        <w:t>：股本溢价增加系公司发行股份购买泰豪软件股份有限公司资产溢价所致。 </w:t>
      </w:r>
      <w:r>
        <w:rPr>
          <w:spacing w:val="-2"/>
        </w:rPr>
        <w:t>注</w:t>
      </w:r>
      <w:r>
        <w:rPr>
          <w:rFonts w:ascii="Times New Roman" w:hAnsi="Times New Roman" w:cs="Times New Roman" w:eastAsia="Times New Roman" w:hint="default"/>
          <w:spacing w:val="-2"/>
        </w:rPr>
        <w:t>2</w:t>
      </w:r>
      <w:r>
        <w:rPr>
          <w:spacing w:val="-2"/>
        </w:rPr>
        <w:t>：公允价值变动增加系控股子公司泰豪晟大创业投资有限公司可供出售金融资产公允价</w:t>
      </w:r>
    </w:p>
    <w:p>
      <w:pPr>
        <w:pStyle w:val="BodyText"/>
        <w:spacing w:line="240" w:lineRule="auto" w:before="22"/>
        <w:ind w:left="137" w:right="2272"/>
        <w:jc w:val="left"/>
      </w:pPr>
      <w:r>
        <w:rPr/>
        <w:t>值变动增加。</w:t>
      </w:r>
    </w:p>
    <w:p>
      <w:pPr>
        <w:pStyle w:val="BodyText"/>
        <w:spacing w:line="338" w:lineRule="auto" w:before="134"/>
        <w:ind w:left="137" w:right="155" w:firstLine="420"/>
        <w:jc w:val="both"/>
      </w:pPr>
      <w:r>
        <w:rPr/>
        <w:t>注</w:t>
      </w:r>
      <w:r>
        <w:rPr>
          <w:rFonts w:ascii="Times New Roman" w:hAnsi="Times New Roman" w:cs="Times New Roman" w:eastAsia="Times New Roman" w:hint="default"/>
        </w:rPr>
        <w:t>3</w:t>
      </w:r>
      <w:r>
        <w:rPr/>
        <w:t>：其他增加</w:t>
      </w:r>
      <w:r>
        <w:rPr>
          <w:rFonts w:ascii="Times New Roman" w:hAnsi="Times New Roman" w:cs="Times New Roman" w:eastAsia="Times New Roman" w:hint="default"/>
        </w:rPr>
        <w:t>8,841,512.39</w:t>
      </w:r>
      <w:r>
        <w:rPr/>
        <w:t>元，其中：联营企业成都成都华太航空科技有限公司资本公积 </w:t>
      </w:r>
      <w:r>
        <w:rPr>
          <w:spacing w:val="13"/>
        </w:rPr>
        <w:t>变动增加</w:t>
      </w:r>
      <w:r>
        <w:rPr>
          <w:spacing w:val="-81"/>
        </w:rPr>
        <w:t> </w:t>
      </w:r>
      <w:r>
        <w:rPr>
          <w:rFonts w:ascii="Times New Roman" w:hAnsi="Times New Roman" w:cs="Times New Roman" w:eastAsia="Times New Roman" w:hint="default"/>
        </w:rPr>
        <w:t>8,129,160.00</w:t>
      </w:r>
      <w:r>
        <w:rPr>
          <w:rFonts w:ascii="Times New Roman" w:hAnsi="Times New Roman" w:cs="Times New Roman" w:eastAsia="Times New Roman" w:hint="default"/>
          <w:spacing w:val="-29"/>
        </w:rPr>
        <w:t> </w:t>
      </w:r>
      <w:r>
        <w:rPr>
          <w:spacing w:val="16"/>
        </w:rPr>
        <w:t>元；北京泰豪智能科技有限公司本期不纳入合并报表范围影响金额</w:t>
      </w:r>
      <w:r>
        <w:rPr>
          <w:spacing w:val="-94"/>
        </w:rPr>
        <w:t> </w:t>
      </w:r>
      <w:r>
        <w:rPr>
          <w:spacing w:val="-94"/>
        </w:rPr>
      </w:r>
      <w:r>
        <w:rPr>
          <w:rFonts w:ascii="Times New Roman" w:hAnsi="Times New Roman" w:cs="Times New Roman" w:eastAsia="Times New Roman" w:hint="default"/>
        </w:rPr>
        <w:t>712,352.39</w:t>
      </w:r>
      <w:r>
        <w:rPr/>
        <w:t>元。</w:t>
      </w:r>
    </w:p>
    <w:p>
      <w:pPr>
        <w:pStyle w:val="BodyText"/>
        <w:spacing w:line="240" w:lineRule="auto" w:before="179"/>
        <w:ind w:left="558" w:right="2272"/>
        <w:jc w:val="left"/>
      </w:pPr>
      <w:r>
        <w:rPr/>
        <w:pict>
          <v:group style="position:absolute;margin-left:355.676788pt;margin-top:44.042862pt;width:74.6pt;height:1pt;mso-position-horizontal-relative:page;mso-position-vertical-relative:paragraph;z-index:-780976" coordorigin="7114,881" coordsize="1492,20">
            <v:group style="position:absolute;left:7132;top:889;width:1471;height:2" coordorigin="7132,889" coordsize="1471,2">
              <v:shape style="position:absolute;left:7132;top:889;width:1471;height:2" coordorigin="7132,889" coordsize="1471,0" path="m7132,889l8602,889e" filled="false" stroked="true" strokeweight=".1358pt" strokecolor="#000000">
                <v:path arrowok="t"/>
              </v:shape>
            </v:group>
            <v:group style="position:absolute;left:7123;top:890;width:1473;height:2" coordorigin="7123,890" coordsize="1473,2">
              <v:shape style="position:absolute;left:7123;top:890;width:1473;height:2" coordorigin="7123,890" coordsize="1473,0" path="m7123,890l8596,890e" filled="false" stroked="true" strokeweight=".954723pt" strokecolor="#000000">
                <v:path arrowok="t"/>
              </v:shape>
            </v:group>
            <w10:wrap type="none"/>
          </v:group>
        </w:pict>
      </w:r>
      <w:r>
        <w:rPr/>
        <w:t>（三十六）盈余公积</w:t>
      </w:r>
    </w:p>
    <w:p>
      <w:pPr>
        <w:spacing w:line="240" w:lineRule="auto" w:before="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804"/>
        <w:gridCol w:w="169"/>
        <w:gridCol w:w="1524"/>
        <w:gridCol w:w="169"/>
        <w:gridCol w:w="1479"/>
        <w:gridCol w:w="169"/>
        <w:gridCol w:w="3037"/>
      </w:tblGrid>
      <w:tr>
        <w:trPr>
          <w:trHeight w:val="370" w:hRule="exact"/>
        </w:trPr>
        <w:tc>
          <w:tcPr>
            <w:tcW w:w="1804"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594"/>
              <w:jc w:val="right"/>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97"/>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169"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470" w:right="0"/>
              <w:jc w:val="left"/>
              <w:rPr>
                <w:rFonts w:ascii="宋体" w:hAnsi="宋体" w:cs="宋体" w:eastAsia="宋体" w:hint="default"/>
                <w:sz w:val="19"/>
                <w:szCs w:val="19"/>
              </w:rPr>
            </w:pPr>
            <w:r>
              <w:rPr>
                <w:rFonts w:ascii="宋体" w:hAnsi="宋体" w:cs="宋体" w:eastAsia="宋体" w:hint="default"/>
                <w:spacing w:val="-5"/>
                <w:w w:val="105"/>
                <w:sz w:val="19"/>
                <w:szCs w:val="19"/>
              </w:rPr>
              <w:t>期初数</w:t>
            </w:r>
            <w:r>
              <w:rPr>
                <w:rFonts w:ascii="宋体" w:hAnsi="宋体" w:cs="宋体" w:eastAsia="宋体" w:hint="default"/>
                <w:sz w:val="19"/>
                <w:szCs w:val="19"/>
              </w:rPr>
            </w:r>
          </w:p>
        </w:tc>
        <w:tc>
          <w:tcPr>
            <w:tcW w:w="169"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349" w:right="0"/>
              <w:jc w:val="left"/>
              <w:rPr>
                <w:rFonts w:ascii="宋体" w:hAnsi="宋体" w:cs="宋体" w:eastAsia="宋体" w:hint="default"/>
                <w:sz w:val="19"/>
                <w:szCs w:val="19"/>
              </w:rPr>
            </w:pPr>
            <w:r>
              <w:rPr>
                <w:rFonts w:ascii="宋体" w:hAnsi="宋体" w:cs="宋体" w:eastAsia="宋体" w:hint="default"/>
                <w:spacing w:val="-5"/>
                <w:w w:val="105"/>
                <w:sz w:val="19"/>
                <w:szCs w:val="19"/>
              </w:rPr>
              <w:t>本期增加</w:t>
            </w:r>
            <w:r>
              <w:rPr>
                <w:rFonts w:ascii="宋体" w:hAnsi="宋体" w:cs="宋体" w:eastAsia="宋体" w:hint="default"/>
                <w:sz w:val="19"/>
                <w:szCs w:val="19"/>
              </w:rPr>
            </w:r>
          </w:p>
        </w:tc>
        <w:tc>
          <w:tcPr>
            <w:tcW w:w="169" w:type="dxa"/>
            <w:tcBorders>
              <w:top w:val="nil" w:sz="6" w:space="0" w:color="auto"/>
              <w:left w:val="nil" w:sz="6" w:space="0" w:color="auto"/>
              <w:bottom w:val="nil" w:sz="6" w:space="0" w:color="auto"/>
              <w:right w:val="nil" w:sz="6" w:space="0" w:color="auto"/>
            </w:tcBorders>
          </w:tcPr>
          <w:p>
            <w:pPr/>
          </w:p>
        </w:tc>
        <w:tc>
          <w:tcPr>
            <w:tcW w:w="3037" w:type="dxa"/>
            <w:tcBorders>
              <w:top w:val="nil" w:sz="6" w:space="0" w:color="auto"/>
              <w:left w:val="nil" w:sz="6" w:space="0" w:color="auto"/>
              <w:bottom w:val="single" w:sz="8" w:space="0" w:color="000000"/>
              <w:right w:val="nil" w:sz="6" w:space="0" w:color="auto"/>
            </w:tcBorders>
          </w:tcPr>
          <w:p>
            <w:pPr>
              <w:pStyle w:val="TableParagraph"/>
              <w:tabs>
                <w:tab w:pos="2051" w:val="left" w:leader="none"/>
              </w:tabs>
              <w:spacing w:line="240" w:lineRule="auto" w:before="48"/>
              <w:ind w:left="349" w:right="0"/>
              <w:jc w:val="left"/>
              <w:rPr>
                <w:rFonts w:ascii="宋体" w:hAnsi="宋体" w:cs="宋体" w:eastAsia="宋体" w:hint="default"/>
                <w:sz w:val="19"/>
                <w:szCs w:val="19"/>
              </w:rPr>
            </w:pPr>
            <w:r>
              <w:rPr>
                <w:rFonts w:ascii="宋体" w:hAnsi="宋体" w:cs="宋体" w:eastAsia="宋体" w:hint="default"/>
                <w:spacing w:val="-4"/>
                <w:w w:val="105"/>
                <w:sz w:val="19"/>
                <w:szCs w:val="19"/>
              </w:rPr>
              <w:t>本期减少</w:t>
              <w:tab/>
            </w:r>
            <w:r>
              <w:rPr>
                <w:rFonts w:ascii="宋体" w:hAnsi="宋体" w:cs="宋体" w:eastAsia="宋体" w:hint="default"/>
                <w:spacing w:val="-5"/>
                <w:w w:val="105"/>
                <w:sz w:val="19"/>
                <w:szCs w:val="19"/>
              </w:rPr>
              <w:t>期末数</w:t>
            </w:r>
            <w:r>
              <w:rPr>
                <w:rFonts w:ascii="宋体" w:hAnsi="宋体" w:cs="宋体" w:eastAsia="宋体" w:hint="default"/>
                <w:sz w:val="19"/>
                <w:szCs w:val="19"/>
              </w:rPr>
            </w:r>
          </w:p>
        </w:tc>
      </w:tr>
      <w:tr>
        <w:trPr>
          <w:trHeight w:val="377" w:hRule="exact"/>
        </w:trPr>
        <w:tc>
          <w:tcPr>
            <w:tcW w:w="180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585"/>
              <w:jc w:val="right"/>
              <w:rPr>
                <w:rFonts w:ascii="宋体" w:hAnsi="宋体" w:cs="宋体" w:eastAsia="宋体" w:hint="default"/>
                <w:sz w:val="19"/>
                <w:szCs w:val="19"/>
              </w:rPr>
            </w:pPr>
            <w:r>
              <w:rPr>
                <w:rFonts w:ascii="宋体" w:hAnsi="宋体" w:cs="宋体" w:eastAsia="宋体" w:hint="default"/>
                <w:spacing w:val="-5"/>
                <w:w w:val="105"/>
                <w:sz w:val="19"/>
                <w:szCs w:val="19"/>
              </w:rPr>
              <w:t>法定盈余公积</w:t>
            </w:r>
            <w:r>
              <w:rPr>
                <w:rFonts w:ascii="宋体" w:hAnsi="宋体" w:cs="宋体" w:eastAsia="宋体" w:hint="default"/>
                <w:sz w:val="19"/>
                <w:szCs w:val="19"/>
              </w:rPr>
            </w:r>
          </w:p>
        </w:tc>
        <w:tc>
          <w:tcPr>
            <w:tcW w:w="169" w:type="dxa"/>
            <w:tcBorders>
              <w:top w:val="nil" w:sz="6" w:space="0" w:color="auto"/>
              <w:left w:val="nil" w:sz="6" w:space="0" w:color="auto"/>
              <w:bottom w:val="nil" w:sz="6" w:space="0" w:color="auto"/>
              <w:right w:val="nil" w:sz="6" w:space="0" w:color="auto"/>
            </w:tcBorders>
          </w:tcPr>
          <w:p>
            <w:pPr/>
          </w:p>
        </w:tc>
        <w:tc>
          <w:tcPr>
            <w:tcW w:w="1524"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108"/>
              <w:jc w:val="right"/>
              <w:rPr>
                <w:rFonts w:ascii="Times New Roman" w:hAnsi="Times New Roman" w:cs="Times New Roman" w:eastAsia="Times New Roman" w:hint="default"/>
                <w:sz w:val="19"/>
                <w:szCs w:val="19"/>
              </w:rPr>
            </w:pPr>
            <w:r>
              <w:rPr>
                <w:rFonts w:ascii="Times New Roman"/>
                <w:spacing w:val="-1"/>
                <w:w w:val="105"/>
                <w:sz w:val="19"/>
              </w:rPr>
              <w:t>63,791,320.61</w:t>
            </w:r>
            <w:r>
              <w:rPr>
                <w:rFonts w:ascii="Times New Roman"/>
                <w:spacing w:val="-1"/>
                <w:sz w:val="19"/>
              </w:rPr>
            </w:r>
          </w:p>
        </w:tc>
        <w:tc>
          <w:tcPr>
            <w:tcW w:w="169" w:type="dxa"/>
            <w:tcBorders>
              <w:top w:val="nil" w:sz="6" w:space="0" w:color="auto"/>
              <w:left w:val="nil" w:sz="6" w:space="0" w:color="auto"/>
              <w:bottom w:val="nil" w:sz="6" w:space="0" w:color="auto"/>
              <w:right w:val="nil" w:sz="6" w:space="0" w:color="auto"/>
            </w:tcBorders>
          </w:tcPr>
          <w:p>
            <w:pPr/>
          </w:p>
        </w:tc>
        <w:tc>
          <w:tcPr>
            <w:tcW w:w="1479"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left="320" w:right="0"/>
              <w:jc w:val="left"/>
              <w:rPr>
                <w:rFonts w:ascii="Times New Roman" w:hAnsi="Times New Roman" w:cs="Times New Roman" w:eastAsia="Times New Roman" w:hint="default"/>
                <w:sz w:val="19"/>
                <w:szCs w:val="19"/>
              </w:rPr>
            </w:pPr>
            <w:r>
              <w:rPr>
                <w:rFonts w:ascii="Times New Roman"/>
                <w:w w:val="105"/>
                <w:sz w:val="19"/>
              </w:rPr>
              <w:t>5,825,496.24</w:t>
            </w:r>
            <w:r>
              <w:rPr>
                <w:rFonts w:ascii="Times New Roman"/>
                <w:sz w:val="19"/>
              </w:rPr>
            </w:r>
          </w:p>
        </w:tc>
        <w:tc>
          <w:tcPr>
            <w:tcW w:w="169" w:type="dxa"/>
            <w:tcBorders>
              <w:top w:val="nil" w:sz="6" w:space="0" w:color="auto"/>
              <w:left w:val="nil" w:sz="6" w:space="0" w:color="auto"/>
              <w:bottom w:val="nil" w:sz="6" w:space="0" w:color="auto"/>
              <w:right w:val="nil" w:sz="6" w:space="0" w:color="auto"/>
            </w:tcBorders>
          </w:tcPr>
          <w:p>
            <w:pPr/>
          </w:p>
        </w:tc>
        <w:tc>
          <w:tcPr>
            <w:tcW w:w="3037"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108"/>
              <w:jc w:val="right"/>
              <w:rPr>
                <w:rFonts w:ascii="Times New Roman" w:hAnsi="Times New Roman" w:cs="Times New Roman" w:eastAsia="Times New Roman" w:hint="default"/>
                <w:sz w:val="19"/>
                <w:szCs w:val="19"/>
              </w:rPr>
            </w:pPr>
            <w:r>
              <w:rPr>
                <w:rFonts w:ascii="Times New Roman"/>
                <w:spacing w:val="-1"/>
                <w:w w:val="105"/>
                <w:sz w:val="19"/>
              </w:rPr>
              <w:t>69,616,816.85</w:t>
            </w:r>
            <w:r>
              <w:rPr>
                <w:rFonts w:ascii="Times New Roman"/>
                <w:spacing w:val="-1"/>
                <w:sz w:val="19"/>
              </w:rPr>
            </w:r>
          </w:p>
        </w:tc>
      </w:tr>
      <w:tr>
        <w:trPr>
          <w:trHeight w:val="384"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4"/>
              <w:jc w:val="right"/>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97"/>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169"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9"/>
                <w:szCs w:val="19"/>
              </w:rPr>
            </w:pPr>
            <w:r>
              <w:rPr>
                <w:rFonts w:ascii="Times New Roman"/>
                <w:spacing w:val="-1"/>
                <w:w w:val="105"/>
                <w:sz w:val="19"/>
              </w:rPr>
              <w:t>63,791,320.61</w:t>
            </w:r>
            <w:r>
              <w:rPr>
                <w:rFonts w:ascii="Times New Roman"/>
                <w:spacing w:val="-1"/>
                <w:sz w:val="19"/>
              </w:rPr>
            </w:r>
          </w:p>
        </w:tc>
        <w:tc>
          <w:tcPr>
            <w:tcW w:w="169"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7" w:right="0"/>
              <w:jc w:val="left"/>
              <w:rPr>
                <w:rFonts w:ascii="Times New Roman" w:hAnsi="Times New Roman" w:cs="Times New Roman" w:eastAsia="Times New Roman" w:hint="default"/>
                <w:sz w:val="19"/>
                <w:szCs w:val="19"/>
              </w:rPr>
            </w:pPr>
            <w:r>
              <w:rPr>
                <w:rFonts w:ascii="Times New Roman"/>
                <w:w w:val="105"/>
                <w:sz w:val="19"/>
              </w:rPr>
              <w:t>5,825,496.24</w:t>
            </w:r>
            <w:r>
              <w:rPr>
                <w:rFonts w:ascii="Times New Roman"/>
                <w:sz w:val="19"/>
              </w:rPr>
            </w:r>
          </w:p>
        </w:tc>
        <w:tc>
          <w:tcPr>
            <w:tcW w:w="169" w:type="dxa"/>
            <w:tcBorders>
              <w:top w:val="nil" w:sz="6" w:space="0" w:color="auto"/>
              <w:left w:val="nil" w:sz="6" w:space="0" w:color="auto"/>
              <w:bottom w:val="nil" w:sz="6" w:space="0" w:color="auto"/>
              <w:right w:val="nil" w:sz="6" w:space="0" w:color="auto"/>
            </w:tcBorders>
          </w:tcPr>
          <w:p>
            <w:pPr/>
          </w:p>
        </w:tc>
        <w:tc>
          <w:tcPr>
            <w:tcW w:w="3037" w:type="dxa"/>
            <w:tcBorders>
              <w:top w:val="nil" w:sz="6" w:space="0" w:color="auto"/>
              <w:left w:val="nil" w:sz="6" w:space="0" w:color="auto"/>
              <w:bottom w:val="nil" w:sz="6" w:space="0" w:color="auto"/>
              <w:right w:val="nil" w:sz="6" w:space="0" w:color="auto"/>
            </w:tcBorders>
          </w:tcPr>
          <w:p>
            <w:pPr>
              <w:pStyle w:val="TableParagraph"/>
              <w:tabs>
                <w:tab w:pos="657" w:val="left" w:leader="none"/>
              </w:tabs>
              <w:spacing w:line="240" w:lineRule="auto" w:before="64"/>
              <w:ind w:right="108"/>
              <w:jc w:val="right"/>
              <w:rPr>
                <w:rFonts w:ascii="Times New Roman" w:hAnsi="Times New Roman" w:cs="Times New Roman" w:eastAsia="Times New Roman" w:hint="default"/>
                <w:sz w:val="19"/>
                <w:szCs w:val="19"/>
              </w:rPr>
            </w:pPr>
            <w:r>
              <w:rPr>
                <w:rFonts w:ascii="Times New Roman"/>
                <w:w w:val="105"/>
                <w:sz w:val="19"/>
              </w:rPr>
              <w:t>-</w:t>
              <w:tab/>
            </w:r>
            <w:r>
              <w:rPr>
                <w:rFonts w:ascii="Times New Roman"/>
                <w:spacing w:val="-1"/>
                <w:w w:val="105"/>
                <w:sz w:val="19"/>
              </w:rPr>
              <w:t>69,616,816.85</w:t>
            </w:r>
            <w:r>
              <w:rPr>
                <w:rFonts w:ascii="Times New Roman"/>
                <w:spacing w:val="-1"/>
                <w:sz w:val="19"/>
              </w:rPr>
            </w:r>
          </w:p>
        </w:tc>
      </w:tr>
    </w:tbl>
    <w:p>
      <w:pPr>
        <w:spacing w:line="240" w:lineRule="auto" w:before="6"/>
        <w:rPr>
          <w:rFonts w:ascii="宋体" w:hAnsi="宋体" w:cs="宋体" w:eastAsia="宋体" w:hint="default"/>
          <w:sz w:val="18"/>
          <w:szCs w:val="18"/>
        </w:rPr>
      </w:pPr>
    </w:p>
    <w:p>
      <w:pPr>
        <w:pStyle w:val="BodyText"/>
        <w:spacing w:line="240" w:lineRule="auto" w:before="35"/>
        <w:ind w:left="559" w:right="2272"/>
        <w:jc w:val="left"/>
      </w:pPr>
      <w:r>
        <w:rPr/>
        <w:t>（三十七）未分配利润</w:t>
      </w:r>
    </w:p>
    <w:p>
      <w:pPr>
        <w:spacing w:before="117"/>
        <w:ind w:left="0" w:right="2258" w:firstLine="0"/>
        <w:jc w:val="right"/>
        <w:rPr>
          <w:rFonts w:ascii="宋体" w:hAnsi="宋体" w:cs="宋体" w:eastAsia="宋体" w:hint="default"/>
          <w:sz w:val="19"/>
          <w:szCs w:val="19"/>
        </w:rPr>
      </w:pPr>
      <w:r>
        <w:rPr/>
        <w:pict>
          <v:shape style="position:absolute;margin-left:90.40387pt;margin-top:15.297666pt;width:410.4pt;height:149.65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45"/>
                    <w:gridCol w:w="206"/>
                    <w:gridCol w:w="1972"/>
                    <w:gridCol w:w="190"/>
                    <w:gridCol w:w="1794"/>
                  </w:tblGrid>
                  <w:tr>
                    <w:trPr>
                      <w:trHeight w:val="452" w:hRule="exact"/>
                    </w:trPr>
                    <w:tc>
                      <w:tcPr>
                        <w:tcW w:w="4045" w:type="dxa"/>
                        <w:tcBorders>
                          <w:top w:val="nil" w:sz="6" w:space="0" w:color="auto"/>
                          <w:left w:val="nil" w:sz="6" w:space="0" w:color="auto"/>
                          <w:bottom w:val="single" w:sz="7" w:space="0" w:color="000000"/>
                          <w:right w:val="nil" w:sz="6" w:space="0" w:color="auto"/>
                        </w:tcBorders>
                      </w:tcPr>
                      <w:p>
                        <w:pPr>
                          <w:pStyle w:val="TableParagraph"/>
                          <w:tabs>
                            <w:tab w:pos="510" w:val="left" w:leader="none"/>
                          </w:tabs>
                          <w:spacing w:line="193" w:lineRule="exact"/>
                          <w:ind w:left="15"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20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single" w:sz="7"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9"/>
                            <w:szCs w:val="19"/>
                          </w:rPr>
                        </w:pPr>
                        <w:r>
                          <w:rPr>
                            <w:rFonts w:ascii="宋体" w:hAnsi="宋体" w:cs="宋体" w:eastAsia="宋体" w:hint="default"/>
                            <w:w w:val="105"/>
                            <w:sz w:val="19"/>
                            <w:szCs w:val="19"/>
                          </w:rPr>
                          <w:t>金额</w:t>
                        </w:r>
                        <w:r>
                          <w:rPr>
                            <w:rFonts w:ascii="宋体" w:hAnsi="宋体" w:cs="宋体" w:eastAsia="宋体" w:hint="default"/>
                            <w:sz w:val="19"/>
                            <w:szCs w:val="19"/>
                          </w:rPr>
                        </w:r>
                      </w:p>
                    </w:tc>
                    <w:tc>
                      <w:tcPr>
                        <w:tcW w:w="190"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single" w:sz="7"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8" w:right="0"/>
                          <w:jc w:val="left"/>
                          <w:rPr>
                            <w:rFonts w:ascii="宋体" w:hAnsi="宋体" w:cs="宋体" w:eastAsia="宋体" w:hint="default"/>
                            <w:sz w:val="19"/>
                            <w:szCs w:val="19"/>
                          </w:rPr>
                        </w:pPr>
                        <w:r>
                          <w:rPr>
                            <w:rFonts w:ascii="宋体" w:hAnsi="宋体" w:cs="宋体" w:eastAsia="宋体" w:hint="default"/>
                            <w:w w:val="105"/>
                            <w:sz w:val="19"/>
                            <w:szCs w:val="19"/>
                          </w:rPr>
                          <w:t>提取或分配比例</w:t>
                        </w:r>
                        <w:r>
                          <w:rPr>
                            <w:rFonts w:ascii="宋体" w:hAnsi="宋体" w:cs="宋体" w:eastAsia="宋体" w:hint="default"/>
                            <w:sz w:val="19"/>
                            <w:szCs w:val="19"/>
                          </w:rPr>
                        </w:r>
                      </w:p>
                    </w:tc>
                  </w:tr>
                  <w:tr>
                    <w:trPr>
                      <w:trHeight w:val="371" w:hRule="exact"/>
                    </w:trPr>
                    <w:tc>
                      <w:tcPr>
                        <w:tcW w:w="4045" w:type="dxa"/>
                        <w:tcBorders>
                          <w:top w:val="single" w:sz="7"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调整前上年未分配利润</w:t>
                        </w:r>
                        <w:r>
                          <w:rPr>
                            <w:rFonts w:ascii="宋体" w:hAnsi="宋体" w:cs="宋体" w:eastAsia="宋体" w:hint="default"/>
                            <w:sz w:val="19"/>
                            <w:szCs w:val="19"/>
                          </w:rPr>
                        </w:r>
                      </w:p>
                    </w:tc>
                    <w:tc>
                      <w:tcPr>
                        <w:tcW w:w="206" w:type="dxa"/>
                        <w:tcBorders>
                          <w:top w:val="nil" w:sz="6" w:space="0" w:color="auto"/>
                          <w:left w:val="nil" w:sz="6" w:space="0" w:color="auto"/>
                          <w:bottom w:val="nil" w:sz="6" w:space="0" w:color="auto"/>
                          <w:right w:val="nil" w:sz="6" w:space="0" w:color="auto"/>
                        </w:tcBorders>
                      </w:tcPr>
                      <w:p>
                        <w:pPr/>
                      </w:p>
                    </w:tc>
                    <w:tc>
                      <w:tcPr>
                        <w:tcW w:w="1972"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90"/>
                          <w:jc w:val="right"/>
                          <w:rPr>
                            <w:rFonts w:ascii="Times New Roman" w:hAnsi="Times New Roman" w:cs="Times New Roman" w:eastAsia="Times New Roman" w:hint="default"/>
                            <w:sz w:val="19"/>
                            <w:szCs w:val="19"/>
                          </w:rPr>
                        </w:pPr>
                        <w:r>
                          <w:rPr>
                            <w:rFonts w:ascii="Times New Roman"/>
                            <w:sz w:val="19"/>
                          </w:rPr>
                          <w:t>422,692,042.39</w:t>
                        </w:r>
                      </w:p>
                    </w:tc>
                    <w:tc>
                      <w:tcPr>
                        <w:tcW w:w="190" w:type="dxa"/>
                        <w:tcBorders>
                          <w:top w:val="nil" w:sz="6" w:space="0" w:color="auto"/>
                          <w:left w:val="nil" w:sz="6" w:space="0" w:color="auto"/>
                          <w:bottom w:val="nil" w:sz="6" w:space="0" w:color="auto"/>
                          <w:right w:val="nil" w:sz="6" w:space="0" w:color="auto"/>
                        </w:tcBorders>
                      </w:tcPr>
                      <w:p>
                        <w:pPr/>
                      </w:p>
                    </w:tc>
                    <w:tc>
                      <w:tcPr>
                        <w:tcW w:w="1794" w:type="dxa"/>
                        <w:tcBorders>
                          <w:top w:val="single" w:sz="7" w:space="0" w:color="000000"/>
                          <w:left w:val="nil" w:sz="6" w:space="0" w:color="auto"/>
                          <w:bottom w:val="nil" w:sz="6" w:space="0" w:color="auto"/>
                          <w:right w:val="nil" w:sz="6" w:space="0" w:color="auto"/>
                        </w:tcBorders>
                      </w:tcPr>
                      <w:p>
                        <w:pPr/>
                      </w:p>
                    </w:tc>
                  </w:tr>
                  <w:tr>
                    <w:trPr>
                      <w:trHeight w:val="716"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345" w:lineRule="auto" w:before="27"/>
                          <w:ind w:left="35" w:right="72"/>
                          <w:jc w:val="left"/>
                          <w:rPr>
                            <w:rFonts w:ascii="宋体" w:hAnsi="宋体" w:cs="宋体" w:eastAsia="宋体" w:hint="default"/>
                            <w:sz w:val="19"/>
                            <w:szCs w:val="19"/>
                          </w:rPr>
                        </w:pPr>
                        <w:r>
                          <w:rPr>
                            <w:rFonts w:ascii="宋体" w:hAnsi="宋体" w:cs="宋体" w:eastAsia="宋体" w:hint="default"/>
                            <w:sz w:val="19"/>
                            <w:szCs w:val="19"/>
                          </w:rPr>
                          <w:t>调整年初未分配利润合计数（调增+，调减-）</w:t>
                        </w:r>
                        <w:r>
                          <w:rPr>
                            <w:rFonts w:ascii="宋体" w:hAnsi="宋体" w:cs="宋体" w:eastAsia="宋体" w:hint="default"/>
                            <w:spacing w:val="40"/>
                            <w:sz w:val="19"/>
                            <w:szCs w:val="19"/>
                          </w:rPr>
                          <w:t> </w:t>
                        </w:r>
                        <w:r>
                          <w:rPr>
                            <w:rFonts w:ascii="宋体" w:hAnsi="宋体" w:cs="宋体" w:eastAsia="宋体" w:hint="default"/>
                            <w:spacing w:val="40"/>
                            <w:sz w:val="19"/>
                            <w:szCs w:val="19"/>
                          </w:rPr>
                        </w:r>
                        <w:r>
                          <w:rPr>
                            <w:rFonts w:ascii="宋体" w:hAnsi="宋体" w:cs="宋体" w:eastAsia="宋体" w:hint="default"/>
                            <w:w w:val="105"/>
                            <w:sz w:val="19"/>
                            <w:szCs w:val="19"/>
                          </w:rPr>
                          <w:t>调整后年初未分配利润</w:t>
                        </w:r>
                        <w:r>
                          <w:rPr>
                            <w:rFonts w:ascii="宋体" w:hAnsi="宋体" w:cs="宋体" w:eastAsia="宋体" w:hint="default"/>
                            <w:sz w:val="19"/>
                            <w:szCs w:val="19"/>
                          </w:rPr>
                        </w:r>
                      </w:p>
                    </w:tc>
                    <w:tc>
                      <w:tcPr>
                        <w:tcW w:w="20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0"/>
                          <w:jc w:val="right"/>
                          <w:rPr>
                            <w:rFonts w:ascii="Times New Roman" w:hAnsi="Times New Roman" w:cs="Times New Roman" w:eastAsia="Times New Roman" w:hint="default"/>
                            <w:sz w:val="19"/>
                            <w:szCs w:val="19"/>
                          </w:rPr>
                        </w:pPr>
                        <w:r>
                          <w:rPr>
                            <w:rFonts w:ascii="Times New Roman"/>
                            <w:sz w:val="19"/>
                          </w:rPr>
                          <w:t>422,692,042.39</w:t>
                        </w:r>
                      </w:p>
                    </w:tc>
                    <w:tc>
                      <w:tcPr>
                        <w:tcW w:w="190"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r>
                    <w:trPr>
                      <w:trHeight w:val="359"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加：本期归属于母公司所有者的净利润</w:t>
                        </w:r>
                        <w:r>
                          <w:rPr>
                            <w:rFonts w:ascii="宋体" w:hAnsi="宋体" w:cs="宋体" w:eastAsia="宋体" w:hint="default"/>
                            <w:sz w:val="19"/>
                            <w:szCs w:val="19"/>
                          </w:rPr>
                        </w:r>
                      </w:p>
                    </w:tc>
                    <w:tc>
                      <w:tcPr>
                        <w:tcW w:w="20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sz w:val="19"/>
                          </w:rPr>
                          <w:t>69,479,843.00</w:t>
                        </w:r>
                      </w:p>
                    </w:tc>
                    <w:tc>
                      <w:tcPr>
                        <w:tcW w:w="190"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r>
                    <w:trPr>
                      <w:trHeight w:val="359"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减：提取法定盈余公积</w:t>
                        </w:r>
                        <w:r>
                          <w:rPr>
                            <w:rFonts w:ascii="宋体" w:hAnsi="宋体" w:cs="宋体" w:eastAsia="宋体" w:hint="default"/>
                            <w:sz w:val="19"/>
                            <w:szCs w:val="19"/>
                          </w:rPr>
                        </w:r>
                      </w:p>
                    </w:tc>
                    <w:tc>
                      <w:tcPr>
                        <w:tcW w:w="20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sz w:val="19"/>
                          </w:rPr>
                          <w:t>5,825,496.24</w:t>
                        </w:r>
                      </w:p>
                    </w:tc>
                    <w:tc>
                      <w:tcPr>
                        <w:tcW w:w="190"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 w:right="0"/>
                          <w:jc w:val="center"/>
                          <w:rPr>
                            <w:rFonts w:ascii="Times New Roman" w:hAnsi="Times New Roman" w:cs="Times New Roman" w:eastAsia="Times New Roman" w:hint="default"/>
                            <w:sz w:val="19"/>
                            <w:szCs w:val="19"/>
                          </w:rPr>
                        </w:pPr>
                        <w:r>
                          <w:rPr>
                            <w:rFonts w:ascii="Times New Roman"/>
                            <w:w w:val="105"/>
                            <w:sz w:val="19"/>
                          </w:rPr>
                          <w:t>10%</w:t>
                        </w:r>
                        <w:r>
                          <w:rPr>
                            <w:rFonts w:ascii="Times New Roman"/>
                            <w:sz w:val="19"/>
                          </w:rPr>
                        </w:r>
                      </w:p>
                    </w:tc>
                  </w:tr>
                  <w:tr>
                    <w:trPr>
                      <w:trHeight w:val="359"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32" w:right="0"/>
                          <w:jc w:val="left"/>
                          <w:rPr>
                            <w:rFonts w:ascii="宋体" w:hAnsi="宋体" w:cs="宋体" w:eastAsia="宋体" w:hint="default"/>
                            <w:sz w:val="19"/>
                            <w:szCs w:val="19"/>
                          </w:rPr>
                        </w:pPr>
                        <w:r>
                          <w:rPr>
                            <w:rFonts w:ascii="宋体" w:hAnsi="宋体" w:cs="宋体" w:eastAsia="宋体" w:hint="default"/>
                            <w:w w:val="105"/>
                            <w:sz w:val="19"/>
                            <w:szCs w:val="19"/>
                          </w:rPr>
                          <w:t>应付普通股股利</w:t>
                        </w:r>
                        <w:r>
                          <w:rPr>
                            <w:rFonts w:ascii="宋体" w:hAnsi="宋体" w:cs="宋体" w:eastAsia="宋体" w:hint="default"/>
                            <w:sz w:val="19"/>
                            <w:szCs w:val="19"/>
                          </w:rPr>
                        </w:r>
                      </w:p>
                    </w:tc>
                    <w:tc>
                      <w:tcPr>
                        <w:tcW w:w="20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sz w:val="19"/>
                          </w:rPr>
                          <w:t>22,766,285.60</w:t>
                        </w:r>
                      </w:p>
                    </w:tc>
                    <w:tc>
                      <w:tcPr>
                        <w:tcW w:w="190"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4" w:right="0"/>
                          <w:jc w:val="left"/>
                          <w:rPr>
                            <w:rFonts w:ascii="宋体" w:hAnsi="宋体" w:cs="宋体" w:eastAsia="宋体" w:hint="default"/>
                            <w:sz w:val="19"/>
                            <w:szCs w:val="19"/>
                          </w:rPr>
                        </w:pPr>
                        <w:r>
                          <w:rPr>
                            <w:rFonts w:ascii="宋体" w:hAnsi="宋体" w:cs="宋体" w:eastAsia="宋体" w:hint="default"/>
                            <w:w w:val="105"/>
                            <w:sz w:val="19"/>
                            <w:szCs w:val="19"/>
                          </w:rPr>
                          <w:t>按出资比例</w:t>
                        </w:r>
                        <w:r>
                          <w:rPr>
                            <w:rFonts w:ascii="宋体" w:hAnsi="宋体" w:cs="宋体" w:eastAsia="宋体" w:hint="default"/>
                            <w:sz w:val="19"/>
                            <w:szCs w:val="19"/>
                          </w:rPr>
                        </w:r>
                      </w:p>
                    </w:tc>
                  </w:tr>
                  <w:tr>
                    <w:trPr>
                      <w:trHeight w:val="378"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期末未分配利润</w:t>
                        </w:r>
                        <w:r>
                          <w:rPr>
                            <w:rFonts w:ascii="宋体" w:hAnsi="宋体" w:cs="宋体" w:eastAsia="宋体" w:hint="default"/>
                            <w:sz w:val="19"/>
                            <w:szCs w:val="19"/>
                          </w:rPr>
                        </w:r>
                      </w:p>
                    </w:tc>
                    <w:tc>
                      <w:tcPr>
                        <w:tcW w:w="20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sz w:val="19"/>
                          </w:rPr>
                          <w:t>463,580,103.55</w:t>
                        </w:r>
                      </w:p>
                    </w:tc>
                    <w:tc>
                      <w:tcPr>
                        <w:tcW w:w="190"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9"/>
          <w:szCs w:val="19"/>
        </w:rPr>
        <w:t>期末数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35"/>
        <w:ind w:left="558" w:right="2272"/>
        <w:jc w:val="left"/>
      </w:pPr>
      <w:r>
        <w:rPr/>
        <w:t>（三十八）营业收入和营业成本</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4536" w:lineRule="exact"/>
        <w:ind w:left="114"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6130598" cy="2880360"/>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38" cstate="print"/>
                    <a:stretch>
                      <a:fillRect/>
                    </a:stretch>
                  </pic:blipFill>
                  <pic:spPr>
                    <a:xfrm>
                      <a:off x="0" y="0"/>
                      <a:ext cx="6130598" cy="2880360"/>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5"/>
        <w:rPr>
          <w:rFonts w:ascii="宋体" w:hAnsi="宋体" w:cs="宋体" w:eastAsia="宋体" w:hint="default"/>
          <w:sz w:val="13"/>
          <w:szCs w:val="13"/>
        </w:rPr>
      </w:pPr>
    </w:p>
    <w:p>
      <w:pPr>
        <w:pStyle w:val="BodyText"/>
        <w:spacing w:line="336" w:lineRule="auto" w:before="35"/>
        <w:ind w:left="397" w:right="826" w:firstLine="420"/>
        <w:jc w:val="left"/>
      </w:pPr>
      <w:r>
        <w:rPr/>
        <w:t>注</w:t>
      </w:r>
      <w:r>
        <w:rPr>
          <w:spacing w:val="27"/>
        </w:rPr>
        <w:t> </w:t>
      </w:r>
      <w:r>
        <w:rPr>
          <w:rFonts w:ascii="Times New Roman" w:hAnsi="Times New Roman" w:cs="Times New Roman" w:eastAsia="Times New Roman" w:hint="default"/>
        </w:rPr>
        <w:t>1</w:t>
      </w:r>
      <w:r>
        <w:rPr/>
        <w:t>：主营业务按照公司产业结构建立的四大主业产品：智能电网业务、电机电源业务、 装备信息业务、智能节能业务进行分类。</w:t>
      </w:r>
    </w:p>
    <w:p>
      <w:pPr>
        <w:pStyle w:val="BodyText"/>
        <w:spacing w:line="240" w:lineRule="auto" w:before="175"/>
        <w:ind w:left="818" w:right="564"/>
        <w:jc w:val="left"/>
      </w:pPr>
      <w:r>
        <w:rPr/>
        <w:t>注</w:t>
      </w:r>
      <w:r>
        <w:rPr>
          <w:spacing w:val="-54"/>
        </w:rPr>
        <w:t> </w:t>
      </w:r>
      <w:r>
        <w:rPr>
          <w:rFonts w:ascii="Times New Roman" w:hAnsi="Times New Roman" w:cs="Times New Roman" w:eastAsia="Times New Roman" w:hint="default"/>
        </w:rPr>
        <w:t>2</w:t>
      </w:r>
      <w:r>
        <w:rPr/>
        <w:t>：前五名客户的销售收入总额</w:t>
      </w:r>
      <w:r>
        <w:rPr>
          <w:spacing w:val="-54"/>
        </w:rPr>
        <w:t> </w:t>
      </w:r>
      <w:r>
        <w:rPr>
          <w:rFonts w:ascii="Times New Roman" w:hAnsi="Times New Roman" w:cs="Times New Roman" w:eastAsia="Times New Roman" w:hint="default"/>
        </w:rPr>
        <w:t>536,304,307.83</w:t>
      </w:r>
      <w:r>
        <w:rPr>
          <w:rFonts w:ascii="Times New Roman" w:hAnsi="Times New Roman" w:cs="Times New Roman" w:eastAsia="Times New Roman" w:hint="default"/>
          <w:spacing w:val="-2"/>
        </w:rPr>
        <w:t> </w:t>
      </w:r>
      <w:r>
        <w:rPr/>
        <w:t>元，占公司全部销售收入的</w:t>
      </w:r>
      <w:r>
        <w:rPr>
          <w:spacing w:val="-54"/>
        </w:rPr>
        <w:t> </w:t>
      </w:r>
      <w:r>
        <w:rPr>
          <w:rFonts w:ascii="Times New Roman" w:hAnsi="Times New Roman" w:cs="Times New Roman" w:eastAsia="Times New Roman" w:hint="default"/>
        </w:rPr>
        <w:t>21.64</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30"/>
          <w:szCs w:val="30"/>
        </w:rPr>
      </w:pPr>
    </w:p>
    <w:p>
      <w:pPr>
        <w:pStyle w:val="BodyText"/>
        <w:spacing w:line="240" w:lineRule="auto"/>
        <w:ind w:left="818" w:right="564"/>
        <w:jc w:val="left"/>
      </w:pPr>
      <w:r>
        <w:rPr/>
        <w:t>（三十九）营业税金及附加</w:t>
      </w:r>
    </w:p>
    <w:p>
      <w:pPr>
        <w:spacing w:line="240" w:lineRule="auto" w:before="1"/>
        <w:rPr>
          <w:rFonts w:ascii="宋体" w:hAnsi="宋体" w:cs="宋体" w:eastAsia="宋体" w:hint="default"/>
          <w:sz w:val="3"/>
          <w:szCs w:val="3"/>
        </w:rPr>
      </w:pPr>
    </w:p>
    <w:tbl>
      <w:tblPr>
        <w:tblW w:w="0" w:type="auto"/>
        <w:jc w:val="left"/>
        <w:tblInd w:w="408" w:type="dxa"/>
        <w:tblLayout w:type="fixed"/>
        <w:tblCellMar>
          <w:top w:w="0" w:type="dxa"/>
          <w:left w:w="0" w:type="dxa"/>
          <w:bottom w:w="0" w:type="dxa"/>
          <w:right w:w="0" w:type="dxa"/>
        </w:tblCellMar>
        <w:tblLook w:val="01E0"/>
      </w:tblPr>
      <w:tblGrid>
        <w:gridCol w:w="2917"/>
        <w:gridCol w:w="741"/>
        <w:gridCol w:w="1927"/>
        <w:gridCol w:w="724"/>
        <w:gridCol w:w="1912"/>
      </w:tblGrid>
      <w:tr>
        <w:trPr>
          <w:trHeight w:val="358" w:hRule="exact"/>
        </w:trPr>
        <w:tc>
          <w:tcPr>
            <w:tcW w:w="2917" w:type="dxa"/>
            <w:tcBorders>
              <w:top w:val="nil" w:sz="6" w:space="0" w:color="auto"/>
              <w:left w:val="nil" w:sz="6" w:space="0" w:color="auto"/>
              <w:bottom w:val="single" w:sz="7" w:space="0" w:color="000000"/>
              <w:right w:val="nil" w:sz="6" w:space="0" w:color="auto"/>
            </w:tcBorders>
          </w:tcPr>
          <w:p>
            <w:pPr>
              <w:pStyle w:val="TableParagraph"/>
              <w:tabs>
                <w:tab w:pos="407" w:val="left" w:leader="none"/>
              </w:tabs>
              <w:spacing w:line="240" w:lineRule="auto" w:before="39"/>
              <w:ind w:left="7"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741"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7" w:space="0" w:color="000000"/>
              <w:right w:val="nil" w:sz="6" w:space="0" w:color="auto"/>
            </w:tcBorders>
          </w:tcPr>
          <w:p>
            <w:pPr>
              <w:pStyle w:val="TableParagraph"/>
              <w:spacing w:line="240" w:lineRule="auto" w:before="39"/>
              <w:ind w:left="469" w:right="0"/>
              <w:jc w:val="left"/>
              <w:rPr>
                <w:rFonts w:ascii="宋体" w:hAnsi="宋体" w:cs="宋体" w:eastAsia="宋体" w:hint="default"/>
                <w:sz w:val="19"/>
                <w:szCs w:val="19"/>
              </w:rPr>
            </w:pPr>
            <w:r>
              <w:rPr>
                <w:rFonts w:ascii="宋体" w:hAnsi="宋体" w:cs="宋体" w:eastAsia="宋体" w:hint="default"/>
                <w:w w:val="105"/>
                <w:sz w:val="19"/>
                <w:szCs w:val="19"/>
              </w:rPr>
              <w:t>本期发生额</w:t>
            </w:r>
            <w:r>
              <w:rPr>
                <w:rFonts w:ascii="宋体" w:hAnsi="宋体" w:cs="宋体" w:eastAsia="宋体" w:hint="default"/>
                <w:sz w:val="19"/>
                <w:szCs w:val="19"/>
              </w:rPr>
            </w:r>
          </w:p>
        </w:tc>
        <w:tc>
          <w:tcPr>
            <w:tcW w:w="72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single" w:sz="7" w:space="0" w:color="000000"/>
              <w:right w:val="nil" w:sz="6" w:space="0" w:color="auto"/>
            </w:tcBorders>
          </w:tcPr>
          <w:p>
            <w:pPr>
              <w:pStyle w:val="TableParagraph"/>
              <w:spacing w:line="240" w:lineRule="auto" w:before="39"/>
              <w:ind w:left="462" w:right="0"/>
              <w:jc w:val="left"/>
              <w:rPr>
                <w:rFonts w:ascii="宋体" w:hAnsi="宋体" w:cs="宋体" w:eastAsia="宋体" w:hint="default"/>
                <w:sz w:val="19"/>
                <w:szCs w:val="19"/>
              </w:rPr>
            </w:pPr>
            <w:r>
              <w:rPr>
                <w:rFonts w:ascii="宋体" w:hAnsi="宋体" w:cs="宋体" w:eastAsia="宋体" w:hint="default"/>
                <w:w w:val="105"/>
                <w:sz w:val="19"/>
                <w:szCs w:val="19"/>
              </w:rPr>
              <w:t>上期发生额</w:t>
            </w:r>
            <w:r>
              <w:rPr>
                <w:rFonts w:ascii="宋体" w:hAnsi="宋体" w:cs="宋体" w:eastAsia="宋体" w:hint="default"/>
                <w:sz w:val="19"/>
                <w:szCs w:val="19"/>
              </w:rPr>
            </w:r>
          </w:p>
        </w:tc>
      </w:tr>
      <w:tr>
        <w:trPr>
          <w:trHeight w:val="363" w:hRule="exact"/>
        </w:trPr>
        <w:tc>
          <w:tcPr>
            <w:tcW w:w="2917" w:type="dxa"/>
            <w:tcBorders>
              <w:top w:val="single" w:sz="7" w:space="0" w:color="000000"/>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营业税</w:t>
            </w:r>
            <w:r>
              <w:rPr>
                <w:rFonts w:ascii="宋体" w:hAnsi="宋体" w:cs="宋体" w:eastAsia="宋体" w:hint="default"/>
                <w:sz w:val="19"/>
                <w:szCs w:val="19"/>
              </w:rPr>
            </w:r>
          </w:p>
        </w:tc>
        <w:tc>
          <w:tcPr>
            <w:tcW w:w="741" w:type="dxa"/>
            <w:tcBorders>
              <w:top w:val="nil" w:sz="6" w:space="0" w:color="auto"/>
              <w:left w:val="nil" w:sz="6" w:space="0" w:color="auto"/>
              <w:bottom w:val="nil" w:sz="6" w:space="0" w:color="auto"/>
              <w:right w:val="nil" w:sz="6" w:space="0" w:color="auto"/>
            </w:tcBorders>
          </w:tcPr>
          <w:p>
            <w:pPr/>
          </w:p>
        </w:tc>
        <w:tc>
          <w:tcPr>
            <w:tcW w:w="1927"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9"/>
                <w:szCs w:val="19"/>
              </w:rPr>
            </w:pPr>
            <w:r>
              <w:rPr>
                <w:rFonts w:ascii="Times New Roman"/>
                <w:w w:val="105"/>
                <w:sz w:val="19"/>
              </w:rPr>
              <w:t>12,954,510.45</w:t>
            </w:r>
            <w:r>
              <w:rPr>
                <w:rFonts w:ascii="Times New Roman"/>
                <w:sz w:val="19"/>
              </w:rPr>
            </w:r>
          </w:p>
        </w:tc>
        <w:tc>
          <w:tcPr>
            <w:tcW w:w="724" w:type="dxa"/>
            <w:tcBorders>
              <w:top w:val="nil" w:sz="6" w:space="0" w:color="auto"/>
              <w:left w:val="nil" w:sz="6" w:space="0" w:color="auto"/>
              <w:bottom w:val="nil" w:sz="6" w:space="0" w:color="auto"/>
              <w:right w:val="nil" w:sz="6" w:space="0" w:color="auto"/>
            </w:tcBorders>
          </w:tcPr>
          <w:p>
            <w:pPr/>
          </w:p>
        </w:tc>
        <w:tc>
          <w:tcPr>
            <w:tcW w:w="1912"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9"/>
                <w:szCs w:val="19"/>
              </w:rPr>
            </w:pPr>
            <w:r>
              <w:rPr>
                <w:rFonts w:ascii="Times New Roman"/>
                <w:w w:val="105"/>
                <w:sz w:val="19"/>
              </w:rPr>
              <w:t>27,298,473.53</w:t>
            </w:r>
            <w:r>
              <w:rPr>
                <w:rFonts w:ascii="Times New Roman"/>
                <w:sz w:val="19"/>
              </w:rPr>
            </w:r>
          </w:p>
        </w:tc>
      </w:tr>
      <w:tr>
        <w:trPr>
          <w:trHeight w:val="350"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9"/>
                <w:szCs w:val="19"/>
              </w:rPr>
            </w:pPr>
            <w:r>
              <w:rPr>
                <w:rFonts w:ascii="宋体" w:hAnsi="宋体" w:cs="宋体" w:eastAsia="宋体" w:hint="default"/>
                <w:w w:val="105"/>
                <w:sz w:val="19"/>
                <w:szCs w:val="19"/>
              </w:rPr>
              <w:t>城建税</w:t>
            </w:r>
            <w:r>
              <w:rPr>
                <w:rFonts w:ascii="宋体" w:hAnsi="宋体" w:cs="宋体" w:eastAsia="宋体" w:hint="default"/>
                <w:sz w:val="19"/>
                <w:szCs w:val="19"/>
              </w:rPr>
            </w:r>
          </w:p>
        </w:tc>
        <w:tc>
          <w:tcPr>
            <w:tcW w:w="741"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6"/>
              <w:jc w:val="right"/>
              <w:rPr>
                <w:rFonts w:ascii="Times New Roman" w:hAnsi="Times New Roman" w:cs="Times New Roman" w:eastAsia="Times New Roman" w:hint="default"/>
                <w:sz w:val="19"/>
                <w:szCs w:val="19"/>
              </w:rPr>
            </w:pPr>
            <w:r>
              <w:rPr>
                <w:rFonts w:ascii="Times New Roman"/>
                <w:w w:val="105"/>
                <w:sz w:val="19"/>
              </w:rPr>
              <w:t>2,796,827.34</w:t>
            </w:r>
            <w:r>
              <w:rPr>
                <w:rFonts w:ascii="Times New Roman"/>
                <w:sz w:val="19"/>
              </w:rPr>
            </w:r>
          </w:p>
        </w:tc>
        <w:tc>
          <w:tcPr>
            <w:tcW w:w="72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6"/>
              <w:jc w:val="right"/>
              <w:rPr>
                <w:rFonts w:ascii="Times New Roman" w:hAnsi="Times New Roman" w:cs="Times New Roman" w:eastAsia="Times New Roman" w:hint="default"/>
                <w:sz w:val="19"/>
                <w:szCs w:val="19"/>
              </w:rPr>
            </w:pPr>
            <w:r>
              <w:rPr>
                <w:rFonts w:ascii="Times New Roman"/>
                <w:w w:val="105"/>
                <w:sz w:val="19"/>
              </w:rPr>
              <w:t>3,783,510.96</w:t>
            </w:r>
            <w:r>
              <w:rPr>
                <w:rFonts w:ascii="Times New Roman"/>
                <w:sz w:val="19"/>
              </w:rPr>
            </w:r>
          </w:p>
        </w:tc>
      </w:tr>
      <w:tr>
        <w:trPr>
          <w:trHeight w:val="348"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9"/>
                <w:szCs w:val="19"/>
              </w:rPr>
            </w:pPr>
            <w:r>
              <w:rPr>
                <w:rFonts w:ascii="宋体" w:hAnsi="宋体" w:cs="宋体" w:eastAsia="宋体" w:hint="default"/>
                <w:w w:val="105"/>
                <w:sz w:val="19"/>
                <w:szCs w:val="19"/>
              </w:rPr>
              <w:t>教育费附加</w:t>
            </w:r>
            <w:r>
              <w:rPr>
                <w:rFonts w:ascii="宋体" w:hAnsi="宋体" w:cs="宋体" w:eastAsia="宋体" w:hint="default"/>
                <w:sz w:val="19"/>
                <w:szCs w:val="19"/>
              </w:rPr>
            </w:r>
          </w:p>
        </w:tc>
        <w:tc>
          <w:tcPr>
            <w:tcW w:w="741"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6"/>
              <w:jc w:val="right"/>
              <w:rPr>
                <w:rFonts w:ascii="Times New Roman" w:hAnsi="Times New Roman" w:cs="Times New Roman" w:eastAsia="Times New Roman" w:hint="default"/>
                <w:sz w:val="19"/>
                <w:szCs w:val="19"/>
              </w:rPr>
            </w:pPr>
            <w:r>
              <w:rPr>
                <w:rFonts w:ascii="Times New Roman"/>
                <w:w w:val="105"/>
                <w:sz w:val="19"/>
              </w:rPr>
              <w:t>1,944,432.85</w:t>
            </w:r>
            <w:r>
              <w:rPr>
                <w:rFonts w:ascii="Times New Roman"/>
                <w:sz w:val="19"/>
              </w:rPr>
            </w:r>
          </w:p>
        </w:tc>
        <w:tc>
          <w:tcPr>
            <w:tcW w:w="72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6"/>
              <w:jc w:val="right"/>
              <w:rPr>
                <w:rFonts w:ascii="Times New Roman" w:hAnsi="Times New Roman" w:cs="Times New Roman" w:eastAsia="Times New Roman" w:hint="default"/>
                <w:sz w:val="19"/>
                <w:szCs w:val="19"/>
              </w:rPr>
            </w:pPr>
            <w:r>
              <w:rPr>
                <w:rFonts w:ascii="Times New Roman"/>
                <w:w w:val="105"/>
                <w:sz w:val="19"/>
              </w:rPr>
              <w:t>2,131,583.25</w:t>
            </w:r>
            <w:r>
              <w:rPr>
                <w:rFonts w:ascii="Times New Roman"/>
                <w:sz w:val="19"/>
              </w:rPr>
            </w:r>
          </w:p>
        </w:tc>
      </w:tr>
      <w:tr>
        <w:trPr>
          <w:trHeight w:val="345"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9"/>
                <w:szCs w:val="19"/>
              </w:rPr>
            </w:pPr>
            <w:r>
              <w:rPr>
                <w:rFonts w:ascii="宋体" w:hAnsi="宋体" w:cs="宋体" w:eastAsia="宋体" w:hint="default"/>
                <w:w w:val="105"/>
                <w:sz w:val="19"/>
                <w:szCs w:val="19"/>
              </w:rPr>
              <w:t>河道管理费及地方水利建设基金</w:t>
            </w:r>
            <w:r>
              <w:rPr>
                <w:rFonts w:ascii="宋体" w:hAnsi="宋体" w:cs="宋体" w:eastAsia="宋体" w:hint="default"/>
                <w:sz w:val="19"/>
                <w:szCs w:val="19"/>
              </w:rPr>
            </w:r>
          </w:p>
        </w:tc>
        <w:tc>
          <w:tcPr>
            <w:tcW w:w="741"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6"/>
              <w:jc w:val="right"/>
              <w:rPr>
                <w:rFonts w:ascii="Times New Roman" w:hAnsi="Times New Roman" w:cs="Times New Roman" w:eastAsia="Times New Roman" w:hint="default"/>
                <w:sz w:val="19"/>
                <w:szCs w:val="19"/>
              </w:rPr>
            </w:pPr>
            <w:r>
              <w:rPr>
                <w:rFonts w:ascii="Times New Roman"/>
                <w:w w:val="105"/>
                <w:sz w:val="19"/>
              </w:rPr>
              <w:t>28,683.30</w:t>
            </w:r>
            <w:r>
              <w:rPr>
                <w:rFonts w:ascii="Times New Roman"/>
                <w:sz w:val="19"/>
              </w:rPr>
            </w:r>
          </w:p>
        </w:tc>
        <w:tc>
          <w:tcPr>
            <w:tcW w:w="72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r>
      <w:tr>
        <w:trPr>
          <w:trHeight w:val="341"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9"/>
                <w:szCs w:val="19"/>
              </w:rPr>
            </w:pPr>
            <w:r>
              <w:rPr>
                <w:rFonts w:ascii="宋体" w:hAnsi="宋体" w:cs="宋体" w:eastAsia="宋体" w:hint="default"/>
                <w:w w:val="105"/>
                <w:sz w:val="19"/>
                <w:szCs w:val="19"/>
              </w:rPr>
              <w:t>房产税</w:t>
            </w:r>
            <w:r>
              <w:rPr>
                <w:rFonts w:ascii="宋体" w:hAnsi="宋体" w:cs="宋体" w:eastAsia="宋体" w:hint="default"/>
                <w:sz w:val="19"/>
                <w:szCs w:val="19"/>
              </w:rPr>
            </w:r>
          </w:p>
        </w:tc>
        <w:tc>
          <w:tcPr>
            <w:tcW w:w="741"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6"/>
              <w:jc w:val="right"/>
              <w:rPr>
                <w:rFonts w:ascii="Times New Roman" w:hAnsi="Times New Roman" w:cs="Times New Roman" w:eastAsia="Times New Roman" w:hint="default"/>
                <w:sz w:val="19"/>
                <w:szCs w:val="19"/>
              </w:rPr>
            </w:pPr>
            <w:r>
              <w:rPr>
                <w:rFonts w:ascii="Times New Roman"/>
                <w:w w:val="105"/>
                <w:sz w:val="19"/>
              </w:rPr>
              <w:t>568,228.67</w:t>
            </w:r>
            <w:r>
              <w:rPr>
                <w:rFonts w:ascii="Times New Roman"/>
                <w:sz w:val="19"/>
              </w:rPr>
            </w:r>
          </w:p>
        </w:tc>
        <w:tc>
          <w:tcPr>
            <w:tcW w:w="72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r>
      <w:tr>
        <w:trPr>
          <w:trHeight w:val="369" w:hRule="exact"/>
        </w:trPr>
        <w:tc>
          <w:tcPr>
            <w:tcW w:w="2917"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20"/>
              <w:ind w:left="7"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741"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7"/>
              <w:jc w:val="right"/>
              <w:rPr>
                <w:rFonts w:ascii="Times New Roman" w:hAnsi="Times New Roman" w:cs="Times New Roman" w:eastAsia="Times New Roman" w:hint="default"/>
                <w:sz w:val="19"/>
                <w:szCs w:val="19"/>
              </w:rPr>
            </w:pPr>
            <w:r>
              <w:rPr>
                <w:rFonts w:ascii="Times New Roman"/>
                <w:w w:val="105"/>
                <w:sz w:val="19"/>
              </w:rPr>
              <w:t>18,292,682.61</w:t>
            </w:r>
            <w:r>
              <w:rPr>
                <w:rFonts w:ascii="Times New Roman"/>
                <w:sz w:val="19"/>
              </w:rPr>
            </w:r>
          </w:p>
        </w:tc>
        <w:tc>
          <w:tcPr>
            <w:tcW w:w="724"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7"/>
              <w:jc w:val="right"/>
              <w:rPr>
                <w:rFonts w:ascii="Times New Roman" w:hAnsi="Times New Roman" w:cs="Times New Roman" w:eastAsia="Times New Roman" w:hint="default"/>
                <w:sz w:val="19"/>
                <w:szCs w:val="19"/>
              </w:rPr>
            </w:pPr>
            <w:r>
              <w:rPr>
                <w:rFonts w:ascii="Times New Roman"/>
                <w:w w:val="105"/>
                <w:sz w:val="19"/>
              </w:rPr>
              <w:t>33,213,567.74</w:t>
            </w:r>
            <w:r>
              <w:rPr>
                <w:rFonts w:ascii="Times New Roman"/>
                <w:sz w:val="19"/>
              </w:rPr>
            </w:r>
          </w:p>
        </w:tc>
      </w:tr>
    </w:tbl>
    <w:p>
      <w:pPr>
        <w:spacing w:line="240" w:lineRule="auto" w:before="8"/>
        <w:rPr>
          <w:rFonts w:ascii="宋体" w:hAnsi="宋体" w:cs="宋体" w:eastAsia="宋体" w:hint="default"/>
          <w:sz w:val="10"/>
          <w:szCs w:val="10"/>
        </w:rPr>
      </w:pPr>
    </w:p>
    <w:p>
      <w:pPr>
        <w:pStyle w:val="BodyText"/>
        <w:spacing w:line="240" w:lineRule="auto" w:before="35"/>
        <w:ind w:left="818" w:right="564"/>
        <w:jc w:val="left"/>
      </w:pPr>
      <w:r>
        <w:rPr/>
        <w:t>（四十）销售费用</w:t>
      </w:r>
    </w:p>
    <w:p>
      <w:pPr>
        <w:spacing w:after="0" w:line="240" w:lineRule="auto"/>
        <w:jc w:val="left"/>
        <w:sectPr>
          <w:pgSz w:w="12240" w:h="15840"/>
          <w:pgMar w:header="747" w:footer="914" w:top="980" w:bottom="1100" w:left="1400" w:right="9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484"/>
        <w:gridCol w:w="604"/>
        <w:gridCol w:w="1944"/>
        <w:gridCol w:w="548"/>
        <w:gridCol w:w="74"/>
        <w:gridCol w:w="1811"/>
      </w:tblGrid>
      <w:tr>
        <w:trPr>
          <w:trHeight w:val="364" w:hRule="exact"/>
        </w:trPr>
        <w:tc>
          <w:tcPr>
            <w:tcW w:w="348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3" w:right="0"/>
              <w:jc w:val="center"/>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92"/>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88" w:right="0"/>
              <w:jc w:val="left"/>
              <w:rPr>
                <w:rFonts w:ascii="宋体" w:hAnsi="宋体" w:cs="宋体" w:eastAsia="宋体" w:hint="default"/>
                <w:sz w:val="19"/>
                <w:szCs w:val="19"/>
              </w:rPr>
            </w:pPr>
            <w:r>
              <w:rPr>
                <w:rFonts w:ascii="宋体" w:hAnsi="宋体" w:cs="宋体" w:eastAsia="宋体" w:hint="default"/>
                <w:w w:val="105"/>
                <w:sz w:val="19"/>
                <w:szCs w:val="19"/>
              </w:rPr>
              <w:t>本期发生额</w:t>
            </w:r>
            <w:r>
              <w:rPr>
                <w:rFonts w:ascii="宋体" w:hAnsi="宋体" w:cs="宋体" w:eastAsia="宋体" w:hint="default"/>
                <w:sz w:val="19"/>
                <w:szCs w:val="19"/>
              </w:rPr>
            </w:r>
          </w:p>
        </w:tc>
        <w:tc>
          <w:tcPr>
            <w:tcW w:w="621" w:type="dxa"/>
            <w:gridSpan w:val="2"/>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21" w:right="0"/>
              <w:jc w:val="left"/>
              <w:rPr>
                <w:rFonts w:ascii="宋体" w:hAnsi="宋体" w:cs="宋体" w:eastAsia="宋体" w:hint="default"/>
                <w:sz w:val="19"/>
                <w:szCs w:val="19"/>
              </w:rPr>
            </w:pPr>
            <w:r>
              <w:rPr>
                <w:rFonts w:ascii="宋体" w:hAnsi="宋体" w:cs="宋体" w:eastAsia="宋体" w:hint="default"/>
                <w:w w:val="105"/>
                <w:sz w:val="19"/>
                <w:szCs w:val="19"/>
              </w:rPr>
              <w:t>上期发生额</w:t>
            </w:r>
            <w:r>
              <w:rPr>
                <w:rFonts w:ascii="宋体" w:hAnsi="宋体" w:cs="宋体" w:eastAsia="宋体" w:hint="default"/>
                <w:sz w:val="19"/>
                <w:szCs w:val="19"/>
              </w:rPr>
            </w:r>
          </w:p>
        </w:tc>
      </w:tr>
      <w:tr>
        <w:trPr>
          <w:trHeight w:val="364" w:hRule="exact"/>
        </w:trPr>
        <w:tc>
          <w:tcPr>
            <w:tcW w:w="3484"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工资薪酬</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9"/>
                <w:szCs w:val="19"/>
              </w:rPr>
            </w:pPr>
            <w:r>
              <w:rPr>
                <w:rFonts w:ascii="Times New Roman"/>
                <w:sz w:val="19"/>
              </w:rPr>
              <w:t>36,173,473.78</w:t>
            </w:r>
          </w:p>
        </w:tc>
        <w:tc>
          <w:tcPr>
            <w:tcW w:w="621" w:type="dxa"/>
            <w:gridSpan w:val="2"/>
            <w:tcBorders>
              <w:top w:val="nil" w:sz="6" w:space="0" w:color="auto"/>
              <w:left w:val="nil" w:sz="6" w:space="0" w:color="auto"/>
              <w:bottom w:val="nil" w:sz="6" w:space="0" w:color="auto"/>
              <w:right w:val="nil" w:sz="6" w:space="0" w:color="auto"/>
            </w:tcBorders>
          </w:tcPr>
          <w:p>
            <w:pPr/>
          </w:p>
        </w:tc>
        <w:tc>
          <w:tcPr>
            <w:tcW w:w="1811"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9"/>
                <w:szCs w:val="19"/>
              </w:rPr>
            </w:pPr>
            <w:r>
              <w:rPr>
                <w:rFonts w:ascii="Times New Roman"/>
                <w:sz w:val="19"/>
              </w:rPr>
              <w:t>57,203,038.29</w:t>
            </w:r>
          </w:p>
        </w:tc>
      </w:tr>
      <w:tr>
        <w:trPr>
          <w:trHeight w:val="362"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9"/>
                <w:szCs w:val="19"/>
              </w:rPr>
            </w:pPr>
            <w:r>
              <w:rPr>
                <w:rFonts w:ascii="宋体" w:hAnsi="宋体" w:cs="宋体" w:eastAsia="宋体" w:hint="default"/>
                <w:w w:val="105"/>
                <w:sz w:val="19"/>
                <w:szCs w:val="19"/>
              </w:rPr>
              <w:t>折旧、摊销</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9"/>
                <w:szCs w:val="19"/>
              </w:rPr>
            </w:pPr>
            <w:r>
              <w:rPr>
                <w:rFonts w:ascii="Times New Roman"/>
                <w:sz w:val="19"/>
              </w:rPr>
              <w:t>1,146,830.49</w:t>
            </w:r>
          </w:p>
        </w:tc>
        <w:tc>
          <w:tcPr>
            <w:tcW w:w="621" w:type="dxa"/>
            <w:gridSpan w:val="2"/>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9"/>
                <w:szCs w:val="19"/>
              </w:rPr>
            </w:pPr>
            <w:r>
              <w:rPr>
                <w:rFonts w:ascii="Times New Roman"/>
                <w:sz w:val="19"/>
              </w:rPr>
              <w:t>6,852,751.87</w:t>
            </w:r>
          </w:p>
        </w:tc>
      </w:tr>
      <w:tr>
        <w:trPr>
          <w:trHeight w:val="355"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w w:val="105"/>
                <w:sz w:val="19"/>
                <w:szCs w:val="19"/>
              </w:rPr>
              <w:t>技术服务费</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2"/>
              <w:jc w:val="right"/>
              <w:rPr>
                <w:rFonts w:ascii="Times New Roman" w:hAnsi="Times New Roman" w:cs="Times New Roman" w:eastAsia="Times New Roman" w:hint="default"/>
                <w:sz w:val="19"/>
                <w:szCs w:val="19"/>
              </w:rPr>
            </w:pPr>
            <w:r>
              <w:rPr>
                <w:rFonts w:ascii="Times New Roman"/>
                <w:sz w:val="19"/>
              </w:rPr>
              <w:t>645,013.23</w:t>
            </w:r>
          </w:p>
        </w:tc>
        <w:tc>
          <w:tcPr>
            <w:tcW w:w="621" w:type="dxa"/>
            <w:gridSpan w:val="2"/>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3"/>
              <w:jc w:val="right"/>
              <w:rPr>
                <w:rFonts w:ascii="Times New Roman" w:hAnsi="Times New Roman" w:cs="Times New Roman" w:eastAsia="Times New Roman" w:hint="default"/>
                <w:sz w:val="19"/>
                <w:szCs w:val="19"/>
              </w:rPr>
            </w:pPr>
            <w:r>
              <w:rPr>
                <w:rFonts w:ascii="Times New Roman"/>
                <w:sz w:val="19"/>
              </w:rPr>
              <w:t>1,347,023.06</w:t>
            </w:r>
          </w:p>
        </w:tc>
      </w:tr>
      <w:tr>
        <w:trPr>
          <w:trHeight w:val="362"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9"/>
                <w:szCs w:val="19"/>
              </w:rPr>
            </w:pPr>
            <w:r>
              <w:rPr>
                <w:rFonts w:ascii="宋体" w:hAnsi="宋体" w:cs="宋体" w:eastAsia="宋体" w:hint="default"/>
                <w:w w:val="105"/>
                <w:sz w:val="19"/>
                <w:szCs w:val="19"/>
              </w:rPr>
              <w:t>税费</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2"/>
              <w:jc w:val="right"/>
              <w:rPr>
                <w:rFonts w:ascii="Times New Roman" w:hAnsi="Times New Roman" w:cs="Times New Roman" w:eastAsia="Times New Roman" w:hint="default"/>
                <w:sz w:val="19"/>
                <w:szCs w:val="19"/>
              </w:rPr>
            </w:pPr>
            <w:r>
              <w:rPr>
                <w:rFonts w:ascii="Times New Roman"/>
                <w:sz w:val="19"/>
              </w:rPr>
              <w:t>4,646.24</w:t>
            </w:r>
          </w:p>
        </w:tc>
        <w:tc>
          <w:tcPr>
            <w:tcW w:w="621" w:type="dxa"/>
            <w:gridSpan w:val="2"/>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9"/>
                <w:szCs w:val="19"/>
              </w:rPr>
            </w:pPr>
            <w:r>
              <w:rPr>
                <w:rFonts w:ascii="Times New Roman"/>
                <w:sz w:val="19"/>
              </w:rPr>
              <w:t>71,272.91</w:t>
            </w:r>
          </w:p>
        </w:tc>
      </w:tr>
      <w:tr>
        <w:trPr>
          <w:trHeight w:val="360"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w w:val="105"/>
                <w:sz w:val="19"/>
                <w:szCs w:val="19"/>
              </w:rPr>
              <w:t>办公费、差旅费、会议费、电讯费等</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3"/>
              <w:jc w:val="right"/>
              <w:rPr>
                <w:rFonts w:ascii="Times New Roman" w:hAnsi="Times New Roman" w:cs="Times New Roman" w:eastAsia="Times New Roman" w:hint="default"/>
                <w:sz w:val="19"/>
                <w:szCs w:val="19"/>
              </w:rPr>
            </w:pPr>
            <w:r>
              <w:rPr>
                <w:rFonts w:ascii="Times New Roman"/>
                <w:sz w:val="19"/>
              </w:rPr>
              <w:t>31,886,080.44</w:t>
            </w:r>
          </w:p>
        </w:tc>
        <w:tc>
          <w:tcPr>
            <w:tcW w:w="621" w:type="dxa"/>
            <w:gridSpan w:val="2"/>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3"/>
              <w:jc w:val="right"/>
              <w:rPr>
                <w:rFonts w:ascii="Times New Roman" w:hAnsi="Times New Roman" w:cs="Times New Roman" w:eastAsia="Times New Roman" w:hint="default"/>
                <w:sz w:val="19"/>
                <w:szCs w:val="19"/>
              </w:rPr>
            </w:pPr>
            <w:r>
              <w:rPr>
                <w:rFonts w:ascii="Times New Roman"/>
                <w:sz w:val="19"/>
              </w:rPr>
              <w:t>45,428,896.72</w:t>
            </w:r>
          </w:p>
        </w:tc>
      </w:tr>
      <w:tr>
        <w:trPr>
          <w:trHeight w:val="359"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运输及杂费</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11,938,544.72</w:t>
            </w:r>
          </w:p>
        </w:tc>
        <w:tc>
          <w:tcPr>
            <w:tcW w:w="621" w:type="dxa"/>
            <w:gridSpan w:val="2"/>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13,385,310.94</w:t>
            </w:r>
          </w:p>
        </w:tc>
      </w:tr>
      <w:tr>
        <w:trPr>
          <w:trHeight w:val="359"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业务招待及宣传费</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19,282,753.99</w:t>
            </w:r>
          </w:p>
        </w:tc>
        <w:tc>
          <w:tcPr>
            <w:tcW w:w="621" w:type="dxa"/>
            <w:gridSpan w:val="2"/>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20,205,170.64</w:t>
            </w:r>
          </w:p>
        </w:tc>
      </w:tr>
      <w:tr>
        <w:trPr>
          <w:trHeight w:val="356"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21,742,320.44</w:t>
            </w:r>
          </w:p>
        </w:tc>
        <w:tc>
          <w:tcPr>
            <w:tcW w:w="621" w:type="dxa"/>
            <w:gridSpan w:val="2"/>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26,641,890.91</w:t>
            </w:r>
          </w:p>
        </w:tc>
      </w:tr>
      <w:tr>
        <w:trPr>
          <w:trHeight w:val="926" w:hRule="exact"/>
        </w:trPr>
        <w:tc>
          <w:tcPr>
            <w:tcW w:w="3484" w:type="dxa"/>
            <w:tcBorders>
              <w:top w:val="nil" w:sz="6" w:space="0" w:color="auto"/>
              <w:left w:val="nil" w:sz="6" w:space="0" w:color="auto"/>
              <w:bottom w:val="nil" w:sz="6" w:space="0" w:color="auto"/>
              <w:right w:val="nil" w:sz="6" w:space="0" w:color="auto"/>
            </w:tcBorders>
          </w:tcPr>
          <w:p>
            <w:pPr>
              <w:pStyle w:val="TableParagraph"/>
              <w:tabs>
                <w:tab w:pos="509" w:val="left" w:leader="none"/>
              </w:tabs>
              <w:spacing w:line="240" w:lineRule="auto" w:before="22"/>
              <w:ind w:left="14"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09" w:right="0"/>
              <w:jc w:val="left"/>
              <w:rPr>
                <w:rFonts w:ascii="宋体" w:hAnsi="宋体" w:cs="宋体" w:eastAsia="宋体" w:hint="default"/>
                <w:sz w:val="21"/>
                <w:szCs w:val="21"/>
              </w:rPr>
            </w:pPr>
            <w:r>
              <w:rPr>
                <w:rFonts w:ascii="宋体" w:hAnsi="宋体" w:cs="宋体" w:eastAsia="宋体" w:hint="default"/>
                <w:sz w:val="21"/>
                <w:szCs w:val="21"/>
              </w:rPr>
              <w:t>（四十一）管理费用</w:t>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9"/>
                <w:szCs w:val="19"/>
              </w:rPr>
            </w:pPr>
            <w:r>
              <w:rPr>
                <w:rFonts w:ascii="Times New Roman"/>
                <w:sz w:val="19"/>
              </w:rPr>
              <w:t>122,819,663.33</w:t>
            </w:r>
          </w:p>
        </w:tc>
        <w:tc>
          <w:tcPr>
            <w:tcW w:w="621" w:type="dxa"/>
            <w:gridSpan w:val="2"/>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9"/>
                <w:szCs w:val="19"/>
              </w:rPr>
            </w:pPr>
            <w:r>
              <w:rPr>
                <w:rFonts w:ascii="Times New Roman"/>
                <w:sz w:val="19"/>
              </w:rPr>
              <w:t>171,135,355.34</w:t>
            </w:r>
          </w:p>
        </w:tc>
      </w:tr>
      <w:tr>
        <w:trPr>
          <w:trHeight w:val="344" w:hRule="exact"/>
        </w:trPr>
        <w:tc>
          <w:tcPr>
            <w:tcW w:w="3484"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98" w:right="0"/>
              <w:jc w:val="center"/>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92"/>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438" w:right="0"/>
              <w:jc w:val="left"/>
              <w:rPr>
                <w:rFonts w:ascii="宋体" w:hAnsi="宋体" w:cs="宋体" w:eastAsia="宋体" w:hint="default"/>
                <w:sz w:val="19"/>
                <w:szCs w:val="19"/>
              </w:rPr>
            </w:pPr>
            <w:r>
              <w:rPr>
                <w:rFonts w:ascii="宋体" w:hAnsi="宋体" w:cs="宋体" w:eastAsia="宋体" w:hint="default"/>
                <w:w w:val="105"/>
                <w:sz w:val="19"/>
                <w:szCs w:val="19"/>
              </w:rPr>
              <w:t>本期发生额</w:t>
            </w:r>
            <w:r>
              <w:rPr>
                <w:rFonts w:ascii="宋体" w:hAnsi="宋体" w:cs="宋体" w:eastAsia="宋体" w:hint="default"/>
                <w:sz w:val="19"/>
                <w:szCs w:val="19"/>
              </w:rPr>
            </w:r>
          </w:p>
        </w:tc>
        <w:tc>
          <w:tcPr>
            <w:tcW w:w="548"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4"/>
              <w:ind w:left="450" w:right="0"/>
              <w:jc w:val="left"/>
              <w:rPr>
                <w:rFonts w:ascii="宋体" w:hAnsi="宋体" w:cs="宋体" w:eastAsia="宋体" w:hint="default"/>
                <w:sz w:val="19"/>
                <w:szCs w:val="19"/>
              </w:rPr>
            </w:pPr>
            <w:r>
              <w:rPr>
                <w:rFonts w:ascii="宋体" w:hAnsi="宋体" w:cs="宋体" w:eastAsia="宋体" w:hint="default"/>
                <w:w w:val="105"/>
                <w:sz w:val="19"/>
                <w:szCs w:val="19"/>
              </w:rPr>
              <w:t>上期发生额</w:t>
            </w:r>
            <w:r>
              <w:rPr>
                <w:rFonts w:ascii="宋体" w:hAnsi="宋体" w:cs="宋体" w:eastAsia="宋体" w:hint="default"/>
                <w:sz w:val="19"/>
                <w:szCs w:val="19"/>
              </w:rPr>
            </w:r>
          </w:p>
        </w:tc>
      </w:tr>
      <w:tr>
        <w:trPr>
          <w:trHeight w:val="364" w:hRule="exact"/>
        </w:trPr>
        <w:tc>
          <w:tcPr>
            <w:tcW w:w="3484"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工资薪酬</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60"/>
              <w:jc w:val="right"/>
              <w:rPr>
                <w:rFonts w:ascii="Times New Roman" w:hAnsi="Times New Roman" w:cs="Times New Roman" w:eastAsia="Times New Roman" w:hint="default"/>
                <w:sz w:val="19"/>
                <w:szCs w:val="19"/>
              </w:rPr>
            </w:pPr>
            <w:r>
              <w:rPr>
                <w:rFonts w:ascii="Times New Roman"/>
                <w:sz w:val="19"/>
              </w:rPr>
              <w:t>37,640,831.55</w:t>
            </w:r>
          </w:p>
        </w:tc>
        <w:tc>
          <w:tcPr>
            <w:tcW w:w="548" w:type="dxa"/>
            <w:tcBorders>
              <w:top w:val="nil" w:sz="6" w:space="0" w:color="auto"/>
              <w:left w:val="nil" w:sz="6" w:space="0" w:color="auto"/>
              <w:bottom w:val="nil" w:sz="6" w:space="0" w:color="auto"/>
              <w:right w:val="nil" w:sz="6" w:space="0" w:color="auto"/>
            </w:tcBorders>
          </w:tcPr>
          <w:p>
            <w:pPr/>
          </w:p>
        </w:tc>
        <w:tc>
          <w:tcPr>
            <w:tcW w:w="1885"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60"/>
              <w:ind w:left="623" w:right="0"/>
              <w:jc w:val="left"/>
              <w:rPr>
                <w:rFonts w:ascii="Times New Roman" w:hAnsi="Times New Roman" w:cs="Times New Roman" w:eastAsia="Times New Roman" w:hint="default"/>
                <w:sz w:val="19"/>
                <w:szCs w:val="19"/>
              </w:rPr>
            </w:pPr>
            <w:r>
              <w:rPr>
                <w:rFonts w:ascii="Times New Roman"/>
                <w:w w:val="105"/>
                <w:sz w:val="19"/>
              </w:rPr>
              <w:t>53,589,272.42</w:t>
            </w:r>
            <w:r>
              <w:rPr>
                <w:rFonts w:ascii="Times New Roman"/>
                <w:sz w:val="19"/>
              </w:rPr>
            </w:r>
          </w:p>
        </w:tc>
      </w:tr>
      <w:tr>
        <w:trPr>
          <w:trHeight w:val="362"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9"/>
                <w:szCs w:val="19"/>
              </w:rPr>
            </w:pPr>
            <w:r>
              <w:rPr>
                <w:rFonts w:ascii="宋体" w:hAnsi="宋体" w:cs="宋体" w:eastAsia="宋体" w:hint="default"/>
                <w:w w:val="105"/>
                <w:sz w:val="19"/>
                <w:szCs w:val="19"/>
              </w:rPr>
              <w:t>折旧、摊销</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0"/>
              <w:jc w:val="right"/>
              <w:rPr>
                <w:rFonts w:ascii="Times New Roman" w:hAnsi="Times New Roman" w:cs="Times New Roman" w:eastAsia="Times New Roman" w:hint="default"/>
                <w:sz w:val="19"/>
                <w:szCs w:val="19"/>
              </w:rPr>
            </w:pPr>
            <w:r>
              <w:rPr>
                <w:rFonts w:ascii="Times New Roman"/>
                <w:sz w:val="19"/>
              </w:rPr>
              <w:t>37,932,201.30</w:t>
            </w:r>
          </w:p>
        </w:tc>
        <w:tc>
          <w:tcPr>
            <w:tcW w:w="548"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623" w:right="0"/>
              <w:jc w:val="left"/>
              <w:rPr>
                <w:rFonts w:ascii="Times New Roman" w:hAnsi="Times New Roman" w:cs="Times New Roman" w:eastAsia="Times New Roman" w:hint="default"/>
                <w:sz w:val="19"/>
                <w:szCs w:val="19"/>
              </w:rPr>
            </w:pPr>
            <w:r>
              <w:rPr>
                <w:rFonts w:ascii="Times New Roman"/>
                <w:w w:val="105"/>
                <w:sz w:val="19"/>
              </w:rPr>
              <w:t>42,492,710.01</w:t>
            </w:r>
            <w:r>
              <w:rPr>
                <w:rFonts w:ascii="Times New Roman"/>
                <w:sz w:val="19"/>
              </w:rPr>
            </w:r>
          </w:p>
        </w:tc>
      </w:tr>
      <w:tr>
        <w:trPr>
          <w:trHeight w:val="355"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w w:val="105"/>
                <w:sz w:val="19"/>
                <w:szCs w:val="19"/>
              </w:rPr>
              <w:t>研发费用</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0"/>
              <w:jc w:val="right"/>
              <w:rPr>
                <w:rFonts w:ascii="Times New Roman" w:hAnsi="Times New Roman" w:cs="Times New Roman" w:eastAsia="Times New Roman" w:hint="default"/>
                <w:sz w:val="19"/>
                <w:szCs w:val="19"/>
              </w:rPr>
            </w:pPr>
            <w:r>
              <w:rPr>
                <w:rFonts w:ascii="Times New Roman"/>
                <w:sz w:val="19"/>
              </w:rPr>
              <w:t>27,864,393.97</w:t>
            </w:r>
          </w:p>
        </w:tc>
        <w:tc>
          <w:tcPr>
            <w:tcW w:w="548"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623" w:right="0"/>
              <w:jc w:val="left"/>
              <w:rPr>
                <w:rFonts w:ascii="Times New Roman" w:hAnsi="Times New Roman" w:cs="Times New Roman" w:eastAsia="Times New Roman" w:hint="default"/>
                <w:sz w:val="19"/>
                <w:szCs w:val="19"/>
              </w:rPr>
            </w:pPr>
            <w:r>
              <w:rPr>
                <w:rFonts w:ascii="Times New Roman"/>
                <w:w w:val="105"/>
                <w:sz w:val="19"/>
              </w:rPr>
              <w:t>23,414,568.39</w:t>
            </w:r>
            <w:r>
              <w:rPr>
                <w:rFonts w:ascii="Times New Roman"/>
                <w:sz w:val="19"/>
              </w:rPr>
            </w:r>
          </w:p>
        </w:tc>
      </w:tr>
      <w:tr>
        <w:trPr>
          <w:trHeight w:val="362"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9"/>
                <w:szCs w:val="19"/>
              </w:rPr>
            </w:pPr>
            <w:r>
              <w:rPr>
                <w:rFonts w:ascii="宋体" w:hAnsi="宋体" w:cs="宋体" w:eastAsia="宋体" w:hint="default"/>
                <w:w w:val="105"/>
                <w:sz w:val="19"/>
                <w:szCs w:val="19"/>
              </w:rPr>
              <w:t>税费</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0"/>
              <w:jc w:val="right"/>
              <w:rPr>
                <w:rFonts w:ascii="Times New Roman" w:hAnsi="Times New Roman" w:cs="Times New Roman" w:eastAsia="Times New Roman" w:hint="default"/>
                <w:sz w:val="19"/>
                <w:szCs w:val="19"/>
              </w:rPr>
            </w:pPr>
            <w:r>
              <w:rPr>
                <w:rFonts w:ascii="Times New Roman"/>
                <w:sz w:val="19"/>
              </w:rPr>
              <w:t>13,476,178.79</w:t>
            </w:r>
          </w:p>
        </w:tc>
        <w:tc>
          <w:tcPr>
            <w:tcW w:w="548"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623" w:right="0"/>
              <w:jc w:val="left"/>
              <w:rPr>
                <w:rFonts w:ascii="Times New Roman" w:hAnsi="Times New Roman" w:cs="Times New Roman" w:eastAsia="Times New Roman" w:hint="default"/>
                <w:sz w:val="19"/>
                <w:szCs w:val="19"/>
              </w:rPr>
            </w:pPr>
            <w:r>
              <w:rPr>
                <w:rFonts w:ascii="Times New Roman"/>
                <w:w w:val="105"/>
                <w:sz w:val="19"/>
              </w:rPr>
              <w:t>10,883,089.19</w:t>
            </w:r>
            <w:r>
              <w:rPr>
                <w:rFonts w:ascii="Times New Roman"/>
                <w:sz w:val="19"/>
              </w:rPr>
            </w:r>
          </w:p>
        </w:tc>
      </w:tr>
      <w:tr>
        <w:trPr>
          <w:trHeight w:val="360"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w w:val="105"/>
                <w:sz w:val="19"/>
                <w:szCs w:val="19"/>
              </w:rPr>
              <w:t>办公、差旅费、会议费、电讯费等</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0"/>
              <w:jc w:val="right"/>
              <w:rPr>
                <w:rFonts w:ascii="Times New Roman" w:hAnsi="Times New Roman" w:cs="Times New Roman" w:eastAsia="Times New Roman" w:hint="default"/>
                <w:sz w:val="19"/>
                <w:szCs w:val="19"/>
              </w:rPr>
            </w:pPr>
            <w:r>
              <w:rPr>
                <w:rFonts w:ascii="Times New Roman"/>
                <w:sz w:val="19"/>
              </w:rPr>
              <w:t>25,539,758.97</w:t>
            </w:r>
          </w:p>
        </w:tc>
        <w:tc>
          <w:tcPr>
            <w:tcW w:w="548"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623" w:right="0"/>
              <w:jc w:val="left"/>
              <w:rPr>
                <w:rFonts w:ascii="Times New Roman" w:hAnsi="Times New Roman" w:cs="Times New Roman" w:eastAsia="Times New Roman" w:hint="default"/>
                <w:sz w:val="19"/>
                <w:szCs w:val="19"/>
              </w:rPr>
            </w:pPr>
            <w:r>
              <w:rPr>
                <w:rFonts w:ascii="Times New Roman"/>
                <w:w w:val="105"/>
                <w:sz w:val="19"/>
              </w:rPr>
              <w:t>24,062,663.52</w:t>
            </w:r>
            <w:r>
              <w:rPr>
                <w:rFonts w:ascii="Times New Roman"/>
                <w:sz w:val="19"/>
              </w:rPr>
            </w:r>
          </w:p>
        </w:tc>
      </w:tr>
      <w:tr>
        <w:trPr>
          <w:trHeight w:val="359"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运输及杂费</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0"/>
              <w:jc w:val="right"/>
              <w:rPr>
                <w:rFonts w:ascii="Times New Roman" w:hAnsi="Times New Roman" w:cs="Times New Roman" w:eastAsia="Times New Roman" w:hint="default"/>
                <w:sz w:val="19"/>
                <w:szCs w:val="19"/>
              </w:rPr>
            </w:pPr>
            <w:r>
              <w:rPr>
                <w:rFonts w:ascii="Times New Roman"/>
                <w:sz w:val="19"/>
              </w:rPr>
              <w:t>215,796.85</w:t>
            </w:r>
          </w:p>
        </w:tc>
        <w:tc>
          <w:tcPr>
            <w:tcW w:w="548"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723" w:right="0"/>
              <w:jc w:val="left"/>
              <w:rPr>
                <w:rFonts w:ascii="Times New Roman" w:hAnsi="Times New Roman" w:cs="Times New Roman" w:eastAsia="Times New Roman" w:hint="default"/>
                <w:sz w:val="19"/>
                <w:szCs w:val="19"/>
              </w:rPr>
            </w:pPr>
            <w:r>
              <w:rPr>
                <w:rFonts w:ascii="Times New Roman"/>
                <w:w w:val="105"/>
                <w:sz w:val="19"/>
              </w:rPr>
              <w:t>1,086,648.01</w:t>
            </w:r>
            <w:r>
              <w:rPr>
                <w:rFonts w:ascii="Times New Roman"/>
                <w:sz w:val="19"/>
              </w:rPr>
            </w:r>
          </w:p>
        </w:tc>
      </w:tr>
      <w:tr>
        <w:trPr>
          <w:trHeight w:val="359"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业务招待费</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0"/>
              <w:jc w:val="right"/>
              <w:rPr>
                <w:rFonts w:ascii="Times New Roman" w:hAnsi="Times New Roman" w:cs="Times New Roman" w:eastAsia="Times New Roman" w:hint="default"/>
                <w:sz w:val="19"/>
                <w:szCs w:val="19"/>
              </w:rPr>
            </w:pPr>
            <w:r>
              <w:rPr>
                <w:rFonts w:ascii="Times New Roman"/>
                <w:sz w:val="19"/>
              </w:rPr>
              <w:t>7,314,047.33</w:t>
            </w:r>
          </w:p>
        </w:tc>
        <w:tc>
          <w:tcPr>
            <w:tcW w:w="548"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623" w:right="0"/>
              <w:jc w:val="left"/>
              <w:rPr>
                <w:rFonts w:ascii="Times New Roman" w:hAnsi="Times New Roman" w:cs="Times New Roman" w:eastAsia="Times New Roman" w:hint="default"/>
                <w:sz w:val="19"/>
                <w:szCs w:val="19"/>
              </w:rPr>
            </w:pPr>
            <w:r>
              <w:rPr>
                <w:rFonts w:ascii="Times New Roman"/>
                <w:w w:val="105"/>
                <w:sz w:val="19"/>
              </w:rPr>
              <w:t>10,413,611.26</w:t>
            </w:r>
            <w:r>
              <w:rPr>
                <w:rFonts w:ascii="Times New Roman"/>
                <w:sz w:val="19"/>
              </w:rPr>
            </w:r>
          </w:p>
        </w:tc>
      </w:tr>
      <w:tr>
        <w:trPr>
          <w:trHeight w:val="356"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0"/>
              <w:jc w:val="right"/>
              <w:rPr>
                <w:rFonts w:ascii="Times New Roman" w:hAnsi="Times New Roman" w:cs="Times New Roman" w:eastAsia="Times New Roman" w:hint="default"/>
                <w:sz w:val="19"/>
                <w:szCs w:val="19"/>
              </w:rPr>
            </w:pPr>
            <w:r>
              <w:rPr>
                <w:rFonts w:ascii="Times New Roman"/>
                <w:sz w:val="19"/>
              </w:rPr>
              <w:t>15,642,048.33</w:t>
            </w:r>
          </w:p>
        </w:tc>
        <w:tc>
          <w:tcPr>
            <w:tcW w:w="548"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623" w:right="0"/>
              <w:jc w:val="left"/>
              <w:rPr>
                <w:rFonts w:ascii="Times New Roman" w:hAnsi="Times New Roman" w:cs="Times New Roman" w:eastAsia="Times New Roman" w:hint="default"/>
                <w:sz w:val="19"/>
                <w:szCs w:val="19"/>
              </w:rPr>
            </w:pPr>
            <w:r>
              <w:rPr>
                <w:rFonts w:ascii="Times New Roman"/>
                <w:w w:val="105"/>
                <w:sz w:val="19"/>
              </w:rPr>
              <w:t>17,895,274.11</w:t>
            </w:r>
            <w:r>
              <w:rPr>
                <w:rFonts w:ascii="Times New Roman"/>
                <w:sz w:val="19"/>
              </w:rPr>
            </w:r>
          </w:p>
        </w:tc>
      </w:tr>
      <w:tr>
        <w:trPr>
          <w:trHeight w:val="377" w:hRule="exact"/>
        </w:trPr>
        <w:tc>
          <w:tcPr>
            <w:tcW w:w="3484" w:type="dxa"/>
            <w:tcBorders>
              <w:top w:val="nil" w:sz="6" w:space="0" w:color="auto"/>
              <w:left w:val="nil" w:sz="6" w:space="0" w:color="auto"/>
              <w:bottom w:val="nil" w:sz="6" w:space="0" w:color="auto"/>
              <w:right w:val="nil" w:sz="6" w:space="0" w:color="auto"/>
            </w:tcBorders>
          </w:tcPr>
          <w:p>
            <w:pPr>
              <w:pStyle w:val="TableParagraph"/>
              <w:tabs>
                <w:tab w:pos="495" w:val="left" w:leader="none"/>
              </w:tabs>
              <w:spacing w:line="240" w:lineRule="auto" w:before="22"/>
              <w:ind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6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0"/>
              <w:jc w:val="right"/>
              <w:rPr>
                <w:rFonts w:ascii="Times New Roman" w:hAnsi="Times New Roman" w:cs="Times New Roman" w:eastAsia="Times New Roman" w:hint="default"/>
                <w:sz w:val="19"/>
                <w:szCs w:val="19"/>
              </w:rPr>
            </w:pPr>
            <w:r>
              <w:rPr>
                <w:rFonts w:ascii="Times New Roman"/>
                <w:sz w:val="19"/>
              </w:rPr>
              <w:t>165,625,257.09</w:t>
            </w:r>
          </w:p>
        </w:tc>
        <w:tc>
          <w:tcPr>
            <w:tcW w:w="548"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524" w:right="0"/>
              <w:jc w:val="left"/>
              <w:rPr>
                <w:rFonts w:ascii="Times New Roman" w:hAnsi="Times New Roman" w:cs="Times New Roman" w:eastAsia="Times New Roman" w:hint="default"/>
                <w:sz w:val="19"/>
                <w:szCs w:val="19"/>
              </w:rPr>
            </w:pPr>
            <w:r>
              <w:rPr>
                <w:rFonts w:ascii="Times New Roman"/>
                <w:w w:val="105"/>
                <w:sz w:val="19"/>
              </w:rPr>
              <w:t>183,837,836.91</w:t>
            </w:r>
            <w:r>
              <w:rPr>
                <w:rFonts w:ascii="Times New Roman"/>
                <w:sz w:val="19"/>
              </w:rPr>
            </w:r>
          </w:p>
        </w:tc>
      </w:tr>
    </w:tbl>
    <w:p>
      <w:pPr>
        <w:pStyle w:val="BodyText"/>
        <w:spacing w:line="240" w:lineRule="auto" w:before="72"/>
        <w:ind w:left="558" w:right="2272"/>
        <w:jc w:val="left"/>
      </w:pPr>
      <w:r>
        <w:rPr/>
        <w:t>（四十二）财务费用</w:t>
      </w:r>
    </w:p>
    <w:p>
      <w:pPr>
        <w:spacing w:line="240" w:lineRule="auto" w:before="8"/>
        <w:rPr>
          <w:rFonts w:ascii="宋体" w:hAnsi="宋体" w:cs="宋体" w:eastAsia="宋体" w:hint="default"/>
          <w:sz w:val="12"/>
          <w:szCs w:val="12"/>
        </w:rPr>
      </w:pPr>
    </w:p>
    <w:p>
      <w:pPr>
        <w:spacing w:line="2109" w:lineRule="exact"/>
        <w:ind w:left="138" w:right="0" w:firstLine="0"/>
        <w:rPr>
          <w:rFonts w:ascii="宋体" w:hAnsi="宋体" w:cs="宋体" w:eastAsia="宋体" w:hint="default"/>
          <w:sz w:val="20"/>
          <w:szCs w:val="20"/>
        </w:rPr>
      </w:pPr>
      <w:r>
        <w:rPr>
          <w:rFonts w:ascii="宋体" w:hAnsi="宋体" w:cs="宋体" w:eastAsia="宋体" w:hint="default"/>
          <w:position w:val="-41"/>
          <w:sz w:val="20"/>
          <w:szCs w:val="20"/>
        </w:rPr>
        <w:drawing>
          <wp:inline distT="0" distB="0" distL="0" distR="0">
            <wp:extent cx="5329248" cy="1339596"/>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39" cstate="print"/>
                    <a:stretch>
                      <a:fillRect/>
                    </a:stretch>
                  </pic:blipFill>
                  <pic:spPr>
                    <a:xfrm>
                      <a:off x="0" y="0"/>
                      <a:ext cx="5329248" cy="1339596"/>
                    </a:xfrm>
                    <a:prstGeom prst="rect">
                      <a:avLst/>
                    </a:prstGeom>
                  </pic:spPr>
                </pic:pic>
              </a:graphicData>
            </a:graphic>
          </wp:inline>
        </w:drawing>
      </w:r>
      <w:r>
        <w:rPr>
          <w:rFonts w:ascii="宋体" w:hAnsi="宋体" w:cs="宋体" w:eastAsia="宋体" w:hint="default"/>
          <w:position w:val="-41"/>
          <w:sz w:val="20"/>
          <w:szCs w:val="20"/>
        </w:rPr>
      </w:r>
    </w:p>
    <w:p>
      <w:pPr>
        <w:spacing w:line="240" w:lineRule="auto" w:before="9"/>
        <w:rPr>
          <w:rFonts w:ascii="宋体" w:hAnsi="宋体" w:cs="宋体" w:eastAsia="宋体" w:hint="default"/>
          <w:sz w:val="23"/>
          <w:szCs w:val="23"/>
        </w:rPr>
      </w:pPr>
    </w:p>
    <w:p>
      <w:pPr>
        <w:pStyle w:val="BodyText"/>
        <w:spacing w:line="240" w:lineRule="auto"/>
        <w:ind w:left="558" w:right="2272"/>
        <w:jc w:val="left"/>
      </w:pPr>
      <w:r>
        <w:rPr/>
        <w:t>（四十三）资产减值损失</w:t>
      </w:r>
    </w:p>
    <w:p>
      <w:pPr>
        <w:spacing w:line="240" w:lineRule="auto" w:before="4"/>
        <w:rPr>
          <w:rFonts w:ascii="宋体" w:hAnsi="宋体" w:cs="宋体" w:eastAsia="宋体" w:hint="default"/>
          <w:sz w:val="11"/>
          <w:szCs w:val="11"/>
        </w:rPr>
      </w:pPr>
    </w:p>
    <w:p>
      <w:pPr>
        <w:spacing w:line="1080" w:lineRule="exact"/>
        <w:ind w:left="138" w:right="0" w:firstLine="0"/>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5161880" cy="685800"/>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40" cstate="print"/>
                    <a:stretch>
                      <a:fillRect/>
                    </a:stretch>
                  </pic:blipFill>
                  <pic:spPr>
                    <a:xfrm>
                      <a:off x="0" y="0"/>
                      <a:ext cx="5161880" cy="685800"/>
                    </a:xfrm>
                    <a:prstGeom prst="rect">
                      <a:avLst/>
                    </a:prstGeom>
                  </pic:spPr>
                </pic:pic>
              </a:graphicData>
            </a:graphic>
          </wp:inline>
        </w:drawing>
      </w:r>
      <w:r>
        <w:rPr>
          <w:rFonts w:ascii="宋体" w:hAnsi="宋体" w:cs="宋体" w:eastAsia="宋体" w:hint="default"/>
          <w:position w:val="-21"/>
          <w:sz w:val="20"/>
          <w:szCs w:val="20"/>
        </w:rPr>
      </w:r>
    </w:p>
    <w:p>
      <w:pPr>
        <w:spacing w:line="240" w:lineRule="auto" w:before="7"/>
        <w:rPr>
          <w:rFonts w:ascii="宋体" w:hAnsi="宋体" w:cs="宋体" w:eastAsia="宋体" w:hint="default"/>
          <w:sz w:val="17"/>
          <w:szCs w:val="17"/>
        </w:rPr>
      </w:pPr>
    </w:p>
    <w:p>
      <w:pPr>
        <w:pStyle w:val="BodyText"/>
        <w:spacing w:line="240" w:lineRule="auto"/>
        <w:ind w:left="558" w:right="2272"/>
        <w:jc w:val="left"/>
      </w:pPr>
      <w:r>
        <w:rPr/>
        <w:t>（四十四）投资收益</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35"/>
        <w:ind w:left="571" w:right="2272"/>
        <w:jc w:val="left"/>
      </w:pPr>
      <w:r>
        <w:rPr>
          <w:rFonts w:ascii="Times New Roman" w:hAnsi="Times New Roman" w:cs="Times New Roman" w:eastAsia="Times New Roman" w:hint="default"/>
        </w:rPr>
        <w:t>1</w:t>
      </w:r>
      <w:r>
        <w:rPr/>
        <w:t>、投资收益明细情况</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428"/>
        <w:gridCol w:w="462"/>
        <w:gridCol w:w="1932"/>
        <w:gridCol w:w="416"/>
        <w:gridCol w:w="1889"/>
      </w:tblGrid>
      <w:tr>
        <w:trPr>
          <w:trHeight w:val="345" w:hRule="exact"/>
        </w:trPr>
        <w:tc>
          <w:tcPr>
            <w:tcW w:w="3428" w:type="dxa"/>
            <w:tcBorders>
              <w:top w:val="nil" w:sz="6" w:space="0" w:color="auto"/>
              <w:left w:val="nil" w:sz="6" w:space="0" w:color="auto"/>
              <w:bottom w:val="single" w:sz="7" w:space="0" w:color="000000"/>
              <w:right w:val="nil" w:sz="6" w:space="0" w:color="auto"/>
            </w:tcBorders>
          </w:tcPr>
          <w:p>
            <w:pPr>
              <w:pStyle w:val="TableParagraph"/>
              <w:tabs>
                <w:tab w:pos="413" w:val="left" w:leader="none"/>
              </w:tabs>
              <w:spacing w:line="240" w:lineRule="auto" w:before="26"/>
              <w:ind w:left="13"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462"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single" w:sz="7" w:space="0" w:color="000000"/>
              <w:right w:val="nil" w:sz="6" w:space="0" w:color="auto"/>
            </w:tcBorders>
          </w:tcPr>
          <w:p>
            <w:pPr>
              <w:pStyle w:val="TableParagraph"/>
              <w:spacing w:line="240" w:lineRule="auto" w:before="26"/>
              <w:ind w:left="476" w:right="0"/>
              <w:jc w:val="left"/>
              <w:rPr>
                <w:rFonts w:ascii="宋体" w:hAnsi="宋体" w:cs="宋体" w:eastAsia="宋体" w:hint="default"/>
                <w:sz w:val="19"/>
                <w:szCs w:val="19"/>
              </w:rPr>
            </w:pPr>
            <w:r>
              <w:rPr>
                <w:rFonts w:ascii="宋体" w:hAnsi="宋体" w:cs="宋体" w:eastAsia="宋体" w:hint="default"/>
                <w:w w:val="105"/>
                <w:sz w:val="19"/>
                <w:szCs w:val="19"/>
              </w:rPr>
              <w:t>本期发生额</w:t>
            </w:r>
            <w:r>
              <w:rPr>
                <w:rFonts w:ascii="宋体" w:hAnsi="宋体" w:cs="宋体" w:eastAsia="宋体" w:hint="default"/>
                <w:sz w:val="19"/>
                <w:szCs w:val="19"/>
              </w:rPr>
            </w:r>
          </w:p>
        </w:tc>
        <w:tc>
          <w:tcPr>
            <w:tcW w:w="416"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7" w:space="0" w:color="000000"/>
              <w:right w:val="nil" w:sz="6" w:space="0" w:color="auto"/>
            </w:tcBorders>
          </w:tcPr>
          <w:p>
            <w:pPr>
              <w:pStyle w:val="TableParagraph"/>
              <w:spacing w:line="240" w:lineRule="auto" w:before="26"/>
              <w:ind w:left="455" w:right="0"/>
              <w:jc w:val="left"/>
              <w:rPr>
                <w:rFonts w:ascii="宋体" w:hAnsi="宋体" w:cs="宋体" w:eastAsia="宋体" w:hint="default"/>
                <w:sz w:val="19"/>
                <w:szCs w:val="19"/>
              </w:rPr>
            </w:pPr>
            <w:r>
              <w:rPr>
                <w:rFonts w:ascii="宋体" w:hAnsi="宋体" w:cs="宋体" w:eastAsia="宋体" w:hint="default"/>
                <w:w w:val="105"/>
                <w:sz w:val="19"/>
                <w:szCs w:val="19"/>
              </w:rPr>
              <w:t>上期发生额</w:t>
            </w:r>
            <w:r>
              <w:rPr>
                <w:rFonts w:ascii="宋体" w:hAnsi="宋体" w:cs="宋体" w:eastAsia="宋体" w:hint="default"/>
                <w:sz w:val="19"/>
                <w:szCs w:val="19"/>
              </w:rPr>
            </w:r>
          </w:p>
        </w:tc>
      </w:tr>
      <w:tr>
        <w:trPr>
          <w:trHeight w:val="365" w:hRule="exact"/>
        </w:trPr>
        <w:tc>
          <w:tcPr>
            <w:tcW w:w="3428" w:type="dxa"/>
            <w:tcBorders>
              <w:top w:val="single" w:sz="7"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9"/>
                <w:szCs w:val="19"/>
              </w:rPr>
            </w:pPr>
            <w:r>
              <w:rPr>
                <w:rFonts w:ascii="宋体" w:hAnsi="宋体" w:cs="宋体" w:eastAsia="宋体" w:hint="default"/>
                <w:w w:val="105"/>
                <w:sz w:val="19"/>
                <w:szCs w:val="19"/>
              </w:rPr>
              <w:t>按权益法核算的长期股权投资收益</w:t>
            </w:r>
            <w:r>
              <w:rPr>
                <w:rFonts w:ascii="宋体" w:hAnsi="宋体" w:cs="宋体" w:eastAsia="宋体" w:hint="default"/>
                <w:sz w:val="19"/>
                <w:szCs w:val="19"/>
              </w:rPr>
            </w:r>
          </w:p>
        </w:tc>
        <w:tc>
          <w:tcPr>
            <w:tcW w:w="462" w:type="dxa"/>
            <w:tcBorders>
              <w:top w:val="nil" w:sz="6" w:space="0" w:color="auto"/>
              <w:left w:val="nil" w:sz="6" w:space="0" w:color="auto"/>
              <w:bottom w:val="nil" w:sz="6" w:space="0" w:color="auto"/>
              <w:right w:val="nil" w:sz="6" w:space="0" w:color="auto"/>
            </w:tcBorders>
          </w:tcPr>
          <w:p>
            <w:pPr/>
          </w:p>
        </w:tc>
        <w:tc>
          <w:tcPr>
            <w:tcW w:w="1932" w:type="dxa"/>
            <w:tcBorders>
              <w:top w:val="single" w:sz="7" w:space="0" w:color="000000"/>
              <w:left w:val="nil" w:sz="6" w:space="0" w:color="auto"/>
              <w:bottom w:val="nil" w:sz="6" w:space="0" w:color="auto"/>
              <w:right w:val="nil" w:sz="6" w:space="0" w:color="auto"/>
            </w:tcBorders>
          </w:tcPr>
          <w:p>
            <w:pPr>
              <w:pStyle w:val="TableParagraph"/>
              <w:spacing w:line="240" w:lineRule="auto" w:before="57"/>
              <w:ind w:right="90"/>
              <w:jc w:val="right"/>
              <w:rPr>
                <w:rFonts w:ascii="Times New Roman" w:hAnsi="Times New Roman" w:cs="Times New Roman" w:eastAsia="Times New Roman" w:hint="default"/>
                <w:sz w:val="19"/>
                <w:szCs w:val="19"/>
              </w:rPr>
            </w:pPr>
            <w:r>
              <w:rPr>
                <w:rFonts w:ascii="Times New Roman"/>
                <w:w w:val="105"/>
                <w:sz w:val="19"/>
              </w:rPr>
              <w:t>23,435,455.43</w:t>
            </w:r>
            <w:r>
              <w:rPr>
                <w:rFonts w:ascii="Times New Roman"/>
                <w:sz w:val="19"/>
              </w:rPr>
            </w:r>
          </w:p>
        </w:tc>
        <w:tc>
          <w:tcPr>
            <w:tcW w:w="416" w:type="dxa"/>
            <w:tcBorders>
              <w:top w:val="nil" w:sz="6" w:space="0" w:color="auto"/>
              <w:left w:val="nil" w:sz="6" w:space="0" w:color="auto"/>
              <w:bottom w:val="nil" w:sz="6" w:space="0" w:color="auto"/>
              <w:right w:val="nil" w:sz="6" w:space="0" w:color="auto"/>
            </w:tcBorders>
          </w:tcPr>
          <w:p>
            <w:pPr/>
          </w:p>
        </w:tc>
        <w:tc>
          <w:tcPr>
            <w:tcW w:w="1889" w:type="dxa"/>
            <w:tcBorders>
              <w:top w:val="single" w:sz="7" w:space="0" w:color="000000"/>
              <w:left w:val="nil" w:sz="6" w:space="0" w:color="auto"/>
              <w:bottom w:val="nil" w:sz="6" w:space="0" w:color="auto"/>
              <w:right w:val="nil" w:sz="6" w:space="0" w:color="auto"/>
            </w:tcBorders>
          </w:tcPr>
          <w:p>
            <w:pPr>
              <w:pStyle w:val="TableParagraph"/>
              <w:spacing w:line="240" w:lineRule="auto" w:before="57"/>
              <w:ind w:right="90"/>
              <w:jc w:val="right"/>
              <w:rPr>
                <w:rFonts w:ascii="Times New Roman" w:hAnsi="Times New Roman" w:cs="Times New Roman" w:eastAsia="Times New Roman" w:hint="default"/>
                <w:sz w:val="19"/>
                <w:szCs w:val="19"/>
              </w:rPr>
            </w:pPr>
            <w:r>
              <w:rPr>
                <w:rFonts w:ascii="Times New Roman"/>
                <w:w w:val="105"/>
                <w:sz w:val="19"/>
              </w:rPr>
              <w:t>18,261,268.47</w:t>
            </w:r>
            <w:r>
              <w:rPr>
                <w:rFonts w:ascii="Times New Roman"/>
                <w:sz w:val="19"/>
              </w:rPr>
            </w:r>
          </w:p>
        </w:tc>
      </w:tr>
      <w:tr>
        <w:trPr>
          <w:trHeight w:val="355"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按成本法核算的长期股权投资收益</w:t>
            </w:r>
            <w:r>
              <w:rPr>
                <w:rFonts w:ascii="宋体" w:hAnsi="宋体" w:cs="宋体" w:eastAsia="宋体" w:hint="default"/>
                <w:sz w:val="19"/>
                <w:szCs w:val="19"/>
              </w:rPr>
            </w:r>
          </w:p>
        </w:tc>
        <w:tc>
          <w:tcPr>
            <w:tcW w:w="462"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0"/>
              <w:jc w:val="right"/>
              <w:rPr>
                <w:rFonts w:ascii="Times New Roman" w:hAnsi="Times New Roman" w:cs="Times New Roman" w:eastAsia="Times New Roman" w:hint="default"/>
                <w:sz w:val="19"/>
                <w:szCs w:val="19"/>
              </w:rPr>
            </w:pPr>
            <w:r>
              <w:rPr>
                <w:rFonts w:ascii="Times New Roman"/>
                <w:w w:val="105"/>
                <w:sz w:val="19"/>
              </w:rPr>
              <w:t>3,318,302.69</w:t>
            </w:r>
            <w:r>
              <w:rPr>
                <w:rFonts w:ascii="Times New Roman"/>
                <w:sz w:val="19"/>
              </w:rPr>
            </w:r>
          </w:p>
        </w:tc>
        <w:tc>
          <w:tcPr>
            <w:tcW w:w="416"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r>
      <w:tr>
        <w:trPr>
          <w:trHeight w:val="355"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处置长期股权投资产生的收益</w:t>
            </w:r>
            <w:r>
              <w:rPr>
                <w:rFonts w:ascii="宋体" w:hAnsi="宋体" w:cs="宋体" w:eastAsia="宋体" w:hint="default"/>
                <w:sz w:val="19"/>
                <w:szCs w:val="19"/>
              </w:rPr>
            </w:r>
          </w:p>
        </w:tc>
        <w:tc>
          <w:tcPr>
            <w:tcW w:w="462"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0"/>
              <w:jc w:val="right"/>
              <w:rPr>
                <w:rFonts w:ascii="Times New Roman" w:hAnsi="Times New Roman" w:cs="Times New Roman" w:eastAsia="Times New Roman" w:hint="default"/>
                <w:sz w:val="19"/>
                <w:szCs w:val="19"/>
              </w:rPr>
            </w:pPr>
            <w:r>
              <w:rPr>
                <w:rFonts w:ascii="Times New Roman"/>
                <w:w w:val="105"/>
                <w:sz w:val="19"/>
              </w:rPr>
              <w:t>29,521,648.13</w:t>
            </w:r>
            <w:r>
              <w:rPr>
                <w:rFonts w:ascii="Times New Roman"/>
                <w:sz w:val="19"/>
              </w:rPr>
            </w:r>
          </w:p>
        </w:tc>
        <w:tc>
          <w:tcPr>
            <w:tcW w:w="416"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0"/>
              <w:jc w:val="right"/>
              <w:rPr>
                <w:rFonts w:ascii="Times New Roman" w:hAnsi="Times New Roman" w:cs="Times New Roman" w:eastAsia="Times New Roman" w:hint="default"/>
                <w:sz w:val="19"/>
                <w:szCs w:val="19"/>
              </w:rPr>
            </w:pPr>
            <w:r>
              <w:rPr>
                <w:rFonts w:ascii="Times New Roman"/>
                <w:w w:val="105"/>
                <w:sz w:val="19"/>
              </w:rPr>
              <w:t>11,785,745.48</w:t>
            </w:r>
            <w:r>
              <w:rPr>
                <w:rFonts w:ascii="Times New Roman"/>
                <w:sz w:val="19"/>
              </w:rPr>
            </w:r>
          </w:p>
        </w:tc>
      </w:tr>
      <w:tr>
        <w:trPr>
          <w:trHeight w:val="355"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w w:val="105"/>
                <w:sz w:val="19"/>
                <w:szCs w:val="19"/>
              </w:rPr>
              <w:t>可供出售金融资产处置收益</w:t>
            </w:r>
            <w:r>
              <w:rPr>
                <w:rFonts w:ascii="宋体" w:hAnsi="宋体" w:cs="宋体" w:eastAsia="宋体" w:hint="default"/>
                <w:sz w:val="19"/>
                <w:szCs w:val="19"/>
              </w:rPr>
            </w:r>
          </w:p>
        </w:tc>
        <w:tc>
          <w:tcPr>
            <w:tcW w:w="462"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0"/>
              <w:jc w:val="right"/>
              <w:rPr>
                <w:rFonts w:ascii="Times New Roman" w:hAnsi="Times New Roman" w:cs="Times New Roman" w:eastAsia="Times New Roman" w:hint="default"/>
                <w:sz w:val="19"/>
                <w:szCs w:val="19"/>
              </w:rPr>
            </w:pPr>
            <w:r>
              <w:rPr>
                <w:rFonts w:ascii="Times New Roman"/>
                <w:w w:val="105"/>
                <w:sz w:val="19"/>
              </w:rPr>
              <w:t>8,229,698.18</w:t>
            </w:r>
            <w:r>
              <w:rPr>
                <w:rFonts w:ascii="Times New Roman"/>
                <w:sz w:val="19"/>
              </w:rPr>
            </w:r>
          </w:p>
        </w:tc>
        <w:tc>
          <w:tcPr>
            <w:tcW w:w="416"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r>
      <w:tr>
        <w:trPr>
          <w:trHeight w:val="375" w:hRule="exact"/>
        </w:trPr>
        <w:tc>
          <w:tcPr>
            <w:tcW w:w="3428" w:type="dxa"/>
            <w:tcBorders>
              <w:top w:val="nil" w:sz="6" w:space="0" w:color="auto"/>
              <w:left w:val="nil" w:sz="6" w:space="0" w:color="auto"/>
              <w:bottom w:val="nil" w:sz="6" w:space="0" w:color="auto"/>
              <w:right w:val="nil" w:sz="6" w:space="0" w:color="auto"/>
            </w:tcBorders>
          </w:tcPr>
          <w:p>
            <w:pPr>
              <w:pStyle w:val="TableParagraph"/>
              <w:tabs>
                <w:tab w:pos="413" w:val="left" w:leader="none"/>
              </w:tabs>
              <w:spacing w:line="240" w:lineRule="auto" w:before="26"/>
              <w:ind w:left="13"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462"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0"/>
              <w:jc w:val="right"/>
              <w:rPr>
                <w:rFonts w:ascii="Times New Roman" w:hAnsi="Times New Roman" w:cs="Times New Roman" w:eastAsia="Times New Roman" w:hint="default"/>
                <w:sz w:val="19"/>
                <w:szCs w:val="19"/>
              </w:rPr>
            </w:pPr>
            <w:r>
              <w:rPr>
                <w:rFonts w:ascii="Times New Roman"/>
                <w:w w:val="105"/>
                <w:sz w:val="19"/>
              </w:rPr>
              <w:t>64,505,104.43</w:t>
            </w:r>
            <w:r>
              <w:rPr>
                <w:rFonts w:ascii="Times New Roman"/>
                <w:sz w:val="19"/>
              </w:rPr>
            </w:r>
          </w:p>
        </w:tc>
        <w:tc>
          <w:tcPr>
            <w:tcW w:w="416"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0"/>
              <w:jc w:val="right"/>
              <w:rPr>
                <w:rFonts w:ascii="Times New Roman" w:hAnsi="Times New Roman" w:cs="Times New Roman" w:eastAsia="Times New Roman" w:hint="default"/>
                <w:sz w:val="19"/>
                <w:szCs w:val="19"/>
              </w:rPr>
            </w:pPr>
            <w:r>
              <w:rPr>
                <w:rFonts w:ascii="Times New Roman"/>
                <w:w w:val="105"/>
                <w:sz w:val="19"/>
              </w:rPr>
              <w:t>30,047,013.95</w:t>
            </w:r>
            <w:r>
              <w:rPr>
                <w:rFonts w:ascii="Times New Roman"/>
                <w:sz w:val="19"/>
              </w:rPr>
            </w:r>
          </w:p>
        </w:tc>
      </w:tr>
    </w:tbl>
    <w:p>
      <w:pPr>
        <w:spacing w:line="240" w:lineRule="auto" w:before="6"/>
        <w:rPr>
          <w:rFonts w:ascii="宋体" w:hAnsi="宋体" w:cs="宋体" w:eastAsia="宋体" w:hint="default"/>
          <w:sz w:val="7"/>
          <w:szCs w:val="7"/>
        </w:rPr>
      </w:pPr>
    </w:p>
    <w:p>
      <w:pPr>
        <w:pStyle w:val="BodyText"/>
        <w:spacing w:line="240" w:lineRule="auto" w:before="35"/>
        <w:ind w:left="558" w:right="0"/>
        <w:jc w:val="left"/>
        <w:rPr>
          <w:rFonts w:ascii="Times New Roman" w:hAnsi="Times New Roman" w:cs="Times New Roman" w:eastAsia="Times New Roman" w:hint="default"/>
        </w:rPr>
      </w:pPr>
      <w:r>
        <w:rPr/>
        <w:t>注：本年处置长期股权收益</w:t>
      </w:r>
      <w:r>
        <w:rPr>
          <w:spacing w:val="-66"/>
        </w:rPr>
        <w:t> </w:t>
      </w:r>
      <w:r>
        <w:rPr>
          <w:rFonts w:ascii="Times New Roman" w:hAnsi="Times New Roman" w:cs="Times New Roman" w:eastAsia="Times New Roman" w:hint="default"/>
        </w:rPr>
        <w:t>29,521,648.13</w:t>
      </w:r>
      <w:r>
        <w:rPr>
          <w:rFonts w:ascii="Times New Roman" w:hAnsi="Times New Roman" w:cs="Times New Roman" w:eastAsia="Times New Roman" w:hint="default"/>
          <w:spacing w:val="-12"/>
        </w:rPr>
        <w:t> </w:t>
      </w:r>
      <w:r>
        <w:rPr/>
        <w:t>元，其中：转让北京泰豪联星技术有限公司</w:t>
      </w:r>
      <w:r>
        <w:rPr>
          <w:spacing w:val="-65"/>
        </w:rPr>
        <w:t> </w:t>
      </w:r>
      <w:r>
        <w:rPr>
          <w:rFonts w:ascii="Times New Roman" w:hAnsi="Times New Roman" w:cs="Times New Roman" w:eastAsia="Times New Roman" w:hint="default"/>
        </w:rPr>
        <w:t>51%</w:t>
      </w:r>
    </w:p>
    <w:p>
      <w:pPr>
        <w:pStyle w:val="BodyText"/>
        <w:spacing w:line="240" w:lineRule="auto" w:before="169"/>
        <w:ind w:left="137" w:right="0"/>
        <w:jc w:val="left"/>
        <w:rPr>
          <w:rFonts w:ascii="Times New Roman" w:hAnsi="Times New Roman" w:cs="Times New Roman" w:eastAsia="Times New Roman" w:hint="default"/>
        </w:rPr>
      </w:pPr>
      <w:r>
        <w:rPr/>
        <w:t>股权收益 </w:t>
      </w:r>
      <w:r>
        <w:rPr>
          <w:rFonts w:ascii="Times New Roman" w:hAnsi="Times New Roman" w:cs="Times New Roman" w:eastAsia="Times New Roman" w:hint="default"/>
        </w:rPr>
        <w:t>21,488,992.76  </w:t>
      </w:r>
      <w:r>
        <w:rPr/>
        <w:t>元；控股子公司泰豪晟大创业投资有限公司股权转让收益</w:t>
      </w:r>
      <w:r>
        <w:rPr>
          <w:spacing w:val="-72"/>
        </w:rPr>
        <w:t> </w:t>
      </w:r>
      <w:r>
        <w:rPr>
          <w:rFonts w:ascii="Times New Roman" w:hAnsi="Times New Roman" w:cs="Times New Roman" w:eastAsia="Times New Roman" w:hint="default"/>
        </w:rPr>
        <w:t>8,781,369.00</w:t>
      </w:r>
    </w:p>
    <w:p>
      <w:pPr>
        <w:spacing w:line="240" w:lineRule="auto" w:before="7"/>
        <w:rPr>
          <w:rFonts w:ascii="Times New Roman" w:hAnsi="Times New Roman" w:cs="Times New Roman" w:eastAsia="Times New Roman"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4576"/>
        <w:gridCol w:w="1415"/>
        <w:gridCol w:w="2452"/>
      </w:tblGrid>
      <w:tr>
        <w:trPr>
          <w:trHeight w:val="844"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元</w:t>
            </w: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、权益法核算的长期股权投资收益</w:t>
            </w:r>
          </w:p>
        </w:tc>
        <w:tc>
          <w:tcPr>
            <w:tcW w:w="3867" w:type="dxa"/>
            <w:gridSpan w:val="2"/>
            <w:tcBorders>
              <w:top w:val="nil" w:sz="6" w:space="0" w:color="auto"/>
              <w:left w:val="nil" w:sz="6" w:space="0" w:color="auto"/>
              <w:bottom w:val="nil" w:sz="6" w:space="0" w:color="auto"/>
              <w:right w:val="nil" w:sz="6" w:space="0" w:color="auto"/>
            </w:tcBorders>
          </w:tcPr>
          <w:p>
            <w:pPr/>
          </w:p>
        </w:tc>
      </w:tr>
      <w:tr>
        <w:trPr>
          <w:trHeight w:val="326" w:hRule="exact"/>
        </w:trPr>
        <w:tc>
          <w:tcPr>
            <w:tcW w:w="4576" w:type="dxa"/>
            <w:tcBorders>
              <w:top w:val="nil" w:sz="6" w:space="0" w:color="auto"/>
              <w:left w:val="nil" w:sz="6" w:space="0" w:color="auto"/>
              <w:bottom w:val="single" w:sz="7" w:space="0" w:color="000000"/>
              <w:right w:val="nil" w:sz="6" w:space="0" w:color="auto"/>
            </w:tcBorders>
          </w:tcPr>
          <w:p>
            <w:pPr>
              <w:pStyle w:val="TableParagraph"/>
              <w:tabs>
                <w:tab w:pos="3241" w:val="left" w:leader="none"/>
              </w:tabs>
              <w:spacing w:line="240" w:lineRule="auto" w:before="6"/>
              <w:ind w:left="998" w:right="0"/>
              <w:jc w:val="left"/>
              <w:rPr>
                <w:rFonts w:ascii="宋体" w:hAnsi="宋体" w:cs="宋体" w:eastAsia="宋体" w:hint="default"/>
                <w:sz w:val="19"/>
                <w:szCs w:val="19"/>
              </w:rPr>
            </w:pPr>
            <w:r>
              <w:rPr>
                <w:rFonts w:ascii="宋体" w:hAnsi="宋体" w:cs="宋体" w:eastAsia="宋体" w:hint="default"/>
                <w:sz w:val="19"/>
                <w:szCs w:val="19"/>
              </w:rPr>
              <w:t>被投资单位</w:t>
              <w:tab/>
              <w:t>本期发生额</w:t>
            </w:r>
          </w:p>
        </w:tc>
        <w:tc>
          <w:tcPr>
            <w:tcW w:w="1415" w:type="dxa"/>
            <w:tcBorders>
              <w:top w:val="nil" w:sz="6" w:space="0" w:color="auto"/>
              <w:left w:val="nil" w:sz="6" w:space="0" w:color="auto"/>
              <w:bottom w:val="single" w:sz="7" w:space="0" w:color="000000"/>
              <w:right w:val="nil" w:sz="6" w:space="0" w:color="auto"/>
            </w:tcBorders>
          </w:tcPr>
          <w:p>
            <w:pPr>
              <w:pStyle w:val="TableParagraph"/>
              <w:spacing w:line="240" w:lineRule="auto" w:before="6"/>
              <w:ind w:left="204" w:right="0"/>
              <w:jc w:val="left"/>
              <w:rPr>
                <w:rFonts w:ascii="宋体" w:hAnsi="宋体" w:cs="宋体" w:eastAsia="宋体" w:hint="default"/>
                <w:sz w:val="19"/>
                <w:szCs w:val="19"/>
              </w:rPr>
            </w:pPr>
            <w:r>
              <w:rPr>
                <w:rFonts w:ascii="宋体" w:hAnsi="宋体" w:cs="宋体" w:eastAsia="宋体" w:hint="default"/>
                <w:sz w:val="19"/>
                <w:szCs w:val="19"/>
              </w:rPr>
              <w:t>上期发生额</w:t>
            </w:r>
          </w:p>
        </w:tc>
        <w:tc>
          <w:tcPr>
            <w:tcW w:w="2452" w:type="dxa"/>
            <w:tcBorders>
              <w:top w:val="nil" w:sz="6" w:space="0" w:color="auto"/>
              <w:left w:val="nil" w:sz="6" w:space="0" w:color="auto"/>
              <w:bottom w:val="single" w:sz="7" w:space="0" w:color="000000"/>
              <w:right w:val="nil" w:sz="6" w:space="0" w:color="auto"/>
            </w:tcBorders>
          </w:tcPr>
          <w:p>
            <w:pPr>
              <w:pStyle w:val="TableParagraph"/>
              <w:spacing w:line="240" w:lineRule="auto" w:before="6"/>
              <w:ind w:left="45" w:right="0"/>
              <w:jc w:val="center"/>
              <w:rPr>
                <w:rFonts w:ascii="宋体" w:hAnsi="宋体" w:cs="宋体" w:eastAsia="宋体" w:hint="default"/>
                <w:sz w:val="19"/>
                <w:szCs w:val="19"/>
              </w:rPr>
            </w:pPr>
            <w:r>
              <w:rPr>
                <w:rFonts w:ascii="宋体" w:hAnsi="宋体" w:cs="宋体" w:eastAsia="宋体" w:hint="default"/>
                <w:sz w:val="19"/>
                <w:szCs w:val="19"/>
              </w:rPr>
              <w:t>本年比上年增减变动的原因</w:t>
            </w:r>
          </w:p>
        </w:tc>
      </w:tr>
      <w:tr>
        <w:trPr>
          <w:trHeight w:val="369" w:hRule="exact"/>
        </w:trPr>
        <w:tc>
          <w:tcPr>
            <w:tcW w:w="4576" w:type="dxa"/>
            <w:tcBorders>
              <w:top w:val="single" w:sz="7" w:space="0" w:color="000000"/>
              <w:left w:val="nil" w:sz="6" w:space="0" w:color="auto"/>
              <w:bottom w:val="nil" w:sz="6" w:space="0" w:color="auto"/>
              <w:right w:val="nil" w:sz="6" w:space="0" w:color="auto"/>
            </w:tcBorders>
          </w:tcPr>
          <w:p>
            <w:pPr>
              <w:pStyle w:val="TableParagraph"/>
              <w:tabs>
                <w:tab w:pos="3241" w:val="left" w:leader="none"/>
              </w:tabs>
              <w:spacing w:line="240" w:lineRule="auto" w:before="29"/>
              <w:ind w:left="80"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南昌创业投资有限公司</w:t>
              <w:tab/>
            </w:r>
            <w:r>
              <w:rPr>
                <w:rFonts w:ascii="Times New Roman" w:hAnsi="Times New Roman" w:cs="Times New Roman" w:eastAsia="Times New Roman" w:hint="default"/>
                <w:position w:val="1"/>
                <w:sz w:val="19"/>
                <w:szCs w:val="19"/>
              </w:rPr>
              <w:t>11,492,506.90</w:t>
            </w:r>
            <w:r>
              <w:rPr>
                <w:rFonts w:ascii="Times New Roman" w:hAnsi="Times New Roman" w:cs="Times New Roman" w:eastAsia="Times New Roman" w:hint="default"/>
                <w:sz w:val="19"/>
                <w:szCs w:val="19"/>
              </w:rPr>
            </w:r>
          </w:p>
        </w:tc>
        <w:tc>
          <w:tcPr>
            <w:tcW w:w="1415"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9"/>
                <w:szCs w:val="19"/>
              </w:rPr>
            </w:pPr>
            <w:r>
              <w:rPr>
                <w:rFonts w:ascii="Times New Roman"/>
                <w:sz w:val="19"/>
              </w:rPr>
              <w:t>16,379,941.55</w:t>
            </w:r>
          </w:p>
        </w:tc>
        <w:tc>
          <w:tcPr>
            <w:tcW w:w="2452" w:type="dxa"/>
            <w:tcBorders>
              <w:top w:val="single" w:sz="7" w:space="0" w:color="000000"/>
              <w:left w:val="nil" w:sz="6" w:space="0" w:color="auto"/>
              <w:bottom w:val="nil" w:sz="6" w:space="0" w:color="auto"/>
              <w:right w:val="nil" w:sz="6" w:space="0" w:color="auto"/>
            </w:tcBorders>
          </w:tcPr>
          <w:p>
            <w:pPr>
              <w:pStyle w:val="TableParagraph"/>
              <w:spacing w:line="240" w:lineRule="auto" w:before="29"/>
              <w:ind w:left="42" w:right="0"/>
              <w:jc w:val="center"/>
              <w:rPr>
                <w:rFonts w:ascii="宋体" w:hAnsi="宋体" w:cs="宋体" w:eastAsia="宋体" w:hint="default"/>
                <w:sz w:val="19"/>
                <w:szCs w:val="19"/>
              </w:rPr>
            </w:pPr>
            <w:r>
              <w:rPr>
                <w:rFonts w:ascii="宋体" w:hAnsi="宋体" w:cs="宋体" w:eastAsia="宋体" w:hint="default"/>
                <w:sz w:val="19"/>
                <w:szCs w:val="19"/>
              </w:rPr>
              <w:t>被投资方净利润影响</w:t>
            </w:r>
          </w:p>
        </w:tc>
      </w:tr>
      <w:tr>
        <w:trPr>
          <w:trHeight w:val="359"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3339" w:val="left" w:leader="none"/>
              </w:tabs>
              <w:spacing w:line="240" w:lineRule="auto" w:before="28"/>
              <w:ind w:left="80"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上海信业智能科技股份有限公司</w:t>
              <w:tab/>
            </w:r>
            <w:r>
              <w:rPr>
                <w:rFonts w:ascii="Times New Roman" w:hAnsi="Times New Roman" w:cs="Times New Roman" w:eastAsia="Times New Roman" w:hint="default"/>
                <w:position w:val="1"/>
                <w:sz w:val="19"/>
                <w:szCs w:val="19"/>
              </w:rPr>
              <w:t>3,765,371.52</w:t>
            </w:r>
            <w:r>
              <w:rPr>
                <w:rFonts w:ascii="Times New Roman" w:hAnsi="Times New Roman" w:cs="Times New Roman" w:eastAsia="Times New Roman" w:hint="default"/>
                <w:sz w:val="19"/>
                <w:szCs w:val="19"/>
              </w:rPr>
            </w:r>
          </w:p>
        </w:tc>
        <w:tc>
          <w:tcPr>
            <w:tcW w:w="1415" w:type="dxa"/>
            <w:tcBorders>
              <w:top w:val="nil" w:sz="6" w:space="0" w:color="auto"/>
              <w:left w:val="nil" w:sz="6" w:space="0" w:color="auto"/>
              <w:bottom w:val="nil" w:sz="6" w:space="0" w:color="auto"/>
              <w:right w:val="nil" w:sz="6" w:space="0" w:color="auto"/>
            </w:tcBorders>
          </w:tcPr>
          <w:p>
            <w:pP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 w:right="0"/>
              <w:jc w:val="center"/>
              <w:rPr>
                <w:rFonts w:ascii="宋体" w:hAnsi="宋体" w:cs="宋体" w:eastAsia="宋体" w:hint="default"/>
                <w:sz w:val="19"/>
                <w:szCs w:val="19"/>
              </w:rPr>
            </w:pPr>
            <w:r>
              <w:rPr>
                <w:rFonts w:ascii="宋体" w:hAnsi="宋体" w:cs="宋体" w:eastAsia="宋体" w:hint="default"/>
                <w:sz w:val="19"/>
                <w:szCs w:val="19"/>
              </w:rPr>
              <w:t>合并范围变动影响</w:t>
            </w:r>
          </w:p>
        </w:tc>
      </w:tr>
      <w:tr>
        <w:trPr>
          <w:trHeight w:val="359"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3487" w:val="left" w:leader="none"/>
              </w:tabs>
              <w:spacing w:line="240" w:lineRule="auto" w:before="28"/>
              <w:ind w:left="80"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江西铂铄耐科技有限公司</w:t>
              <w:tab/>
            </w:r>
            <w:r>
              <w:rPr>
                <w:rFonts w:ascii="Times New Roman" w:hAnsi="Times New Roman" w:cs="Times New Roman" w:eastAsia="Times New Roman" w:hint="default"/>
                <w:position w:val="1"/>
                <w:sz w:val="19"/>
                <w:szCs w:val="19"/>
              </w:rPr>
              <w:t>397,154.17</w:t>
            </w:r>
            <w:r>
              <w:rPr>
                <w:rFonts w:ascii="Times New Roman" w:hAnsi="Times New Roman" w:cs="Times New Roman" w:eastAsia="Times New Roman" w:hint="default"/>
                <w:sz w:val="19"/>
                <w:szCs w:val="19"/>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8"/>
              <w:jc w:val="right"/>
              <w:rPr>
                <w:rFonts w:ascii="Times New Roman" w:hAnsi="Times New Roman" w:cs="Times New Roman" w:eastAsia="Times New Roman" w:hint="default"/>
                <w:sz w:val="19"/>
                <w:szCs w:val="19"/>
              </w:rPr>
            </w:pPr>
            <w:r>
              <w:rPr>
                <w:rFonts w:ascii="Times New Roman"/>
                <w:sz w:val="19"/>
              </w:rPr>
              <w:t>339,224.75</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 w:right="0"/>
              <w:jc w:val="center"/>
              <w:rPr>
                <w:rFonts w:ascii="宋体" w:hAnsi="宋体" w:cs="宋体" w:eastAsia="宋体" w:hint="default"/>
                <w:sz w:val="19"/>
                <w:szCs w:val="19"/>
              </w:rPr>
            </w:pPr>
            <w:r>
              <w:rPr>
                <w:rFonts w:ascii="宋体" w:hAnsi="宋体" w:cs="宋体" w:eastAsia="宋体" w:hint="default"/>
                <w:sz w:val="19"/>
                <w:szCs w:val="19"/>
              </w:rPr>
              <w:t>被投资方净利润影响</w:t>
            </w:r>
          </w:p>
        </w:tc>
      </w:tr>
      <w:tr>
        <w:trPr>
          <w:trHeight w:val="359"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3339" w:val="left" w:leader="none"/>
              </w:tabs>
              <w:spacing w:line="240" w:lineRule="auto" w:before="28"/>
              <w:ind w:left="80"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成都华太航空科技有限公司</w:t>
              <w:tab/>
            </w:r>
            <w:r>
              <w:rPr>
                <w:rFonts w:ascii="Times New Roman" w:hAnsi="Times New Roman" w:cs="Times New Roman" w:eastAsia="Times New Roman" w:hint="default"/>
                <w:position w:val="1"/>
                <w:sz w:val="19"/>
                <w:szCs w:val="19"/>
              </w:rPr>
              <w:t>2,916,520.25</w:t>
            </w:r>
            <w:r>
              <w:rPr>
                <w:rFonts w:ascii="Times New Roman" w:hAnsi="Times New Roman" w:cs="Times New Roman" w:eastAsia="Times New Roman" w:hint="default"/>
                <w:sz w:val="19"/>
                <w:szCs w:val="19"/>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8"/>
              <w:jc w:val="right"/>
              <w:rPr>
                <w:rFonts w:ascii="Times New Roman" w:hAnsi="Times New Roman" w:cs="Times New Roman" w:eastAsia="Times New Roman" w:hint="default"/>
                <w:sz w:val="19"/>
                <w:szCs w:val="19"/>
              </w:rPr>
            </w:pPr>
            <w:r>
              <w:rPr>
                <w:rFonts w:ascii="Times New Roman"/>
                <w:sz w:val="19"/>
              </w:rPr>
              <w:t>2,763,878.50</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 w:right="0"/>
              <w:jc w:val="center"/>
              <w:rPr>
                <w:rFonts w:ascii="宋体" w:hAnsi="宋体" w:cs="宋体" w:eastAsia="宋体" w:hint="default"/>
                <w:sz w:val="19"/>
                <w:szCs w:val="19"/>
              </w:rPr>
            </w:pPr>
            <w:r>
              <w:rPr>
                <w:rFonts w:ascii="宋体" w:hAnsi="宋体" w:cs="宋体" w:eastAsia="宋体" w:hint="default"/>
                <w:sz w:val="19"/>
                <w:szCs w:val="19"/>
              </w:rPr>
              <w:t>被投资方净利润影响</w:t>
            </w:r>
          </w:p>
        </w:tc>
      </w:tr>
      <w:tr>
        <w:trPr>
          <w:trHeight w:val="359"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3586" w:val="left" w:leader="none"/>
              </w:tabs>
              <w:spacing w:line="240" w:lineRule="auto" w:before="45"/>
              <w:ind w:left="78" w:right="0"/>
              <w:jc w:val="left"/>
              <w:rPr>
                <w:rFonts w:ascii="Times New Roman" w:hAnsi="Times New Roman" w:cs="Times New Roman" w:eastAsia="Times New Roman" w:hint="default"/>
                <w:sz w:val="19"/>
                <w:szCs w:val="19"/>
              </w:rPr>
            </w:pPr>
            <w:r>
              <w:rPr>
                <w:rFonts w:ascii="宋体" w:hAnsi="宋体" w:cs="宋体" w:eastAsia="宋体" w:hint="default"/>
                <w:sz w:val="17"/>
                <w:szCs w:val="17"/>
              </w:rPr>
              <w:t>遵义市高新产业园股份有限公司</w:t>
              <w:tab/>
            </w:r>
            <w:r>
              <w:rPr>
                <w:rFonts w:ascii="Times New Roman" w:hAnsi="Times New Roman" w:cs="Times New Roman" w:eastAsia="Times New Roman" w:hint="default"/>
                <w:w w:val="105"/>
                <w:position w:val="1"/>
                <w:sz w:val="19"/>
                <w:szCs w:val="19"/>
              </w:rPr>
              <w:t>53,036.61</w:t>
            </w:r>
            <w:r>
              <w:rPr>
                <w:rFonts w:ascii="Times New Roman" w:hAnsi="Times New Roman" w:cs="Times New Roman" w:eastAsia="Times New Roman" w:hint="default"/>
                <w:sz w:val="19"/>
                <w:szCs w:val="19"/>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8"/>
              <w:jc w:val="right"/>
              <w:rPr>
                <w:rFonts w:ascii="Times New Roman" w:hAnsi="Times New Roman" w:cs="Times New Roman" w:eastAsia="Times New Roman" w:hint="default"/>
                <w:sz w:val="19"/>
                <w:szCs w:val="19"/>
              </w:rPr>
            </w:pPr>
            <w:r>
              <w:rPr>
                <w:rFonts w:ascii="Times New Roman"/>
                <w:spacing w:val="-1"/>
                <w:sz w:val="19"/>
              </w:rPr>
              <w:t>-89,559.33</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 w:right="0"/>
              <w:jc w:val="center"/>
              <w:rPr>
                <w:rFonts w:ascii="宋体" w:hAnsi="宋体" w:cs="宋体" w:eastAsia="宋体" w:hint="default"/>
                <w:sz w:val="19"/>
                <w:szCs w:val="19"/>
              </w:rPr>
            </w:pPr>
            <w:r>
              <w:rPr>
                <w:rFonts w:ascii="宋体" w:hAnsi="宋体" w:cs="宋体" w:eastAsia="宋体" w:hint="default"/>
                <w:sz w:val="19"/>
                <w:szCs w:val="19"/>
              </w:rPr>
              <w:t>被投资方净利润影响</w:t>
            </w:r>
          </w:p>
        </w:tc>
      </w:tr>
      <w:tr>
        <w:trPr>
          <w:trHeight w:val="359"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3339" w:val="left" w:leader="none"/>
              </w:tabs>
              <w:spacing w:line="240" w:lineRule="auto" w:before="45"/>
              <w:ind w:left="78" w:right="0"/>
              <w:jc w:val="left"/>
              <w:rPr>
                <w:rFonts w:ascii="Times New Roman" w:hAnsi="Times New Roman" w:cs="Times New Roman" w:eastAsia="Times New Roman" w:hint="default"/>
                <w:sz w:val="19"/>
                <w:szCs w:val="19"/>
              </w:rPr>
            </w:pPr>
            <w:r>
              <w:rPr>
                <w:rFonts w:ascii="宋体" w:hAnsi="宋体" w:cs="宋体" w:eastAsia="宋体" w:hint="default"/>
                <w:sz w:val="17"/>
                <w:szCs w:val="17"/>
              </w:rPr>
              <w:t>江西国科军工产业有限公司</w:t>
              <w:tab/>
            </w:r>
            <w:r>
              <w:rPr>
                <w:rFonts w:ascii="Times New Roman" w:hAnsi="Times New Roman" w:cs="Times New Roman" w:eastAsia="Times New Roman" w:hint="default"/>
                <w:w w:val="105"/>
                <w:position w:val="1"/>
                <w:sz w:val="19"/>
                <w:szCs w:val="19"/>
              </w:rPr>
              <w:t>4,810,865.98</w:t>
            </w:r>
            <w:r>
              <w:rPr>
                <w:rFonts w:ascii="Times New Roman" w:hAnsi="Times New Roman" w:cs="Times New Roman" w:eastAsia="Times New Roman" w:hint="default"/>
                <w:sz w:val="19"/>
                <w:szCs w:val="19"/>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8"/>
              <w:jc w:val="right"/>
              <w:rPr>
                <w:rFonts w:ascii="Times New Roman" w:hAnsi="Times New Roman" w:cs="Times New Roman" w:eastAsia="Times New Roman" w:hint="default"/>
                <w:sz w:val="19"/>
                <w:szCs w:val="19"/>
              </w:rPr>
            </w:pPr>
            <w:r>
              <w:rPr>
                <w:rFonts w:ascii="Times New Roman"/>
                <w:spacing w:val="-1"/>
                <w:sz w:val="19"/>
              </w:rPr>
              <w:t>-478,254.00</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 w:right="0"/>
              <w:jc w:val="center"/>
              <w:rPr>
                <w:rFonts w:ascii="宋体" w:hAnsi="宋体" w:cs="宋体" w:eastAsia="宋体" w:hint="default"/>
                <w:sz w:val="19"/>
                <w:szCs w:val="19"/>
              </w:rPr>
            </w:pPr>
            <w:r>
              <w:rPr>
                <w:rFonts w:ascii="宋体" w:hAnsi="宋体" w:cs="宋体" w:eastAsia="宋体" w:hint="default"/>
                <w:sz w:val="19"/>
                <w:szCs w:val="19"/>
              </w:rPr>
              <w:t>被投资方净利润影响</w:t>
            </w:r>
          </w:p>
        </w:tc>
      </w:tr>
      <w:tr>
        <w:trPr>
          <w:trHeight w:val="359"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8" w:right="0"/>
              <w:jc w:val="left"/>
              <w:rPr>
                <w:rFonts w:ascii="宋体" w:hAnsi="宋体" w:cs="宋体" w:eastAsia="宋体" w:hint="default"/>
                <w:sz w:val="17"/>
                <w:szCs w:val="17"/>
              </w:rPr>
            </w:pPr>
            <w:r>
              <w:rPr>
                <w:rFonts w:ascii="宋体" w:hAnsi="宋体" w:cs="宋体" w:eastAsia="宋体" w:hint="default"/>
                <w:w w:val="105"/>
                <w:sz w:val="17"/>
                <w:szCs w:val="17"/>
              </w:rPr>
              <w:t>同方川崎空调设备有限公司</w:t>
            </w:r>
            <w:r>
              <w:rPr>
                <w:rFonts w:ascii="宋体" w:hAnsi="宋体" w:cs="宋体" w:eastAsia="宋体" w:hint="default"/>
                <w:sz w:val="17"/>
                <w:szCs w:val="17"/>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8"/>
              <w:jc w:val="right"/>
              <w:rPr>
                <w:rFonts w:ascii="Times New Roman" w:hAnsi="Times New Roman" w:cs="Times New Roman" w:eastAsia="Times New Roman" w:hint="default"/>
                <w:sz w:val="19"/>
                <w:szCs w:val="19"/>
              </w:rPr>
            </w:pPr>
            <w:r>
              <w:rPr>
                <w:rFonts w:ascii="Times New Roman"/>
                <w:spacing w:val="-1"/>
                <w:sz w:val="19"/>
              </w:rPr>
              <w:t>-653,963.00</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 w:right="0"/>
              <w:jc w:val="center"/>
              <w:rPr>
                <w:rFonts w:ascii="宋体" w:hAnsi="宋体" w:cs="宋体" w:eastAsia="宋体" w:hint="default"/>
                <w:sz w:val="19"/>
                <w:szCs w:val="19"/>
              </w:rPr>
            </w:pPr>
            <w:r>
              <w:rPr>
                <w:rFonts w:ascii="宋体" w:hAnsi="宋体" w:cs="宋体" w:eastAsia="宋体" w:hint="default"/>
                <w:sz w:val="19"/>
                <w:szCs w:val="19"/>
              </w:rPr>
              <w:t>合并范围变动影响</w:t>
            </w:r>
          </w:p>
        </w:tc>
      </w:tr>
      <w:tr>
        <w:trPr>
          <w:trHeight w:val="447"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3241" w:val="left" w:leader="none"/>
              </w:tabs>
              <w:spacing w:line="240" w:lineRule="auto" w:before="28"/>
              <w:ind w:left="1190"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合 </w:t>
            </w:r>
            <w:r>
              <w:rPr>
                <w:rFonts w:ascii="宋体" w:hAnsi="宋体" w:cs="宋体" w:eastAsia="宋体" w:hint="default"/>
                <w:spacing w:val="15"/>
                <w:sz w:val="19"/>
                <w:szCs w:val="19"/>
              </w:rPr>
              <w:t> </w:t>
            </w:r>
            <w:r>
              <w:rPr>
                <w:rFonts w:ascii="宋体" w:hAnsi="宋体" w:cs="宋体" w:eastAsia="宋体" w:hint="default"/>
                <w:sz w:val="19"/>
                <w:szCs w:val="19"/>
              </w:rPr>
              <w:t>计</w:t>
              <w:tab/>
            </w:r>
            <w:r>
              <w:rPr>
                <w:rFonts w:ascii="Times New Roman" w:hAnsi="Times New Roman" w:cs="Times New Roman" w:eastAsia="Times New Roman" w:hint="default"/>
                <w:position w:val="1"/>
                <w:sz w:val="19"/>
                <w:szCs w:val="19"/>
              </w:rPr>
              <w:t>23,435,455.43</w:t>
            </w:r>
            <w:r>
              <w:rPr>
                <w:rFonts w:ascii="Times New Roman" w:hAnsi="Times New Roman" w:cs="Times New Roman" w:eastAsia="Times New Roman" w:hint="default"/>
                <w:sz w:val="19"/>
                <w:szCs w:val="19"/>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9"/>
              <w:jc w:val="right"/>
              <w:rPr>
                <w:rFonts w:ascii="Times New Roman" w:hAnsi="Times New Roman" w:cs="Times New Roman" w:eastAsia="Times New Roman" w:hint="default"/>
                <w:sz w:val="19"/>
                <w:szCs w:val="19"/>
              </w:rPr>
            </w:pPr>
            <w:r>
              <w:rPr>
                <w:rFonts w:ascii="Times New Roman"/>
                <w:sz w:val="19"/>
              </w:rPr>
              <w:t>18,261,268.47</w:t>
            </w:r>
          </w:p>
        </w:tc>
        <w:tc>
          <w:tcPr>
            <w:tcW w:w="2452" w:type="dxa"/>
            <w:tcBorders>
              <w:top w:val="nil" w:sz="6" w:space="0" w:color="auto"/>
              <w:left w:val="nil" w:sz="6" w:space="0" w:color="auto"/>
              <w:bottom w:val="nil" w:sz="6" w:space="0" w:color="auto"/>
              <w:right w:val="nil" w:sz="6" w:space="0" w:color="auto"/>
            </w:tcBorders>
          </w:tcPr>
          <w:p>
            <w:pPr/>
          </w:p>
        </w:tc>
      </w:tr>
      <w:tr>
        <w:trPr>
          <w:trHeight w:val="479"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55" w:right="0"/>
              <w:jc w:val="left"/>
              <w:rPr>
                <w:rFonts w:ascii="宋体" w:hAnsi="宋体" w:cs="宋体" w:eastAsia="宋体" w:hint="default"/>
                <w:sz w:val="21"/>
                <w:szCs w:val="21"/>
              </w:rPr>
            </w:pPr>
            <w:r>
              <w:rPr>
                <w:rFonts w:ascii="宋体" w:hAnsi="宋体" w:cs="宋体" w:eastAsia="宋体" w:hint="default"/>
                <w:sz w:val="21"/>
                <w:szCs w:val="21"/>
              </w:rPr>
              <w:t>（四十五）营业外收入</w:t>
            </w:r>
          </w:p>
        </w:tc>
        <w:tc>
          <w:tcPr>
            <w:tcW w:w="1415" w:type="dxa"/>
            <w:tcBorders>
              <w:top w:val="nil" w:sz="6" w:space="0" w:color="auto"/>
              <w:left w:val="nil" w:sz="6" w:space="0" w:color="auto"/>
              <w:bottom w:val="nil" w:sz="6" w:space="0" w:color="auto"/>
              <w:right w:val="nil" w:sz="6" w:space="0" w:color="auto"/>
            </w:tcBorders>
          </w:tcPr>
          <w:p>
            <w:pPr/>
          </w:p>
        </w:tc>
        <w:tc>
          <w:tcPr>
            <w:tcW w:w="245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BodyText"/>
        <w:spacing w:line="240" w:lineRule="auto"/>
        <w:ind w:left="558" w:right="2272"/>
        <w:jc w:val="left"/>
      </w:pPr>
      <w:r>
        <w:rPr/>
        <w:pict>
          <v:shape style="position:absolute;margin-left:89.93pt;margin-top:-127.786331pt;width:412.657935pt;height:118.8pt;mso-position-horizontal-relative:page;mso-position-vertical-relative:paragraph;z-index:-780928" type="#_x0000_t75" stroked="false">
            <v:imagedata r:id="rId41" o:title=""/>
          </v:shape>
        </w:pict>
      </w:r>
      <w:r>
        <w:rPr/>
        <w:t>（四十六）营业外支出</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2376" w:lineRule="exact"/>
        <w:ind w:left="138"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5302195" cy="1508759"/>
            <wp:effectExtent l="0" t="0" r="0" b="0"/>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42" cstate="print"/>
                    <a:stretch>
                      <a:fillRect/>
                    </a:stretch>
                  </pic:blipFill>
                  <pic:spPr>
                    <a:xfrm>
                      <a:off x="0" y="0"/>
                      <a:ext cx="5302195" cy="1508759"/>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12"/>
        <w:rPr>
          <w:rFonts w:ascii="宋体" w:hAnsi="宋体" w:cs="宋体" w:eastAsia="宋体" w:hint="default"/>
          <w:sz w:val="18"/>
          <w:szCs w:val="18"/>
        </w:rPr>
      </w:pPr>
    </w:p>
    <w:p>
      <w:pPr>
        <w:pStyle w:val="BodyText"/>
        <w:spacing w:line="240" w:lineRule="auto" w:before="35"/>
        <w:ind w:left="558" w:right="2272"/>
        <w:jc w:val="left"/>
      </w:pPr>
      <w:r>
        <w:rPr/>
        <w:t>（四十七）所得税费用</w:t>
      </w:r>
    </w:p>
    <w:p>
      <w:pPr>
        <w:spacing w:line="240" w:lineRule="auto" w:before="5"/>
        <w:rPr>
          <w:rFonts w:ascii="宋体" w:hAnsi="宋体" w:cs="宋体" w:eastAsia="宋体" w:hint="default"/>
          <w:sz w:val="2"/>
          <w:szCs w:val="2"/>
        </w:rPr>
      </w:pPr>
    </w:p>
    <w:p>
      <w:pPr>
        <w:spacing w:line="1447" w:lineRule="exact"/>
        <w:ind w:left="138"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5225427" cy="918972"/>
            <wp:effectExtent l="0" t="0" r="0" b="0"/>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43" cstate="print"/>
                    <a:stretch>
                      <a:fillRect/>
                    </a:stretch>
                  </pic:blipFill>
                  <pic:spPr>
                    <a:xfrm>
                      <a:off x="0" y="0"/>
                      <a:ext cx="5225427" cy="918972"/>
                    </a:xfrm>
                    <a:prstGeom prst="rect">
                      <a:avLst/>
                    </a:prstGeom>
                  </pic:spPr>
                </pic:pic>
              </a:graphicData>
            </a:graphic>
          </wp:inline>
        </w:drawing>
      </w:r>
      <w:r>
        <w:rPr>
          <w:rFonts w:ascii="宋体" w:hAnsi="宋体" w:cs="宋体" w:eastAsia="宋体" w:hint="default"/>
          <w:position w:val="-28"/>
          <w:sz w:val="20"/>
          <w:szCs w:val="20"/>
        </w:rPr>
      </w:r>
    </w:p>
    <w:p>
      <w:pPr>
        <w:spacing w:line="240" w:lineRule="auto" w:before="2"/>
        <w:rPr>
          <w:rFonts w:ascii="宋体" w:hAnsi="宋体" w:cs="宋体" w:eastAsia="宋体" w:hint="default"/>
          <w:sz w:val="20"/>
          <w:szCs w:val="20"/>
        </w:rPr>
      </w:pPr>
    </w:p>
    <w:p>
      <w:pPr>
        <w:pStyle w:val="BodyText"/>
        <w:spacing w:line="436" w:lineRule="auto"/>
        <w:ind w:left="558" w:right="3532"/>
        <w:jc w:val="left"/>
        <w:rPr>
          <w:rFonts w:ascii="Times New Roman" w:hAnsi="Times New Roman" w:cs="Times New Roman" w:eastAsia="Times New Roman" w:hint="default"/>
        </w:rPr>
      </w:pPr>
      <w:r>
        <w:rPr/>
        <w:t>（四十八）基本每股收益和稀释每股收益的计算过程 基本每股收益</w:t>
      </w:r>
      <w:r>
        <w:rPr>
          <w:rFonts w:ascii="Times New Roman" w:hAnsi="Times New Roman" w:cs="Times New Roman" w:eastAsia="Times New Roman" w:hint="default"/>
        </w:rPr>
        <w:t>=P÷S</w:t>
      </w:r>
    </w:p>
    <w:p>
      <w:pPr>
        <w:pStyle w:val="BodyText"/>
        <w:spacing w:line="240" w:lineRule="auto" w:before="19"/>
        <w:ind w:left="558" w:right="2272"/>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2"/>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t>－</w:t>
      </w:r>
      <w:r>
        <w:rPr>
          <w:rFonts w:ascii="Times New Roman" w:hAnsi="Times New Roman" w:cs="Times New Roman" w:eastAsia="Times New Roman" w:hint="default"/>
        </w:rPr>
        <w:t>Sj×Mj÷M0</w:t>
      </w:r>
      <w:r>
        <w:rPr/>
        <w:t>－</w:t>
      </w:r>
      <w:r>
        <w:rPr>
          <w:rFonts w:ascii="Times New Roman" w:hAnsi="Times New Roman" w:cs="Times New Roman" w:eastAsia="Times New Roman" w:hint="default"/>
        </w:rPr>
        <w:t>Sk</w:t>
      </w:r>
    </w:p>
    <w:p>
      <w:pPr>
        <w:spacing w:line="240" w:lineRule="auto" w:before="2"/>
        <w:rPr>
          <w:rFonts w:ascii="Times New Roman" w:hAnsi="Times New Roman" w:cs="Times New Roman" w:eastAsia="Times New Roman" w:hint="default"/>
          <w:sz w:val="18"/>
          <w:szCs w:val="18"/>
        </w:rPr>
      </w:pPr>
    </w:p>
    <w:p>
      <w:pPr>
        <w:pStyle w:val="BodyText"/>
        <w:spacing w:line="412" w:lineRule="auto"/>
        <w:ind w:left="137" w:right="153" w:firstLine="420"/>
        <w:jc w:val="both"/>
      </w:pPr>
      <w:r>
        <w:rPr>
          <w:spacing w:val="-3"/>
        </w:rPr>
        <w:t>其中：</w:t>
      </w:r>
      <w:r>
        <w:rPr>
          <w:rFonts w:ascii="Times New Roman" w:hAnsi="Times New Roman" w:cs="Times New Roman" w:eastAsia="Times New Roman" w:hint="default"/>
          <w:spacing w:val="-3"/>
        </w:rPr>
        <w:t>P</w:t>
      </w:r>
      <w:r>
        <w:rPr>
          <w:spacing w:val="-3"/>
        </w:rPr>
        <w:t>为归属于公司普通股股东的净利润或扣除非经常性损益后归属于普通股股东的净利</w:t>
      </w:r>
      <w:r>
        <w:rPr/>
        <w:t> </w:t>
      </w:r>
      <w:r>
        <w:rPr>
          <w:spacing w:val="-3"/>
        </w:rPr>
        <w:t>润；</w:t>
      </w:r>
      <w:r>
        <w:rPr>
          <w:rFonts w:ascii="Times New Roman" w:hAnsi="Times New Roman" w:cs="Times New Roman" w:eastAsia="Times New Roman" w:hint="default"/>
          <w:spacing w:val="-3"/>
        </w:rPr>
        <w:t>S</w:t>
      </w:r>
      <w:r>
        <w:rPr>
          <w:spacing w:val="-3"/>
        </w:rPr>
        <w:t>为发行在外的普通股加权平均数；</w:t>
      </w:r>
      <w:r>
        <w:rPr>
          <w:rFonts w:ascii="Times New Roman" w:hAnsi="Times New Roman" w:cs="Times New Roman" w:eastAsia="Times New Roman" w:hint="default"/>
          <w:spacing w:val="-3"/>
        </w:rPr>
        <w:t>S0</w:t>
      </w:r>
      <w:r>
        <w:rPr>
          <w:spacing w:val="-3"/>
        </w:rPr>
        <w:t>为期初股份总数；</w:t>
      </w:r>
      <w:r>
        <w:rPr>
          <w:rFonts w:ascii="Times New Roman" w:hAnsi="Times New Roman" w:cs="Times New Roman" w:eastAsia="Times New Roman" w:hint="default"/>
          <w:spacing w:val="-3"/>
        </w:rPr>
        <w:t>S1</w:t>
      </w:r>
      <w:r>
        <w:rPr>
          <w:spacing w:val="-3"/>
        </w:rPr>
        <w:t>为报告期因公积金转增股本或股</w:t>
      </w:r>
      <w:r>
        <w:rPr>
          <w:spacing w:val="-82"/>
        </w:rPr>
        <w:t> </w:t>
      </w:r>
      <w:r>
        <w:rPr>
          <w:spacing w:val="-3"/>
        </w:rPr>
        <w:t>票股利分配等增加股份数；</w:t>
      </w:r>
      <w:r>
        <w:rPr>
          <w:rFonts w:ascii="Times New Roman" w:hAnsi="Times New Roman" w:cs="Times New Roman" w:eastAsia="Times New Roman" w:hint="default"/>
          <w:spacing w:val="-3"/>
        </w:rPr>
        <w:t>Si</w:t>
      </w:r>
      <w:r>
        <w:rPr>
          <w:spacing w:val="-3"/>
        </w:rPr>
        <w:t>为报告期因发行新股或债转股等增加股份数；</w:t>
      </w:r>
      <w:r>
        <w:rPr>
          <w:rFonts w:ascii="Times New Roman" w:hAnsi="Times New Roman" w:cs="Times New Roman" w:eastAsia="Times New Roman" w:hint="default"/>
          <w:spacing w:val="-3"/>
        </w:rPr>
        <w:t>Sj</w:t>
      </w:r>
      <w:r>
        <w:rPr>
          <w:spacing w:val="-3"/>
        </w:rPr>
        <w:t>为报告期因回购等</w:t>
      </w:r>
      <w:r>
        <w:rPr>
          <w:spacing w:val="-84"/>
        </w:rPr>
        <w:t> </w:t>
      </w:r>
      <w:r>
        <w:rPr>
          <w:spacing w:val="-84"/>
        </w:rPr>
      </w:r>
      <w:r>
        <w:rPr>
          <w:spacing w:val="-3"/>
        </w:rPr>
        <w:t>减少股份数；</w:t>
      </w:r>
      <w:r>
        <w:rPr>
          <w:rFonts w:ascii="Times New Roman" w:hAnsi="Times New Roman" w:cs="Times New Roman" w:eastAsia="Times New Roman" w:hint="default"/>
          <w:spacing w:val="-3"/>
        </w:rPr>
        <w:t>Sk</w:t>
      </w:r>
      <w:r>
        <w:rPr>
          <w:spacing w:val="-3"/>
        </w:rPr>
        <w:t>为报告期缩股数；</w:t>
      </w:r>
      <w:r>
        <w:rPr>
          <w:rFonts w:ascii="Times New Roman" w:hAnsi="Times New Roman" w:cs="Times New Roman" w:eastAsia="Times New Roman" w:hint="default"/>
          <w:spacing w:val="-3"/>
        </w:rPr>
        <w:t>M0</w:t>
      </w:r>
      <w:r>
        <w:rPr>
          <w:spacing w:val="-3"/>
        </w:rPr>
        <w:t>报告期月份数；</w:t>
      </w:r>
      <w:r>
        <w:rPr>
          <w:rFonts w:ascii="Times New Roman" w:hAnsi="Times New Roman" w:cs="Times New Roman" w:eastAsia="Times New Roman" w:hint="default"/>
          <w:spacing w:val="-3"/>
        </w:rPr>
        <w:t>Mi</w:t>
      </w:r>
      <w:r>
        <w:rPr>
          <w:spacing w:val="-3"/>
        </w:rPr>
        <w:t>为增加股份下一月份起至报告期期末的</w:t>
      </w:r>
      <w:r>
        <w:rPr>
          <w:spacing w:val="-73"/>
        </w:rPr>
        <w:t> </w:t>
      </w:r>
      <w:r>
        <w:rPr>
          <w:spacing w:val="-73"/>
        </w:rPr>
      </w:r>
      <w:r>
        <w:rPr/>
        <w:t>月份数；</w:t>
      </w:r>
      <w:r>
        <w:rPr>
          <w:rFonts w:ascii="Times New Roman" w:hAnsi="Times New Roman" w:cs="Times New Roman" w:eastAsia="Times New Roman" w:hint="default"/>
        </w:rPr>
        <w:t>Mj</w:t>
      </w:r>
      <w:r>
        <w:rPr/>
        <w:t>为减少股份下一月份起至报告期期末的月份数。</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927"/>
        <w:gridCol w:w="293"/>
        <w:gridCol w:w="1597"/>
        <w:gridCol w:w="293"/>
        <w:gridCol w:w="1420"/>
      </w:tblGrid>
      <w:tr>
        <w:trPr>
          <w:trHeight w:val="664" w:hRule="exact"/>
        </w:trPr>
        <w:tc>
          <w:tcPr>
            <w:tcW w:w="4927" w:type="dxa"/>
            <w:tcBorders>
              <w:top w:val="nil" w:sz="6" w:space="0" w:color="auto"/>
              <w:left w:val="nil" w:sz="6" w:space="0" w:color="auto"/>
              <w:bottom w:val="single" w:sz="7" w:space="0" w:color="000000"/>
              <w:right w:val="nil" w:sz="6" w:space="0" w:color="auto"/>
            </w:tcBorders>
          </w:tcPr>
          <w:p>
            <w:pPr>
              <w:pStyle w:val="TableParagraph"/>
              <w:spacing w:line="240" w:lineRule="auto" w:before="35"/>
              <w:ind w:left="409" w:right="0"/>
              <w:jc w:val="left"/>
              <w:rPr>
                <w:rFonts w:ascii="宋体" w:hAnsi="宋体" w:cs="宋体" w:eastAsia="宋体" w:hint="default"/>
                <w:sz w:val="21"/>
                <w:szCs w:val="21"/>
              </w:rPr>
            </w:pPr>
            <w:r>
              <w:rPr>
                <w:rFonts w:ascii="宋体" w:hAnsi="宋体" w:cs="宋体" w:eastAsia="宋体" w:hint="default"/>
                <w:sz w:val="21"/>
                <w:szCs w:val="21"/>
              </w:rPr>
              <w:t>计算过程如下：</w:t>
            </w:r>
          </w:p>
          <w:p>
            <w:pPr>
              <w:pStyle w:val="TableParagraph"/>
              <w:tabs>
                <w:tab w:pos="544" w:val="left" w:leader="none"/>
              </w:tabs>
              <w:spacing w:line="240" w:lineRule="auto" w:before="76"/>
              <w:ind w:left="1"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13" w:right="0"/>
              <w:jc w:val="left"/>
              <w:rPr>
                <w:rFonts w:ascii="宋体" w:hAnsi="宋体" w:cs="宋体" w:eastAsia="宋体" w:hint="default"/>
                <w:sz w:val="19"/>
                <w:szCs w:val="19"/>
              </w:rPr>
            </w:pPr>
            <w:r>
              <w:rPr>
                <w:rFonts w:ascii="宋体" w:hAnsi="宋体" w:cs="宋体" w:eastAsia="宋体" w:hint="default"/>
                <w:w w:val="105"/>
                <w:sz w:val="19"/>
                <w:szCs w:val="19"/>
              </w:rPr>
              <w:t>本期金额</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325" w:right="0"/>
              <w:jc w:val="left"/>
              <w:rPr>
                <w:rFonts w:ascii="宋体" w:hAnsi="宋体" w:cs="宋体" w:eastAsia="宋体" w:hint="default"/>
                <w:sz w:val="19"/>
                <w:szCs w:val="19"/>
              </w:rPr>
            </w:pPr>
            <w:r>
              <w:rPr>
                <w:rFonts w:ascii="宋体" w:hAnsi="宋体" w:cs="宋体" w:eastAsia="宋体" w:hint="default"/>
                <w:w w:val="105"/>
                <w:sz w:val="19"/>
                <w:szCs w:val="19"/>
              </w:rPr>
              <w:t>上期金额</w:t>
            </w:r>
            <w:r>
              <w:rPr>
                <w:rFonts w:ascii="宋体" w:hAnsi="宋体" w:cs="宋体" w:eastAsia="宋体" w:hint="default"/>
                <w:sz w:val="19"/>
                <w:szCs w:val="19"/>
              </w:rPr>
            </w:r>
          </w:p>
        </w:tc>
      </w:tr>
      <w:tr>
        <w:trPr>
          <w:trHeight w:val="345" w:hRule="exact"/>
        </w:trPr>
        <w:tc>
          <w:tcPr>
            <w:tcW w:w="4927" w:type="dxa"/>
            <w:tcBorders>
              <w:top w:val="single" w:sz="7" w:space="0" w:color="000000"/>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9"/>
                <w:szCs w:val="19"/>
              </w:rPr>
            </w:pPr>
            <w:r>
              <w:rPr>
                <w:rFonts w:ascii="宋体" w:hAnsi="宋体" w:cs="宋体" w:eastAsia="宋体" w:hint="default"/>
                <w:w w:val="105"/>
                <w:sz w:val="19"/>
                <w:szCs w:val="19"/>
              </w:rPr>
              <w:t>归属于公司普通股股东的净利润</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single" w:sz="7" w:space="0" w:color="000000"/>
              <w:left w:val="nil" w:sz="6" w:space="0" w:color="auto"/>
              <w:bottom w:val="nil" w:sz="6" w:space="0" w:color="auto"/>
              <w:right w:val="nil" w:sz="6" w:space="0" w:color="auto"/>
            </w:tcBorders>
          </w:tcPr>
          <w:p>
            <w:pPr>
              <w:pStyle w:val="TableParagraph"/>
              <w:spacing w:line="240" w:lineRule="auto" w:before="76"/>
              <w:ind w:right="89"/>
              <w:jc w:val="right"/>
              <w:rPr>
                <w:rFonts w:ascii="Times New Roman" w:hAnsi="Times New Roman" w:cs="Times New Roman" w:eastAsia="Times New Roman" w:hint="default"/>
                <w:sz w:val="19"/>
                <w:szCs w:val="19"/>
              </w:rPr>
            </w:pPr>
            <w:r>
              <w:rPr>
                <w:rFonts w:ascii="Times New Roman"/>
                <w:sz w:val="19"/>
              </w:rPr>
              <w:t>69,479,843.00</w:t>
            </w: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single" w:sz="7" w:space="0" w:color="000000"/>
              <w:left w:val="nil" w:sz="6" w:space="0" w:color="auto"/>
              <w:bottom w:val="nil" w:sz="6" w:space="0" w:color="auto"/>
              <w:right w:val="nil" w:sz="6" w:space="0" w:color="auto"/>
            </w:tcBorders>
          </w:tcPr>
          <w:p>
            <w:pPr>
              <w:pStyle w:val="TableParagraph"/>
              <w:spacing w:line="240" w:lineRule="auto" w:before="76"/>
              <w:ind w:right="89"/>
              <w:jc w:val="right"/>
              <w:rPr>
                <w:rFonts w:ascii="Times New Roman" w:hAnsi="Times New Roman" w:cs="Times New Roman" w:eastAsia="Times New Roman" w:hint="default"/>
                <w:sz w:val="19"/>
                <w:szCs w:val="19"/>
              </w:rPr>
            </w:pPr>
            <w:r>
              <w:rPr>
                <w:rFonts w:ascii="Times New Roman"/>
                <w:sz w:val="19"/>
              </w:rPr>
              <w:t>53,976,323.21</w:t>
            </w:r>
          </w:p>
        </w:tc>
      </w:tr>
      <w:tr>
        <w:trPr>
          <w:trHeight w:val="314"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期初股份总数</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
              <w:jc w:val="right"/>
              <w:rPr>
                <w:rFonts w:ascii="Times New Roman" w:hAnsi="Times New Roman" w:cs="Times New Roman" w:eastAsia="Times New Roman" w:hint="default"/>
                <w:sz w:val="19"/>
                <w:szCs w:val="19"/>
              </w:rPr>
            </w:pPr>
            <w:r>
              <w:rPr>
                <w:rFonts w:ascii="Times New Roman"/>
                <w:sz w:val="19"/>
              </w:rPr>
              <w:t>455,325,712.00</w:t>
            </w: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
              <w:jc w:val="right"/>
              <w:rPr>
                <w:rFonts w:ascii="Times New Roman" w:hAnsi="Times New Roman" w:cs="Times New Roman" w:eastAsia="Times New Roman" w:hint="default"/>
                <w:sz w:val="19"/>
                <w:szCs w:val="19"/>
              </w:rPr>
            </w:pPr>
            <w:r>
              <w:rPr>
                <w:rFonts w:ascii="Times New Roman"/>
                <w:sz w:val="19"/>
              </w:rPr>
              <w:t>455,325,712.00</w:t>
            </w:r>
          </w:p>
        </w:tc>
      </w:tr>
      <w:tr>
        <w:trPr>
          <w:trHeight w:val="298"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报告期因公积金转增股本或股票股利分配等增加股份数</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331"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9"/>
                <w:szCs w:val="19"/>
              </w:rPr>
            </w:pPr>
            <w:r>
              <w:rPr>
                <w:rFonts w:ascii="宋体" w:hAnsi="宋体" w:cs="宋体" w:eastAsia="宋体" w:hint="default"/>
                <w:w w:val="105"/>
                <w:sz w:val="19"/>
                <w:szCs w:val="19"/>
              </w:rPr>
              <w:t>报告期因发行新股或债转股等增加股份数</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9"/>
              <w:jc w:val="right"/>
              <w:rPr>
                <w:rFonts w:ascii="Times New Roman" w:hAnsi="Times New Roman" w:cs="Times New Roman" w:eastAsia="Times New Roman" w:hint="default"/>
                <w:sz w:val="19"/>
                <w:szCs w:val="19"/>
              </w:rPr>
            </w:pPr>
            <w:r>
              <w:rPr>
                <w:rFonts w:ascii="Times New Roman"/>
                <w:sz w:val="19"/>
              </w:rPr>
              <w:t>45,000,000.00</w:t>
            </w: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314"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报告期月份数</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Times New Roman" w:hAnsi="Times New Roman" w:cs="Times New Roman" w:eastAsia="Times New Roman" w:hint="default"/>
                <w:sz w:val="19"/>
                <w:szCs w:val="19"/>
              </w:rPr>
            </w:pPr>
            <w:r>
              <w:rPr>
                <w:rFonts w:ascii="Times New Roman"/>
                <w:sz w:val="19"/>
              </w:rPr>
              <w:t>12</w:t>
            </w: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314"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增加股份下一月份起至报告期期末的月份数</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
              <w:jc w:val="right"/>
              <w:rPr>
                <w:rFonts w:ascii="Times New Roman" w:hAnsi="Times New Roman" w:cs="Times New Roman" w:eastAsia="Times New Roman" w:hint="default"/>
                <w:sz w:val="19"/>
                <w:szCs w:val="19"/>
              </w:rPr>
            </w:pPr>
            <w:r>
              <w:rPr>
                <w:rFonts w:ascii="Times New Roman"/>
                <w:w w:val="103"/>
                <w:sz w:val="19"/>
              </w:rPr>
              <w:t>7</w:t>
            </w:r>
            <w:r>
              <w:rPr>
                <w:rFonts w:ascii="Times New Roman"/>
                <w:sz w:val="19"/>
              </w:rPr>
            </w: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314"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发行在外的普通股加权平均数</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
              <w:jc w:val="right"/>
              <w:rPr>
                <w:rFonts w:ascii="Times New Roman" w:hAnsi="Times New Roman" w:cs="Times New Roman" w:eastAsia="Times New Roman" w:hint="default"/>
                <w:sz w:val="19"/>
                <w:szCs w:val="19"/>
              </w:rPr>
            </w:pPr>
            <w:r>
              <w:rPr>
                <w:rFonts w:ascii="Times New Roman"/>
                <w:sz w:val="19"/>
              </w:rPr>
              <w:t>481,575,712.00</w:t>
            </w: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1"/>
              <w:jc w:val="right"/>
              <w:rPr>
                <w:rFonts w:ascii="Times New Roman" w:hAnsi="Times New Roman" w:cs="Times New Roman" w:eastAsia="Times New Roman" w:hint="default"/>
                <w:sz w:val="17"/>
                <w:szCs w:val="17"/>
              </w:rPr>
            </w:pPr>
            <w:r>
              <w:rPr>
                <w:rFonts w:ascii="Times New Roman"/>
                <w:sz w:val="17"/>
              </w:rPr>
              <w:t>455,325,712.00</w:t>
            </w:r>
          </w:p>
        </w:tc>
      </w:tr>
      <w:tr>
        <w:trPr>
          <w:trHeight w:val="312"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基本每股收益</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7"/>
              <w:jc w:val="right"/>
              <w:rPr>
                <w:rFonts w:ascii="Times New Roman" w:hAnsi="Times New Roman" w:cs="Times New Roman" w:eastAsia="Times New Roman" w:hint="default"/>
                <w:sz w:val="19"/>
                <w:szCs w:val="19"/>
              </w:rPr>
            </w:pPr>
            <w:r>
              <w:rPr>
                <w:rFonts w:ascii="Times New Roman"/>
                <w:sz w:val="19"/>
              </w:rPr>
              <w:t>0.14</w:t>
            </w: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7"/>
              <w:jc w:val="right"/>
              <w:rPr>
                <w:rFonts w:ascii="Times New Roman" w:hAnsi="Times New Roman" w:cs="Times New Roman" w:eastAsia="Times New Roman" w:hint="default"/>
                <w:sz w:val="19"/>
                <w:szCs w:val="19"/>
              </w:rPr>
            </w:pPr>
            <w:r>
              <w:rPr>
                <w:rFonts w:ascii="Times New Roman"/>
                <w:sz w:val="19"/>
              </w:rPr>
              <w:t>0.12</w:t>
            </w:r>
          </w:p>
        </w:tc>
      </w:tr>
      <w:tr>
        <w:trPr>
          <w:trHeight w:val="317"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非经常性损益</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9"/>
              <w:jc w:val="right"/>
              <w:rPr>
                <w:rFonts w:ascii="Times New Roman" w:hAnsi="Times New Roman" w:cs="Times New Roman" w:eastAsia="Times New Roman" w:hint="default"/>
                <w:sz w:val="19"/>
                <w:szCs w:val="19"/>
              </w:rPr>
            </w:pPr>
            <w:r>
              <w:rPr>
                <w:rFonts w:ascii="Times New Roman"/>
                <w:sz w:val="19"/>
              </w:rPr>
              <w:t>30,631,638.82</w:t>
            </w: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9"/>
              <w:jc w:val="right"/>
              <w:rPr>
                <w:rFonts w:ascii="Times New Roman" w:hAnsi="Times New Roman" w:cs="Times New Roman" w:eastAsia="Times New Roman" w:hint="default"/>
                <w:sz w:val="19"/>
                <w:szCs w:val="19"/>
              </w:rPr>
            </w:pPr>
            <w:r>
              <w:rPr>
                <w:rFonts w:ascii="Times New Roman"/>
                <w:sz w:val="19"/>
              </w:rPr>
              <w:t>22,617,379.21</w:t>
            </w:r>
          </w:p>
        </w:tc>
      </w:tr>
      <w:tr>
        <w:trPr>
          <w:trHeight w:val="314"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扣除非经常性损益后归属于普通股股东的净利润</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
              <w:jc w:val="right"/>
              <w:rPr>
                <w:rFonts w:ascii="Times New Roman" w:hAnsi="Times New Roman" w:cs="Times New Roman" w:eastAsia="Times New Roman" w:hint="default"/>
                <w:sz w:val="19"/>
                <w:szCs w:val="19"/>
              </w:rPr>
            </w:pPr>
            <w:r>
              <w:rPr>
                <w:rFonts w:ascii="Times New Roman"/>
                <w:sz w:val="19"/>
              </w:rPr>
              <w:t>38,848,204.18</w:t>
            </w: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
              <w:jc w:val="right"/>
              <w:rPr>
                <w:rFonts w:ascii="Times New Roman" w:hAnsi="Times New Roman" w:cs="Times New Roman" w:eastAsia="Times New Roman" w:hint="default"/>
                <w:sz w:val="19"/>
                <w:szCs w:val="19"/>
              </w:rPr>
            </w:pPr>
            <w:r>
              <w:rPr>
                <w:rFonts w:ascii="Times New Roman"/>
                <w:sz w:val="19"/>
              </w:rPr>
              <w:t>31,358,944.00</w:t>
            </w:r>
          </w:p>
        </w:tc>
      </w:tr>
      <w:tr>
        <w:trPr>
          <w:trHeight w:val="371" w:hRule="exact"/>
        </w:trPr>
        <w:tc>
          <w:tcPr>
            <w:tcW w:w="4927"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扣除非经常性损益后归属于普通股股东的每股收益</w:t>
            </w:r>
            <w:r>
              <w:rPr>
                <w:rFonts w:ascii="宋体" w:hAnsi="宋体" w:cs="宋体" w:eastAsia="宋体" w:hint="default"/>
                <w:sz w:val="19"/>
                <w:szCs w:val="19"/>
              </w:rPr>
            </w:r>
          </w:p>
        </w:tc>
        <w:tc>
          <w:tcPr>
            <w:tcW w:w="293"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7"/>
              <w:jc w:val="right"/>
              <w:rPr>
                <w:rFonts w:ascii="Times New Roman" w:hAnsi="Times New Roman" w:cs="Times New Roman" w:eastAsia="Times New Roman" w:hint="default"/>
                <w:sz w:val="19"/>
                <w:szCs w:val="19"/>
              </w:rPr>
            </w:pPr>
            <w:r>
              <w:rPr>
                <w:rFonts w:ascii="Times New Roman"/>
                <w:sz w:val="19"/>
              </w:rPr>
              <w:t>0.08</w:t>
            </w:r>
          </w:p>
        </w:tc>
        <w:tc>
          <w:tcPr>
            <w:tcW w:w="29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7"/>
              <w:jc w:val="right"/>
              <w:rPr>
                <w:rFonts w:ascii="Times New Roman" w:hAnsi="Times New Roman" w:cs="Times New Roman" w:eastAsia="Times New Roman" w:hint="default"/>
                <w:sz w:val="19"/>
                <w:szCs w:val="19"/>
              </w:rPr>
            </w:pPr>
            <w:r>
              <w:rPr>
                <w:rFonts w:ascii="Times New Roman"/>
                <w:sz w:val="19"/>
              </w:rPr>
              <w:t>0.07</w:t>
            </w:r>
          </w:p>
        </w:tc>
      </w:tr>
    </w:tbl>
    <w:p>
      <w:pPr>
        <w:spacing w:after="0" w:line="240" w:lineRule="auto"/>
        <w:jc w:val="right"/>
        <w:rPr>
          <w:rFonts w:ascii="Times New Roman" w:hAnsi="Times New Roman" w:cs="Times New Roman" w:eastAsia="Times New Roman" w:hint="default"/>
          <w:sz w:val="19"/>
          <w:szCs w:val="19"/>
        </w:rPr>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5036"/>
        <w:gridCol w:w="284"/>
        <w:gridCol w:w="1458"/>
        <w:gridCol w:w="165"/>
        <w:gridCol w:w="1505"/>
      </w:tblGrid>
      <w:tr>
        <w:trPr>
          <w:trHeight w:val="662" w:hRule="exact"/>
        </w:trPr>
        <w:tc>
          <w:tcPr>
            <w:tcW w:w="5036" w:type="dxa"/>
            <w:tcBorders>
              <w:top w:val="nil" w:sz="6" w:space="0" w:color="auto"/>
              <w:left w:val="nil" w:sz="6" w:space="0" w:color="auto"/>
              <w:bottom w:val="single" w:sz="7" w:space="0" w:color="000000"/>
              <w:right w:val="nil" w:sz="6" w:space="0" w:color="auto"/>
            </w:tcBorders>
          </w:tcPr>
          <w:p>
            <w:pPr>
              <w:pStyle w:val="TableParagraph"/>
              <w:spacing w:line="240" w:lineRule="auto" w:before="35"/>
              <w:ind w:left="423" w:right="0"/>
              <w:jc w:val="left"/>
              <w:rPr>
                <w:rFonts w:ascii="宋体" w:hAnsi="宋体" w:cs="宋体" w:eastAsia="宋体" w:hint="default"/>
                <w:sz w:val="21"/>
                <w:szCs w:val="21"/>
              </w:rPr>
            </w:pPr>
            <w:r>
              <w:rPr>
                <w:rFonts w:ascii="宋体" w:hAnsi="宋体" w:cs="宋体" w:eastAsia="宋体" w:hint="default"/>
                <w:sz w:val="21"/>
                <w:szCs w:val="21"/>
              </w:rPr>
              <w:t>（四十九）其他综合收益</w:t>
            </w:r>
          </w:p>
          <w:p>
            <w:pPr>
              <w:pStyle w:val="TableParagraph"/>
              <w:spacing w:line="240" w:lineRule="auto" w:before="75"/>
              <w:ind w:left="16" w:right="0"/>
              <w:jc w:val="center"/>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3"/>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284"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40" w:right="0"/>
              <w:jc w:val="left"/>
              <w:rPr>
                <w:rFonts w:ascii="宋体" w:hAnsi="宋体" w:cs="宋体" w:eastAsia="宋体" w:hint="default"/>
                <w:sz w:val="19"/>
                <w:szCs w:val="19"/>
              </w:rPr>
            </w:pPr>
            <w:r>
              <w:rPr>
                <w:rFonts w:ascii="宋体" w:hAnsi="宋体" w:cs="宋体" w:eastAsia="宋体" w:hint="default"/>
                <w:w w:val="105"/>
                <w:sz w:val="19"/>
                <w:szCs w:val="19"/>
              </w:rPr>
              <w:t>本期发生额</w:t>
            </w:r>
            <w:r>
              <w:rPr>
                <w:rFonts w:ascii="宋体" w:hAnsi="宋体" w:cs="宋体" w:eastAsia="宋体" w:hint="default"/>
                <w:sz w:val="19"/>
                <w:szCs w:val="19"/>
              </w:rPr>
            </w:r>
          </w:p>
        </w:tc>
        <w:tc>
          <w:tcPr>
            <w:tcW w:w="165"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64" w:right="0"/>
              <w:jc w:val="left"/>
              <w:rPr>
                <w:rFonts w:ascii="宋体" w:hAnsi="宋体" w:cs="宋体" w:eastAsia="宋体" w:hint="default"/>
                <w:sz w:val="19"/>
                <w:szCs w:val="19"/>
              </w:rPr>
            </w:pPr>
            <w:r>
              <w:rPr>
                <w:rFonts w:ascii="宋体" w:hAnsi="宋体" w:cs="宋体" w:eastAsia="宋体" w:hint="default"/>
                <w:w w:val="105"/>
                <w:sz w:val="19"/>
                <w:szCs w:val="19"/>
              </w:rPr>
              <w:t>上期发生额</w:t>
            </w:r>
            <w:r>
              <w:rPr>
                <w:rFonts w:ascii="宋体" w:hAnsi="宋体" w:cs="宋体" w:eastAsia="宋体" w:hint="default"/>
                <w:sz w:val="19"/>
                <w:szCs w:val="19"/>
              </w:rPr>
            </w:r>
          </w:p>
        </w:tc>
      </w:tr>
      <w:tr>
        <w:trPr>
          <w:trHeight w:val="334" w:hRule="exact"/>
        </w:trPr>
        <w:tc>
          <w:tcPr>
            <w:tcW w:w="5036" w:type="dxa"/>
            <w:tcBorders>
              <w:top w:val="single" w:sz="7" w:space="0" w:color="000000"/>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sz w:val="19"/>
                <w:szCs w:val="19"/>
              </w:rPr>
              <w:t>、可供出售金融资产产生的利得（损失）金额</w:t>
            </w:r>
            <w:r>
              <w:rPr>
                <w:rFonts w:ascii="宋体" w:hAnsi="宋体" w:cs="宋体" w:eastAsia="宋体" w:hint="default"/>
                <w:sz w:val="19"/>
                <w:szCs w:val="19"/>
              </w:rPr>
            </w:r>
          </w:p>
        </w:tc>
        <w:tc>
          <w:tcPr>
            <w:tcW w:w="284" w:type="dxa"/>
            <w:tcBorders>
              <w:top w:val="nil" w:sz="6" w:space="0" w:color="auto"/>
              <w:left w:val="nil" w:sz="6" w:space="0" w:color="auto"/>
              <w:bottom w:val="nil" w:sz="6" w:space="0" w:color="auto"/>
              <w:right w:val="nil" w:sz="6" w:space="0" w:color="auto"/>
            </w:tcBorders>
          </w:tcPr>
          <w:p>
            <w:pPr/>
          </w:p>
        </w:tc>
        <w:tc>
          <w:tcPr>
            <w:tcW w:w="1458"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90"/>
              <w:jc w:val="right"/>
              <w:rPr>
                <w:rFonts w:ascii="Times New Roman" w:hAnsi="Times New Roman" w:cs="Times New Roman" w:eastAsia="Times New Roman" w:hint="default"/>
                <w:sz w:val="19"/>
                <w:szCs w:val="19"/>
              </w:rPr>
            </w:pPr>
            <w:r>
              <w:rPr>
                <w:rFonts w:ascii="Times New Roman"/>
                <w:sz w:val="19"/>
              </w:rPr>
              <w:t>3,002,776.00</w:t>
            </w:r>
          </w:p>
        </w:tc>
        <w:tc>
          <w:tcPr>
            <w:tcW w:w="165" w:type="dxa"/>
            <w:tcBorders>
              <w:top w:val="nil" w:sz="6" w:space="0" w:color="auto"/>
              <w:left w:val="nil" w:sz="6" w:space="0" w:color="auto"/>
              <w:bottom w:val="nil" w:sz="6" w:space="0" w:color="auto"/>
              <w:right w:val="nil" w:sz="6" w:space="0" w:color="auto"/>
            </w:tcBorders>
          </w:tcPr>
          <w:p>
            <w:pPr/>
          </w:p>
        </w:tc>
        <w:tc>
          <w:tcPr>
            <w:tcW w:w="1505"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90"/>
              <w:jc w:val="right"/>
              <w:rPr>
                <w:rFonts w:ascii="Times New Roman" w:hAnsi="Times New Roman" w:cs="Times New Roman" w:eastAsia="Times New Roman" w:hint="default"/>
                <w:sz w:val="19"/>
                <w:szCs w:val="19"/>
              </w:rPr>
            </w:pPr>
            <w:r>
              <w:rPr>
                <w:rFonts w:ascii="Times New Roman"/>
                <w:sz w:val="19"/>
              </w:rPr>
              <w:t>12,850,560.00</w:t>
            </w:r>
          </w:p>
        </w:tc>
      </w:tr>
      <w:tr>
        <w:trPr>
          <w:trHeight w:val="324" w:hRule="exact"/>
        </w:trPr>
        <w:tc>
          <w:tcPr>
            <w:tcW w:w="50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9"/>
                <w:szCs w:val="19"/>
              </w:rPr>
            </w:pPr>
            <w:r>
              <w:rPr>
                <w:rFonts w:ascii="宋体" w:hAnsi="宋体" w:cs="宋体" w:eastAsia="宋体" w:hint="default"/>
                <w:w w:val="105"/>
                <w:sz w:val="19"/>
                <w:szCs w:val="19"/>
              </w:rPr>
              <w:t>减：可供出售金融资产产生的所得税影响</w:t>
            </w:r>
            <w:r>
              <w:rPr>
                <w:rFonts w:ascii="宋体" w:hAnsi="宋体" w:cs="宋体" w:eastAsia="宋体" w:hint="default"/>
                <w:sz w:val="19"/>
                <w:szCs w:val="19"/>
              </w:rPr>
            </w:r>
          </w:p>
        </w:tc>
        <w:tc>
          <w:tcPr>
            <w:tcW w:w="284"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9"/>
              <w:jc w:val="right"/>
              <w:rPr>
                <w:rFonts w:ascii="Times New Roman" w:hAnsi="Times New Roman" w:cs="Times New Roman" w:eastAsia="Times New Roman" w:hint="default"/>
                <w:sz w:val="19"/>
                <w:szCs w:val="19"/>
              </w:rPr>
            </w:pPr>
            <w:r>
              <w:rPr>
                <w:rFonts w:ascii="Times New Roman"/>
                <w:sz w:val="19"/>
              </w:rPr>
              <w:t>750,694.00</w:t>
            </w:r>
          </w:p>
        </w:tc>
        <w:tc>
          <w:tcPr>
            <w:tcW w:w="165"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0"/>
              <w:jc w:val="right"/>
              <w:rPr>
                <w:rFonts w:ascii="Times New Roman" w:hAnsi="Times New Roman" w:cs="Times New Roman" w:eastAsia="Times New Roman" w:hint="default"/>
                <w:sz w:val="19"/>
                <w:szCs w:val="19"/>
              </w:rPr>
            </w:pPr>
            <w:r>
              <w:rPr>
                <w:rFonts w:ascii="Times New Roman"/>
                <w:sz w:val="19"/>
              </w:rPr>
              <w:t>3,084,134.40</w:t>
            </w:r>
          </w:p>
        </w:tc>
      </w:tr>
      <w:tr>
        <w:trPr>
          <w:trHeight w:val="638" w:hRule="exact"/>
        </w:trPr>
        <w:tc>
          <w:tcPr>
            <w:tcW w:w="503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9"/>
                <w:szCs w:val="19"/>
              </w:rPr>
            </w:pPr>
            <w:r>
              <w:rPr>
                <w:rFonts w:ascii="宋体" w:hAnsi="宋体" w:cs="宋体" w:eastAsia="宋体" w:hint="default"/>
                <w:w w:val="105"/>
                <w:sz w:val="19"/>
                <w:szCs w:val="19"/>
              </w:rPr>
              <w:t>前期计入其他综合收益当期转入损益的净额</w:t>
            </w:r>
            <w:r>
              <w:rPr>
                <w:rFonts w:ascii="宋体" w:hAnsi="宋体" w:cs="宋体" w:eastAsia="宋体" w:hint="default"/>
                <w:sz w:val="19"/>
                <w:szCs w:val="19"/>
              </w:rPr>
            </w:r>
          </w:p>
          <w:p>
            <w:pPr>
              <w:pStyle w:val="TableParagraph"/>
              <w:spacing w:line="240" w:lineRule="auto" w:before="64"/>
              <w:ind w:left="4" w:right="0"/>
              <w:jc w:val="center"/>
              <w:rPr>
                <w:rFonts w:ascii="宋体" w:hAnsi="宋体" w:cs="宋体" w:eastAsia="宋体" w:hint="default"/>
                <w:sz w:val="19"/>
                <w:szCs w:val="19"/>
              </w:rPr>
            </w:pPr>
            <w:r>
              <w:rPr>
                <w:rFonts w:ascii="宋体" w:hAnsi="宋体" w:cs="宋体" w:eastAsia="宋体" w:hint="default"/>
                <w:w w:val="105"/>
                <w:sz w:val="19"/>
                <w:szCs w:val="19"/>
              </w:rPr>
              <w:t>小</w:t>
            </w:r>
            <w:r>
              <w:rPr>
                <w:rFonts w:ascii="宋体" w:hAnsi="宋体" w:cs="宋体" w:eastAsia="宋体" w:hint="default"/>
                <w:spacing w:val="47"/>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284"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0"/>
              <w:jc w:val="right"/>
              <w:rPr>
                <w:rFonts w:ascii="Times New Roman" w:hAnsi="Times New Roman" w:cs="Times New Roman" w:eastAsia="Times New Roman" w:hint="default"/>
                <w:sz w:val="19"/>
                <w:szCs w:val="19"/>
              </w:rPr>
            </w:pPr>
            <w:r>
              <w:rPr>
                <w:rFonts w:ascii="Times New Roman"/>
                <w:sz w:val="19"/>
              </w:rPr>
              <w:t>2,252,082.00</w:t>
            </w:r>
          </w:p>
        </w:tc>
        <w:tc>
          <w:tcPr>
            <w:tcW w:w="165"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0"/>
              <w:jc w:val="right"/>
              <w:rPr>
                <w:rFonts w:ascii="Times New Roman" w:hAnsi="Times New Roman" w:cs="Times New Roman" w:eastAsia="Times New Roman" w:hint="default"/>
                <w:sz w:val="19"/>
                <w:szCs w:val="19"/>
              </w:rPr>
            </w:pPr>
            <w:r>
              <w:rPr>
                <w:rFonts w:ascii="Times New Roman"/>
                <w:sz w:val="19"/>
              </w:rPr>
              <w:t>9,766,425.60</w:t>
            </w:r>
          </w:p>
        </w:tc>
      </w:tr>
    </w:tbl>
    <w:p>
      <w:pPr>
        <w:spacing w:after="0" w:line="240" w:lineRule="auto"/>
        <w:jc w:val="right"/>
        <w:rPr>
          <w:rFonts w:ascii="Times New Roman" w:hAnsi="Times New Roman" w:cs="Times New Roman" w:eastAsia="Times New Roman" w:hint="default"/>
          <w:sz w:val="19"/>
          <w:szCs w:val="19"/>
        </w:rPr>
        <w:sectPr>
          <w:pgSz w:w="12240" w:h="15840"/>
          <w:pgMar w:header="747" w:footer="914" w:top="980" w:bottom="1100" w:left="1660" w:right="1640"/>
        </w:sectPr>
      </w:pPr>
    </w:p>
    <w:p>
      <w:pPr>
        <w:spacing w:line="243" w:lineRule="exact" w:before="0"/>
        <w:ind w:left="183" w:right="0" w:firstLine="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w:t>
      </w:r>
      <w:r>
        <w:rPr>
          <w:rFonts w:ascii="宋体" w:hAnsi="宋体" w:cs="宋体" w:eastAsia="宋体" w:hint="default"/>
          <w:w w:val="105"/>
          <w:sz w:val="19"/>
          <w:szCs w:val="19"/>
        </w:rPr>
        <w:t>、按照权益法核算的在被投资单位其他综合收益中所享</w:t>
      </w:r>
      <w:r>
        <w:rPr>
          <w:rFonts w:ascii="宋体" w:hAnsi="宋体" w:cs="宋体" w:eastAsia="宋体" w:hint="default"/>
          <w:sz w:val="19"/>
          <w:szCs w:val="19"/>
        </w:rPr>
      </w:r>
    </w:p>
    <w:p>
      <w:pPr>
        <w:spacing w:line="272" w:lineRule="exact" w:before="1"/>
        <w:ind w:left="183" w:right="0" w:firstLine="0"/>
        <w:jc w:val="left"/>
        <w:rPr>
          <w:rFonts w:ascii="宋体" w:hAnsi="宋体" w:cs="宋体" w:eastAsia="宋体" w:hint="default"/>
          <w:sz w:val="19"/>
          <w:szCs w:val="19"/>
        </w:rPr>
      </w:pPr>
      <w:r>
        <w:rPr>
          <w:rFonts w:ascii="宋体" w:hAnsi="宋体" w:cs="宋体" w:eastAsia="宋体" w:hint="default"/>
          <w:w w:val="105"/>
          <w:sz w:val="19"/>
          <w:szCs w:val="19"/>
        </w:rPr>
        <w:t>有的份额</w:t>
      </w:r>
      <w:r>
        <w:rPr>
          <w:rFonts w:ascii="宋体" w:hAnsi="宋体" w:cs="宋体" w:eastAsia="宋体" w:hint="default"/>
          <w:w w:val="104"/>
          <w:sz w:val="19"/>
          <w:szCs w:val="19"/>
        </w:rPr>
        <w:t> </w:t>
      </w:r>
      <w:r>
        <w:rPr>
          <w:rFonts w:ascii="宋体" w:hAnsi="宋体" w:cs="宋体" w:eastAsia="宋体" w:hint="default"/>
          <w:sz w:val="19"/>
          <w:szCs w:val="19"/>
        </w:rPr>
        <w:t>减：按照权益法核算的在被投资单位其他综合收益中所享</w:t>
      </w:r>
    </w:p>
    <w:p>
      <w:pPr>
        <w:tabs>
          <w:tab w:pos="2641" w:val="left" w:leader="none"/>
        </w:tabs>
        <w:spacing w:before="139"/>
        <w:ind w:left="183" w:right="0" w:firstLine="0"/>
        <w:jc w:val="left"/>
        <w:rPr>
          <w:rFonts w:ascii="Times New Roman" w:hAnsi="Times New Roman" w:cs="Times New Roman" w:eastAsia="Times New Roman" w:hint="default"/>
          <w:sz w:val="19"/>
          <w:szCs w:val="19"/>
        </w:rPr>
      </w:pPr>
      <w:r>
        <w:rPr/>
        <w:br w:type="column"/>
      </w:r>
      <w:r>
        <w:rPr>
          <w:rFonts w:ascii="Times New Roman"/>
          <w:sz w:val="19"/>
        </w:rPr>
        <w:t>9,563,717.65</w:t>
        <w:tab/>
      </w:r>
      <w:r>
        <w:rPr>
          <w:rFonts w:ascii="Times New Roman"/>
          <w:w w:val="105"/>
          <w:sz w:val="19"/>
        </w:rPr>
        <w:t>-</w:t>
      </w:r>
      <w:r>
        <w:rPr>
          <w:rFonts w:ascii="Times New Roman"/>
          <w:sz w:val="19"/>
        </w:rPr>
      </w:r>
    </w:p>
    <w:p>
      <w:pPr>
        <w:spacing w:after="0"/>
        <w:jc w:val="left"/>
        <w:rPr>
          <w:rFonts w:ascii="Times New Roman" w:hAnsi="Times New Roman" w:cs="Times New Roman" w:eastAsia="Times New Roman" w:hint="default"/>
          <w:sz w:val="19"/>
          <w:szCs w:val="19"/>
        </w:rPr>
        <w:sectPr>
          <w:type w:val="continuous"/>
          <w:pgSz w:w="12240" w:h="15840"/>
          <w:pgMar w:top="1100" w:bottom="1380" w:left="1660" w:right="1640"/>
          <w:cols w:num="2" w:equalWidth="0">
            <w:col w:w="5133" w:space="468"/>
            <w:col w:w="3339"/>
          </w:cols>
        </w:sectPr>
      </w:pPr>
    </w:p>
    <w:p>
      <w:pPr>
        <w:tabs>
          <w:tab w:pos="5784" w:val="left" w:leader="none"/>
        </w:tabs>
        <w:spacing w:line="217" w:lineRule="exact" w:before="0"/>
        <w:ind w:left="183" w:right="143" w:firstLine="0"/>
        <w:jc w:val="left"/>
        <w:rPr>
          <w:rFonts w:ascii="Times New Roman" w:hAnsi="Times New Roman" w:cs="Times New Roman" w:eastAsia="Times New Roman" w:hint="default"/>
          <w:sz w:val="19"/>
          <w:szCs w:val="19"/>
        </w:rPr>
      </w:pPr>
      <w:r>
        <w:rPr>
          <w:rFonts w:ascii="宋体" w:hAnsi="宋体" w:cs="宋体" w:eastAsia="宋体" w:hint="default"/>
          <w:position w:val="-13"/>
          <w:sz w:val="19"/>
          <w:szCs w:val="19"/>
        </w:rPr>
        <w:t>有的份额产生的所得税影响</w:t>
        <w:tab/>
      </w:r>
      <w:r>
        <w:rPr>
          <w:rFonts w:ascii="Times New Roman" w:hAnsi="Times New Roman" w:cs="Times New Roman" w:eastAsia="Times New Roman" w:hint="default"/>
          <w:w w:val="105"/>
          <w:sz w:val="19"/>
          <w:szCs w:val="19"/>
        </w:rPr>
        <w:t>1,434,557.65</w:t>
      </w:r>
      <w:r>
        <w:rPr>
          <w:rFonts w:ascii="Times New Roman" w:hAnsi="Times New Roman" w:cs="Times New Roman" w:eastAsia="Times New Roman" w:hint="default"/>
          <w:sz w:val="19"/>
          <w:szCs w:val="19"/>
        </w:rPr>
      </w:r>
    </w:p>
    <w:p>
      <w:pPr>
        <w:spacing w:before="49"/>
        <w:ind w:left="183" w:right="2272" w:firstLine="0"/>
        <w:jc w:val="left"/>
        <w:rPr>
          <w:rFonts w:ascii="宋体" w:hAnsi="宋体" w:cs="宋体" w:eastAsia="宋体" w:hint="default"/>
          <w:sz w:val="19"/>
          <w:szCs w:val="19"/>
        </w:rPr>
      </w:pPr>
      <w:r>
        <w:rPr>
          <w:rFonts w:ascii="宋体" w:hAnsi="宋体" w:cs="宋体" w:eastAsia="宋体" w:hint="default"/>
          <w:w w:val="105"/>
          <w:sz w:val="19"/>
          <w:szCs w:val="19"/>
        </w:rPr>
        <w:t>前期计入其他综合收益当期转入损益的净额</w:t>
      </w:r>
      <w:r>
        <w:rPr>
          <w:rFonts w:ascii="宋体" w:hAnsi="宋体" w:cs="宋体" w:eastAsia="宋体" w:hint="default"/>
          <w:sz w:val="19"/>
          <w:szCs w:val="19"/>
        </w:rPr>
      </w:r>
    </w:p>
    <w:p>
      <w:pPr>
        <w:tabs>
          <w:tab w:pos="5784" w:val="left" w:leader="none"/>
          <w:tab w:pos="8242" w:val="left" w:leader="none"/>
        </w:tabs>
        <w:spacing w:before="64"/>
        <w:ind w:left="2395" w:right="143" w:firstLine="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小</w:t>
      </w:r>
      <w:r>
        <w:rPr>
          <w:rFonts w:ascii="宋体" w:hAnsi="宋体" w:cs="宋体" w:eastAsia="宋体" w:hint="default"/>
          <w:spacing w:val="47"/>
          <w:w w:val="105"/>
          <w:sz w:val="19"/>
          <w:szCs w:val="19"/>
        </w:rPr>
        <w:t> </w:t>
      </w:r>
      <w:r>
        <w:rPr>
          <w:rFonts w:ascii="宋体" w:hAnsi="宋体" w:cs="宋体" w:eastAsia="宋体" w:hint="default"/>
          <w:w w:val="105"/>
          <w:sz w:val="19"/>
          <w:szCs w:val="19"/>
        </w:rPr>
        <w:t>计</w:t>
        <w:tab/>
      </w:r>
      <w:r>
        <w:rPr>
          <w:rFonts w:ascii="Times New Roman" w:hAnsi="Times New Roman" w:cs="Times New Roman" w:eastAsia="Times New Roman" w:hint="default"/>
          <w:sz w:val="19"/>
          <w:szCs w:val="19"/>
        </w:rPr>
        <w:t>8,129,160.00</w:t>
        <w:tab/>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p>
      <w:pPr>
        <w:spacing w:line="297" w:lineRule="auto" w:before="55"/>
        <w:ind w:left="183" w:right="2272" w:firstLine="0"/>
        <w:jc w:val="left"/>
        <w:rPr>
          <w:rFonts w:ascii="宋体" w:hAnsi="宋体" w:cs="宋体" w:eastAsia="宋体" w:hint="default"/>
          <w:sz w:val="19"/>
          <w:szCs w:val="19"/>
        </w:rPr>
      </w:pPr>
      <w:r>
        <w:rPr>
          <w:rFonts w:ascii="Times New Roman" w:hAnsi="Times New Roman" w:cs="Times New Roman" w:eastAsia="Times New Roman" w:hint="default"/>
          <w:sz w:val="19"/>
          <w:szCs w:val="19"/>
        </w:rPr>
        <w:t>3</w:t>
      </w:r>
      <w:r>
        <w:rPr>
          <w:rFonts w:ascii="宋体" w:hAnsi="宋体" w:cs="宋体" w:eastAsia="宋体" w:hint="default"/>
          <w:sz w:val="19"/>
          <w:szCs w:val="19"/>
        </w:rPr>
        <w:t>、现金流量套期工具产生的利得（或损失）金额</w:t>
      </w:r>
      <w:r>
        <w:rPr>
          <w:rFonts w:ascii="宋体" w:hAnsi="宋体" w:cs="宋体" w:eastAsia="宋体" w:hint="default"/>
          <w:spacing w:val="76"/>
          <w:sz w:val="19"/>
          <w:szCs w:val="19"/>
        </w:rPr>
        <w:t> </w:t>
      </w:r>
      <w:r>
        <w:rPr>
          <w:rFonts w:ascii="宋体" w:hAnsi="宋体" w:cs="宋体" w:eastAsia="宋体" w:hint="default"/>
          <w:w w:val="105"/>
          <w:sz w:val="19"/>
          <w:szCs w:val="19"/>
        </w:rPr>
        <w:t>减：现金流量套期工具产生的所得税影响</w:t>
      </w:r>
      <w:r>
        <w:rPr>
          <w:rFonts w:ascii="宋体" w:hAnsi="宋体" w:cs="宋体" w:eastAsia="宋体" w:hint="default"/>
          <w:w w:val="104"/>
          <w:sz w:val="19"/>
          <w:szCs w:val="19"/>
        </w:rPr>
        <w:t> </w:t>
      </w:r>
      <w:r>
        <w:rPr>
          <w:rFonts w:ascii="宋体" w:hAnsi="宋体" w:cs="宋体" w:eastAsia="宋体" w:hint="default"/>
          <w:w w:val="105"/>
          <w:sz w:val="19"/>
          <w:szCs w:val="19"/>
        </w:rPr>
        <w:t>前期计入其他综合收益当期转入损益的净额</w:t>
      </w:r>
      <w:r>
        <w:rPr>
          <w:rFonts w:ascii="宋体" w:hAnsi="宋体" w:cs="宋体" w:eastAsia="宋体" w:hint="default"/>
          <w:w w:val="104"/>
          <w:sz w:val="19"/>
          <w:szCs w:val="19"/>
        </w:rPr>
        <w:t> </w:t>
      </w:r>
      <w:r>
        <w:rPr>
          <w:rFonts w:ascii="宋体" w:hAnsi="宋体" w:cs="宋体" w:eastAsia="宋体" w:hint="default"/>
          <w:w w:val="105"/>
          <w:sz w:val="19"/>
          <w:szCs w:val="19"/>
        </w:rPr>
        <w:t>转为被套期项目初始确认金额的调整额</w:t>
      </w:r>
      <w:r>
        <w:rPr>
          <w:rFonts w:ascii="宋体" w:hAnsi="宋体" w:cs="宋体" w:eastAsia="宋体" w:hint="default"/>
          <w:sz w:val="19"/>
          <w:szCs w:val="19"/>
        </w:rPr>
      </w:r>
    </w:p>
    <w:p>
      <w:pPr>
        <w:spacing w:line="295" w:lineRule="auto" w:before="7"/>
        <w:ind w:left="183" w:right="5422" w:firstLine="2235"/>
        <w:jc w:val="left"/>
        <w:rPr>
          <w:rFonts w:ascii="宋体" w:hAnsi="宋体" w:cs="宋体" w:eastAsia="宋体" w:hint="default"/>
          <w:sz w:val="19"/>
          <w:szCs w:val="19"/>
        </w:rPr>
      </w:pPr>
      <w:r>
        <w:rPr>
          <w:rFonts w:ascii="宋体" w:hAnsi="宋体" w:cs="宋体" w:eastAsia="宋体" w:hint="default"/>
          <w:w w:val="105"/>
          <w:sz w:val="19"/>
          <w:szCs w:val="19"/>
        </w:rPr>
        <w:t>小</w:t>
      </w:r>
      <w:r>
        <w:rPr>
          <w:rFonts w:ascii="宋体" w:hAnsi="宋体" w:cs="宋体" w:eastAsia="宋体" w:hint="default"/>
          <w:spacing w:val="-1"/>
          <w:w w:val="105"/>
          <w:sz w:val="19"/>
          <w:szCs w:val="19"/>
        </w:rPr>
        <w:t> </w:t>
      </w:r>
      <w:r>
        <w:rPr>
          <w:rFonts w:ascii="宋体" w:hAnsi="宋体" w:cs="宋体" w:eastAsia="宋体" w:hint="default"/>
          <w:w w:val="105"/>
          <w:sz w:val="19"/>
          <w:szCs w:val="19"/>
        </w:rPr>
        <w:t>计</w:t>
      </w:r>
      <w:r>
        <w:rPr>
          <w:rFonts w:ascii="宋体" w:hAnsi="宋体" w:cs="宋体" w:eastAsia="宋体" w:hint="default"/>
          <w:w w:val="104"/>
          <w:sz w:val="19"/>
          <w:szCs w:val="19"/>
        </w:rPr>
        <w:t> </w:t>
      </w:r>
      <w:r>
        <w:rPr>
          <w:rFonts w:ascii="Times New Roman" w:hAnsi="Times New Roman" w:cs="Times New Roman" w:eastAsia="Times New Roman" w:hint="default"/>
          <w:w w:val="105"/>
          <w:sz w:val="19"/>
          <w:szCs w:val="19"/>
        </w:rPr>
        <w:t>4</w:t>
      </w:r>
      <w:r>
        <w:rPr>
          <w:rFonts w:ascii="宋体" w:hAnsi="宋体" w:cs="宋体" w:eastAsia="宋体" w:hint="default"/>
          <w:w w:val="105"/>
          <w:sz w:val="19"/>
          <w:szCs w:val="19"/>
        </w:rPr>
        <w:t>、外币财务报表折算差额</w:t>
      </w:r>
      <w:r>
        <w:rPr>
          <w:rFonts w:ascii="宋体" w:hAnsi="宋体" w:cs="宋体" w:eastAsia="宋体" w:hint="default"/>
          <w:w w:val="104"/>
          <w:sz w:val="19"/>
          <w:szCs w:val="19"/>
        </w:rPr>
        <w:t> </w:t>
      </w:r>
      <w:r>
        <w:rPr>
          <w:rFonts w:ascii="宋体" w:hAnsi="宋体" w:cs="宋体" w:eastAsia="宋体" w:hint="default"/>
          <w:sz w:val="19"/>
          <w:szCs w:val="19"/>
        </w:rPr>
        <w:t>减：处置境外经营当期转入损益的净额</w:t>
      </w:r>
    </w:p>
    <w:p>
      <w:pPr>
        <w:spacing w:before="10"/>
        <w:ind w:left="2418" w:right="2272" w:firstLine="0"/>
        <w:jc w:val="left"/>
        <w:rPr>
          <w:rFonts w:ascii="宋体" w:hAnsi="宋体" w:cs="宋体" w:eastAsia="宋体" w:hint="default"/>
          <w:sz w:val="19"/>
          <w:szCs w:val="19"/>
        </w:rPr>
      </w:pPr>
      <w:r>
        <w:rPr>
          <w:rFonts w:ascii="宋体" w:hAnsi="宋体" w:cs="宋体" w:eastAsia="宋体" w:hint="default"/>
          <w:w w:val="105"/>
          <w:sz w:val="19"/>
          <w:szCs w:val="19"/>
        </w:rPr>
        <w:t>小</w:t>
      </w:r>
      <w:r>
        <w:rPr>
          <w:rFonts w:ascii="宋体" w:hAnsi="宋体" w:cs="宋体" w:eastAsia="宋体" w:hint="default"/>
          <w:spacing w:val="-3"/>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p>
      <w:pPr>
        <w:spacing w:line="295" w:lineRule="auto" w:before="62"/>
        <w:ind w:left="183" w:right="4088" w:firstLine="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5</w:t>
      </w:r>
      <w:r>
        <w:rPr>
          <w:rFonts w:ascii="宋体" w:hAnsi="宋体" w:cs="宋体" w:eastAsia="宋体" w:hint="default"/>
          <w:w w:val="105"/>
          <w:sz w:val="19"/>
          <w:szCs w:val="19"/>
        </w:rPr>
        <w:t>、其他</w:t>
      </w:r>
      <w:r>
        <w:rPr>
          <w:rFonts w:ascii="宋体" w:hAnsi="宋体" w:cs="宋体" w:eastAsia="宋体" w:hint="default"/>
          <w:w w:val="104"/>
          <w:sz w:val="19"/>
          <w:szCs w:val="19"/>
        </w:rPr>
        <w:t> </w:t>
      </w:r>
      <w:r>
        <w:rPr>
          <w:rFonts w:ascii="宋体" w:hAnsi="宋体" w:cs="宋体" w:eastAsia="宋体" w:hint="default"/>
          <w:sz w:val="19"/>
          <w:szCs w:val="19"/>
        </w:rPr>
        <w:t>减：由其他计入其他综合收益产生的所得税影响</w:t>
      </w:r>
      <w:r>
        <w:rPr>
          <w:rFonts w:ascii="宋体" w:hAnsi="宋体" w:cs="宋体" w:eastAsia="宋体" w:hint="default"/>
          <w:spacing w:val="71"/>
          <w:sz w:val="19"/>
          <w:szCs w:val="19"/>
        </w:rPr>
        <w:t> </w:t>
      </w:r>
      <w:r>
        <w:rPr>
          <w:rFonts w:ascii="宋体" w:hAnsi="宋体" w:cs="宋体" w:eastAsia="宋体" w:hint="default"/>
          <w:sz w:val="19"/>
          <w:szCs w:val="19"/>
        </w:rPr>
        <w:t>前期其他计入其他综合收益当期转入损益的净额</w:t>
      </w:r>
    </w:p>
    <w:p>
      <w:pPr>
        <w:spacing w:before="9"/>
        <w:ind w:left="2399" w:right="2272" w:firstLine="0"/>
        <w:jc w:val="left"/>
        <w:rPr>
          <w:rFonts w:ascii="宋体" w:hAnsi="宋体" w:cs="宋体" w:eastAsia="宋体" w:hint="default"/>
          <w:sz w:val="19"/>
          <w:szCs w:val="19"/>
        </w:rPr>
      </w:pPr>
      <w:r>
        <w:rPr>
          <w:rFonts w:ascii="宋体" w:hAnsi="宋体" w:cs="宋体" w:eastAsia="宋体" w:hint="default"/>
          <w:w w:val="105"/>
          <w:sz w:val="19"/>
          <w:szCs w:val="19"/>
        </w:rPr>
        <w:t>小</w:t>
      </w:r>
      <w:r>
        <w:rPr>
          <w:rFonts w:ascii="宋体" w:hAnsi="宋体" w:cs="宋体" w:eastAsia="宋体" w:hint="default"/>
          <w:spacing w:val="47"/>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p>
      <w:pPr>
        <w:tabs>
          <w:tab w:pos="5684" w:val="left" w:leader="none"/>
          <w:tab w:pos="7454" w:val="left" w:leader="none"/>
        </w:tabs>
        <w:spacing w:before="62"/>
        <w:ind w:left="2399" w:right="143" w:firstLine="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合</w:t>
      </w:r>
      <w:r>
        <w:rPr>
          <w:rFonts w:ascii="宋体" w:hAnsi="宋体" w:cs="宋体" w:eastAsia="宋体" w:hint="default"/>
          <w:spacing w:val="47"/>
          <w:w w:val="105"/>
          <w:sz w:val="19"/>
          <w:szCs w:val="19"/>
        </w:rPr>
        <w:t> </w:t>
      </w:r>
      <w:r>
        <w:rPr>
          <w:rFonts w:ascii="宋体" w:hAnsi="宋体" w:cs="宋体" w:eastAsia="宋体" w:hint="default"/>
          <w:w w:val="105"/>
          <w:sz w:val="19"/>
          <w:szCs w:val="19"/>
        </w:rPr>
        <w:t>计</w:t>
        <w:tab/>
      </w:r>
      <w:r>
        <w:rPr>
          <w:rFonts w:ascii="Times New Roman" w:hAnsi="Times New Roman" w:cs="Times New Roman" w:eastAsia="Times New Roman" w:hint="default"/>
          <w:w w:val="105"/>
          <w:position w:val="1"/>
          <w:sz w:val="19"/>
          <w:szCs w:val="19"/>
        </w:rPr>
        <w:t>10,381,242.00</w:t>
        <w:tab/>
        <w:t>9,766,425.60</w:t>
      </w:r>
      <w:r>
        <w:rPr>
          <w:rFonts w:ascii="Times New Roman" w:hAnsi="Times New Roman" w:cs="Times New Roman" w:eastAsia="Times New Roman" w:hint="default"/>
          <w:sz w:val="19"/>
          <w:szCs w:val="19"/>
        </w:rPr>
      </w:r>
    </w:p>
    <w:p>
      <w:pPr>
        <w:spacing w:line="240" w:lineRule="auto" w:before="1"/>
        <w:rPr>
          <w:rFonts w:ascii="Times New Roman" w:hAnsi="Times New Roman" w:cs="Times New Roman" w:eastAsia="Times New Roman" w:hint="default"/>
          <w:sz w:val="12"/>
          <w:szCs w:val="12"/>
        </w:rPr>
      </w:pPr>
    </w:p>
    <w:p>
      <w:pPr>
        <w:pStyle w:val="BodyText"/>
        <w:spacing w:line="240" w:lineRule="auto" w:before="35"/>
        <w:ind w:left="558" w:right="2272"/>
        <w:jc w:val="left"/>
      </w:pPr>
      <w:r>
        <w:rPr/>
        <w:t>（五十）合并现金流量表项目注释</w:t>
      </w:r>
    </w:p>
    <w:p>
      <w:pPr>
        <w:pStyle w:val="BodyText"/>
        <w:spacing w:line="240" w:lineRule="auto" w:before="145"/>
        <w:ind w:left="558" w:right="2272"/>
        <w:jc w:val="left"/>
      </w:pPr>
      <w:r>
        <w:rPr>
          <w:rFonts w:ascii="Times New Roman" w:hAnsi="Times New Roman" w:cs="Times New Roman" w:eastAsia="Times New Roman" w:hint="default"/>
        </w:rPr>
        <w:t>1</w:t>
      </w:r>
      <w:r>
        <w:rPr/>
        <w:t>、</w:t>
      </w:r>
      <w:r>
        <w:rPr>
          <w:spacing w:val="-61"/>
        </w:rPr>
        <w:t> </w:t>
      </w:r>
      <w:r>
        <w:rPr/>
        <w:t>收到的其他与经营活动有关的现金</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039"/>
        <w:gridCol w:w="451"/>
        <w:gridCol w:w="1475"/>
        <w:gridCol w:w="573"/>
        <w:gridCol w:w="2210"/>
        <w:gridCol w:w="542"/>
        <w:gridCol w:w="1801"/>
      </w:tblGrid>
      <w:tr>
        <w:trPr>
          <w:trHeight w:val="336" w:hRule="exact"/>
        </w:trPr>
        <w:tc>
          <w:tcPr>
            <w:tcW w:w="1039" w:type="dxa"/>
            <w:tcBorders>
              <w:top w:val="nil" w:sz="6" w:space="0" w:color="auto"/>
              <w:left w:val="nil" w:sz="6" w:space="0" w:color="auto"/>
              <w:bottom w:val="single" w:sz="8" w:space="0" w:color="000000"/>
              <w:right w:val="nil" w:sz="6" w:space="0" w:color="auto"/>
            </w:tcBorders>
          </w:tcPr>
          <w:p>
            <w:pPr/>
          </w:p>
        </w:tc>
        <w:tc>
          <w:tcPr>
            <w:tcW w:w="451" w:type="dxa"/>
            <w:tcBorders>
              <w:top w:val="nil" w:sz="6" w:space="0" w:color="auto"/>
              <w:left w:val="nil" w:sz="6" w:space="0" w:color="auto"/>
              <w:bottom w:val="single" w:sz="8" w:space="0" w:color="000000"/>
              <w:right w:val="nil" w:sz="6" w:space="0" w:color="auto"/>
            </w:tcBorders>
          </w:tcPr>
          <w:p>
            <w:pPr>
              <w:pStyle w:val="TableParagraph"/>
              <w:spacing w:line="240" w:lineRule="auto" w:before="15"/>
              <w:ind w:right="48"/>
              <w:jc w:val="right"/>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z w:val="19"/>
                <w:szCs w:val="19"/>
              </w:rPr>
            </w:r>
          </w:p>
        </w:tc>
        <w:tc>
          <w:tcPr>
            <w:tcW w:w="1475" w:type="dxa"/>
            <w:tcBorders>
              <w:top w:val="nil" w:sz="6" w:space="0" w:color="auto"/>
              <w:left w:val="nil" w:sz="6" w:space="0" w:color="auto"/>
              <w:bottom w:val="single" w:sz="8" w:space="0" w:color="000000"/>
              <w:right w:val="nil" w:sz="6" w:space="0" w:color="auto"/>
            </w:tcBorders>
          </w:tcPr>
          <w:p>
            <w:pPr>
              <w:pStyle w:val="TableParagraph"/>
              <w:spacing w:line="240" w:lineRule="auto" w:before="15"/>
              <w:ind w:left="50" w:right="0"/>
              <w:jc w:val="left"/>
              <w:rPr>
                <w:rFonts w:ascii="宋体" w:hAnsi="宋体" w:cs="宋体" w:eastAsia="宋体" w:hint="default"/>
                <w:sz w:val="19"/>
                <w:szCs w:val="19"/>
              </w:rPr>
            </w:pPr>
            <w:r>
              <w:rPr>
                <w:rFonts w:ascii="宋体" w:hAnsi="宋体" w:cs="宋体" w:eastAsia="宋体" w:hint="default"/>
                <w:w w:val="105"/>
                <w:sz w:val="19"/>
                <w:szCs w:val="19"/>
              </w:rPr>
              <w:t>目</w:t>
            </w:r>
            <w:r>
              <w:rPr>
                <w:rFonts w:ascii="宋体" w:hAnsi="宋体" w:cs="宋体" w:eastAsia="宋体" w:hint="default"/>
                <w:sz w:val="19"/>
                <w:szCs w:val="19"/>
              </w:rPr>
            </w:r>
          </w:p>
        </w:tc>
        <w:tc>
          <w:tcPr>
            <w:tcW w:w="5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710" w:right="0"/>
              <w:jc w:val="left"/>
              <w:rPr>
                <w:rFonts w:ascii="宋体" w:hAnsi="宋体" w:cs="宋体" w:eastAsia="宋体" w:hint="default"/>
                <w:sz w:val="19"/>
                <w:szCs w:val="19"/>
              </w:rPr>
            </w:pPr>
            <w:r>
              <w:rPr>
                <w:rFonts w:ascii="宋体" w:hAnsi="宋体" w:cs="宋体" w:eastAsia="宋体" w:hint="default"/>
                <w:w w:val="105"/>
                <w:sz w:val="19"/>
                <w:szCs w:val="19"/>
              </w:rPr>
              <w:t>本期金额</w:t>
            </w:r>
            <w:r>
              <w:rPr>
                <w:rFonts w:ascii="宋体" w:hAnsi="宋体" w:cs="宋体" w:eastAsia="宋体" w:hint="default"/>
                <w:sz w:val="19"/>
                <w:szCs w:val="19"/>
              </w:rPr>
            </w:r>
          </w:p>
        </w:tc>
        <w:tc>
          <w:tcPr>
            <w:tcW w:w="542"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507" w:right="0"/>
              <w:jc w:val="left"/>
              <w:rPr>
                <w:rFonts w:ascii="宋体" w:hAnsi="宋体" w:cs="宋体" w:eastAsia="宋体" w:hint="default"/>
                <w:sz w:val="19"/>
                <w:szCs w:val="19"/>
              </w:rPr>
            </w:pPr>
            <w:r>
              <w:rPr>
                <w:rFonts w:ascii="宋体" w:hAnsi="宋体" w:cs="宋体" w:eastAsia="宋体" w:hint="default"/>
                <w:w w:val="105"/>
                <w:sz w:val="19"/>
                <w:szCs w:val="19"/>
              </w:rPr>
              <w:t>上期金额</w:t>
            </w:r>
            <w:r>
              <w:rPr>
                <w:rFonts w:ascii="宋体" w:hAnsi="宋体" w:cs="宋体" w:eastAsia="宋体" w:hint="default"/>
                <w:sz w:val="19"/>
                <w:szCs w:val="19"/>
              </w:rPr>
            </w:r>
          </w:p>
        </w:tc>
      </w:tr>
      <w:tr>
        <w:trPr>
          <w:trHeight w:val="356" w:hRule="exact"/>
        </w:trPr>
        <w:tc>
          <w:tcPr>
            <w:tcW w:w="1039"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19"/>
                <w:szCs w:val="19"/>
              </w:rPr>
            </w:pPr>
            <w:r>
              <w:rPr>
                <w:rFonts w:ascii="宋体" w:hAnsi="宋体" w:cs="宋体" w:eastAsia="宋体" w:hint="default"/>
                <w:w w:val="105"/>
                <w:sz w:val="19"/>
                <w:szCs w:val="19"/>
              </w:rPr>
              <w:t>政府补助</w:t>
            </w:r>
            <w:r>
              <w:rPr>
                <w:rFonts w:ascii="宋体" w:hAnsi="宋体" w:cs="宋体" w:eastAsia="宋体" w:hint="default"/>
                <w:sz w:val="19"/>
                <w:szCs w:val="19"/>
              </w:rPr>
            </w:r>
          </w:p>
        </w:tc>
        <w:tc>
          <w:tcPr>
            <w:tcW w:w="451" w:type="dxa"/>
            <w:tcBorders>
              <w:top w:val="single" w:sz="8" w:space="0" w:color="000000"/>
              <w:left w:val="nil" w:sz="6" w:space="0" w:color="auto"/>
              <w:bottom w:val="nil" w:sz="6" w:space="0" w:color="auto"/>
              <w:right w:val="nil" w:sz="6" w:space="0" w:color="auto"/>
            </w:tcBorders>
          </w:tcPr>
          <w:p>
            <w:pPr/>
          </w:p>
        </w:tc>
        <w:tc>
          <w:tcPr>
            <w:tcW w:w="1475" w:type="dxa"/>
            <w:tcBorders>
              <w:top w:val="single" w:sz="8" w:space="0" w:color="000000"/>
              <w:left w:val="nil" w:sz="6" w:space="0" w:color="auto"/>
              <w:bottom w:val="nil" w:sz="6" w:space="0" w:color="auto"/>
              <w:right w:val="nil" w:sz="6" w:space="0" w:color="auto"/>
            </w:tcBorders>
          </w:tcPr>
          <w:p>
            <w:pPr/>
          </w:p>
        </w:tc>
        <w:tc>
          <w:tcPr>
            <w:tcW w:w="573" w:type="dxa"/>
            <w:tcBorders>
              <w:top w:val="nil" w:sz="6" w:space="0" w:color="auto"/>
              <w:left w:val="nil" w:sz="6" w:space="0" w:color="auto"/>
              <w:bottom w:val="nil" w:sz="6" w:space="0" w:color="auto"/>
              <w:right w:val="nil" w:sz="6" w:space="0" w:color="auto"/>
            </w:tcBorders>
          </w:tcPr>
          <w:p>
            <w:pPr/>
          </w:p>
        </w:tc>
        <w:tc>
          <w:tcPr>
            <w:tcW w:w="2210"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right="90"/>
              <w:jc w:val="right"/>
              <w:rPr>
                <w:rFonts w:ascii="Times New Roman" w:hAnsi="Times New Roman" w:cs="Times New Roman" w:eastAsia="Times New Roman" w:hint="default"/>
                <w:sz w:val="19"/>
                <w:szCs w:val="19"/>
              </w:rPr>
            </w:pPr>
            <w:r>
              <w:rPr>
                <w:rFonts w:ascii="Times New Roman"/>
                <w:w w:val="105"/>
                <w:sz w:val="19"/>
              </w:rPr>
              <w:t>84,218,324.96</w:t>
            </w:r>
            <w:r>
              <w:rPr>
                <w:rFonts w:ascii="Times New Roman"/>
                <w:sz w:val="19"/>
              </w:rPr>
            </w:r>
          </w:p>
        </w:tc>
        <w:tc>
          <w:tcPr>
            <w:tcW w:w="542" w:type="dxa"/>
            <w:tcBorders>
              <w:top w:val="nil" w:sz="6" w:space="0" w:color="auto"/>
              <w:left w:val="nil" w:sz="6" w:space="0" w:color="auto"/>
              <w:bottom w:val="nil" w:sz="6" w:space="0" w:color="auto"/>
              <w:right w:val="nil" w:sz="6" w:space="0" w:color="auto"/>
            </w:tcBorders>
          </w:tcPr>
          <w:p>
            <w:pPr/>
          </w:p>
        </w:tc>
        <w:tc>
          <w:tcPr>
            <w:tcW w:w="1801"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right="90"/>
              <w:jc w:val="right"/>
              <w:rPr>
                <w:rFonts w:ascii="Times New Roman" w:hAnsi="Times New Roman" w:cs="Times New Roman" w:eastAsia="Times New Roman" w:hint="default"/>
                <w:sz w:val="19"/>
                <w:szCs w:val="19"/>
              </w:rPr>
            </w:pPr>
            <w:r>
              <w:rPr>
                <w:rFonts w:ascii="Times New Roman"/>
                <w:w w:val="105"/>
                <w:sz w:val="19"/>
              </w:rPr>
              <w:t>8,976,165.90</w:t>
            </w:r>
            <w:r>
              <w:rPr>
                <w:rFonts w:ascii="Times New Roman"/>
                <w:sz w:val="19"/>
              </w:rPr>
            </w:r>
          </w:p>
        </w:tc>
      </w:tr>
      <w:tr>
        <w:trPr>
          <w:trHeight w:val="346" w:hRule="exact"/>
        </w:trPr>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 w:right="0"/>
              <w:jc w:val="left"/>
              <w:rPr>
                <w:rFonts w:ascii="宋体" w:hAnsi="宋体" w:cs="宋体" w:eastAsia="宋体" w:hint="default"/>
                <w:sz w:val="19"/>
                <w:szCs w:val="19"/>
              </w:rPr>
            </w:pPr>
            <w:r>
              <w:rPr>
                <w:rFonts w:ascii="宋体" w:hAnsi="宋体" w:cs="宋体" w:eastAsia="宋体" w:hint="default"/>
                <w:w w:val="105"/>
                <w:sz w:val="19"/>
                <w:szCs w:val="19"/>
              </w:rPr>
              <w:t>利息收入</w:t>
            </w:r>
            <w:r>
              <w:rPr>
                <w:rFonts w:ascii="宋体" w:hAnsi="宋体" w:cs="宋体" w:eastAsia="宋体" w:hint="default"/>
                <w:sz w:val="19"/>
                <w:szCs w:val="19"/>
              </w:rPr>
            </w:r>
          </w:p>
        </w:tc>
        <w:tc>
          <w:tcPr>
            <w:tcW w:w="451"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c>
          <w:tcPr>
            <w:tcW w:w="5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9"/>
                <w:szCs w:val="19"/>
              </w:rPr>
            </w:pPr>
            <w:r>
              <w:rPr>
                <w:rFonts w:ascii="Times New Roman"/>
                <w:w w:val="105"/>
                <w:sz w:val="19"/>
              </w:rPr>
              <w:t>3,497,625.05</w:t>
            </w:r>
            <w:r>
              <w:rPr>
                <w:rFonts w:ascii="Times New Roman"/>
                <w:sz w:val="19"/>
              </w:rPr>
            </w:r>
          </w:p>
        </w:tc>
        <w:tc>
          <w:tcPr>
            <w:tcW w:w="542"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0"/>
              <w:jc w:val="right"/>
              <w:rPr>
                <w:rFonts w:ascii="Times New Roman" w:hAnsi="Times New Roman" w:cs="Times New Roman" w:eastAsia="Times New Roman" w:hint="default"/>
                <w:sz w:val="19"/>
                <w:szCs w:val="19"/>
              </w:rPr>
            </w:pPr>
            <w:r>
              <w:rPr>
                <w:rFonts w:ascii="Times New Roman"/>
                <w:w w:val="105"/>
                <w:sz w:val="19"/>
              </w:rPr>
              <w:t>5,547,491.69</w:t>
            </w:r>
            <w:r>
              <w:rPr>
                <w:rFonts w:ascii="Times New Roman"/>
                <w:sz w:val="19"/>
              </w:rPr>
            </w:r>
          </w:p>
        </w:tc>
      </w:tr>
      <w:tr>
        <w:trPr>
          <w:trHeight w:val="344" w:hRule="exact"/>
        </w:trPr>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 w:right="0"/>
              <w:jc w:val="left"/>
              <w:rPr>
                <w:rFonts w:ascii="宋体" w:hAnsi="宋体" w:cs="宋体" w:eastAsia="宋体" w:hint="default"/>
                <w:sz w:val="19"/>
                <w:szCs w:val="19"/>
              </w:rPr>
            </w:pPr>
            <w:r>
              <w:rPr>
                <w:rFonts w:ascii="宋体" w:hAnsi="宋体" w:cs="宋体" w:eastAsia="宋体" w:hint="default"/>
                <w:w w:val="105"/>
                <w:sz w:val="19"/>
                <w:szCs w:val="19"/>
              </w:rPr>
              <w:t>往来款</w:t>
            </w:r>
            <w:r>
              <w:rPr>
                <w:rFonts w:ascii="宋体" w:hAnsi="宋体" w:cs="宋体" w:eastAsia="宋体" w:hint="default"/>
                <w:sz w:val="19"/>
                <w:szCs w:val="19"/>
              </w:rPr>
            </w:r>
          </w:p>
        </w:tc>
        <w:tc>
          <w:tcPr>
            <w:tcW w:w="451"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c>
          <w:tcPr>
            <w:tcW w:w="5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0"/>
              <w:jc w:val="right"/>
              <w:rPr>
                <w:rFonts w:ascii="Times New Roman" w:hAnsi="Times New Roman" w:cs="Times New Roman" w:eastAsia="Times New Roman" w:hint="default"/>
                <w:sz w:val="19"/>
                <w:szCs w:val="19"/>
              </w:rPr>
            </w:pPr>
            <w:r>
              <w:rPr>
                <w:rFonts w:ascii="Times New Roman"/>
                <w:w w:val="105"/>
                <w:sz w:val="19"/>
              </w:rPr>
              <w:t>42,360,748.33</w:t>
            </w:r>
            <w:r>
              <w:rPr>
                <w:rFonts w:ascii="Times New Roman"/>
                <w:sz w:val="19"/>
              </w:rPr>
            </w:r>
          </w:p>
        </w:tc>
        <w:tc>
          <w:tcPr>
            <w:tcW w:w="542"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0"/>
              <w:jc w:val="right"/>
              <w:rPr>
                <w:rFonts w:ascii="Times New Roman" w:hAnsi="Times New Roman" w:cs="Times New Roman" w:eastAsia="Times New Roman" w:hint="default"/>
                <w:sz w:val="19"/>
                <w:szCs w:val="19"/>
              </w:rPr>
            </w:pPr>
            <w:r>
              <w:rPr>
                <w:rFonts w:ascii="Times New Roman"/>
                <w:w w:val="105"/>
                <w:sz w:val="19"/>
              </w:rPr>
              <w:t>254,200,010.91</w:t>
            </w:r>
            <w:r>
              <w:rPr>
                <w:rFonts w:ascii="Times New Roman"/>
                <w:sz w:val="19"/>
              </w:rPr>
            </w:r>
          </w:p>
        </w:tc>
      </w:tr>
      <w:tr>
        <w:trPr>
          <w:trHeight w:val="370" w:hRule="exact"/>
        </w:trPr>
        <w:tc>
          <w:tcPr>
            <w:tcW w:w="1039"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8"/>
              <w:jc w:val="right"/>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z w:val="19"/>
                <w:szCs w:val="19"/>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0" w:right="0"/>
              <w:jc w:val="left"/>
              <w:rPr>
                <w:rFonts w:ascii="宋体" w:hAnsi="宋体" w:cs="宋体" w:eastAsia="宋体" w:hint="default"/>
                <w:sz w:val="19"/>
                <w:szCs w:val="19"/>
              </w:rPr>
            </w:pPr>
            <w:r>
              <w:rPr>
                <w:rFonts w:ascii="宋体" w:hAnsi="宋体" w:cs="宋体" w:eastAsia="宋体" w:hint="default"/>
                <w:w w:val="105"/>
                <w:sz w:val="19"/>
                <w:szCs w:val="19"/>
              </w:rPr>
              <w:t>计</w:t>
            </w:r>
            <w:r>
              <w:rPr>
                <w:rFonts w:ascii="宋体" w:hAnsi="宋体" w:cs="宋体" w:eastAsia="宋体" w:hint="default"/>
                <w:sz w:val="19"/>
                <w:szCs w:val="19"/>
              </w:rPr>
            </w:r>
          </w:p>
        </w:tc>
        <w:tc>
          <w:tcPr>
            <w:tcW w:w="5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
              <w:jc w:val="right"/>
              <w:rPr>
                <w:rFonts w:ascii="Times New Roman" w:hAnsi="Times New Roman" w:cs="Times New Roman" w:eastAsia="Times New Roman" w:hint="default"/>
                <w:sz w:val="19"/>
                <w:szCs w:val="19"/>
              </w:rPr>
            </w:pPr>
            <w:r>
              <w:rPr>
                <w:rFonts w:ascii="Times New Roman"/>
                <w:w w:val="105"/>
                <w:sz w:val="19"/>
              </w:rPr>
              <w:t>130,076,698.34</w:t>
            </w:r>
            <w:r>
              <w:rPr>
                <w:rFonts w:ascii="Times New Roman"/>
                <w:sz w:val="19"/>
              </w:rPr>
            </w:r>
          </w:p>
        </w:tc>
        <w:tc>
          <w:tcPr>
            <w:tcW w:w="542"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
              <w:jc w:val="right"/>
              <w:rPr>
                <w:rFonts w:ascii="Times New Roman" w:hAnsi="Times New Roman" w:cs="Times New Roman" w:eastAsia="Times New Roman" w:hint="default"/>
                <w:sz w:val="19"/>
                <w:szCs w:val="19"/>
              </w:rPr>
            </w:pPr>
            <w:r>
              <w:rPr>
                <w:rFonts w:ascii="Times New Roman"/>
                <w:w w:val="105"/>
                <w:sz w:val="19"/>
              </w:rPr>
              <w:t>268,723,668.50</w:t>
            </w:r>
            <w:r>
              <w:rPr>
                <w:rFonts w:ascii="Times New Roman"/>
                <w:sz w:val="19"/>
              </w:rPr>
            </w:r>
          </w:p>
        </w:tc>
      </w:tr>
    </w:tbl>
    <w:p>
      <w:pPr>
        <w:spacing w:line="240" w:lineRule="auto" w:before="10"/>
        <w:rPr>
          <w:rFonts w:ascii="宋体" w:hAnsi="宋体" w:cs="宋体" w:eastAsia="宋体" w:hint="default"/>
          <w:sz w:val="5"/>
          <w:szCs w:val="5"/>
        </w:rPr>
      </w:pPr>
    </w:p>
    <w:p>
      <w:pPr>
        <w:pStyle w:val="BodyText"/>
        <w:spacing w:line="240" w:lineRule="auto" w:before="35"/>
        <w:ind w:left="558" w:right="2272"/>
        <w:jc w:val="left"/>
      </w:pPr>
      <w:r>
        <w:rPr>
          <w:rFonts w:ascii="Times New Roman" w:hAnsi="Times New Roman" w:cs="Times New Roman" w:eastAsia="Times New Roman" w:hint="default"/>
        </w:rPr>
        <w:t>2</w:t>
      </w:r>
      <w:r>
        <w:rPr/>
        <w:t>、支付其他与经营活动有关的现金</w:t>
      </w:r>
    </w:p>
    <w:p>
      <w:pPr>
        <w:spacing w:after="0" w:line="240" w:lineRule="auto"/>
        <w:jc w:val="left"/>
        <w:sectPr>
          <w:type w:val="continuous"/>
          <w:pgSz w:w="12240" w:h="15840"/>
          <w:pgMar w:top="1100" w:bottom="1380" w:left="1660" w:right="1640"/>
        </w:sectPr>
      </w:pPr>
    </w:p>
    <w:p>
      <w:pPr>
        <w:spacing w:line="240" w:lineRule="auto" w:before="0"/>
        <w:rPr>
          <w:rFonts w:ascii="宋体" w:hAnsi="宋体" w:cs="宋体" w:eastAsia="宋体" w:hint="default"/>
          <w:sz w:val="20"/>
          <w:szCs w:val="20"/>
        </w:rPr>
      </w:pPr>
      <w:r>
        <w:rPr/>
        <w:pict>
          <v:shape style="position:absolute;margin-left:90.408684pt;margin-top:71.042549pt;width:405pt;height:141.65pt;mso-position-horizontal-relative:page;mso-position-vertical-relative:page;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9"/>
                    <w:gridCol w:w="1357"/>
                    <w:gridCol w:w="610"/>
                    <w:gridCol w:w="2262"/>
                    <w:gridCol w:w="508"/>
                    <w:gridCol w:w="1843"/>
                  </w:tblGrid>
                  <w:tr>
                    <w:trPr>
                      <w:trHeight w:val="354" w:hRule="exact"/>
                    </w:trPr>
                    <w:tc>
                      <w:tcPr>
                        <w:tcW w:w="1519" w:type="dxa"/>
                        <w:tcBorders>
                          <w:top w:val="nil" w:sz="6" w:space="0" w:color="auto"/>
                          <w:left w:val="nil" w:sz="6" w:space="0" w:color="auto"/>
                          <w:bottom w:val="single" w:sz="7" w:space="0" w:color="000000"/>
                          <w:right w:val="nil" w:sz="6" w:space="0" w:color="auto"/>
                        </w:tcBorders>
                      </w:tcPr>
                      <w:p>
                        <w:pPr>
                          <w:pStyle w:val="TableParagraph"/>
                          <w:spacing w:line="240" w:lineRule="auto" w:before="42"/>
                          <w:ind w:right="171"/>
                          <w:jc w:val="right"/>
                          <w:rPr>
                            <w:rFonts w:ascii="宋体" w:hAnsi="宋体" w:cs="宋体" w:eastAsia="宋体" w:hint="default"/>
                            <w:sz w:val="19"/>
                            <w:szCs w:val="19"/>
                          </w:rPr>
                        </w:pPr>
                        <w:r>
                          <w:rPr>
                            <w:rFonts w:ascii="宋体" w:hAnsi="宋体" w:cs="宋体" w:eastAsia="宋体" w:hint="default"/>
                            <w:w w:val="104"/>
                            <w:sz w:val="19"/>
                            <w:szCs w:val="19"/>
                          </w:rPr>
                          <w:t>项</w:t>
                        </w:r>
                        <w:r>
                          <w:rPr>
                            <w:rFonts w:ascii="宋体" w:hAnsi="宋体" w:cs="宋体" w:eastAsia="宋体" w:hint="default"/>
                            <w:sz w:val="19"/>
                            <w:szCs w:val="19"/>
                          </w:rPr>
                        </w:r>
                      </w:p>
                    </w:tc>
                    <w:tc>
                      <w:tcPr>
                        <w:tcW w:w="1357" w:type="dxa"/>
                        <w:tcBorders>
                          <w:top w:val="nil" w:sz="6" w:space="0" w:color="auto"/>
                          <w:left w:val="nil" w:sz="6" w:space="0" w:color="auto"/>
                          <w:bottom w:val="single" w:sz="7" w:space="0" w:color="000000"/>
                          <w:right w:val="nil" w:sz="6" w:space="0" w:color="auto"/>
                        </w:tcBorders>
                      </w:tcPr>
                      <w:p>
                        <w:pPr>
                          <w:pStyle w:val="TableParagraph"/>
                          <w:spacing w:line="240" w:lineRule="auto" w:before="42"/>
                          <w:ind w:left="27" w:right="0"/>
                          <w:jc w:val="left"/>
                          <w:rPr>
                            <w:rFonts w:ascii="宋体" w:hAnsi="宋体" w:cs="宋体" w:eastAsia="宋体" w:hint="default"/>
                            <w:sz w:val="19"/>
                            <w:szCs w:val="19"/>
                          </w:rPr>
                        </w:pPr>
                        <w:r>
                          <w:rPr>
                            <w:rFonts w:ascii="宋体" w:hAnsi="宋体" w:cs="宋体" w:eastAsia="宋体" w:hint="default"/>
                            <w:w w:val="104"/>
                            <w:sz w:val="19"/>
                            <w:szCs w:val="19"/>
                          </w:rPr>
                          <w:t>目</w:t>
                        </w:r>
                        <w:r>
                          <w:rPr>
                            <w:rFonts w:ascii="宋体" w:hAnsi="宋体" w:cs="宋体" w:eastAsia="宋体" w:hint="default"/>
                            <w:sz w:val="19"/>
                            <w:szCs w:val="19"/>
                          </w:rPr>
                        </w:r>
                      </w:p>
                    </w:tc>
                    <w:tc>
                      <w:tcPr>
                        <w:tcW w:w="61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left="742" w:right="0"/>
                          <w:jc w:val="left"/>
                          <w:rPr>
                            <w:rFonts w:ascii="宋体" w:hAnsi="宋体" w:cs="宋体" w:eastAsia="宋体" w:hint="default"/>
                            <w:sz w:val="19"/>
                            <w:szCs w:val="19"/>
                          </w:rPr>
                        </w:pPr>
                        <w:r>
                          <w:rPr>
                            <w:rFonts w:ascii="宋体" w:hAnsi="宋体" w:cs="宋体" w:eastAsia="宋体" w:hint="default"/>
                            <w:w w:val="105"/>
                            <w:sz w:val="19"/>
                            <w:szCs w:val="19"/>
                          </w:rPr>
                          <w:t>本期金额</w:t>
                        </w:r>
                        <w:r>
                          <w:rPr>
                            <w:rFonts w:ascii="宋体" w:hAnsi="宋体" w:cs="宋体" w:eastAsia="宋体" w:hint="default"/>
                            <w:sz w:val="19"/>
                            <w:szCs w:val="19"/>
                          </w:rPr>
                        </w:r>
                      </w:p>
                    </w:tc>
                    <w:tc>
                      <w:tcPr>
                        <w:tcW w:w="508"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left="531" w:right="0"/>
                          <w:jc w:val="left"/>
                          <w:rPr>
                            <w:rFonts w:ascii="宋体" w:hAnsi="宋体" w:cs="宋体" w:eastAsia="宋体" w:hint="default"/>
                            <w:sz w:val="19"/>
                            <w:szCs w:val="19"/>
                          </w:rPr>
                        </w:pPr>
                        <w:r>
                          <w:rPr>
                            <w:rFonts w:ascii="宋体" w:hAnsi="宋体" w:cs="宋体" w:eastAsia="宋体" w:hint="default"/>
                            <w:w w:val="105"/>
                            <w:sz w:val="19"/>
                            <w:szCs w:val="19"/>
                          </w:rPr>
                          <w:t>上期金额</w:t>
                        </w:r>
                        <w:r>
                          <w:rPr>
                            <w:rFonts w:ascii="宋体" w:hAnsi="宋体" w:cs="宋体" w:eastAsia="宋体" w:hint="default"/>
                            <w:sz w:val="19"/>
                            <w:szCs w:val="19"/>
                          </w:rPr>
                        </w:r>
                      </w:p>
                    </w:tc>
                  </w:tr>
                  <w:tr>
                    <w:trPr>
                      <w:trHeight w:val="327" w:hRule="exact"/>
                    </w:trPr>
                    <w:tc>
                      <w:tcPr>
                        <w:tcW w:w="1519" w:type="dxa"/>
                        <w:tcBorders>
                          <w:top w:val="single" w:sz="7" w:space="0" w:color="000000"/>
                          <w:left w:val="nil" w:sz="6" w:space="0" w:color="auto"/>
                          <w:bottom w:val="nil" w:sz="6" w:space="0" w:color="auto"/>
                          <w:right w:val="nil" w:sz="6" w:space="0" w:color="auto"/>
                        </w:tcBorders>
                      </w:tcPr>
                      <w:p>
                        <w:pPr>
                          <w:pStyle w:val="TableParagraph"/>
                          <w:spacing w:line="246" w:lineRule="exact"/>
                          <w:ind w:left="100" w:right="0"/>
                          <w:jc w:val="left"/>
                          <w:rPr>
                            <w:rFonts w:ascii="宋体" w:hAnsi="宋体" w:cs="宋体" w:eastAsia="宋体" w:hint="default"/>
                            <w:sz w:val="19"/>
                            <w:szCs w:val="19"/>
                          </w:rPr>
                        </w:pPr>
                        <w:r>
                          <w:rPr>
                            <w:rFonts w:ascii="宋体" w:hAnsi="宋体" w:cs="宋体" w:eastAsia="宋体" w:hint="default"/>
                            <w:w w:val="105"/>
                            <w:sz w:val="19"/>
                            <w:szCs w:val="19"/>
                          </w:rPr>
                          <w:t>销售费用</w:t>
                        </w:r>
                        <w:r>
                          <w:rPr>
                            <w:rFonts w:ascii="宋体" w:hAnsi="宋体" w:cs="宋体" w:eastAsia="宋体" w:hint="default"/>
                            <w:sz w:val="19"/>
                            <w:szCs w:val="19"/>
                          </w:rPr>
                        </w:r>
                      </w:p>
                    </w:tc>
                    <w:tc>
                      <w:tcPr>
                        <w:tcW w:w="1357" w:type="dxa"/>
                        <w:tcBorders>
                          <w:top w:val="single" w:sz="7" w:space="0" w:color="000000"/>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262"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19"/>
                            <w:szCs w:val="19"/>
                          </w:rPr>
                        </w:pPr>
                        <w:r>
                          <w:rPr>
                            <w:rFonts w:ascii="Times New Roman"/>
                            <w:w w:val="105"/>
                            <w:sz w:val="19"/>
                          </w:rPr>
                          <w:t>85,499,359.06</w:t>
                        </w:r>
                        <w:r>
                          <w:rPr>
                            <w:rFonts w:ascii="Times New Roman"/>
                            <w:sz w:val="19"/>
                          </w:rPr>
                        </w:r>
                      </w:p>
                    </w:tc>
                    <w:tc>
                      <w:tcPr>
                        <w:tcW w:w="508" w:type="dxa"/>
                        <w:tcBorders>
                          <w:top w:val="nil" w:sz="6" w:space="0" w:color="auto"/>
                          <w:left w:val="nil" w:sz="6" w:space="0" w:color="auto"/>
                          <w:bottom w:val="nil" w:sz="6" w:space="0" w:color="auto"/>
                          <w:right w:val="nil" w:sz="6" w:space="0" w:color="auto"/>
                        </w:tcBorders>
                      </w:tcPr>
                      <w:p>
                        <w:pPr/>
                      </w:p>
                    </w:tc>
                    <w:tc>
                      <w:tcPr>
                        <w:tcW w:w="1843"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9"/>
                            <w:szCs w:val="19"/>
                          </w:rPr>
                        </w:pPr>
                        <w:r>
                          <w:rPr>
                            <w:rFonts w:ascii="Times New Roman"/>
                            <w:w w:val="105"/>
                            <w:sz w:val="19"/>
                          </w:rPr>
                          <w:t>100,475,640.66</w:t>
                        </w:r>
                        <w:r>
                          <w:rPr>
                            <w:rFonts w:ascii="Times New Roman"/>
                            <w:sz w:val="19"/>
                          </w:rPr>
                        </w:r>
                      </w:p>
                    </w:tc>
                  </w:tr>
                  <w:tr>
                    <w:trPr>
                      <w:trHeight w:val="325"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0" w:right="0"/>
                          <w:jc w:val="left"/>
                          <w:rPr>
                            <w:rFonts w:ascii="宋体" w:hAnsi="宋体" w:cs="宋体" w:eastAsia="宋体" w:hint="default"/>
                            <w:sz w:val="19"/>
                            <w:szCs w:val="19"/>
                          </w:rPr>
                        </w:pPr>
                        <w:r>
                          <w:rPr>
                            <w:rFonts w:ascii="宋体" w:hAnsi="宋体" w:cs="宋体" w:eastAsia="宋体" w:hint="default"/>
                            <w:w w:val="105"/>
                            <w:sz w:val="19"/>
                            <w:szCs w:val="19"/>
                          </w:rPr>
                          <w:t>管理费用</w:t>
                        </w:r>
                        <w:r>
                          <w:rPr>
                            <w:rFonts w:ascii="宋体" w:hAnsi="宋体" w:cs="宋体" w:eastAsia="宋体" w:hint="default"/>
                            <w:sz w:val="19"/>
                            <w:szCs w:val="19"/>
                          </w:rPr>
                        </w:r>
                      </w:p>
                    </w:tc>
                    <w:tc>
                      <w:tcPr>
                        <w:tcW w:w="1357"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9"/>
                            <w:szCs w:val="19"/>
                          </w:rPr>
                        </w:pPr>
                        <w:r>
                          <w:rPr>
                            <w:rFonts w:ascii="Times New Roman"/>
                            <w:w w:val="105"/>
                            <w:sz w:val="19"/>
                          </w:rPr>
                          <w:t>90,052,224.24</w:t>
                        </w:r>
                        <w:r>
                          <w:rPr>
                            <w:rFonts w:ascii="Times New Roman"/>
                            <w:sz w:val="19"/>
                          </w:rPr>
                        </w:r>
                      </w:p>
                    </w:tc>
                    <w:tc>
                      <w:tcPr>
                        <w:tcW w:w="508"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9"/>
                            <w:szCs w:val="19"/>
                          </w:rPr>
                        </w:pPr>
                        <w:r>
                          <w:rPr>
                            <w:rFonts w:ascii="Times New Roman"/>
                            <w:w w:val="105"/>
                            <w:sz w:val="19"/>
                          </w:rPr>
                          <w:t>81,625,254.15</w:t>
                        </w:r>
                        <w:r>
                          <w:rPr>
                            <w:rFonts w:ascii="Times New Roman"/>
                            <w:sz w:val="19"/>
                          </w:rPr>
                        </w:r>
                      </w:p>
                    </w:tc>
                  </w:tr>
                  <w:tr>
                    <w:trPr>
                      <w:trHeight w:val="325"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0" w:right="0"/>
                          <w:jc w:val="left"/>
                          <w:rPr>
                            <w:rFonts w:ascii="宋体" w:hAnsi="宋体" w:cs="宋体" w:eastAsia="宋体" w:hint="default"/>
                            <w:sz w:val="19"/>
                            <w:szCs w:val="19"/>
                          </w:rPr>
                        </w:pPr>
                        <w:r>
                          <w:rPr>
                            <w:rFonts w:ascii="宋体" w:hAnsi="宋体" w:cs="宋体" w:eastAsia="宋体" w:hint="default"/>
                            <w:w w:val="105"/>
                            <w:sz w:val="19"/>
                            <w:szCs w:val="19"/>
                          </w:rPr>
                          <w:t>赞助、捐赠支出</w:t>
                        </w:r>
                        <w:r>
                          <w:rPr>
                            <w:rFonts w:ascii="宋体" w:hAnsi="宋体" w:cs="宋体" w:eastAsia="宋体" w:hint="default"/>
                            <w:sz w:val="19"/>
                            <w:szCs w:val="19"/>
                          </w:rPr>
                        </w:r>
                      </w:p>
                    </w:tc>
                    <w:tc>
                      <w:tcPr>
                        <w:tcW w:w="1357"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9"/>
                            <w:szCs w:val="19"/>
                          </w:rPr>
                        </w:pPr>
                        <w:r>
                          <w:rPr>
                            <w:rFonts w:ascii="Times New Roman"/>
                            <w:w w:val="105"/>
                            <w:sz w:val="19"/>
                          </w:rPr>
                          <w:t>215,000.00</w:t>
                        </w:r>
                        <w:r>
                          <w:rPr>
                            <w:rFonts w:ascii="Times New Roman"/>
                            <w:sz w:val="19"/>
                          </w:rPr>
                        </w:r>
                      </w:p>
                    </w:tc>
                    <w:tc>
                      <w:tcPr>
                        <w:tcW w:w="508"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9"/>
                            <w:szCs w:val="19"/>
                          </w:rPr>
                        </w:pPr>
                        <w:r>
                          <w:rPr>
                            <w:rFonts w:ascii="Times New Roman"/>
                            <w:w w:val="105"/>
                            <w:sz w:val="19"/>
                          </w:rPr>
                          <w:t>160,000.00</w:t>
                        </w:r>
                        <w:r>
                          <w:rPr>
                            <w:rFonts w:ascii="Times New Roman"/>
                            <w:sz w:val="19"/>
                          </w:rPr>
                        </w:r>
                      </w:p>
                    </w:tc>
                  </w:tr>
                  <w:tr>
                    <w:trPr>
                      <w:trHeight w:val="325"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0" w:right="0"/>
                          <w:jc w:val="left"/>
                          <w:rPr>
                            <w:rFonts w:ascii="宋体" w:hAnsi="宋体" w:cs="宋体" w:eastAsia="宋体" w:hint="default"/>
                            <w:sz w:val="19"/>
                            <w:szCs w:val="19"/>
                          </w:rPr>
                        </w:pPr>
                        <w:r>
                          <w:rPr>
                            <w:rFonts w:ascii="宋体" w:hAnsi="宋体" w:cs="宋体" w:eastAsia="宋体" w:hint="default"/>
                            <w:w w:val="105"/>
                            <w:sz w:val="19"/>
                            <w:szCs w:val="19"/>
                          </w:rPr>
                          <w:t>银行手续费</w:t>
                        </w:r>
                        <w:r>
                          <w:rPr>
                            <w:rFonts w:ascii="宋体" w:hAnsi="宋体" w:cs="宋体" w:eastAsia="宋体" w:hint="default"/>
                            <w:sz w:val="19"/>
                            <w:szCs w:val="19"/>
                          </w:rPr>
                        </w:r>
                      </w:p>
                    </w:tc>
                    <w:tc>
                      <w:tcPr>
                        <w:tcW w:w="1357"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9"/>
                            <w:szCs w:val="19"/>
                          </w:rPr>
                        </w:pPr>
                        <w:r>
                          <w:rPr>
                            <w:rFonts w:ascii="Times New Roman"/>
                            <w:w w:val="105"/>
                            <w:sz w:val="19"/>
                          </w:rPr>
                          <w:t>3,697,976.54</w:t>
                        </w:r>
                        <w:r>
                          <w:rPr>
                            <w:rFonts w:ascii="Times New Roman"/>
                            <w:sz w:val="19"/>
                          </w:rPr>
                        </w:r>
                      </w:p>
                    </w:tc>
                    <w:tc>
                      <w:tcPr>
                        <w:tcW w:w="508"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9"/>
                            <w:szCs w:val="19"/>
                          </w:rPr>
                        </w:pPr>
                        <w:r>
                          <w:rPr>
                            <w:rFonts w:ascii="Times New Roman"/>
                            <w:w w:val="105"/>
                            <w:sz w:val="19"/>
                          </w:rPr>
                          <w:t>4,371,996.29</w:t>
                        </w:r>
                        <w:r>
                          <w:rPr>
                            <w:rFonts w:ascii="Times New Roman"/>
                            <w:sz w:val="19"/>
                          </w:rPr>
                        </w:r>
                      </w:p>
                    </w:tc>
                  </w:tr>
                  <w:tr>
                    <w:trPr>
                      <w:trHeight w:val="329"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0" w:right="0"/>
                          <w:jc w:val="left"/>
                          <w:rPr>
                            <w:rFonts w:ascii="宋体" w:hAnsi="宋体" w:cs="宋体" w:eastAsia="宋体" w:hint="default"/>
                            <w:sz w:val="19"/>
                            <w:szCs w:val="19"/>
                          </w:rPr>
                        </w:pPr>
                        <w:r>
                          <w:rPr>
                            <w:rFonts w:ascii="宋体" w:hAnsi="宋体" w:cs="宋体" w:eastAsia="宋体" w:hint="default"/>
                            <w:w w:val="105"/>
                            <w:sz w:val="19"/>
                            <w:szCs w:val="19"/>
                          </w:rPr>
                          <w:t>往来款</w:t>
                        </w:r>
                        <w:r>
                          <w:rPr>
                            <w:rFonts w:ascii="宋体" w:hAnsi="宋体" w:cs="宋体" w:eastAsia="宋体" w:hint="default"/>
                            <w:sz w:val="19"/>
                            <w:szCs w:val="19"/>
                          </w:rPr>
                        </w:r>
                      </w:p>
                    </w:tc>
                    <w:tc>
                      <w:tcPr>
                        <w:tcW w:w="1357"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9"/>
                            <w:szCs w:val="19"/>
                          </w:rPr>
                        </w:pPr>
                        <w:r>
                          <w:rPr>
                            <w:rFonts w:ascii="Times New Roman"/>
                            <w:w w:val="105"/>
                            <w:sz w:val="19"/>
                          </w:rPr>
                          <w:t>46,517,120.96</w:t>
                        </w:r>
                        <w:r>
                          <w:rPr>
                            <w:rFonts w:ascii="Times New Roman"/>
                            <w:sz w:val="19"/>
                          </w:rPr>
                        </w:r>
                      </w:p>
                    </w:tc>
                    <w:tc>
                      <w:tcPr>
                        <w:tcW w:w="508"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9"/>
                            <w:szCs w:val="19"/>
                          </w:rPr>
                        </w:pPr>
                        <w:r>
                          <w:rPr>
                            <w:rFonts w:ascii="Times New Roman"/>
                            <w:w w:val="105"/>
                            <w:sz w:val="19"/>
                          </w:rPr>
                          <w:t>157,438,180.97</w:t>
                        </w:r>
                        <w:r>
                          <w:rPr>
                            <w:rFonts w:ascii="Times New Roman"/>
                            <w:sz w:val="19"/>
                          </w:rPr>
                        </w:r>
                      </w:p>
                    </w:tc>
                  </w:tr>
                  <w:tr>
                    <w:trPr>
                      <w:trHeight w:val="260"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1"/>
                          <w:jc w:val="right"/>
                          <w:rPr>
                            <w:rFonts w:ascii="宋体" w:hAnsi="宋体" w:cs="宋体" w:eastAsia="宋体" w:hint="default"/>
                            <w:sz w:val="19"/>
                            <w:szCs w:val="19"/>
                          </w:rPr>
                        </w:pPr>
                        <w:r>
                          <w:rPr>
                            <w:rFonts w:ascii="宋体" w:hAnsi="宋体" w:cs="宋体" w:eastAsia="宋体" w:hint="default"/>
                            <w:w w:val="104"/>
                            <w:sz w:val="19"/>
                            <w:szCs w:val="19"/>
                          </w:rPr>
                          <w:t>合</w:t>
                        </w:r>
                        <w:r>
                          <w:rPr>
                            <w:rFonts w:ascii="宋体" w:hAnsi="宋体" w:cs="宋体" w:eastAsia="宋体" w:hint="default"/>
                            <w:sz w:val="19"/>
                            <w:szCs w:val="19"/>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19"/>
                            <w:szCs w:val="19"/>
                          </w:rPr>
                        </w:pPr>
                        <w:r>
                          <w:rPr>
                            <w:rFonts w:ascii="宋体" w:hAnsi="宋体" w:cs="宋体" w:eastAsia="宋体" w:hint="default"/>
                            <w:w w:val="104"/>
                            <w:sz w:val="19"/>
                            <w:szCs w:val="19"/>
                          </w:rPr>
                          <w:t>计</w:t>
                        </w:r>
                        <w:r>
                          <w:rPr>
                            <w:rFonts w:ascii="宋体" w:hAnsi="宋体" w:cs="宋体" w:eastAsia="宋体" w:hint="default"/>
                            <w:sz w:val="19"/>
                            <w:szCs w:val="19"/>
                          </w:rPr>
                        </w:r>
                      </w:p>
                    </w:tc>
                    <w:tc>
                      <w:tcPr>
                        <w:tcW w:w="61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19"/>
                            <w:szCs w:val="19"/>
                          </w:rPr>
                        </w:pPr>
                        <w:r>
                          <w:rPr>
                            <w:rFonts w:ascii="Times New Roman"/>
                            <w:w w:val="105"/>
                            <w:sz w:val="19"/>
                          </w:rPr>
                          <w:t>225,981,680.80</w:t>
                        </w:r>
                        <w:r>
                          <w:rPr>
                            <w:rFonts w:ascii="Times New Roman"/>
                            <w:sz w:val="19"/>
                          </w:rPr>
                        </w:r>
                      </w:p>
                    </w:tc>
                    <w:tc>
                      <w:tcPr>
                        <w:tcW w:w="508"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9"/>
                            <w:szCs w:val="19"/>
                          </w:rPr>
                        </w:pPr>
                        <w:r>
                          <w:rPr>
                            <w:rFonts w:ascii="Times New Roman"/>
                            <w:w w:val="105"/>
                            <w:sz w:val="19"/>
                          </w:rPr>
                          <w:t>344,071,072.07</w:t>
                        </w:r>
                        <w:r>
                          <w:rPr>
                            <w:rFonts w:ascii="Times New Roman"/>
                            <w:sz w:val="19"/>
                          </w:rPr>
                        </w:r>
                      </w:p>
                    </w:tc>
                  </w:tr>
                  <w:tr>
                    <w:trPr>
                      <w:trHeight w:val="588" w:hRule="exact"/>
                    </w:trPr>
                    <w:tc>
                      <w:tcPr>
                        <w:tcW w:w="809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、支付其他与投资活动有关的现金</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557"/>
        <w:gridCol w:w="621"/>
        <w:gridCol w:w="1870"/>
        <w:gridCol w:w="545"/>
        <w:gridCol w:w="1794"/>
      </w:tblGrid>
      <w:tr>
        <w:trPr>
          <w:trHeight w:val="352" w:hRule="exact"/>
        </w:trPr>
        <w:tc>
          <w:tcPr>
            <w:tcW w:w="3557"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17" w:right="0"/>
              <w:jc w:val="center"/>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6"/>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7" w:space="0" w:color="000000"/>
              <w:right w:val="nil" w:sz="6" w:space="0" w:color="auto"/>
            </w:tcBorders>
          </w:tcPr>
          <w:p>
            <w:pPr>
              <w:pStyle w:val="TableParagraph"/>
              <w:spacing w:line="240" w:lineRule="auto" w:before="50"/>
              <w:ind w:left="550" w:right="0"/>
              <w:jc w:val="left"/>
              <w:rPr>
                <w:rFonts w:ascii="宋体" w:hAnsi="宋体" w:cs="宋体" w:eastAsia="宋体" w:hint="default"/>
                <w:sz w:val="19"/>
                <w:szCs w:val="19"/>
              </w:rPr>
            </w:pPr>
            <w:r>
              <w:rPr>
                <w:rFonts w:ascii="宋体" w:hAnsi="宋体" w:cs="宋体" w:eastAsia="宋体" w:hint="default"/>
                <w:w w:val="105"/>
                <w:sz w:val="19"/>
                <w:szCs w:val="19"/>
              </w:rPr>
              <w:t>本期金额</w:t>
            </w:r>
            <w:r>
              <w:rPr>
                <w:rFonts w:ascii="宋体" w:hAnsi="宋体" w:cs="宋体" w:eastAsia="宋体" w:hint="default"/>
                <w:sz w:val="19"/>
                <w:szCs w:val="19"/>
              </w:rPr>
            </w:r>
          </w:p>
        </w:tc>
        <w:tc>
          <w:tcPr>
            <w:tcW w:w="54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single" w:sz="7" w:space="0" w:color="000000"/>
              <w:right w:val="nil" w:sz="6" w:space="0" w:color="auto"/>
            </w:tcBorders>
          </w:tcPr>
          <w:p>
            <w:pPr>
              <w:pStyle w:val="TableParagraph"/>
              <w:spacing w:line="240" w:lineRule="auto" w:before="50"/>
              <w:ind w:left="511" w:right="0"/>
              <w:jc w:val="left"/>
              <w:rPr>
                <w:rFonts w:ascii="宋体" w:hAnsi="宋体" w:cs="宋体" w:eastAsia="宋体" w:hint="default"/>
                <w:sz w:val="19"/>
                <w:szCs w:val="19"/>
              </w:rPr>
            </w:pPr>
            <w:r>
              <w:rPr>
                <w:rFonts w:ascii="宋体" w:hAnsi="宋体" w:cs="宋体" w:eastAsia="宋体" w:hint="default"/>
                <w:w w:val="105"/>
                <w:sz w:val="19"/>
                <w:szCs w:val="19"/>
              </w:rPr>
              <w:t>上期金额</w:t>
            </w:r>
            <w:r>
              <w:rPr>
                <w:rFonts w:ascii="宋体" w:hAnsi="宋体" w:cs="宋体" w:eastAsia="宋体" w:hint="default"/>
                <w:sz w:val="19"/>
                <w:szCs w:val="19"/>
              </w:rPr>
            </w:r>
          </w:p>
        </w:tc>
      </w:tr>
      <w:tr>
        <w:trPr>
          <w:trHeight w:val="332" w:hRule="exact"/>
        </w:trPr>
        <w:tc>
          <w:tcPr>
            <w:tcW w:w="3557" w:type="dxa"/>
            <w:tcBorders>
              <w:top w:val="single" w:sz="7" w:space="0" w:color="000000"/>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9"/>
                <w:szCs w:val="19"/>
              </w:rPr>
            </w:pPr>
            <w:r>
              <w:rPr>
                <w:rFonts w:ascii="宋体" w:hAnsi="宋体" w:cs="宋体" w:eastAsia="宋体" w:hint="default"/>
                <w:w w:val="105"/>
                <w:sz w:val="19"/>
                <w:szCs w:val="19"/>
              </w:rPr>
              <w:t>支付</w:t>
            </w:r>
            <w:r>
              <w:rPr>
                <w:rFonts w:ascii="Times New Roman" w:hAnsi="Times New Roman" w:cs="Times New Roman" w:eastAsia="Times New Roman" w:hint="default"/>
                <w:w w:val="105"/>
                <w:sz w:val="19"/>
                <w:szCs w:val="19"/>
              </w:rPr>
              <w:t>BT</w:t>
            </w:r>
            <w:r>
              <w:rPr>
                <w:rFonts w:ascii="宋体" w:hAnsi="宋体" w:cs="宋体" w:eastAsia="宋体" w:hint="default"/>
                <w:w w:val="105"/>
                <w:sz w:val="19"/>
                <w:szCs w:val="19"/>
              </w:rPr>
              <w:t>项目款</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870" w:type="dxa"/>
            <w:tcBorders>
              <w:top w:val="single" w:sz="7" w:space="0" w:color="000000"/>
              <w:left w:val="nil" w:sz="6" w:space="0" w:color="auto"/>
              <w:bottom w:val="nil" w:sz="6" w:space="0" w:color="auto"/>
              <w:right w:val="nil" w:sz="6" w:space="0" w:color="auto"/>
            </w:tcBorders>
          </w:tcPr>
          <w:p>
            <w:pPr>
              <w:pStyle w:val="TableParagraph"/>
              <w:spacing w:line="240" w:lineRule="auto" w:before="39"/>
              <w:ind w:right="88"/>
              <w:jc w:val="right"/>
              <w:rPr>
                <w:rFonts w:ascii="Times New Roman" w:hAnsi="Times New Roman" w:cs="Times New Roman" w:eastAsia="Times New Roman" w:hint="default"/>
                <w:sz w:val="19"/>
                <w:szCs w:val="19"/>
              </w:rPr>
            </w:pPr>
            <w:r>
              <w:rPr>
                <w:rFonts w:ascii="Times New Roman"/>
                <w:sz w:val="19"/>
              </w:rPr>
              <w:t>40,380,500.01</w:t>
            </w:r>
          </w:p>
        </w:tc>
        <w:tc>
          <w:tcPr>
            <w:tcW w:w="545" w:type="dxa"/>
            <w:tcBorders>
              <w:top w:val="nil" w:sz="6" w:space="0" w:color="auto"/>
              <w:left w:val="nil" w:sz="6" w:space="0" w:color="auto"/>
              <w:bottom w:val="nil" w:sz="6" w:space="0" w:color="auto"/>
              <w:right w:val="nil" w:sz="6" w:space="0" w:color="auto"/>
            </w:tcBorders>
          </w:tcPr>
          <w:p>
            <w:pPr/>
          </w:p>
        </w:tc>
        <w:tc>
          <w:tcPr>
            <w:tcW w:w="1794" w:type="dxa"/>
            <w:tcBorders>
              <w:top w:val="single" w:sz="7" w:space="0" w:color="000000"/>
              <w:left w:val="nil" w:sz="6" w:space="0" w:color="auto"/>
              <w:bottom w:val="nil" w:sz="6" w:space="0" w:color="auto"/>
              <w:right w:val="nil" w:sz="6" w:space="0" w:color="auto"/>
            </w:tcBorders>
          </w:tcPr>
          <w:p>
            <w:pPr>
              <w:pStyle w:val="TableParagraph"/>
              <w:spacing w:line="240" w:lineRule="auto" w:before="39"/>
              <w:ind w:right="88"/>
              <w:jc w:val="right"/>
              <w:rPr>
                <w:rFonts w:ascii="Times New Roman" w:hAnsi="Times New Roman" w:cs="Times New Roman" w:eastAsia="Times New Roman" w:hint="default"/>
                <w:sz w:val="19"/>
                <w:szCs w:val="19"/>
              </w:rPr>
            </w:pPr>
            <w:r>
              <w:rPr>
                <w:rFonts w:ascii="Times New Roman"/>
                <w:sz w:val="19"/>
              </w:rPr>
              <w:t>112,375,000.00</w:t>
            </w:r>
          </w:p>
        </w:tc>
      </w:tr>
      <w:tr>
        <w:trPr>
          <w:trHeight w:val="315"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9"/>
                <w:szCs w:val="19"/>
              </w:rPr>
            </w:pPr>
            <w:r>
              <w:rPr>
                <w:rFonts w:ascii="宋体" w:hAnsi="宋体" w:cs="宋体" w:eastAsia="宋体" w:hint="default"/>
                <w:w w:val="105"/>
                <w:sz w:val="19"/>
                <w:szCs w:val="19"/>
              </w:rPr>
              <w:t>收购泰豪软件增发费用</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8"/>
              <w:jc w:val="right"/>
              <w:rPr>
                <w:rFonts w:ascii="Times New Roman" w:hAnsi="Times New Roman" w:cs="Times New Roman" w:eastAsia="Times New Roman" w:hint="default"/>
                <w:sz w:val="19"/>
                <w:szCs w:val="19"/>
              </w:rPr>
            </w:pPr>
            <w:r>
              <w:rPr>
                <w:rFonts w:ascii="Times New Roman"/>
                <w:sz w:val="19"/>
              </w:rPr>
              <w:t>7,164,632.60</w:t>
            </w:r>
          </w:p>
        </w:tc>
        <w:tc>
          <w:tcPr>
            <w:tcW w:w="54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8"/>
              <w:jc w:val="right"/>
              <w:rPr>
                <w:rFonts w:ascii="Times New Roman" w:hAnsi="Times New Roman" w:cs="Times New Roman" w:eastAsia="Times New Roman" w:hint="default"/>
                <w:sz w:val="19"/>
                <w:szCs w:val="19"/>
              </w:rPr>
            </w:pPr>
            <w:r>
              <w:rPr>
                <w:rFonts w:ascii="Times New Roman"/>
                <w:sz w:val="19"/>
              </w:rPr>
              <w:t>691,649.60</w:t>
            </w:r>
          </w:p>
        </w:tc>
      </w:tr>
      <w:tr>
        <w:trPr>
          <w:trHeight w:val="252"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46" w:lineRule="exact"/>
              <w:ind w:left="17" w:right="0"/>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6"/>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8"/>
              <w:jc w:val="right"/>
              <w:rPr>
                <w:rFonts w:ascii="Times New Roman" w:hAnsi="Times New Roman" w:cs="Times New Roman" w:eastAsia="Times New Roman" w:hint="default"/>
                <w:sz w:val="19"/>
                <w:szCs w:val="19"/>
              </w:rPr>
            </w:pPr>
            <w:r>
              <w:rPr>
                <w:rFonts w:ascii="Times New Roman"/>
                <w:sz w:val="19"/>
              </w:rPr>
              <w:t>47,545,132.61</w:t>
            </w:r>
          </w:p>
        </w:tc>
        <w:tc>
          <w:tcPr>
            <w:tcW w:w="54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8"/>
              <w:jc w:val="right"/>
              <w:rPr>
                <w:rFonts w:ascii="Times New Roman" w:hAnsi="Times New Roman" w:cs="Times New Roman" w:eastAsia="Times New Roman" w:hint="default"/>
                <w:sz w:val="19"/>
                <w:szCs w:val="19"/>
              </w:rPr>
            </w:pPr>
            <w:r>
              <w:rPr>
                <w:rFonts w:ascii="Times New Roman"/>
                <w:sz w:val="19"/>
              </w:rPr>
              <w:t>113,066,649.60</w:t>
            </w:r>
          </w:p>
        </w:tc>
      </w:tr>
      <w:tr>
        <w:trPr>
          <w:trHeight w:val="569" w:hRule="exact"/>
        </w:trPr>
        <w:tc>
          <w:tcPr>
            <w:tcW w:w="8387"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、支付其他与筹资活动有关的现金</w:t>
            </w:r>
          </w:p>
        </w:tc>
      </w:tr>
      <w:tr>
        <w:trPr>
          <w:trHeight w:val="305" w:hRule="exact"/>
        </w:trPr>
        <w:tc>
          <w:tcPr>
            <w:tcW w:w="3557" w:type="dxa"/>
            <w:tcBorders>
              <w:top w:val="nil" w:sz="6" w:space="0" w:color="auto"/>
              <w:left w:val="nil" w:sz="6" w:space="0" w:color="auto"/>
              <w:bottom w:val="single" w:sz="7" w:space="0" w:color="000000"/>
              <w:right w:val="nil" w:sz="6" w:space="0" w:color="auto"/>
            </w:tcBorders>
          </w:tcPr>
          <w:p>
            <w:pPr>
              <w:pStyle w:val="TableParagraph"/>
              <w:spacing w:line="241" w:lineRule="exact"/>
              <w:ind w:left="53" w:right="0"/>
              <w:jc w:val="center"/>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1"/>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7" w:space="0" w:color="000000"/>
              <w:right w:val="nil" w:sz="6" w:space="0" w:color="auto"/>
            </w:tcBorders>
          </w:tcPr>
          <w:p>
            <w:pPr>
              <w:pStyle w:val="TableParagraph"/>
              <w:spacing w:line="240" w:lineRule="auto" w:before="2"/>
              <w:ind w:left="550" w:right="0"/>
              <w:jc w:val="left"/>
              <w:rPr>
                <w:rFonts w:ascii="宋体" w:hAnsi="宋体" w:cs="宋体" w:eastAsia="宋体" w:hint="default"/>
                <w:sz w:val="19"/>
                <w:szCs w:val="19"/>
              </w:rPr>
            </w:pPr>
            <w:r>
              <w:rPr>
                <w:rFonts w:ascii="宋体" w:hAnsi="宋体" w:cs="宋体" w:eastAsia="宋体" w:hint="default"/>
                <w:w w:val="105"/>
                <w:sz w:val="19"/>
                <w:szCs w:val="19"/>
              </w:rPr>
              <w:t>本期金额</w:t>
            </w:r>
            <w:r>
              <w:rPr>
                <w:rFonts w:ascii="宋体" w:hAnsi="宋体" w:cs="宋体" w:eastAsia="宋体" w:hint="default"/>
                <w:sz w:val="19"/>
                <w:szCs w:val="19"/>
              </w:rPr>
            </w:r>
          </w:p>
        </w:tc>
        <w:tc>
          <w:tcPr>
            <w:tcW w:w="54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single" w:sz="7" w:space="0" w:color="000000"/>
              <w:right w:val="nil" w:sz="6" w:space="0" w:color="auto"/>
            </w:tcBorders>
          </w:tcPr>
          <w:p>
            <w:pPr>
              <w:pStyle w:val="TableParagraph"/>
              <w:spacing w:line="240" w:lineRule="auto" w:before="2"/>
              <w:ind w:left="493" w:right="0"/>
              <w:jc w:val="left"/>
              <w:rPr>
                <w:rFonts w:ascii="宋体" w:hAnsi="宋体" w:cs="宋体" w:eastAsia="宋体" w:hint="default"/>
                <w:sz w:val="19"/>
                <w:szCs w:val="19"/>
              </w:rPr>
            </w:pPr>
            <w:r>
              <w:rPr>
                <w:rFonts w:ascii="宋体" w:hAnsi="宋体" w:cs="宋体" w:eastAsia="宋体" w:hint="default"/>
                <w:w w:val="105"/>
                <w:sz w:val="19"/>
                <w:szCs w:val="19"/>
              </w:rPr>
              <w:t>上期金额</w:t>
            </w:r>
            <w:r>
              <w:rPr>
                <w:rFonts w:ascii="宋体" w:hAnsi="宋体" w:cs="宋体" w:eastAsia="宋体" w:hint="default"/>
                <w:sz w:val="19"/>
                <w:szCs w:val="19"/>
              </w:rPr>
            </w:r>
          </w:p>
        </w:tc>
      </w:tr>
      <w:tr>
        <w:trPr>
          <w:trHeight w:val="331" w:hRule="exact"/>
        </w:trPr>
        <w:tc>
          <w:tcPr>
            <w:tcW w:w="3557" w:type="dxa"/>
            <w:tcBorders>
              <w:top w:val="single" w:sz="7" w:space="0" w:color="000000"/>
              <w:left w:val="nil" w:sz="6" w:space="0" w:color="auto"/>
              <w:bottom w:val="nil" w:sz="6" w:space="0" w:color="auto"/>
              <w:right w:val="nil" w:sz="6" w:space="0" w:color="auto"/>
            </w:tcBorders>
          </w:tcPr>
          <w:p>
            <w:pPr>
              <w:pStyle w:val="TableParagraph"/>
              <w:spacing w:line="246" w:lineRule="exact"/>
              <w:ind w:left="86" w:right="0"/>
              <w:jc w:val="left"/>
              <w:rPr>
                <w:rFonts w:ascii="宋体" w:hAnsi="宋体" w:cs="宋体" w:eastAsia="宋体" w:hint="default"/>
                <w:sz w:val="19"/>
                <w:szCs w:val="19"/>
              </w:rPr>
            </w:pPr>
            <w:r>
              <w:rPr>
                <w:rFonts w:ascii="宋体" w:hAnsi="宋体" w:cs="宋体" w:eastAsia="宋体" w:hint="default"/>
                <w:w w:val="105"/>
                <w:sz w:val="19"/>
                <w:szCs w:val="19"/>
              </w:rPr>
              <w:t>支付的银行承兑汇票、保函保证金</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870"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19"/>
                <w:szCs w:val="19"/>
              </w:rPr>
            </w:pPr>
            <w:r>
              <w:rPr>
                <w:rFonts w:ascii="Times New Roman"/>
                <w:sz w:val="19"/>
              </w:rPr>
              <w:t>3,157,746.87</w:t>
            </w:r>
          </w:p>
        </w:tc>
        <w:tc>
          <w:tcPr>
            <w:tcW w:w="545" w:type="dxa"/>
            <w:tcBorders>
              <w:top w:val="nil" w:sz="6" w:space="0" w:color="auto"/>
              <w:left w:val="nil" w:sz="6" w:space="0" w:color="auto"/>
              <w:bottom w:val="nil" w:sz="6" w:space="0" w:color="auto"/>
              <w:right w:val="nil" w:sz="6" w:space="0" w:color="auto"/>
            </w:tcBorders>
          </w:tcPr>
          <w:p>
            <w:pPr/>
          </w:p>
        </w:tc>
        <w:tc>
          <w:tcPr>
            <w:tcW w:w="1794"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94"/>
              <w:jc w:val="right"/>
              <w:rPr>
                <w:rFonts w:ascii="Times New Roman" w:hAnsi="Times New Roman" w:cs="Times New Roman" w:eastAsia="Times New Roman" w:hint="default"/>
                <w:sz w:val="19"/>
                <w:szCs w:val="19"/>
              </w:rPr>
            </w:pPr>
            <w:r>
              <w:rPr>
                <w:rFonts w:ascii="Times New Roman"/>
                <w:sz w:val="19"/>
              </w:rPr>
              <w:t>9,759,391.43</w:t>
            </w:r>
          </w:p>
        </w:tc>
      </w:tr>
      <w:tr>
        <w:trPr>
          <w:trHeight w:val="356"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40" w:lineRule="auto" w:before="8"/>
              <w:ind w:left="53" w:right="0"/>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1"/>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19"/>
                <w:szCs w:val="19"/>
              </w:rPr>
            </w:pPr>
            <w:r>
              <w:rPr>
                <w:rFonts w:ascii="Times New Roman"/>
                <w:sz w:val="19"/>
              </w:rPr>
              <w:t>3,157,746.87</w:t>
            </w:r>
          </w:p>
        </w:tc>
        <w:tc>
          <w:tcPr>
            <w:tcW w:w="54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4"/>
              <w:jc w:val="right"/>
              <w:rPr>
                <w:rFonts w:ascii="Times New Roman" w:hAnsi="Times New Roman" w:cs="Times New Roman" w:eastAsia="Times New Roman" w:hint="default"/>
                <w:sz w:val="19"/>
                <w:szCs w:val="19"/>
              </w:rPr>
            </w:pPr>
            <w:r>
              <w:rPr>
                <w:rFonts w:ascii="Times New Roman"/>
                <w:sz w:val="19"/>
              </w:rPr>
              <w:t>9,759,391.43</w:t>
            </w:r>
          </w:p>
        </w:tc>
      </w:tr>
      <w:tr>
        <w:trPr>
          <w:trHeight w:val="406"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09" w:right="0"/>
              <w:jc w:val="left"/>
              <w:rPr>
                <w:rFonts w:ascii="宋体" w:hAnsi="宋体" w:cs="宋体" w:eastAsia="宋体" w:hint="default"/>
                <w:sz w:val="21"/>
                <w:szCs w:val="21"/>
              </w:rPr>
            </w:pPr>
            <w:r>
              <w:rPr>
                <w:rFonts w:ascii="宋体" w:hAnsi="宋体" w:cs="宋体" w:eastAsia="宋体" w:hint="default"/>
                <w:sz w:val="21"/>
                <w:szCs w:val="21"/>
              </w:rPr>
              <w:t>（五十一）合并现金流量表附注</w:t>
            </w:r>
          </w:p>
        </w:tc>
        <w:tc>
          <w:tcPr>
            <w:tcW w:w="62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5"/>
        <w:ind w:left="558" w:right="2272"/>
        <w:jc w:val="left"/>
      </w:pPr>
      <w:r>
        <w:rPr>
          <w:rFonts w:ascii="Times New Roman" w:hAnsi="Times New Roman" w:cs="Times New Roman" w:eastAsia="Times New Roman" w:hint="default"/>
        </w:rPr>
        <w:t>1</w:t>
      </w:r>
      <w:r>
        <w:rPr/>
        <w:t>、现金流量表补充资料</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tabs>
          <w:tab w:pos="5733" w:val="left" w:leader="none"/>
          <w:tab w:pos="7539" w:val="left" w:leader="none"/>
        </w:tabs>
        <w:spacing w:before="0"/>
        <w:ind w:left="2342" w:right="143" w:firstLine="0"/>
        <w:jc w:val="left"/>
        <w:rPr>
          <w:rFonts w:ascii="宋体" w:hAnsi="宋体" w:cs="宋体" w:eastAsia="宋体" w:hint="default"/>
          <w:sz w:val="18"/>
          <w:szCs w:val="18"/>
        </w:rPr>
      </w:pPr>
      <w:r>
        <w:rPr>
          <w:rFonts w:ascii="宋体" w:hAnsi="宋体" w:cs="宋体" w:eastAsia="宋体" w:hint="default"/>
          <w:w w:val="110"/>
          <w:position w:val="1"/>
          <w:sz w:val="18"/>
          <w:szCs w:val="18"/>
        </w:rPr>
        <w:t>项</w:t>
      </w:r>
      <w:r>
        <w:rPr>
          <w:rFonts w:ascii="宋体" w:hAnsi="宋体" w:cs="宋体" w:eastAsia="宋体" w:hint="default"/>
          <w:spacing w:val="97"/>
          <w:w w:val="110"/>
          <w:position w:val="1"/>
          <w:sz w:val="18"/>
          <w:szCs w:val="18"/>
        </w:rPr>
        <w:t> </w:t>
      </w:r>
      <w:r>
        <w:rPr>
          <w:rFonts w:ascii="宋体" w:hAnsi="宋体" w:cs="宋体" w:eastAsia="宋体" w:hint="default"/>
          <w:w w:val="110"/>
          <w:position w:val="1"/>
          <w:sz w:val="18"/>
          <w:szCs w:val="18"/>
        </w:rPr>
        <w:t>目</w:t>
        <w:tab/>
      </w:r>
      <w:r>
        <w:rPr>
          <w:rFonts w:ascii="宋体" w:hAnsi="宋体" w:cs="宋体" w:eastAsia="宋体" w:hint="default"/>
          <w:w w:val="105"/>
          <w:sz w:val="18"/>
          <w:szCs w:val="18"/>
        </w:rPr>
        <w:t>本期金额</w:t>
        <w:tab/>
      </w:r>
      <w:r>
        <w:rPr>
          <w:rFonts w:ascii="宋体" w:hAnsi="宋体" w:cs="宋体" w:eastAsia="宋体" w:hint="default"/>
          <w:w w:val="110"/>
          <w:sz w:val="18"/>
          <w:szCs w:val="18"/>
        </w:rPr>
        <w:t>上期金额</w:t>
      </w:r>
      <w:r>
        <w:rPr>
          <w:rFonts w:ascii="宋体" w:hAnsi="宋体" w:cs="宋体" w:eastAsia="宋体" w:hint="default"/>
          <w:sz w:val="18"/>
          <w:szCs w:val="18"/>
        </w:rPr>
      </w:r>
    </w:p>
    <w:p>
      <w:pPr>
        <w:spacing w:line="240" w:lineRule="auto" w:before="7"/>
        <w:rPr>
          <w:rFonts w:ascii="宋体" w:hAnsi="宋体" w:cs="宋体" w:eastAsia="宋体" w:hint="default"/>
          <w:sz w:val="4"/>
          <w:szCs w:val="4"/>
        </w:rPr>
      </w:pPr>
    </w:p>
    <w:p>
      <w:pPr>
        <w:spacing w:line="20" w:lineRule="exact"/>
        <w:ind w:left="139" w:right="0" w:firstLine="0"/>
        <w:rPr>
          <w:rFonts w:ascii="宋体" w:hAnsi="宋体" w:cs="宋体" w:eastAsia="宋体" w:hint="default"/>
          <w:sz w:val="2"/>
          <w:szCs w:val="2"/>
        </w:rPr>
      </w:pPr>
      <w:r>
        <w:rPr>
          <w:rFonts w:ascii="宋体"/>
          <w:sz w:val="2"/>
        </w:rPr>
        <w:pict>
          <v:group style="width:249.15pt;height:.95pt;mso-position-horizontal-relative:char;mso-position-vertical-relative:line" coordorigin="0,0" coordsize="4983,19">
            <v:group style="position:absolute;left:10;top:1;width:4963;height:2" coordorigin="10,1" coordsize="4963,2">
              <v:shape style="position:absolute;left:10;top:1;width:4963;height:2" coordorigin="10,1" coordsize="4963,0" path="m10,1l4973,1e" filled="false" stroked="true" strokeweight=".130234pt" strokecolor="#000000">
                <v:path arrowok="t"/>
              </v:shape>
            </v:group>
            <v:group style="position:absolute;left:9;top:9;width:4966;height:2" coordorigin="9,9" coordsize="4966,2">
              <v:shape style="position:absolute;left:9;top:9;width:4966;height:2" coordorigin="9,9" coordsize="4966,0" path="m9,9l4974,9e" filled="false" stroked="true" strokeweight=".893031pt" strokecolor="#000000">
                <v:path arrowok="t"/>
              </v:shape>
            </v:group>
          </v:group>
        </w:pict>
      </w:r>
      <w:r>
        <w:rPr>
          <w:rFonts w:ascii="宋体"/>
          <w:sz w:val="2"/>
        </w:rPr>
      </w:r>
      <w:r>
        <w:rPr>
          <w:rFonts w:ascii="Times New Roman"/>
          <w:spacing w:val="167"/>
          <w:sz w:val="2"/>
        </w:rPr>
        <w:t> </w:t>
      </w:r>
      <w:r>
        <w:rPr>
          <w:rFonts w:ascii="宋体"/>
          <w:spacing w:val="167"/>
          <w:sz w:val="2"/>
        </w:rPr>
        <w:pict>
          <v:group style="width:82.55pt;height:.95pt;mso-position-horizontal-relative:char;mso-position-vertical-relative:line" coordorigin="0,0" coordsize="1651,19">
            <v:group style="position:absolute;left:10;top:1;width:1631;height:2" coordorigin="10,1" coordsize="1631,2">
              <v:shape style="position:absolute;left:10;top:1;width:1631;height:2" coordorigin="10,1" coordsize="1631,0" path="m10,1l1641,1e" filled="false" stroked="true" strokeweight=".130234pt" strokecolor="#000000">
                <v:path arrowok="t"/>
              </v:shape>
            </v:group>
            <v:group style="position:absolute;left:9;top:9;width:1633;height:2" coordorigin="9,9" coordsize="1633,2">
              <v:shape style="position:absolute;left:9;top:9;width:1633;height:2" coordorigin="9,9" coordsize="1633,0" path="m9,9l1642,9e" filled="false" stroked="true" strokeweight=".893031pt" strokecolor="#000000">
                <v:path arrowok="t"/>
              </v:shape>
            </v:group>
          </v:group>
        </w:pict>
      </w:r>
      <w:r>
        <w:rPr>
          <w:rFonts w:ascii="宋体"/>
          <w:spacing w:val="167"/>
          <w:sz w:val="2"/>
        </w:rPr>
      </w:r>
      <w:r>
        <w:rPr>
          <w:rFonts w:ascii="Times New Roman"/>
          <w:spacing w:val="167"/>
          <w:sz w:val="2"/>
        </w:rPr>
        <w:t> </w:t>
      </w:r>
      <w:r>
        <w:rPr>
          <w:rFonts w:ascii="宋体"/>
          <w:spacing w:val="167"/>
          <w:sz w:val="2"/>
        </w:rPr>
        <w:pict>
          <v:group style="width:81pt;height:.95pt;mso-position-horizontal-relative:char;mso-position-vertical-relative:line" coordorigin="0,0" coordsize="1620,19">
            <v:group style="position:absolute;left:10;top:1;width:1600;height:2" coordorigin="10,1" coordsize="1600,2">
              <v:shape style="position:absolute;left:10;top:1;width:1600;height:2" coordorigin="10,1" coordsize="1600,0" path="m10,1l1610,1e" filled="false" stroked="true" strokeweight=".130234pt" strokecolor="#000000">
                <v:path arrowok="t"/>
              </v:shape>
            </v:group>
            <v:group style="position:absolute;left:9;top:9;width:1603;height:2" coordorigin="9,9" coordsize="1603,2">
              <v:shape style="position:absolute;left:9;top:9;width:1603;height:2" coordorigin="9,9" coordsize="1603,0" path="m9,9l1611,9e" filled="false" stroked="true" strokeweight=".893031pt" strokecolor="#000000">
                <v:path arrowok="t"/>
              </v:shape>
            </v:group>
          </v:group>
        </w:pict>
      </w:r>
      <w:r>
        <w:rPr>
          <w:rFonts w:ascii="宋体"/>
          <w:spacing w:val="167"/>
          <w:sz w:val="2"/>
        </w:rPr>
      </w:r>
    </w:p>
    <w:p>
      <w:pPr>
        <w:spacing w:before="20"/>
        <w:ind w:left="183" w:right="2272"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10"/>
          <w:sz w:val="18"/>
          <w:szCs w:val="18"/>
        </w:rPr>
        <w:t>1.</w:t>
      </w:r>
      <w:r>
        <w:rPr>
          <w:rFonts w:ascii="宋体" w:hAnsi="宋体" w:cs="宋体" w:eastAsia="宋体" w:hint="default"/>
          <w:w w:val="110"/>
          <w:sz w:val="18"/>
          <w:szCs w:val="18"/>
        </w:rPr>
        <w:t>将净利润调节为经营活动现金流量</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5157"/>
        <w:gridCol w:w="1782"/>
        <w:gridCol w:w="1583"/>
      </w:tblGrid>
      <w:tr>
        <w:trPr>
          <w:trHeight w:val="368"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w w:val="110"/>
                <w:sz w:val="18"/>
                <w:szCs w:val="18"/>
              </w:rPr>
              <w:t>净利润</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2"/>
              <w:jc w:val="right"/>
              <w:rPr>
                <w:rFonts w:ascii="Times New Roman" w:hAnsi="Times New Roman" w:cs="Times New Roman" w:eastAsia="Times New Roman" w:hint="default"/>
                <w:sz w:val="18"/>
                <w:szCs w:val="18"/>
              </w:rPr>
            </w:pPr>
            <w:r>
              <w:rPr>
                <w:rFonts w:ascii="Times New Roman"/>
                <w:w w:val="105"/>
                <w:sz w:val="18"/>
              </w:rPr>
              <w:t>69,528,691.13</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w w:val="105"/>
                <w:sz w:val="18"/>
              </w:rPr>
              <w:t>64,026,495.92</w:t>
            </w:r>
            <w:r>
              <w:rPr>
                <w:rFonts w:ascii="Times New Roman"/>
                <w:sz w:val="18"/>
              </w:rPr>
            </w:r>
          </w:p>
        </w:tc>
      </w:tr>
      <w:tr>
        <w:trPr>
          <w:trHeight w:val="350"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8"/>
                <w:szCs w:val="18"/>
              </w:rPr>
            </w:pPr>
            <w:r>
              <w:rPr>
                <w:rFonts w:ascii="宋体" w:hAnsi="宋体" w:cs="宋体" w:eastAsia="宋体" w:hint="default"/>
                <w:w w:val="110"/>
                <w:sz w:val="18"/>
                <w:szCs w:val="18"/>
              </w:rPr>
              <w:t>加：资产减值准备</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2"/>
              <w:jc w:val="right"/>
              <w:rPr>
                <w:rFonts w:ascii="Times New Roman" w:hAnsi="Times New Roman" w:cs="Times New Roman" w:eastAsia="Times New Roman" w:hint="default"/>
                <w:sz w:val="18"/>
                <w:szCs w:val="18"/>
              </w:rPr>
            </w:pPr>
            <w:r>
              <w:rPr>
                <w:rFonts w:ascii="Times New Roman"/>
                <w:w w:val="105"/>
                <w:sz w:val="18"/>
              </w:rPr>
              <w:t>28,644,307.87</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w w:val="105"/>
                <w:sz w:val="18"/>
              </w:rPr>
              <w:t>26,640,142.70</w:t>
            </w:r>
            <w:r>
              <w:rPr>
                <w:rFonts w:ascii="Times New Roman"/>
                <w:sz w:val="18"/>
              </w:rPr>
            </w:r>
          </w:p>
        </w:tc>
      </w:tr>
      <w:tr>
        <w:trPr>
          <w:trHeight w:val="348"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31"/>
              <w:jc w:val="right"/>
              <w:rPr>
                <w:rFonts w:ascii="宋体" w:hAnsi="宋体" w:cs="宋体" w:eastAsia="宋体" w:hint="default"/>
                <w:sz w:val="14"/>
                <w:szCs w:val="14"/>
              </w:rPr>
            </w:pPr>
            <w:r>
              <w:rPr>
                <w:rFonts w:ascii="宋体" w:hAnsi="宋体" w:cs="宋体" w:eastAsia="宋体" w:hint="default"/>
                <w:w w:val="110"/>
                <w:sz w:val="14"/>
                <w:szCs w:val="14"/>
              </w:rPr>
              <w:t>固定资产及投资性房地产折旧、油气资产折耗、生产性生物资产折旧</w:t>
            </w:r>
            <w:r>
              <w:rPr>
                <w:rFonts w:ascii="宋体" w:hAnsi="宋体" w:cs="宋体" w:eastAsia="宋体" w:hint="default"/>
                <w:sz w:val="14"/>
                <w:szCs w:val="1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2"/>
              <w:jc w:val="right"/>
              <w:rPr>
                <w:rFonts w:ascii="Times New Roman" w:hAnsi="Times New Roman" w:cs="Times New Roman" w:eastAsia="Times New Roman" w:hint="default"/>
                <w:sz w:val="18"/>
                <w:szCs w:val="18"/>
              </w:rPr>
            </w:pPr>
            <w:r>
              <w:rPr>
                <w:rFonts w:ascii="Times New Roman"/>
                <w:w w:val="105"/>
                <w:sz w:val="18"/>
              </w:rPr>
              <w:t>80,147,781.45</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w w:val="105"/>
                <w:sz w:val="18"/>
              </w:rPr>
              <w:t>60,891,124.59</w:t>
            </w:r>
            <w:r>
              <w:rPr>
                <w:rFonts w:ascii="Times New Roman"/>
                <w:sz w:val="18"/>
              </w:rPr>
            </w:r>
          </w:p>
        </w:tc>
      </w:tr>
      <w:tr>
        <w:trPr>
          <w:trHeight w:val="347"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3" w:right="0"/>
              <w:jc w:val="left"/>
              <w:rPr>
                <w:rFonts w:ascii="宋体" w:hAnsi="宋体" w:cs="宋体" w:eastAsia="宋体" w:hint="default"/>
                <w:sz w:val="18"/>
                <w:szCs w:val="18"/>
              </w:rPr>
            </w:pPr>
            <w:r>
              <w:rPr>
                <w:rFonts w:ascii="宋体" w:hAnsi="宋体" w:cs="宋体" w:eastAsia="宋体" w:hint="default"/>
                <w:w w:val="110"/>
                <w:sz w:val="18"/>
                <w:szCs w:val="18"/>
              </w:rPr>
              <w:t>无形资产摊销</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42"/>
              <w:jc w:val="right"/>
              <w:rPr>
                <w:rFonts w:ascii="Times New Roman" w:hAnsi="Times New Roman" w:cs="Times New Roman" w:eastAsia="Times New Roman" w:hint="default"/>
                <w:sz w:val="18"/>
                <w:szCs w:val="18"/>
              </w:rPr>
            </w:pPr>
            <w:r>
              <w:rPr>
                <w:rFonts w:ascii="Times New Roman"/>
                <w:w w:val="105"/>
                <w:sz w:val="18"/>
              </w:rPr>
              <w:t>19,068,628.90</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8"/>
                <w:szCs w:val="18"/>
              </w:rPr>
            </w:pPr>
            <w:r>
              <w:rPr>
                <w:rFonts w:ascii="Times New Roman"/>
                <w:w w:val="105"/>
                <w:sz w:val="18"/>
              </w:rPr>
              <w:t>20,238,821.14</w:t>
            </w:r>
            <w:r>
              <w:rPr>
                <w:rFonts w:ascii="Times New Roman"/>
                <w:sz w:val="18"/>
              </w:rPr>
            </w:r>
          </w:p>
        </w:tc>
      </w:tr>
      <w:tr>
        <w:trPr>
          <w:trHeight w:val="339"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w w:val="110"/>
                <w:sz w:val="18"/>
                <w:szCs w:val="18"/>
              </w:rPr>
              <w:t>长期待摊费用摊销</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1"/>
              <w:jc w:val="right"/>
              <w:rPr>
                <w:rFonts w:ascii="Times New Roman" w:hAnsi="Times New Roman" w:cs="Times New Roman" w:eastAsia="Times New Roman" w:hint="default"/>
                <w:sz w:val="18"/>
                <w:szCs w:val="18"/>
              </w:rPr>
            </w:pPr>
            <w:r>
              <w:rPr>
                <w:rFonts w:ascii="Times New Roman"/>
                <w:w w:val="105"/>
                <w:sz w:val="18"/>
              </w:rPr>
              <w:t>285,696.92</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w w:val="105"/>
                <w:sz w:val="18"/>
              </w:rPr>
              <w:t>649,916.80</w:t>
            </w:r>
            <w:r>
              <w:rPr>
                <w:rFonts w:ascii="Times New Roman"/>
                <w:sz w:val="18"/>
              </w:rPr>
            </w:r>
          </w:p>
        </w:tc>
      </w:tr>
      <w:tr>
        <w:trPr>
          <w:trHeight w:val="326"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3"/>
              <w:jc w:val="right"/>
              <w:rPr>
                <w:rFonts w:ascii="宋体" w:hAnsi="宋体" w:cs="宋体" w:eastAsia="宋体" w:hint="default"/>
                <w:sz w:val="14"/>
                <w:szCs w:val="14"/>
              </w:rPr>
            </w:pPr>
            <w:r>
              <w:rPr>
                <w:rFonts w:ascii="宋体" w:hAnsi="宋体" w:cs="宋体" w:eastAsia="宋体" w:hint="default"/>
                <w:spacing w:val="-1"/>
                <w:w w:val="110"/>
                <w:sz w:val="14"/>
                <w:szCs w:val="14"/>
              </w:rPr>
              <w:t>处置固定资产、无形资产和其他长期资产的损失（收益以</w:t>
            </w:r>
            <w:r>
              <w:rPr>
                <w:rFonts w:ascii="Times New Roman" w:hAnsi="Times New Roman" w:cs="Times New Roman" w:eastAsia="Times New Roman" w:hint="default"/>
                <w:spacing w:val="-1"/>
                <w:w w:val="110"/>
                <w:sz w:val="14"/>
                <w:szCs w:val="14"/>
              </w:rPr>
              <w:t>“</w:t>
            </w:r>
            <w:r>
              <w:rPr>
                <w:rFonts w:ascii="Times New Roman" w:hAnsi="Times New Roman" w:cs="Times New Roman" w:eastAsia="Times New Roman" w:hint="default"/>
                <w:spacing w:val="-1"/>
                <w:w w:val="110"/>
                <w:sz w:val="14"/>
                <w:szCs w:val="14"/>
              </w:rPr>
              <w:t>-</w:t>
            </w:r>
            <w:r>
              <w:rPr>
                <w:rFonts w:ascii="Times New Roman" w:hAnsi="Times New Roman" w:cs="Times New Roman" w:eastAsia="Times New Roman" w:hint="default"/>
                <w:spacing w:val="-1"/>
                <w:w w:val="110"/>
                <w:sz w:val="14"/>
                <w:szCs w:val="14"/>
              </w:rPr>
              <w:t>”</w:t>
            </w:r>
            <w:r>
              <w:rPr>
                <w:rFonts w:ascii="宋体" w:hAnsi="宋体" w:cs="宋体" w:eastAsia="宋体" w:hint="default"/>
                <w:spacing w:val="-1"/>
                <w:w w:val="110"/>
                <w:sz w:val="14"/>
                <w:szCs w:val="14"/>
              </w:rPr>
              <w:t>号填列）</w:t>
            </w:r>
            <w:r>
              <w:rPr>
                <w:rFonts w:ascii="宋体" w:hAnsi="宋体" w:cs="宋体" w:eastAsia="宋体" w:hint="default"/>
                <w:spacing w:val="-1"/>
                <w:sz w:val="14"/>
                <w:szCs w:val="1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2"/>
              <w:jc w:val="right"/>
              <w:rPr>
                <w:rFonts w:ascii="Times New Roman" w:hAnsi="Times New Roman" w:cs="Times New Roman" w:eastAsia="Times New Roman" w:hint="default"/>
                <w:sz w:val="18"/>
                <w:szCs w:val="18"/>
              </w:rPr>
            </w:pPr>
            <w:r>
              <w:rPr>
                <w:rFonts w:ascii="Times New Roman"/>
                <w:w w:val="105"/>
                <w:sz w:val="18"/>
              </w:rPr>
              <w:t>12,077,425.00</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w w:val="105"/>
                <w:sz w:val="18"/>
              </w:rPr>
              <w:t>1,195,649.01</w:t>
            </w:r>
            <w:r>
              <w:rPr>
                <w:rFonts w:ascii="Times New Roman"/>
                <w:sz w:val="18"/>
              </w:rPr>
            </w:r>
          </w:p>
        </w:tc>
      </w:tr>
      <w:tr>
        <w:trPr>
          <w:trHeight w:val="340"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3" w:right="0"/>
              <w:jc w:val="left"/>
              <w:rPr>
                <w:rFonts w:ascii="宋体" w:hAnsi="宋体" w:cs="宋体" w:eastAsia="宋体" w:hint="default"/>
                <w:sz w:val="18"/>
                <w:szCs w:val="18"/>
              </w:rPr>
            </w:pPr>
            <w:r>
              <w:rPr>
                <w:rFonts w:ascii="宋体" w:hAnsi="宋体" w:cs="宋体" w:eastAsia="宋体" w:hint="default"/>
                <w:w w:val="110"/>
                <w:sz w:val="18"/>
                <w:szCs w:val="18"/>
              </w:rPr>
              <w:t>固定资产报废损失（收益以</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宋体" w:hAnsi="宋体" w:cs="宋体" w:eastAsia="宋体" w:hint="default"/>
                <w:w w:val="110"/>
                <w:sz w:val="18"/>
                <w:szCs w:val="18"/>
              </w:rPr>
              <w:t>号填列）</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35"/>
              <w:jc w:val="right"/>
              <w:rPr>
                <w:rFonts w:ascii="Times New Roman" w:hAnsi="Times New Roman" w:cs="Times New Roman" w:eastAsia="Times New Roman" w:hint="default"/>
                <w:sz w:val="18"/>
                <w:szCs w:val="18"/>
              </w:rPr>
            </w:pPr>
            <w:r>
              <w:rPr>
                <w:rFonts w:ascii="Times New Roman"/>
                <w:w w:val="109"/>
                <w:sz w:val="18"/>
              </w:rPr>
              <w:t>-</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w w:val="110"/>
                <w:sz w:val="18"/>
                <w:szCs w:val="18"/>
              </w:rPr>
              <w:t>公允价值变动损失（收益以</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宋体" w:hAnsi="宋体" w:cs="宋体" w:eastAsia="宋体" w:hint="default"/>
                <w:w w:val="110"/>
                <w:sz w:val="18"/>
                <w:szCs w:val="18"/>
              </w:rPr>
              <w:t>号填列）</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35"/>
              <w:jc w:val="right"/>
              <w:rPr>
                <w:rFonts w:ascii="Times New Roman" w:hAnsi="Times New Roman" w:cs="Times New Roman" w:eastAsia="Times New Roman" w:hint="default"/>
                <w:sz w:val="18"/>
                <w:szCs w:val="18"/>
              </w:rPr>
            </w:pPr>
            <w:r>
              <w:rPr>
                <w:rFonts w:ascii="Times New Roman"/>
                <w:w w:val="109"/>
                <w:sz w:val="18"/>
              </w:rPr>
              <w:t>-</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w w:val="110"/>
                <w:sz w:val="18"/>
                <w:szCs w:val="18"/>
              </w:rPr>
              <w:t>财务费用（收益以</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宋体" w:hAnsi="宋体" w:cs="宋体" w:eastAsia="宋体" w:hint="default"/>
                <w:w w:val="110"/>
                <w:sz w:val="18"/>
                <w:szCs w:val="18"/>
              </w:rPr>
              <w:t>号填列）</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2"/>
              <w:jc w:val="right"/>
              <w:rPr>
                <w:rFonts w:ascii="Times New Roman" w:hAnsi="Times New Roman" w:cs="Times New Roman" w:eastAsia="Times New Roman" w:hint="default"/>
                <w:sz w:val="18"/>
                <w:szCs w:val="18"/>
              </w:rPr>
            </w:pPr>
            <w:r>
              <w:rPr>
                <w:rFonts w:ascii="Times New Roman"/>
                <w:w w:val="105"/>
                <w:sz w:val="18"/>
              </w:rPr>
              <w:t>96,210,662.74</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105"/>
                <w:sz w:val="18"/>
              </w:rPr>
              <w:t>75,560,887.58</w:t>
            </w:r>
            <w:r>
              <w:rPr>
                <w:rFonts w:ascii="Times New Roman"/>
                <w:sz w:val="18"/>
              </w:rPr>
            </w: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w w:val="110"/>
                <w:sz w:val="18"/>
                <w:szCs w:val="18"/>
              </w:rPr>
              <w:t>投资损失（收益以</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宋体" w:hAnsi="宋体" w:cs="宋体" w:eastAsia="宋体" w:hint="default"/>
                <w:w w:val="110"/>
                <w:sz w:val="18"/>
                <w:szCs w:val="18"/>
              </w:rPr>
              <w:t>号填列）</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2"/>
              <w:jc w:val="right"/>
              <w:rPr>
                <w:rFonts w:ascii="Times New Roman" w:hAnsi="Times New Roman" w:cs="Times New Roman" w:eastAsia="Times New Roman" w:hint="default"/>
                <w:sz w:val="18"/>
                <w:szCs w:val="18"/>
              </w:rPr>
            </w:pPr>
            <w:r>
              <w:rPr>
                <w:rFonts w:ascii="Times New Roman"/>
                <w:w w:val="105"/>
                <w:sz w:val="18"/>
              </w:rPr>
              <w:t>-64,505,104.43</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105"/>
                <w:sz w:val="18"/>
              </w:rPr>
              <w:t>-30,047,014.95</w:t>
            </w:r>
            <w:r>
              <w:rPr>
                <w:rFonts w:ascii="Times New Roman"/>
                <w:sz w:val="18"/>
              </w:rPr>
            </w: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w w:val="110"/>
                <w:sz w:val="18"/>
                <w:szCs w:val="18"/>
              </w:rPr>
              <w:t>递延所得税资产减少（增加以</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宋体" w:hAnsi="宋体" w:cs="宋体" w:eastAsia="宋体" w:hint="default"/>
                <w:w w:val="110"/>
                <w:sz w:val="18"/>
                <w:szCs w:val="18"/>
              </w:rPr>
              <w:t>号填列）</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1"/>
              <w:jc w:val="right"/>
              <w:rPr>
                <w:rFonts w:ascii="Times New Roman" w:hAnsi="Times New Roman" w:cs="Times New Roman" w:eastAsia="Times New Roman" w:hint="default"/>
                <w:sz w:val="18"/>
                <w:szCs w:val="18"/>
              </w:rPr>
            </w:pPr>
            <w:r>
              <w:rPr>
                <w:rFonts w:ascii="Times New Roman"/>
                <w:w w:val="105"/>
                <w:sz w:val="18"/>
              </w:rPr>
              <w:t>-3,241,241.26</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105"/>
                <w:sz w:val="18"/>
              </w:rPr>
              <w:t>-336,264.50</w:t>
            </w:r>
            <w:r>
              <w:rPr>
                <w:rFonts w:ascii="Times New Roman"/>
                <w:sz w:val="18"/>
              </w:rPr>
            </w: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w w:val="110"/>
                <w:sz w:val="18"/>
                <w:szCs w:val="18"/>
              </w:rPr>
              <w:t>递延所得税负债增加（减少以</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宋体" w:hAnsi="宋体" w:cs="宋体" w:eastAsia="宋体" w:hint="default"/>
                <w:w w:val="110"/>
                <w:sz w:val="18"/>
                <w:szCs w:val="18"/>
              </w:rPr>
              <w:t>号填列）</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1"/>
              <w:jc w:val="right"/>
              <w:rPr>
                <w:rFonts w:ascii="Times New Roman" w:hAnsi="Times New Roman" w:cs="Times New Roman" w:eastAsia="Times New Roman" w:hint="default"/>
                <w:sz w:val="18"/>
                <w:szCs w:val="18"/>
              </w:rPr>
            </w:pPr>
            <w:r>
              <w:rPr>
                <w:rFonts w:ascii="Times New Roman"/>
                <w:w w:val="105"/>
                <w:sz w:val="18"/>
              </w:rPr>
              <w:t>1,152,543.50</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w w:val="110"/>
                <w:sz w:val="18"/>
                <w:szCs w:val="18"/>
              </w:rPr>
              <w:t>存货的减少（增加以</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宋体" w:hAnsi="宋体" w:cs="宋体" w:eastAsia="宋体" w:hint="default"/>
                <w:w w:val="110"/>
                <w:sz w:val="18"/>
                <w:szCs w:val="18"/>
              </w:rPr>
              <w:t>号填列）</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2"/>
              <w:jc w:val="right"/>
              <w:rPr>
                <w:rFonts w:ascii="Times New Roman" w:hAnsi="Times New Roman" w:cs="Times New Roman" w:eastAsia="Times New Roman" w:hint="default"/>
                <w:sz w:val="18"/>
                <w:szCs w:val="18"/>
              </w:rPr>
            </w:pPr>
            <w:r>
              <w:rPr>
                <w:rFonts w:ascii="Times New Roman"/>
                <w:w w:val="105"/>
                <w:sz w:val="18"/>
              </w:rPr>
              <w:t>-111,328,872.29</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105"/>
                <w:sz w:val="18"/>
              </w:rPr>
              <w:t>-211,457,452.92</w:t>
            </w:r>
            <w:r>
              <w:rPr>
                <w:rFonts w:ascii="Times New Roman"/>
                <w:sz w:val="18"/>
              </w:rPr>
            </w: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w w:val="110"/>
                <w:sz w:val="18"/>
                <w:szCs w:val="18"/>
              </w:rPr>
              <w:t>经营性应收项目的减少（增加以</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宋体" w:hAnsi="宋体" w:cs="宋体" w:eastAsia="宋体" w:hint="default"/>
                <w:w w:val="110"/>
                <w:sz w:val="18"/>
                <w:szCs w:val="18"/>
              </w:rPr>
              <w:t>号填列）</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2"/>
              <w:jc w:val="right"/>
              <w:rPr>
                <w:rFonts w:ascii="Times New Roman" w:hAnsi="Times New Roman" w:cs="Times New Roman" w:eastAsia="Times New Roman" w:hint="default"/>
                <w:sz w:val="18"/>
                <w:szCs w:val="18"/>
              </w:rPr>
            </w:pPr>
            <w:r>
              <w:rPr>
                <w:rFonts w:ascii="Times New Roman"/>
                <w:w w:val="105"/>
                <w:sz w:val="18"/>
              </w:rPr>
              <w:t>76,853,891.47</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105"/>
                <w:sz w:val="18"/>
              </w:rPr>
              <w:t>-287,295,819.37</w:t>
            </w:r>
            <w:r>
              <w:rPr>
                <w:rFonts w:ascii="Times New Roman"/>
                <w:sz w:val="18"/>
              </w:rPr>
            </w: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w w:val="110"/>
                <w:sz w:val="18"/>
                <w:szCs w:val="18"/>
              </w:rPr>
              <w:t>经营性应付项目的增加（减少以</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Times New Roman" w:hAnsi="Times New Roman" w:cs="Times New Roman" w:eastAsia="Times New Roman" w:hint="default"/>
                <w:w w:val="110"/>
                <w:sz w:val="18"/>
                <w:szCs w:val="18"/>
              </w:rPr>
              <w:t>”</w:t>
            </w:r>
            <w:r>
              <w:rPr>
                <w:rFonts w:ascii="宋体" w:hAnsi="宋体" w:cs="宋体" w:eastAsia="宋体" w:hint="default"/>
                <w:w w:val="110"/>
                <w:sz w:val="18"/>
                <w:szCs w:val="18"/>
              </w:rPr>
              <w:t>号填列）</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2"/>
              <w:jc w:val="right"/>
              <w:rPr>
                <w:rFonts w:ascii="Times New Roman" w:hAnsi="Times New Roman" w:cs="Times New Roman" w:eastAsia="Times New Roman" w:hint="default"/>
                <w:sz w:val="18"/>
                <w:szCs w:val="18"/>
              </w:rPr>
            </w:pPr>
            <w:r>
              <w:rPr>
                <w:rFonts w:ascii="Times New Roman"/>
                <w:w w:val="105"/>
                <w:sz w:val="18"/>
              </w:rPr>
              <w:t>300,035,020.39</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105"/>
                <w:sz w:val="18"/>
              </w:rPr>
              <w:t>57,211,924.11</w:t>
            </w:r>
            <w:r>
              <w:rPr>
                <w:rFonts w:ascii="Times New Roman"/>
                <w:sz w:val="18"/>
              </w:rPr>
            </w:r>
          </w:p>
        </w:tc>
      </w:tr>
      <w:tr>
        <w:trPr>
          <w:trHeight w:val="342"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w w:val="110"/>
                <w:sz w:val="18"/>
                <w:szCs w:val="18"/>
              </w:rPr>
              <w:t>其他</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35"/>
              <w:jc w:val="right"/>
              <w:rPr>
                <w:rFonts w:ascii="Times New Roman" w:hAnsi="Times New Roman" w:cs="Times New Roman" w:eastAsia="Times New Roman" w:hint="default"/>
                <w:sz w:val="18"/>
                <w:szCs w:val="18"/>
              </w:rPr>
            </w:pPr>
            <w:r>
              <w:rPr>
                <w:rFonts w:ascii="Times New Roman"/>
                <w:w w:val="109"/>
                <w:sz w:val="18"/>
              </w:rPr>
              <w:t>-</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105"/>
                <w:sz w:val="18"/>
              </w:rPr>
              <w:t>-16,090,744.00</w:t>
            </w:r>
            <w:r>
              <w:rPr>
                <w:rFonts w:ascii="Times New Roman"/>
                <w:sz w:val="18"/>
              </w:rPr>
            </w: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w w:val="110"/>
                <w:sz w:val="18"/>
                <w:szCs w:val="18"/>
              </w:rPr>
              <w:t>经营活动产生的现金流量净额</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2"/>
              <w:jc w:val="right"/>
              <w:rPr>
                <w:rFonts w:ascii="Times New Roman" w:hAnsi="Times New Roman" w:cs="Times New Roman" w:eastAsia="Times New Roman" w:hint="default"/>
                <w:sz w:val="18"/>
                <w:szCs w:val="18"/>
              </w:rPr>
            </w:pPr>
            <w:r>
              <w:rPr>
                <w:rFonts w:ascii="Times New Roman"/>
                <w:w w:val="105"/>
                <w:sz w:val="18"/>
              </w:rPr>
              <w:t>504,929,431.39</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w w:val="105"/>
                <w:sz w:val="18"/>
              </w:rPr>
              <w:t>-238,812,333.89</w:t>
            </w:r>
            <w:r>
              <w:rPr>
                <w:rFonts w:ascii="Times New Roman"/>
                <w:sz w:val="18"/>
              </w:rPr>
            </w:r>
          </w:p>
        </w:tc>
      </w:tr>
      <w:tr>
        <w:trPr>
          <w:trHeight w:val="346"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Times New Roman" w:hAnsi="Times New Roman" w:cs="Times New Roman" w:eastAsia="Times New Roman" w:hint="default"/>
                <w:w w:val="110"/>
                <w:sz w:val="18"/>
                <w:szCs w:val="18"/>
              </w:rPr>
              <w:t>2.</w:t>
            </w:r>
            <w:r>
              <w:rPr>
                <w:rFonts w:ascii="宋体" w:hAnsi="宋体" w:cs="宋体" w:eastAsia="宋体" w:hint="default"/>
                <w:w w:val="110"/>
                <w:sz w:val="18"/>
                <w:szCs w:val="18"/>
              </w:rPr>
              <w:t>不涉及现金收支的重大投资和筹资活动</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7"/>
              <w:jc w:val="right"/>
              <w:rPr>
                <w:rFonts w:ascii="Times New Roman" w:hAnsi="Times New Roman" w:cs="Times New Roman" w:eastAsia="Times New Roman" w:hint="default"/>
                <w:sz w:val="18"/>
                <w:szCs w:val="18"/>
              </w:rPr>
            </w:pPr>
            <w:r>
              <w:rPr>
                <w:rFonts w:ascii="Times New Roman"/>
                <w:w w:val="109"/>
                <w:sz w:val="18"/>
              </w:rPr>
              <w:t>-</w:t>
            </w:r>
            <w:r>
              <w:rPr>
                <w:rFonts w:ascii="Times New Roman"/>
                <w:sz w:val="18"/>
              </w:rPr>
            </w:r>
          </w:p>
        </w:tc>
      </w:tr>
      <w:tr>
        <w:trPr>
          <w:trHeight w:val="342"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4" w:right="0"/>
              <w:jc w:val="left"/>
              <w:rPr>
                <w:rFonts w:ascii="宋体" w:hAnsi="宋体" w:cs="宋体" w:eastAsia="宋体" w:hint="default"/>
                <w:sz w:val="18"/>
                <w:szCs w:val="18"/>
              </w:rPr>
            </w:pPr>
            <w:r>
              <w:rPr>
                <w:rFonts w:ascii="宋体" w:hAnsi="宋体" w:cs="宋体" w:eastAsia="宋体" w:hint="default"/>
                <w:w w:val="110"/>
                <w:sz w:val="18"/>
                <w:szCs w:val="18"/>
              </w:rPr>
              <w:t>债务转为资本</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7"/>
              <w:jc w:val="right"/>
              <w:rPr>
                <w:rFonts w:ascii="Times New Roman" w:hAnsi="Times New Roman" w:cs="Times New Roman" w:eastAsia="Times New Roman" w:hint="default"/>
                <w:sz w:val="18"/>
                <w:szCs w:val="18"/>
              </w:rPr>
            </w:pPr>
            <w:r>
              <w:rPr>
                <w:rFonts w:ascii="Times New Roman"/>
                <w:w w:val="109"/>
                <w:sz w:val="18"/>
              </w:rPr>
              <w:t>-</w:t>
            </w:r>
            <w:r>
              <w:rPr>
                <w:rFonts w:ascii="Times New Roman"/>
                <w:sz w:val="18"/>
              </w:rPr>
            </w: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8"/>
                <w:szCs w:val="18"/>
              </w:rPr>
            </w:pPr>
            <w:r>
              <w:rPr>
                <w:rFonts w:ascii="宋体" w:hAnsi="宋体" w:cs="宋体" w:eastAsia="宋体" w:hint="default"/>
                <w:w w:val="110"/>
                <w:sz w:val="18"/>
                <w:szCs w:val="18"/>
              </w:rPr>
              <w:t>一年内到期的可转换公司债券</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7"/>
              <w:jc w:val="right"/>
              <w:rPr>
                <w:rFonts w:ascii="Times New Roman" w:hAnsi="Times New Roman" w:cs="Times New Roman" w:eastAsia="Times New Roman" w:hint="default"/>
                <w:sz w:val="18"/>
                <w:szCs w:val="18"/>
              </w:rPr>
            </w:pPr>
            <w:r>
              <w:rPr>
                <w:rFonts w:ascii="Times New Roman"/>
                <w:w w:val="109"/>
                <w:sz w:val="18"/>
              </w:rPr>
              <w:t>-</w:t>
            </w:r>
            <w:r>
              <w:rPr>
                <w:rFonts w:ascii="Times New Roman"/>
                <w:sz w:val="18"/>
              </w:rPr>
            </w:r>
          </w:p>
        </w:tc>
      </w:tr>
      <w:tr>
        <w:trPr>
          <w:trHeight w:val="690"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84" w:right="0"/>
              <w:jc w:val="left"/>
              <w:rPr>
                <w:rFonts w:ascii="宋体" w:hAnsi="宋体" w:cs="宋体" w:eastAsia="宋体" w:hint="default"/>
                <w:sz w:val="18"/>
                <w:szCs w:val="18"/>
              </w:rPr>
            </w:pPr>
            <w:r>
              <w:rPr>
                <w:rFonts w:ascii="宋体" w:hAnsi="宋体" w:cs="宋体" w:eastAsia="宋体" w:hint="default"/>
                <w:w w:val="110"/>
                <w:sz w:val="18"/>
                <w:szCs w:val="18"/>
              </w:rPr>
              <w:t>融资租入固定资产</w:t>
            </w:r>
            <w:r>
              <w:rPr>
                <w:rFonts w:ascii="宋体" w:hAnsi="宋体" w:cs="宋体" w:eastAsia="宋体" w:hint="default"/>
                <w:sz w:val="18"/>
                <w:szCs w:val="18"/>
              </w:rPr>
            </w:r>
          </w:p>
          <w:p>
            <w:pPr>
              <w:pStyle w:val="TableParagraph"/>
              <w:spacing w:line="240" w:lineRule="auto" w:before="108"/>
              <w:ind w:left="35" w:right="0"/>
              <w:jc w:val="left"/>
              <w:rPr>
                <w:rFonts w:ascii="宋体" w:hAnsi="宋体" w:cs="宋体" w:eastAsia="宋体" w:hint="default"/>
                <w:sz w:val="18"/>
                <w:szCs w:val="18"/>
              </w:rPr>
            </w:pPr>
            <w:r>
              <w:rPr>
                <w:rFonts w:ascii="Times New Roman" w:hAnsi="Times New Roman" w:cs="Times New Roman" w:eastAsia="Times New Roman" w:hint="default"/>
                <w:w w:val="110"/>
                <w:sz w:val="18"/>
                <w:szCs w:val="18"/>
              </w:rPr>
              <w:t>2.</w:t>
            </w:r>
            <w:r>
              <w:rPr>
                <w:rFonts w:ascii="宋体" w:hAnsi="宋体" w:cs="宋体" w:eastAsia="宋体" w:hint="default"/>
                <w:w w:val="110"/>
                <w:sz w:val="18"/>
                <w:szCs w:val="18"/>
              </w:rPr>
              <w:t>现金及现金等价物净变动情况</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7"/>
              <w:jc w:val="right"/>
              <w:rPr>
                <w:rFonts w:ascii="Times New Roman" w:hAnsi="Times New Roman" w:cs="Times New Roman" w:eastAsia="Times New Roman" w:hint="default"/>
                <w:sz w:val="18"/>
                <w:szCs w:val="18"/>
              </w:rPr>
            </w:pPr>
            <w:r>
              <w:rPr>
                <w:rFonts w:ascii="Times New Roman"/>
                <w:w w:val="109"/>
                <w:sz w:val="18"/>
              </w:rPr>
              <w:t>-</w:t>
            </w:r>
            <w:r>
              <w:rPr>
                <w:rFonts w:ascii="Times New Roman"/>
                <w:sz w:val="18"/>
              </w:rPr>
            </w:r>
          </w:p>
        </w:tc>
      </w:tr>
      <w:tr>
        <w:trPr>
          <w:trHeight w:val="342"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4" w:right="0"/>
              <w:jc w:val="left"/>
              <w:rPr>
                <w:rFonts w:ascii="宋体" w:hAnsi="宋体" w:cs="宋体" w:eastAsia="宋体" w:hint="default"/>
                <w:sz w:val="18"/>
                <w:szCs w:val="18"/>
              </w:rPr>
            </w:pPr>
            <w:r>
              <w:rPr>
                <w:rFonts w:ascii="宋体" w:hAnsi="宋体" w:cs="宋体" w:eastAsia="宋体" w:hint="default"/>
                <w:w w:val="110"/>
                <w:sz w:val="18"/>
                <w:szCs w:val="18"/>
              </w:rPr>
              <w:t>现金的期末余额</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2"/>
              <w:jc w:val="right"/>
              <w:rPr>
                <w:rFonts w:ascii="Times New Roman" w:hAnsi="Times New Roman" w:cs="Times New Roman" w:eastAsia="Times New Roman" w:hint="default"/>
                <w:sz w:val="18"/>
                <w:szCs w:val="18"/>
              </w:rPr>
            </w:pPr>
            <w:r>
              <w:rPr>
                <w:rFonts w:ascii="Times New Roman"/>
                <w:w w:val="105"/>
                <w:sz w:val="18"/>
              </w:rPr>
              <w:t>942,357,230.04</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105"/>
                <w:sz w:val="18"/>
              </w:rPr>
              <w:t>561,565,943.96</w:t>
            </w:r>
            <w:r>
              <w:rPr>
                <w:rFonts w:ascii="Times New Roman"/>
                <w:sz w:val="18"/>
              </w:rPr>
            </w: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8"/>
                <w:szCs w:val="18"/>
              </w:rPr>
            </w:pPr>
            <w:r>
              <w:rPr>
                <w:rFonts w:ascii="宋体" w:hAnsi="宋体" w:cs="宋体" w:eastAsia="宋体" w:hint="default"/>
                <w:w w:val="110"/>
                <w:sz w:val="18"/>
                <w:szCs w:val="18"/>
              </w:rPr>
              <w:t>减：现金的期初余额</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2"/>
              <w:jc w:val="right"/>
              <w:rPr>
                <w:rFonts w:ascii="Times New Roman" w:hAnsi="Times New Roman" w:cs="Times New Roman" w:eastAsia="Times New Roman" w:hint="default"/>
                <w:sz w:val="18"/>
                <w:szCs w:val="18"/>
              </w:rPr>
            </w:pPr>
            <w:r>
              <w:rPr>
                <w:rFonts w:ascii="Times New Roman"/>
                <w:w w:val="105"/>
                <w:sz w:val="18"/>
              </w:rPr>
              <w:t>561,565,943.96</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w w:val="105"/>
                <w:sz w:val="18"/>
              </w:rPr>
              <w:t>870,995,357.50</w:t>
            </w:r>
            <w:r>
              <w:rPr>
                <w:rFonts w:ascii="Times New Roman"/>
                <w:sz w:val="18"/>
              </w:rPr>
            </w:r>
          </w:p>
        </w:tc>
      </w:tr>
      <w:tr>
        <w:trPr>
          <w:trHeight w:val="341"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8"/>
                <w:szCs w:val="18"/>
              </w:rPr>
            </w:pPr>
            <w:r>
              <w:rPr>
                <w:rFonts w:ascii="宋体" w:hAnsi="宋体" w:cs="宋体" w:eastAsia="宋体" w:hint="default"/>
                <w:w w:val="110"/>
                <w:sz w:val="18"/>
                <w:szCs w:val="18"/>
              </w:rPr>
              <w:t>加：现金等价物的期末余额</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r>
      <w:tr>
        <w:trPr>
          <w:trHeight w:val="344"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4" w:right="0"/>
              <w:jc w:val="left"/>
              <w:rPr>
                <w:rFonts w:ascii="宋体" w:hAnsi="宋体" w:cs="宋体" w:eastAsia="宋体" w:hint="default"/>
                <w:sz w:val="18"/>
                <w:szCs w:val="18"/>
              </w:rPr>
            </w:pPr>
            <w:r>
              <w:rPr>
                <w:rFonts w:ascii="宋体" w:hAnsi="宋体" w:cs="宋体" w:eastAsia="宋体" w:hint="default"/>
                <w:w w:val="110"/>
                <w:sz w:val="18"/>
                <w:szCs w:val="18"/>
              </w:rPr>
              <w:t>减：现金等价物的期初余额</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r>
      <w:tr>
        <w:trPr>
          <w:trHeight w:val="370"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4" w:right="0"/>
              <w:jc w:val="left"/>
              <w:rPr>
                <w:rFonts w:ascii="宋体" w:hAnsi="宋体" w:cs="宋体" w:eastAsia="宋体" w:hint="default"/>
                <w:sz w:val="18"/>
                <w:szCs w:val="18"/>
              </w:rPr>
            </w:pPr>
            <w:r>
              <w:rPr>
                <w:rFonts w:ascii="宋体" w:hAnsi="宋体" w:cs="宋体" w:eastAsia="宋体" w:hint="default"/>
                <w:w w:val="110"/>
                <w:sz w:val="18"/>
                <w:szCs w:val="18"/>
              </w:rPr>
              <w:t>现金及现金等价物净增加额</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42"/>
              <w:jc w:val="right"/>
              <w:rPr>
                <w:rFonts w:ascii="Times New Roman" w:hAnsi="Times New Roman" w:cs="Times New Roman" w:eastAsia="Times New Roman" w:hint="default"/>
                <w:sz w:val="18"/>
                <w:szCs w:val="18"/>
              </w:rPr>
            </w:pPr>
            <w:r>
              <w:rPr>
                <w:rFonts w:ascii="Times New Roman"/>
                <w:w w:val="105"/>
                <w:sz w:val="18"/>
              </w:rPr>
              <w:t>380,791,286.08</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8"/>
                <w:szCs w:val="18"/>
              </w:rPr>
            </w:pPr>
            <w:r>
              <w:rPr>
                <w:rFonts w:ascii="Times New Roman"/>
                <w:w w:val="105"/>
                <w:sz w:val="18"/>
              </w:rPr>
              <w:t>-309,429,413.54</w:t>
            </w:r>
            <w:r>
              <w:rPr>
                <w:rFonts w:ascii="Times New Roman"/>
                <w:sz w:val="18"/>
              </w:rPr>
            </w:r>
          </w:p>
        </w:tc>
      </w:tr>
    </w:tbl>
    <w:p>
      <w:pPr>
        <w:spacing w:line="240" w:lineRule="auto" w:before="10"/>
        <w:rPr>
          <w:rFonts w:ascii="Times New Roman" w:hAnsi="Times New Roman" w:cs="Times New Roman" w:eastAsia="Times New Roman" w:hint="default"/>
          <w:sz w:val="20"/>
          <w:szCs w:val="20"/>
        </w:rPr>
      </w:pPr>
    </w:p>
    <w:p>
      <w:pPr>
        <w:pStyle w:val="BodyText"/>
        <w:spacing w:line="240" w:lineRule="auto" w:before="35"/>
        <w:ind w:left="558" w:right="2272"/>
        <w:jc w:val="left"/>
      </w:pPr>
      <w:r>
        <w:rPr>
          <w:rFonts w:ascii="Times New Roman" w:hAnsi="Times New Roman" w:cs="Times New Roman" w:eastAsia="Times New Roman" w:hint="default"/>
        </w:rPr>
        <w:t>2</w:t>
      </w:r>
      <w:r>
        <w:rPr/>
        <w:t>、当期取得或处置子公司及其他营业单位的有关信息：</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951"/>
        <w:gridCol w:w="79"/>
        <w:gridCol w:w="297"/>
        <w:gridCol w:w="1453"/>
        <w:gridCol w:w="237"/>
        <w:gridCol w:w="1475"/>
      </w:tblGrid>
      <w:tr>
        <w:trPr>
          <w:trHeight w:val="373" w:hRule="exact"/>
        </w:trPr>
        <w:tc>
          <w:tcPr>
            <w:tcW w:w="5030" w:type="dxa"/>
            <w:gridSpan w:val="2"/>
            <w:tcBorders>
              <w:top w:val="nil" w:sz="6" w:space="0" w:color="auto"/>
              <w:left w:val="nil" w:sz="6" w:space="0" w:color="auto"/>
              <w:bottom w:val="single" w:sz="7" w:space="0" w:color="000000"/>
              <w:right w:val="nil" w:sz="6" w:space="0" w:color="auto"/>
            </w:tcBorders>
          </w:tcPr>
          <w:p>
            <w:pPr>
              <w:pStyle w:val="TableParagraph"/>
              <w:tabs>
                <w:tab w:pos="464" w:val="left" w:leader="none"/>
              </w:tabs>
              <w:spacing w:line="240" w:lineRule="auto" w:before="44"/>
              <w:ind w:left="14"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7" w:space="0" w:color="000000"/>
              <w:right w:val="nil" w:sz="6" w:space="0" w:color="auto"/>
            </w:tcBorders>
          </w:tcPr>
          <w:p>
            <w:pPr>
              <w:pStyle w:val="TableParagraph"/>
              <w:spacing w:line="240" w:lineRule="auto" w:before="53"/>
              <w:ind w:left="338" w:right="0"/>
              <w:jc w:val="left"/>
              <w:rPr>
                <w:rFonts w:ascii="宋体" w:hAnsi="宋体" w:cs="宋体" w:eastAsia="宋体" w:hint="default"/>
                <w:sz w:val="19"/>
                <w:szCs w:val="19"/>
              </w:rPr>
            </w:pPr>
            <w:r>
              <w:rPr>
                <w:rFonts w:ascii="宋体" w:hAnsi="宋体" w:cs="宋体" w:eastAsia="宋体" w:hint="default"/>
                <w:w w:val="105"/>
                <w:sz w:val="19"/>
                <w:szCs w:val="19"/>
              </w:rPr>
              <w:t>本期金额</w:t>
            </w:r>
            <w:r>
              <w:rPr>
                <w:rFonts w:ascii="宋体" w:hAnsi="宋体" w:cs="宋体" w:eastAsia="宋体" w:hint="default"/>
                <w:sz w:val="19"/>
                <w:szCs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single" w:sz="7" w:space="0" w:color="000000"/>
              <w:right w:val="nil" w:sz="6" w:space="0" w:color="auto"/>
            </w:tcBorders>
          </w:tcPr>
          <w:p>
            <w:pPr>
              <w:pStyle w:val="TableParagraph"/>
              <w:spacing w:line="240" w:lineRule="auto" w:before="53"/>
              <w:ind w:left="337" w:right="0"/>
              <w:jc w:val="left"/>
              <w:rPr>
                <w:rFonts w:ascii="宋体" w:hAnsi="宋体" w:cs="宋体" w:eastAsia="宋体" w:hint="default"/>
                <w:sz w:val="19"/>
                <w:szCs w:val="19"/>
              </w:rPr>
            </w:pPr>
            <w:r>
              <w:rPr>
                <w:rFonts w:ascii="宋体" w:hAnsi="宋体" w:cs="宋体" w:eastAsia="宋体" w:hint="default"/>
                <w:w w:val="105"/>
                <w:sz w:val="19"/>
                <w:szCs w:val="19"/>
              </w:rPr>
              <w:t>上期金额</w:t>
            </w:r>
            <w:r>
              <w:rPr>
                <w:rFonts w:ascii="宋体" w:hAnsi="宋体" w:cs="宋体" w:eastAsia="宋体" w:hint="default"/>
                <w:sz w:val="19"/>
                <w:szCs w:val="19"/>
              </w:rPr>
            </w:r>
          </w:p>
        </w:tc>
      </w:tr>
      <w:tr>
        <w:trPr>
          <w:trHeight w:val="366" w:hRule="exact"/>
        </w:trPr>
        <w:tc>
          <w:tcPr>
            <w:tcW w:w="5030" w:type="dxa"/>
            <w:gridSpan w:val="2"/>
            <w:tcBorders>
              <w:top w:val="single" w:sz="7"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一、取得子公司及其他营业单位的有关信息：</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single" w:sz="7" w:space="0" w:color="000000"/>
              <w:left w:val="nil" w:sz="6" w:space="0" w:color="auto"/>
              <w:bottom w:val="nil" w:sz="6" w:space="0" w:color="auto"/>
              <w:right w:val="nil" w:sz="6" w:space="0" w:color="auto"/>
            </w:tcBorders>
          </w:tcPr>
          <w:p>
            <w:pP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single" w:sz="7" w:space="0" w:color="000000"/>
              <w:left w:val="nil" w:sz="6" w:space="0" w:color="auto"/>
              <w:bottom w:val="nil" w:sz="6" w:space="0" w:color="auto"/>
              <w:right w:val="nil" w:sz="6" w:space="0" w:color="auto"/>
            </w:tcBorders>
          </w:tcPr>
          <w:p>
            <w:pPr/>
          </w:p>
        </w:tc>
      </w:tr>
      <w:tr>
        <w:trPr>
          <w:trHeight w:val="360"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sz w:val="19"/>
                <w:szCs w:val="19"/>
              </w:rPr>
              <w:t>取得子公司及其他营业单位的价格</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0"/>
              <w:jc w:val="right"/>
              <w:rPr>
                <w:rFonts w:ascii="Times New Roman" w:hAnsi="Times New Roman" w:cs="Times New Roman" w:eastAsia="Times New Roman" w:hint="default"/>
                <w:sz w:val="19"/>
                <w:szCs w:val="19"/>
              </w:rPr>
            </w:pPr>
            <w:r>
              <w:rPr>
                <w:rFonts w:ascii="Times New Roman"/>
                <w:w w:val="105"/>
                <w:sz w:val="19"/>
              </w:rPr>
              <w:t>399,150,000.00</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62"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w:t>
            </w:r>
            <w:r>
              <w:rPr>
                <w:rFonts w:ascii="宋体" w:hAnsi="宋体" w:cs="宋体" w:eastAsia="宋体" w:hint="default"/>
                <w:w w:val="105"/>
                <w:sz w:val="19"/>
                <w:szCs w:val="19"/>
              </w:rPr>
              <w:t>取得子公司及其他营业单位支付的现金和现金等价物</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5"/>
              <w:jc w:val="right"/>
              <w:rPr>
                <w:rFonts w:ascii="Times New Roman" w:hAnsi="Times New Roman" w:cs="Times New Roman" w:eastAsia="Times New Roman" w:hint="default"/>
                <w:sz w:val="19"/>
                <w:szCs w:val="19"/>
              </w:rPr>
            </w:pPr>
            <w:r>
              <w:rPr>
                <w:rFonts w:ascii="Times New Roman"/>
                <w:w w:val="104"/>
                <w:sz w:val="19"/>
              </w:rPr>
              <w:t>-</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5"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减：子公司及其他营业单位持有的现金和现金等价物</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0"/>
              <w:jc w:val="right"/>
              <w:rPr>
                <w:rFonts w:ascii="Times New Roman" w:hAnsi="Times New Roman" w:cs="Times New Roman" w:eastAsia="Times New Roman" w:hint="default"/>
                <w:sz w:val="19"/>
                <w:szCs w:val="19"/>
              </w:rPr>
            </w:pPr>
            <w:r>
              <w:rPr>
                <w:rFonts w:ascii="Times New Roman"/>
                <w:w w:val="105"/>
                <w:sz w:val="19"/>
              </w:rPr>
              <w:t>31,868,727.05</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9"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3.</w:t>
            </w:r>
            <w:r>
              <w:rPr>
                <w:rFonts w:ascii="宋体" w:hAnsi="宋体" w:cs="宋体" w:eastAsia="宋体" w:hint="default"/>
                <w:w w:val="105"/>
                <w:sz w:val="19"/>
                <w:szCs w:val="19"/>
              </w:rPr>
              <w:t>取得子公司及其他营业单位支付的现金净额</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0"/>
              <w:jc w:val="right"/>
              <w:rPr>
                <w:rFonts w:ascii="Times New Roman" w:hAnsi="Times New Roman" w:cs="Times New Roman" w:eastAsia="Times New Roman" w:hint="default"/>
                <w:sz w:val="19"/>
                <w:szCs w:val="19"/>
              </w:rPr>
            </w:pPr>
            <w:r>
              <w:rPr>
                <w:rFonts w:ascii="Times New Roman"/>
                <w:sz w:val="19"/>
              </w:rPr>
              <w:t>-31,868,727.05</w:t>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62"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4.</w:t>
            </w:r>
            <w:r>
              <w:rPr>
                <w:rFonts w:ascii="宋体" w:hAnsi="宋体" w:cs="宋体" w:eastAsia="宋体" w:hint="default"/>
                <w:w w:val="105"/>
                <w:sz w:val="19"/>
                <w:szCs w:val="19"/>
              </w:rPr>
              <w:t>取得子公司的净资产</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0"/>
              <w:jc w:val="right"/>
              <w:rPr>
                <w:rFonts w:ascii="Times New Roman" w:hAnsi="Times New Roman" w:cs="Times New Roman" w:eastAsia="Times New Roman" w:hint="default"/>
                <w:sz w:val="19"/>
                <w:szCs w:val="19"/>
              </w:rPr>
            </w:pPr>
            <w:r>
              <w:rPr>
                <w:rFonts w:ascii="Times New Roman"/>
                <w:w w:val="105"/>
                <w:sz w:val="19"/>
              </w:rPr>
              <w:t>205,349,138.36</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8"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流动资产</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0"/>
              <w:jc w:val="right"/>
              <w:rPr>
                <w:rFonts w:ascii="Times New Roman" w:hAnsi="Times New Roman" w:cs="Times New Roman" w:eastAsia="Times New Roman" w:hint="default"/>
                <w:sz w:val="19"/>
                <w:szCs w:val="19"/>
              </w:rPr>
            </w:pPr>
            <w:r>
              <w:rPr>
                <w:rFonts w:ascii="Times New Roman"/>
                <w:w w:val="105"/>
                <w:sz w:val="19"/>
              </w:rPr>
              <w:t>152,804,032.63</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9"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非流动资产</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125,768,819.95</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61"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流动负债</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73,223,714.22</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9"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9"/>
                <w:szCs w:val="19"/>
              </w:rPr>
            </w:pPr>
            <w:r>
              <w:rPr>
                <w:rFonts w:ascii="宋体" w:hAnsi="宋体" w:cs="宋体" w:eastAsia="宋体" w:hint="default"/>
                <w:w w:val="105"/>
                <w:sz w:val="19"/>
                <w:szCs w:val="19"/>
              </w:rPr>
              <w:t>非流动负债</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4"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9"/>
                <w:szCs w:val="19"/>
              </w:rPr>
            </w:pPr>
            <w:r>
              <w:rPr>
                <w:rFonts w:ascii="宋体" w:hAnsi="宋体" w:cs="宋体" w:eastAsia="宋体" w:hint="default"/>
                <w:w w:val="105"/>
                <w:sz w:val="19"/>
                <w:szCs w:val="19"/>
              </w:rPr>
              <w:t>二、处置子公司及其他营业单位的有关信息：</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9"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sz w:val="19"/>
                <w:szCs w:val="19"/>
              </w:rPr>
              <w:t>处置子公司及其他营业单位的价格</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0"/>
              <w:jc w:val="right"/>
              <w:rPr>
                <w:rFonts w:ascii="Times New Roman" w:hAnsi="Times New Roman" w:cs="Times New Roman" w:eastAsia="Times New Roman" w:hint="default"/>
                <w:sz w:val="19"/>
                <w:szCs w:val="19"/>
              </w:rPr>
            </w:pPr>
            <w:r>
              <w:rPr>
                <w:rFonts w:ascii="Times New Roman"/>
                <w:w w:val="105"/>
                <w:sz w:val="19"/>
              </w:rPr>
              <w:t>151,845,695.86</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4"/>
              <w:jc w:val="right"/>
              <w:rPr>
                <w:rFonts w:ascii="Times New Roman" w:hAnsi="Times New Roman" w:cs="Times New Roman" w:eastAsia="Times New Roman" w:hint="default"/>
                <w:sz w:val="19"/>
                <w:szCs w:val="19"/>
              </w:rPr>
            </w:pPr>
            <w:r>
              <w:rPr>
                <w:rFonts w:ascii="Times New Roman"/>
                <w:w w:val="105"/>
                <w:sz w:val="19"/>
              </w:rPr>
              <w:t>230,790,726.78</w:t>
            </w:r>
            <w:r>
              <w:rPr>
                <w:rFonts w:ascii="Times New Roman"/>
                <w:sz w:val="19"/>
              </w:rPr>
            </w:r>
          </w:p>
        </w:tc>
      </w:tr>
      <w:tr>
        <w:trPr>
          <w:trHeight w:val="362"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w:t>
            </w:r>
            <w:r>
              <w:rPr>
                <w:rFonts w:ascii="宋体" w:hAnsi="宋体" w:cs="宋体" w:eastAsia="宋体" w:hint="default"/>
                <w:w w:val="105"/>
                <w:sz w:val="19"/>
                <w:szCs w:val="19"/>
              </w:rPr>
              <w:t>处置子公司及其他营业单位收到的现金和现金等价物</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0"/>
              <w:jc w:val="right"/>
              <w:rPr>
                <w:rFonts w:ascii="Times New Roman" w:hAnsi="Times New Roman" w:cs="Times New Roman" w:eastAsia="Times New Roman" w:hint="default"/>
                <w:sz w:val="19"/>
                <w:szCs w:val="19"/>
              </w:rPr>
            </w:pPr>
            <w:r>
              <w:rPr>
                <w:rFonts w:ascii="Times New Roman"/>
                <w:w w:val="105"/>
                <w:sz w:val="19"/>
              </w:rPr>
              <w:t>101,422,847.93</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9"/>
                <w:szCs w:val="19"/>
              </w:rPr>
            </w:pPr>
            <w:r>
              <w:rPr>
                <w:rFonts w:ascii="Times New Roman"/>
                <w:w w:val="105"/>
                <w:sz w:val="19"/>
              </w:rPr>
              <w:t>117,703,270.66</w:t>
            </w:r>
            <w:r>
              <w:rPr>
                <w:rFonts w:ascii="Times New Roman"/>
                <w:sz w:val="19"/>
              </w:rPr>
            </w:r>
          </w:p>
        </w:tc>
      </w:tr>
      <w:tr>
        <w:trPr>
          <w:trHeight w:val="355"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减：子公司及其他营业单位持有的现金和现金等价物</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0"/>
              <w:jc w:val="right"/>
              <w:rPr>
                <w:rFonts w:ascii="Times New Roman" w:hAnsi="Times New Roman" w:cs="Times New Roman" w:eastAsia="Times New Roman" w:hint="default"/>
                <w:sz w:val="19"/>
                <w:szCs w:val="19"/>
              </w:rPr>
            </w:pPr>
            <w:r>
              <w:rPr>
                <w:rFonts w:ascii="Times New Roman"/>
                <w:w w:val="105"/>
                <w:sz w:val="19"/>
              </w:rPr>
              <w:t>67,445,118.68</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4"/>
              <w:jc w:val="right"/>
              <w:rPr>
                <w:rFonts w:ascii="Times New Roman" w:hAnsi="Times New Roman" w:cs="Times New Roman" w:eastAsia="Times New Roman" w:hint="default"/>
                <w:sz w:val="19"/>
                <w:szCs w:val="19"/>
              </w:rPr>
            </w:pPr>
            <w:r>
              <w:rPr>
                <w:rFonts w:ascii="Times New Roman"/>
                <w:w w:val="105"/>
                <w:sz w:val="19"/>
              </w:rPr>
              <w:t>105,751,684.93</w:t>
            </w:r>
            <w:r>
              <w:rPr>
                <w:rFonts w:ascii="Times New Roman"/>
                <w:sz w:val="19"/>
              </w:rPr>
            </w:r>
          </w:p>
        </w:tc>
      </w:tr>
      <w:tr>
        <w:trPr>
          <w:trHeight w:val="359"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3.</w:t>
            </w:r>
            <w:r>
              <w:rPr>
                <w:rFonts w:ascii="宋体" w:hAnsi="宋体" w:cs="宋体" w:eastAsia="宋体" w:hint="default"/>
                <w:w w:val="105"/>
                <w:sz w:val="19"/>
                <w:szCs w:val="19"/>
              </w:rPr>
              <w:t>处置子公司及其他营业单位收到的现金净额</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0"/>
              <w:jc w:val="right"/>
              <w:rPr>
                <w:rFonts w:ascii="Times New Roman" w:hAnsi="Times New Roman" w:cs="Times New Roman" w:eastAsia="Times New Roman" w:hint="default"/>
                <w:sz w:val="19"/>
                <w:szCs w:val="19"/>
              </w:rPr>
            </w:pPr>
            <w:r>
              <w:rPr>
                <w:rFonts w:ascii="Times New Roman"/>
                <w:w w:val="105"/>
                <w:sz w:val="19"/>
              </w:rPr>
              <w:t>33,977,729.25</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2"/>
              <w:jc w:val="right"/>
              <w:rPr>
                <w:rFonts w:ascii="Times New Roman" w:hAnsi="Times New Roman" w:cs="Times New Roman" w:eastAsia="Times New Roman" w:hint="default"/>
                <w:sz w:val="19"/>
                <w:szCs w:val="19"/>
              </w:rPr>
            </w:pPr>
            <w:r>
              <w:rPr>
                <w:rFonts w:ascii="Times New Roman"/>
                <w:w w:val="105"/>
                <w:sz w:val="19"/>
              </w:rPr>
              <w:t>11,951,585.73</w:t>
            </w:r>
            <w:r>
              <w:rPr>
                <w:rFonts w:ascii="Times New Roman"/>
                <w:sz w:val="19"/>
              </w:rPr>
            </w:r>
          </w:p>
        </w:tc>
      </w:tr>
      <w:tr>
        <w:trPr>
          <w:trHeight w:val="362"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4.</w:t>
            </w:r>
            <w:r>
              <w:rPr>
                <w:rFonts w:ascii="宋体" w:hAnsi="宋体" w:cs="宋体" w:eastAsia="宋体" w:hint="default"/>
                <w:w w:val="105"/>
                <w:sz w:val="19"/>
                <w:szCs w:val="19"/>
              </w:rPr>
              <w:t>处置子公司的净资产</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0"/>
              <w:jc w:val="right"/>
              <w:rPr>
                <w:rFonts w:ascii="Times New Roman" w:hAnsi="Times New Roman" w:cs="Times New Roman" w:eastAsia="Times New Roman" w:hint="default"/>
                <w:sz w:val="19"/>
                <w:szCs w:val="19"/>
              </w:rPr>
            </w:pPr>
            <w:r>
              <w:rPr>
                <w:rFonts w:ascii="Times New Roman"/>
                <w:w w:val="105"/>
                <w:sz w:val="19"/>
              </w:rPr>
              <w:t>364,732,079.55</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9"/>
                <w:szCs w:val="19"/>
              </w:rPr>
            </w:pPr>
            <w:r>
              <w:rPr>
                <w:rFonts w:ascii="Times New Roman"/>
                <w:w w:val="105"/>
                <w:sz w:val="19"/>
              </w:rPr>
              <w:t>454,608,482.68</w:t>
            </w:r>
            <w:r>
              <w:rPr>
                <w:rFonts w:ascii="Times New Roman"/>
                <w:sz w:val="19"/>
              </w:rPr>
            </w:r>
          </w:p>
        </w:tc>
      </w:tr>
      <w:tr>
        <w:trPr>
          <w:trHeight w:val="358"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流动资产</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0"/>
              <w:jc w:val="right"/>
              <w:rPr>
                <w:rFonts w:ascii="Times New Roman" w:hAnsi="Times New Roman" w:cs="Times New Roman" w:eastAsia="Times New Roman" w:hint="default"/>
                <w:sz w:val="19"/>
                <w:szCs w:val="19"/>
              </w:rPr>
            </w:pPr>
            <w:r>
              <w:rPr>
                <w:rFonts w:ascii="Times New Roman"/>
                <w:w w:val="105"/>
                <w:sz w:val="19"/>
              </w:rPr>
              <w:t>611,770,071.00</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4"/>
              <w:jc w:val="right"/>
              <w:rPr>
                <w:rFonts w:ascii="Times New Roman" w:hAnsi="Times New Roman" w:cs="Times New Roman" w:eastAsia="Times New Roman" w:hint="default"/>
                <w:sz w:val="19"/>
                <w:szCs w:val="19"/>
              </w:rPr>
            </w:pPr>
            <w:r>
              <w:rPr>
                <w:rFonts w:ascii="Times New Roman"/>
                <w:w w:val="105"/>
                <w:sz w:val="19"/>
              </w:rPr>
              <w:t>759,229,556.86</w:t>
            </w:r>
            <w:r>
              <w:rPr>
                <w:rFonts w:ascii="Times New Roman"/>
                <w:sz w:val="19"/>
              </w:rPr>
            </w:r>
          </w:p>
        </w:tc>
      </w:tr>
      <w:tr>
        <w:trPr>
          <w:trHeight w:val="359"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非流动资产</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351,932,879.62</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Times New Roman" w:hAnsi="Times New Roman" w:cs="Times New Roman" w:eastAsia="Times New Roman" w:hint="default"/>
                <w:sz w:val="19"/>
                <w:szCs w:val="19"/>
              </w:rPr>
            </w:pPr>
            <w:r>
              <w:rPr>
                <w:rFonts w:ascii="Times New Roman"/>
                <w:w w:val="105"/>
                <w:sz w:val="19"/>
              </w:rPr>
              <w:t>185,172,771.93</w:t>
            </w:r>
            <w:r>
              <w:rPr>
                <w:rFonts w:ascii="Times New Roman"/>
                <w:sz w:val="19"/>
              </w:rPr>
            </w:r>
          </w:p>
        </w:tc>
      </w:tr>
      <w:tr>
        <w:trPr>
          <w:trHeight w:val="359"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流动负债</w:t>
            </w:r>
            <w:r>
              <w:rPr>
                <w:rFonts w:ascii="宋体" w:hAnsi="宋体" w:cs="宋体" w:eastAsia="宋体" w:hint="default"/>
                <w:sz w:val="19"/>
                <w:szCs w:val="19"/>
              </w:rPr>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543,637,471.07</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Times New Roman" w:hAnsi="Times New Roman" w:cs="Times New Roman" w:eastAsia="Times New Roman" w:hint="default"/>
                <w:sz w:val="19"/>
                <w:szCs w:val="19"/>
              </w:rPr>
            </w:pPr>
            <w:r>
              <w:rPr>
                <w:rFonts w:ascii="Times New Roman"/>
                <w:w w:val="105"/>
                <w:sz w:val="19"/>
              </w:rPr>
              <w:t>483,047,642.56</w:t>
            </w:r>
            <w:r>
              <w:rPr>
                <w:rFonts w:ascii="Times New Roman"/>
                <w:sz w:val="19"/>
              </w:rPr>
            </w:r>
          </w:p>
        </w:tc>
      </w:tr>
      <w:tr>
        <w:trPr>
          <w:trHeight w:val="879" w:hRule="exact"/>
        </w:trPr>
        <w:tc>
          <w:tcPr>
            <w:tcW w:w="5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非流动负债</w:t>
            </w:r>
            <w:r>
              <w:rPr>
                <w:rFonts w:ascii="宋体" w:hAnsi="宋体" w:cs="宋体" w:eastAsia="宋体" w:hint="default"/>
                <w:sz w:val="19"/>
                <w:szCs w:val="19"/>
              </w:rPr>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、现金和现金等价物</w:t>
            </w:r>
          </w:p>
        </w:tc>
        <w:tc>
          <w:tcPr>
            <w:tcW w:w="297"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55,333,400.00</w:t>
            </w:r>
            <w:r>
              <w:rPr>
                <w:rFonts w:ascii="Times New Roman"/>
                <w:sz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Times New Roman" w:hAnsi="Times New Roman" w:cs="Times New Roman" w:eastAsia="Times New Roman" w:hint="default"/>
                <w:sz w:val="19"/>
                <w:szCs w:val="19"/>
              </w:rPr>
            </w:pPr>
            <w:r>
              <w:rPr>
                <w:rFonts w:ascii="Times New Roman"/>
                <w:w w:val="105"/>
                <w:sz w:val="19"/>
              </w:rPr>
              <w:t>6,746,203.55</w:t>
            </w:r>
            <w:r>
              <w:rPr>
                <w:rFonts w:ascii="Times New Roman"/>
                <w:sz w:val="19"/>
              </w:rPr>
            </w:r>
          </w:p>
        </w:tc>
      </w:tr>
      <w:tr>
        <w:trPr>
          <w:trHeight w:val="323" w:hRule="exact"/>
        </w:trPr>
        <w:tc>
          <w:tcPr>
            <w:tcW w:w="4951" w:type="dxa"/>
            <w:tcBorders>
              <w:top w:val="nil" w:sz="6" w:space="0" w:color="auto"/>
              <w:left w:val="nil" w:sz="6" w:space="0" w:color="auto"/>
              <w:bottom w:val="single" w:sz="8" w:space="0" w:color="000000"/>
              <w:right w:val="nil" w:sz="6" w:space="0" w:color="auto"/>
            </w:tcBorders>
          </w:tcPr>
          <w:p>
            <w:pPr>
              <w:pStyle w:val="TableParagraph"/>
              <w:tabs>
                <w:tab w:pos="609" w:val="left" w:leader="none"/>
              </w:tabs>
              <w:spacing w:line="240" w:lineRule="auto" w:before="4"/>
              <w:ind w:left="15"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375" w:type="dxa"/>
            <w:gridSpan w:val="2"/>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298" w:right="0"/>
              <w:jc w:val="left"/>
              <w:rPr>
                <w:rFonts w:ascii="宋体" w:hAnsi="宋体" w:cs="宋体" w:eastAsia="宋体" w:hint="default"/>
                <w:sz w:val="19"/>
                <w:szCs w:val="19"/>
              </w:rPr>
            </w:pPr>
            <w:r>
              <w:rPr>
                <w:rFonts w:ascii="宋体" w:hAnsi="宋体" w:cs="宋体" w:eastAsia="宋体" w:hint="default"/>
                <w:w w:val="105"/>
                <w:sz w:val="19"/>
                <w:szCs w:val="19"/>
              </w:rPr>
              <w:t>本期金额</w:t>
            </w:r>
            <w:r>
              <w:rPr>
                <w:rFonts w:ascii="宋体" w:hAnsi="宋体" w:cs="宋体" w:eastAsia="宋体" w:hint="default"/>
                <w:sz w:val="19"/>
                <w:szCs w:val="19"/>
              </w:rPr>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370" w:right="0"/>
              <w:jc w:val="left"/>
              <w:rPr>
                <w:rFonts w:ascii="宋体" w:hAnsi="宋体" w:cs="宋体" w:eastAsia="宋体" w:hint="default"/>
                <w:sz w:val="19"/>
                <w:szCs w:val="19"/>
              </w:rPr>
            </w:pPr>
            <w:r>
              <w:rPr>
                <w:rFonts w:ascii="宋体" w:hAnsi="宋体" w:cs="宋体" w:eastAsia="宋体" w:hint="default"/>
                <w:w w:val="105"/>
                <w:sz w:val="19"/>
                <w:szCs w:val="19"/>
              </w:rPr>
              <w:t>上期金额</w:t>
            </w:r>
            <w:r>
              <w:rPr>
                <w:rFonts w:ascii="宋体" w:hAnsi="宋体" w:cs="宋体" w:eastAsia="宋体" w:hint="default"/>
                <w:sz w:val="19"/>
                <w:szCs w:val="19"/>
              </w:rPr>
            </w:r>
          </w:p>
        </w:tc>
      </w:tr>
      <w:tr>
        <w:trPr>
          <w:trHeight w:val="365" w:hRule="exact"/>
        </w:trPr>
        <w:tc>
          <w:tcPr>
            <w:tcW w:w="4951"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9"/>
                <w:szCs w:val="19"/>
              </w:rPr>
            </w:pPr>
            <w:r>
              <w:rPr>
                <w:rFonts w:ascii="宋体" w:hAnsi="宋体" w:cs="宋体" w:eastAsia="宋体" w:hint="default"/>
                <w:w w:val="105"/>
                <w:sz w:val="19"/>
                <w:szCs w:val="19"/>
              </w:rPr>
              <w:t>一、现金</w:t>
            </w:r>
            <w:r>
              <w:rPr>
                <w:rFonts w:ascii="宋体" w:hAnsi="宋体" w:cs="宋体" w:eastAsia="宋体" w:hint="default"/>
                <w:sz w:val="19"/>
                <w:szCs w:val="19"/>
              </w:rPr>
            </w:r>
          </w:p>
        </w:tc>
        <w:tc>
          <w:tcPr>
            <w:tcW w:w="375" w:type="dxa"/>
            <w:gridSpan w:val="2"/>
            <w:tcBorders>
              <w:top w:val="nil" w:sz="6" w:space="0" w:color="auto"/>
              <w:left w:val="nil" w:sz="6" w:space="0" w:color="auto"/>
              <w:bottom w:val="nil" w:sz="6" w:space="0" w:color="auto"/>
              <w:right w:val="nil" w:sz="6" w:space="0" w:color="auto"/>
            </w:tcBorders>
          </w:tcPr>
          <w:p>
            <w:pPr/>
          </w:p>
        </w:tc>
        <w:tc>
          <w:tcPr>
            <w:tcW w:w="1453"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123"/>
              <w:jc w:val="right"/>
              <w:rPr>
                <w:rFonts w:ascii="Times New Roman" w:hAnsi="Times New Roman" w:cs="Times New Roman" w:eastAsia="Times New Roman" w:hint="default"/>
                <w:sz w:val="19"/>
                <w:szCs w:val="19"/>
              </w:rPr>
            </w:pPr>
            <w:r>
              <w:rPr>
                <w:rFonts w:ascii="Times New Roman"/>
                <w:sz w:val="19"/>
              </w:rPr>
              <w:t>942,357,230.04</w:t>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89"/>
              <w:jc w:val="right"/>
              <w:rPr>
                <w:rFonts w:ascii="Times New Roman" w:hAnsi="Times New Roman" w:cs="Times New Roman" w:eastAsia="Times New Roman" w:hint="default"/>
                <w:sz w:val="19"/>
                <w:szCs w:val="19"/>
              </w:rPr>
            </w:pPr>
            <w:r>
              <w:rPr>
                <w:rFonts w:ascii="Times New Roman"/>
                <w:sz w:val="19"/>
              </w:rPr>
              <w:t>561,565,943.96</w:t>
            </w:r>
          </w:p>
        </w:tc>
      </w:tr>
      <w:tr>
        <w:trPr>
          <w:trHeight w:val="355" w:hRule="exact"/>
        </w:trPr>
        <w:tc>
          <w:tcPr>
            <w:tcW w:w="49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3" w:right="0"/>
              <w:jc w:val="left"/>
              <w:rPr>
                <w:rFonts w:ascii="宋体" w:hAnsi="宋体" w:cs="宋体" w:eastAsia="宋体" w:hint="default"/>
                <w:sz w:val="19"/>
                <w:szCs w:val="19"/>
              </w:rPr>
            </w:pPr>
            <w:r>
              <w:rPr>
                <w:rFonts w:ascii="宋体" w:hAnsi="宋体" w:cs="宋体" w:eastAsia="宋体" w:hint="default"/>
                <w:w w:val="105"/>
                <w:sz w:val="19"/>
                <w:szCs w:val="19"/>
              </w:rPr>
              <w:t>其中：库存现金</w:t>
            </w:r>
            <w:r>
              <w:rPr>
                <w:rFonts w:ascii="宋体" w:hAnsi="宋体" w:cs="宋体" w:eastAsia="宋体" w:hint="default"/>
                <w:sz w:val="19"/>
                <w:szCs w:val="19"/>
              </w:rPr>
            </w:r>
          </w:p>
        </w:tc>
        <w:tc>
          <w:tcPr>
            <w:tcW w:w="375" w:type="dxa"/>
            <w:gridSpan w:val="2"/>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3"/>
              <w:jc w:val="right"/>
              <w:rPr>
                <w:rFonts w:ascii="Times New Roman" w:hAnsi="Times New Roman" w:cs="Times New Roman" w:eastAsia="Times New Roman" w:hint="default"/>
                <w:sz w:val="19"/>
                <w:szCs w:val="19"/>
              </w:rPr>
            </w:pPr>
            <w:r>
              <w:rPr>
                <w:rFonts w:ascii="Times New Roman"/>
                <w:sz w:val="19"/>
              </w:rPr>
              <w:t>205,463.89</w:t>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19"/>
                <w:szCs w:val="19"/>
              </w:rPr>
            </w:pPr>
            <w:r>
              <w:rPr>
                <w:rFonts w:ascii="Times New Roman"/>
                <w:sz w:val="19"/>
              </w:rPr>
              <w:t>1,584,609.73</w:t>
            </w:r>
          </w:p>
        </w:tc>
      </w:tr>
      <w:tr>
        <w:trPr>
          <w:trHeight w:val="357" w:hRule="exact"/>
        </w:trPr>
        <w:tc>
          <w:tcPr>
            <w:tcW w:w="49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31" w:right="0"/>
              <w:jc w:val="left"/>
              <w:rPr>
                <w:rFonts w:ascii="宋体" w:hAnsi="宋体" w:cs="宋体" w:eastAsia="宋体" w:hint="default"/>
                <w:sz w:val="19"/>
                <w:szCs w:val="19"/>
              </w:rPr>
            </w:pPr>
            <w:r>
              <w:rPr>
                <w:rFonts w:ascii="宋体" w:hAnsi="宋体" w:cs="宋体" w:eastAsia="宋体" w:hint="default"/>
                <w:w w:val="105"/>
                <w:sz w:val="19"/>
                <w:szCs w:val="19"/>
              </w:rPr>
              <w:t>可随时用于支付的银行存款</w:t>
            </w:r>
            <w:r>
              <w:rPr>
                <w:rFonts w:ascii="宋体" w:hAnsi="宋体" w:cs="宋体" w:eastAsia="宋体" w:hint="default"/>
                <w:sz w:val="19"/>
                <w:szCs w:val="19"/>
              </w:rPr>
            </w:r>
          </w:p>
        </w:tc>
        <w:tc>
          <w:tcPr>
            <w:tcW w:w="375" w:type="dxa"/>
            <w:gridSpan w:val="2"/>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3"/>
              <w:jc w:val="right"/>
              <w:rPr>
                <w:rFonts w:ascii="Times New Roman" w:hAnsi="Times New Roman" w:cs="Times New Roman" w:eastAsia="Times New Roman" w:hint="default"/>
                <w:sz w:val="19"/>
                <w:szCs w:val="19"/>
              </w:rPr>
            </w:pPr>
            <w:r>
              <w:rPr>
                <w:rFonts w:ascii="Times New Roman"/>
                <w:sz w:val="19"/>
              </w:rPr>
              <w:t>942,151,766.15</w:t>
            </w: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19"/>
                <w:szCs w:val="19"/>
              </w:rPr>
            </w:pPr>
            <w:r>
              <w:rPr>
                <w:rFonts w:ascii="Times New Roman"/>
                <w:sz w:val="19"/>
              </w:rPr>
              <w:t>559,981,334.23</w:t>
            </w:r>
          </w:p>
        </w:tc>
      </w:tr>
      <w:tr>
        <w:trPr>
          <w:trHeight w:val="373" w:hRule="exact"/>
        </w:trPr>
        <w:tc>
          <w:tcPr>
            <w:tcW w:w="49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831" w:right="0"/>
              <w:jc w:val="left"/>
              <w:rPr>
                <w:rFonts w:ascii="宋体" w:hAnsi="宋体" w:cs="宋体" w:eastAsia="宋体" w:hint="default"/>
                <w:sz w:val="19"/>
                <w:szCs w:val="19"/>
              </w:rPr>
            </w:pPr>
            <w:r>
              <w:rPr>
                <w:rFonts w:ascii="宋体" w:hAnsi="宋体" w:cs="宋体" w:eastAsia="宋体" w:hint="default"/>
                <w:w w:val="105"/>
                <w:sz w:val="19"/>
                <w:szCs w:val="19"/>
              </w:rPr>
              <w:t>可随时用于支付的其他货币资金</w:t>
            </w:r>
            <w:r>
              <w:rPr>
                <w:rFonts w:ascii="宋体" w:hAnsi="宋体" w:cs="宋体" w:eastAsia="宋体" w:hint="default"/>
                <w:sz w:val="19"/>
                <w:szCs w:val="19"/>
              </w:rPr>
            </w:r>
          </w:p>
        </w:tc>
        <w:tc>
          <w:tcPr>
            <w:tcW w:w="375" w:type="dxa"/>
            <w:gridSpan w:val="2"/>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237"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bl>
    <w:p>
      <w:pPr>
        <w:spacing w:line="343" w:lineRule="auto" w:before="6"/>
        <w:ind w:left="481" w:right="5422" w:hanging="298"/>
        <w:jc w:val="left"/>
        <w:rPr>
          <w:rFonts w:ascii="宋体" w:hAnsi="宋体" w:cs="宋体" w:eastAsia="宋体" w:hint="default"/>
          <w:sz w:val="19"/>
          <w:szCs w:val="19"/>
        </w:rPr>
      </w:pPr>
      <w:r>
        <w:rPr>
          <w:rFonts w:ascii="宋体" w:hAnsi="宋体" w:cs="宋体" w:eastAsia="宋体" w:hint="default"/>
          <w:w w:val="105"/>
          <w:sz w:val="19"/>
          <w:szCs w:val="19"/>
        </w:rPr>
        <w:t>二、现金等价物</w:t>
      </w:r>
      <w:r>
        <w:rPr>
          <w:rFonts w:ascii="宋体" w:hAnsi="宋体" w:cs="宋体" w:eastAsia="宋体" w:hint="default"/>
          <w:w w:val="103"/>
          <w:sz w:val="19"/>
          <w:szCs w:val="19"/>
        </w:rPr>
        <w:t> </w:t>
      </w:r>
      <w:r>
        <w:rPr>
          <w:rFonts w:ascii="宋体" w:hAnsi="宋体" w:cs="宋体" w:eastAsia="宋体" w:hint="default"/>
          <w:sz w:val="19"/>
          <w:szCs w:val="19"/>
        </w:rPr>
        <w:t>其中：三个月内到期的债券投资</w:t>
      </w:r>
    </w:p>
    <w:p>
      <w:pPr>
        <w:tabs>
          <w:tab w:pos="5562" w:val="left" w:leader="none"/>
          <w:tab w:pos="7308" w:val="left" w:leader="none"/>
        </w:tabs>
        <w:spacing w:before="25"/>
        <w:ind w:left="183" w:right="143"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三、期末现金及现金等价物余额</w:t>
        <w:tab/>
      </w:r>
      <w:r>
        <w:rPr>
          <w:rFonts w:ascii="Times New Roman" w:hAnsi="Times New Roman" w:cs="Times New Roman" w:eastAsia="Times New Roman" w:hint="default"/>
          <w:position w:val="1"/>
          <w:sz w:val="19"/>
          <w:szCs w:val="19"/>
        </w:rPr>
        <w:t>942,357,230.04</w:t>
        <w:tab/>
      </w:r>
      <w:r>
        <w:rPr>
          <w:rFonts w:ascii="Times New Roman" w:hAnsi="Times New Roman" w:cs="Times New Roman" w:eastAsia="Times New Roman" w:hint="default"/>
          <w:w w:val="105"/>
          <w:position w:val="1"/>
          <w:sz w:val="19"/>
          <w:szCs w:val="19"/>
        </w:rPr>
        <w:t>561,565,943.96</w:t>
      </w:r>
      <w:r>
        <w:rPr>
          <w:rFonts w:ascii="Times New Roman" w:hAnsi="Times New Roman" w:cs="Times New Roman" w:eastAsia="Times New Roman" w:hint="default"/>
          <w:sz w:val="19"/>
          <w:szCs w:val="19"/>
        </w:rPr>
      </w:r>
    </w:p>
    <w:p>
      <w:pPr>
        <w:spacing w:line="236" w:lineRule="exact" w:before="105"/>
        <w:ind w:left="183" w:right="3322" w:firstLine="297"/>
        <w:jc w:val="left"/>
        <w:rPr>
          <w:rFonts w:ascii="宋体" w:hAnsi="宋体" w:cs="宋体" w:eastAsia="宋体" w:hint="default"/>
          <w:sz w:val="19"/>
          <w:szCs w:val="19"/>
        </w:rPr>
      </w:pPr>
      <w:r>
        <w:rPr>
          <w:rFonts w:ascii="宋体" w:hAnsi="宋体" w:cs="宋体" w:eastAsia="宋体" w:hint="default"/>
          <w:sz w:val="19"/>
          <w:szCs w:val="19"/>
        </w:rPr>
        <w:t>其中：母公司或集团内子公司使用受限制的现金和现</w:t>
      </w:r>
      <w:r>
        <w:rPr>
          <w:rFonts w:ascii="宋体" w:hAnsi="宋体" w:cs="宋体" w:eastAsia="宋体" w:hint="default"/>
          <w:w w:val="103"/>
          <w:sz w:val="19"/>
          <w:szCs w:val="19"/>
        </w:rPr>
        <w:t> </w:t>
      </w:r>
      <w:r>
        <w:rPr>
          <w:rFonts w:ascii="宋体" w:hAnsi="宋体" w:cs="宋体" w:eastAsia="宋体" w:hint="default"/>
          <w:w w:val="105"/>
          <w:sz w:val="19"/>
          <w:szCs w:val="19"/>
        </w:rPr>
        <w:t>金等价物</w:t>
      </w:r>
      <w:r>
        <w:rPr>
          <w:rFonts w:ascii="宋体" w:hAnsi="宋体" w:cs="宋体" w:eastAsia="宋体" w:hint="default"/>
          <w:sz w:val="19"/>
          <w:szCs w:val="19"/>
        </w:rPr>
      </w:r>
    </w:p>
    <w:p>
      <w:pPr>
        <w:pStyle w:val="Heading3"/>
        <w:spacing w:line="240" w:lineRule="auto" w:before="106"/>
        <w:ind w:left="560" w:right="2272"/>
        <w:jc w:val="left"/>
        <w:rPr>
          <w:b w:val="0"/>
          <w:bCs w:val="0"/>
        </w:rPr>
      </w:pPr>
      <w:r>
        <w:rPr/>
        <w:t>七、关联方关系及其交易</w:t>
      </w:r>
      <w:r>
        <w:rPr>
          <w:b w:val="0"/>
          <w:bCs w:val="0"/>
        </w:rPr>
      </w:r>
    </w:p>
    <w:p>
      <w:pPr>
        <w:pStyle w:val="BodyText"/>
        <w:spacing w:line="240" w:lineRule="auto" w:before="126"/>
        <w:ind w:left="500" w:right="2272"/>
        <w:jc w:val="left"/>
      </w:pPr>
      <w:r>
        <w:rPr/>
        <w:t>（一）本公司第一大股东情况</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540" w:right="1640"/>
        </w:sectPr>
      </w:pPr>
    </w:p>
    <w:p>
      <w:pPr>
        <w:tabs>
          <w:tab w:pos="983" w:val="left" w:leader="none"/>
          <w:tab w:pos="2089" w:val="left" w:leader="none"/>
          <w:tab w:pos="3059" w:val="left" w:leader="none"/>
          <w:tab w:pos="4035" w:val="left" w:leader="none"/>
        </w:tabs>
        <w:spacing w:line="273" w:lineRule="exact" w:before="229"/>
        <w:ind w:left="0" w:right="0" w:firstLine="0"/>
        <w:jc w:val="right"/>
        <w:rPr>
          <w:rFonts w:ascii="宋体" w:hAnsi="宋体" w:cs="宋体" w:eastAsia="宋体" w:hint="default"/>
          <w:sz w:val="17"/>
          <w:szCs w:val="17"/>
        </w:rPr>
      </w:pPr>
      <w:r>
        <w:rPr>
          <w:rFonts w:ascii="宋体" w:hAnsi="宋体" w:cs="宋体" w:eastAsia="宋体" w:hint="default"/>
          <w:spacing w:val="-1"/>
          <w:sz w:val="17"/>
          <w:szCs w:val="17"/>
        </w:rPr>
        <w:t>公司名称</w:t>
        <w:tab/>
        <w:t>关联关系</w:t>
        <w:tab/>
        <w:t>注册地</w:t>
        <w:tab/>
        <w:t>法人代表</w:t>
        <w:tab/>
      </w:r>
      <w:r>
        <w:rPr>
          <w:rFonts w:ascii="宋体" w:hAnsi="宋体" w:cs="宋体" w:eastAsia="宋体" w:hint="default"/>
          <w:spacing w:val="-1"/>
          <w:position w:val="11"/>
          <w:sz w:val="17"/>
          <w:szCs w:val="17"/>
        </w:rPr>
        <w:t>业务</w:t>
      </w:r>
      <w:r>
        <w:rPr>
          <w:rFonts w:ascii="宋体" w:hAnsi="宋体" w:cs="宋体" w:eastAsia="宋体" w:hint="default"/>
          <w:sz w:val="17"/>
          <w:szCs w:val="17"/>
        </w:rPr>
      </w:r>
    </w:p>
    <w:p>
      <w:pPr>
        <w:spacing w:line="163" w:lineRule="exact" w:before="0"/>
        <w:ind w:left="0" w:right="0" w:firstLine="0"/>
        <w:jc w:val="right"/>
        <w:rPr>
          <w:rFonts w:ascii="宋体" w:hAnsi="宋体" w:cs="宋体" w:eastAsia="宋体" w:hint="default"/>
          <w:sz w:val="17"/>
          <w:szCs w:val="17"/>
        </w:rPr>
      </w:pPr>
      <w:r>
        <w:rPr>
          <w:rFonts w:ascii="宋体" w:hAnsi="宋体" w:cs="宋体" w:eastAsia="宋体" w:hint="default"/>
          <w:spacing w:val="-1"/>
          <w:sz w:val="17"/>
          <w:szCs w:val="17"/>
        </w:rPr>
        <w:t>性质</w:t>
      </w:r>
      <w:r>
        <w:rPr>
          <w:rFonts w:ascii="宋体" w:hAnsi="宋体" w:cs="宋体" w:eastAsia="宋体" w:hint="default"/>
          <w:sz w:val="17"/>
          <w:szCs w:val="17"/>
        </w:rPr>
      </w:r>
    </w:p>
    <w:p>
      <w:pPr>
        <w:spacing w:line="240" w:lineRule="auto" w:before="2"/>
        <w:rPr>
          <w:rFonts w:ascii="宋体" w:hAnsi="宋体" w:cs="宋体" w:eastAsia="宋体" w:hint="default"/>
          <w:sz w:val="20"/>
          <w:szCs w:val="20"/>
        </w:rPr>
      </w:pPr>
      <w:r>
        <w:rPr/>
        <w:br w:type="column"/>
      </w:r>
      <w:r>
        <w:rPr>
          <w:rFonts w:ascii="宋体"/>
          <w:sz w:val="20"/>
        </w:rPr>
      </w:r>
    </w:p>
    <w:p>
      <w:pPr>
        <w:spacing w:line="210" w:lineRule="exact" w:before="0"/>
        <w:ind w:left="383" w:right="-7" w:hanging="85"/>
        <w:jc w:val="left"/>
        <w:rPr>
          <w:rFonts w:ascii="宋体" w:hAnsi="宋体" w:cs="宋体" w:eastAsia="宋体" w:hint="default"/>
          <w:sz w:val="17"/>
          <w:szCs w:val="17"/>
        </w:rPr>
      </w:pPr>
      <w:r>
        <w:rPr>
          <w:rFonts w:ascii="宋体" w:hAnsi="宋体" w:cs="宋体" w:eastAsia="宋体" w:hint="default"/>
          <w:spacing w:val="-1"/>
          <w:sz w:val="17"/>
          <w:szCs w:val="17"/>
        </w:rPr>
        <w:t>注册资本</w:t>
      </w:r>
      <w:r>
        <w:rPr>
          <w:rFonts w:ascii="宋体" w:hAnsi="宋体" w:cs="宋体" w:eastAsia="宋体" w:hint="default"/>
          <w:spacing w:val="-74"/>
          <w:sz w:val="17"/>
          <w:szCs w:val="17"/>
        </w:rPr>
        <w:t> </w:t>
      </w:r>
      <w:r>
        <w:rPr>
          <w:rFonts w:ascii="宋体" w:hAnsi="宋体" w:cs="宋体" w:eastAsia="宋体" w:hint="default"/>
          <w:sz w:val="17"/>
          <w:szCs w:val="17"/>
        </w:rPr>
        <w:t>(</w:t>
      </w:r>
      <w:r>
        <w:rPr>
          <w:rFonts w:ascii="宋体" w:hAnsi="宋体" w:cs="宋体" w:eastAsia="宋体" w:hint="default"/>
          <w:sz w:val="17"/>
          <w:szCs w:val="17"/>
        </w:rPr>
        <w:t>万元</w:t>
      </w:r>
      <w:r>
        <w:rPr>
          <w:rFonts w:ascii="宋体" w:hAnsi="宋体" w:cs="宋体" w:eastAsia="宋体" w:hint="default"/>
          <w:sz w:val="17"/>
          <w:szCs w:val="17"/>
        </w:rPr>
        <w:t>)</w:t>
      </w:r>
    </w:p>
    <w:p>
      <w:pPr>
        <w:spacing w:line="240" w:lineRule="auto" w:before="8"/>
        <w:rPr>
          <w:rFonts w:ascii="宋体" w:hAnsi="宋体" w:cs="宋体" w:eastAsia="宋体" w:hint="default"/>
          <w:sz w:val="19"/>
          <w:szCs w:val="19"/>
        </w:rPr>
      </w:pPr>
      <w:r>
        <w:rPr/>
        <w:br w:type="column"/>
      </w:r>
      <w:r>
        <w:rPr>
          <w:rFonts w:ascii="宋体"/>
          <w:sz w:val="19"/>
        </w:rPr>
      </w:r>
    </w:p>
    <w:p>
      <w:pPr>
        <w:spacing w:line="210" w:lineRule="exact" w:before="0"/>
        <w:ind w:left="233" w:right="-1" w:firstLine="43"/>
        <w:jc w:val="left"/>
        <w:rPr>
          <w:rFonts w:ascii="Times New Roman" w:hAnsi="Times New Roman" w:cs="Times New Roman" w:eastAsia="Times New Roman" w:hint="default"/>
          <w:sz w:val="17"/>
          <w:szCs w:val="17"/>
        </w:rPr>
      </w:pPr>
      <w:r>
        <w:rPr>
          <w:rFonts w:ascii="宋体" w:hAnsi="宋体" w:cs="宋体" w:eastAsia="宋体" w:hint="default"/>
          <w:sz w:val="17"/>
          <w:szCs w:val="17"/>
        </w:rPr>
        <w:t>对本企业的</w:t>
      </w:r>
      <w:r>
        <w:rPr>
          <w:rFonts w:ascii="宋体" w:hAnsi="宋体" w:cs="宋体" w:eastAsia="宋体" w:hint="default"/>
          <w:spacing w:val="-1"/>
          <w:w w:val="101"/>
          <w:sz w:val="17"/>
          <w:szCs w:val="17"/>
        </w:rPr>
        <w:t> </w:t>
      </w:r>
      <w:r>
        <w:rPr>
          <w:rFonts w:ascii="宋体" w:hAnsi="宋体" w:cs="宋体" w:eastAsia="宋体" w:hint="default"/>
          <w:spacing w:val="-1"/>
          <w:sz w:val="17"/>
          <w:szCs w:val="17"/>
        </w:rPr>
        <w:t>持股比例</w:t>
      </w:r>
      <w:r>
        <w:rPr>
          <w:rFonts w:ascii="Times New Roman" w:hAnsi="Times New Roman" w:cs="Times New Roman" w:eastAsia="Times New Roman" w:hint="default"/>
          <w:spacing w:val="-1"/>
          <w:sz w:val="17"/>
          <w:szCs w:val="17"/>
        </w:rPr>
        <w:t>(%)</w:t>
      </w:r>
    </w:p>
    <w:p>
      <w:pPr>
        <w:spacing w:line="240" w:lineRule="auto" w:before="4"/>
        <w:rPr>
          <w:rFonts w:ascii="Times New Roman" w:hAnsi="Times New Roman" w:cs="Times New Roman" w:eastAsia="Times New Roman" w:hint="default"/>
          <w:sz w:val="22"/>
          <w:szCs w:val="22"/>
        </w:rPr>
      </w:pPr>
      <w:r>
        <w:rPr/>
        <w:br w:type="column"/>
      </w:r>
      <w:r>
        <w:rPr>
          <w:rFonts w:ascii="Times New Roman"/>
          <w:sz w:val="22"/>
        </w:rPr>
      </w:r>
    </w:p>
    <w:p>
      <w:pPr>
        <w:spacing w:line="210" w:lineRule="exact" w:before="0"/>
        <w:ind w:left="169" w:right="0" w:hanging="44"/>
        <w:jc w:val="left"/>
        <w:rPr>
          <w:rFonts w:ascii="Times New Roman" w:hAnsi="Times New Roman" w:cs="Times New Roman" w:eastAsia="Times New Roman" w:hint="default"/>
          <w:sz w:val="17"/>
          <w:szCs w:val="17"/>
        </w:rPr>
      </w:pPr>
      <w:r>
        <w:rPr>
          <w:rFonts w:ascii="宋体" w:hAnsi="宋体" w:cs="宋体" w:eastAsia="宋体" w:hint="default"/>
          <w:spacing w:val="-1"/>
          <w:sz w:val="17"/>
          <w:szCs w:val="17"/>
        </w:rPr>
        <w:t>对本企业的表</w:t>
      </w:r>
      <w:r>
        <w:rPr>
          <w:rFonts w:ascii="宋体" w:hAnsi="宋体" w:cs="宋体" w:eastAsia="宋体" w:hint="default"/>
          <w:spacing w:val="-69"/>
          <w:sz w:val="17"/>
          <w:szCs w:val="17"/>
        </w:rPr>
        <w:t> </w:t>
      </w:r>
      <w:r>
        <w:rPr>
          <w:rFonts w:ascii="宋体" w:hAnsi="宋体" w:cs="宋体" w:eastAsia="宋体" w:hint="default"/>
          <w:sz w:val="17"/>
          <w:szCs w:val="17"/>
        </w:rPr>
        <w:t>决权比例</w:t>
      </w:r>
      <w:r>
        <w:rPr>
          <w:rFonts w:ascii="Times New Roman" w:hAnsi="Times New Roman" w:cs="Times New Roman" w:eastAsia="Times New Roman" w:hint="default"/>
          <w:sz w:val="17"/>
          <w:szCs w:val="17"/>
        </w:rPr>
        <w:t>(%)</w:t>
      </w:r>
    </w:p>
    <w:p>
      <w:pPr>
        <w:spacing w:line="240" w:lineRule="auto" w:before="11"/>
        <w:rPr>
          <w:rFonts w:ascii="Times New Roman" w:hAnsi="Times New Roman" w:cs="Times New Roman" w:eastAsia="Times New Roman" w:hint="default"/>
          <w:sz w:val="22"/>
          <w:szCs w:val="22"/>
        </w:rPr>
      </w:pPr>
      <w:r>
        <w:rPr/>
        <w:br w:type="column"/>
      </w:r>
      <w:r>
        <w:rPr>
          <w:rFonts w:ascii="Times New Roman"/>
          <w:sz w:val="22"/>
        </w:rPr>
      </w:r>
    </w:p>
    <w:p>
      <w:pPr>
        <w:spacing w:line="210" w:lineRule="exact" w:before="0"/>
        <w:ind w:left="226" w:right="220" w:hanging="88"/>
        <w:jc w:val="left"/>
        <w:rPr>
          <w:rFonts w:ascii="宋体" w:hAnsi="宋体" w:cs="宋体" w:eastAsia="宋体" w:hint="default"/>
          <w:sz w:val="17"/>
          <w:szCs w:val="17"/>
        </w:rPr>
      </w:pPr>
      <w:r>
        <w:rPr>
          <w:rFonts w:ascii="宋体" w:hAnsi="宋体" w:cs="宋体" w:eastAsia="宋体" w:hint="default"/>
          <w:spacing w:val="-1"/>
          <w:sz w:val="17"/>
          <w:szCs w:val="17"/>
        </w:rPr>
        <w:t>最终控</w:t>
      </w:r>
      <w:r>
        <w:rPr>
          <w:rFonts w:ascii="宋体" w:hAnsi="宋体" w:cs="宋体" w:eastAsia="宋体" w:hint="default"/>
          <w:spacing w:val="-77"/>
          <w:sz w:val="17"/>
          <w:szCs w:val="17"/>
        </w:rPr>
        <w:t> </w:t>
      </w:r>
      <w:r>
        <w:rPr>
          <w:rFonts w:ascii="宋体" w:hAnsi="宋体" w:cs="宋体" w:eastAsia="宋体" w:hint="default"/>
          <w:sz w:val="17"/>
          <w:szCs w:val="17"/>
        </w:rPr>
        <w:t>制方</w:t>
      </w:r>
    </w:p>
    <w:p>
      <w:pPr>
        <w:spacing w:after="0" w:line="210" w:lineRule="exact"/>
        <w:jc w:val="left"/>
        <w:rPr>
          <w:rFonts w:ascii="宋体" w:hAnsi="宋体" w:cs="宋体" w:eastAsia="宋体" w:hint="default"/>
          <w:sz w:val="17"/>
          <w:szCs w:val="17"/>
        </w:rPr>
        <w:sectPr>
          <w:type w:val="continuous"/>
          <w:pgSz w:w="12240" w:h="15840"/>
          <w:pgMar w:top="1100" w:bottom="1380" w:left="1540" w:right="1640"/>
          <w:cols w:num="5" w:equalWidth="0">
            <w:col w:w="4687" w:space="40"/>
            <w:col w:w="988" w:space="40"/>
            <w:col w:w="1181" w:space="40"/>
            <w:col w:w="1160" w:space="40"/>
            <w:col w:w="884"/>
          </w:cols>
        </w:sectPr>
      </w:pPr>
    </w:p>
    <w:p>
      <w:pPr>
        <w:spacing w:line="240" w:lineRule="auto" w:before="2"/>
        <w:rPr>
          <w:rFonts w:ascii="宋体" w:hAnsi="宋体" w:cs="宋体" w:eastAsia="宋体" w:hint="default"/>
          <w:sz w:val="3"/>
          <w:szCs w:val="3"/>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40.6pt;height:.95pt;mso-position-horizontal-relative:char;mso-position-vertical-relative:line" coordorigin="0,0" coordsize="8812,19">
            <v:group style="position:absolute;left:10;top:1;width:1049;height:2" coordorigin="10,1" coordsize="1049,2">
              <v:shape style="position:absolute;left:10;top:1;width:1049;height:2" coordorigin="10,1" coordsize="1049,0" path="m10,1l1058,1e" filled="false" stroked="true" strokeweight=".13143pt" strokecolor="#000000">
                <v:path arrowok="t"/>
              </v:shape>
            </v:group>
            <v:group style="position:absolute;left:9;top:9;width:1051;height:2" coordorigin="9,9" coordsize="1051,2">
              <v:shape style="position:absolute;left:9;top:9;width:1051;height:2" coordorigin="9,9" coordsize="1051,0" path="m9,9l1060,9e" filled="false" stroked="true" strokeweight=".901236pt" strokecolor="#000000">
                <v:path arrowok="t"/>
              </v:shape>
            </v:group>
            <v:group style="position:absolute;left:1116;top:1;width:805;height:2" coordorigin="1116,1" coordsize="805,2">
              <v:shape style="position:absolute;left:1116;top:1;width:805;height:2" coordorigin="1116,1" coordsize="805,0" path="m1116,1l1920,1e" filled="false" stroked="true" strokeweight=".13143pt" strokecolor="#000000">
                <v:path arrowok="t"/>
              </v:shape>
            </v:group>
            <v:group style="position:absolute;left:1115;top:9;width:807;height:2" coordorigin="1115,9" coordsize="807,2">
              <v:shape style="position:absolute;left:1115;top:9;width:807;height:2" coordorigin="1115,9" coordsize="807,0" path="m1115,9l1921,9e" filled="false" stroked="true" strokeweight=".901236pt" strokecolor="#000000">
                <v:path arrowok="t"/>
              </v:shape>
            </v:group>
            <v:group style="position:absolute;left:1977;top:1;width:1122;height:2" coordorigin="1977,1" coordsize="1122,2">
              <v:shape style="position:absolute;left:1977;top:1;width:1122;height:2" coordorigin="1977,1" coordsize="1122,0" path="m1977,1l3099,1e" filled="false" stroked="true" strokeweight=".13143pt" strokecolor="#000000">
                <v:path arrowok="t"/>
              </v:shape>
            </v:group>
            <v:group style="position:absolute;left:1976;top:9;width:1125;height:2" coordorigin="1976,9" coordsize="1125,2">
              <v:shape style="position:absolute;left:1976;top:9;width:1125;height:2" coordorigin="1976,9" coordsize="1125,0" path="m1976,9l3100,9e" filled="false" stroked="true" strokeweight=".901236pt" strokecolor="#000000">
                <v:path arrowok="t"/>
              </v:shape>
            </v:group>
            <v:group style="position:absolute;left:3157;top:1;width:876;height:2" coordorigin="3157,1" coordsize="876,2">
              <v:shape style="position:absolute;left:3157;top:1;width:876;height:2" coordorigin="3157,1" coordsize="876,0" path="m3157,1l4032,1e" filled="false" stroked="true" strokeweight=".13143pt" strokecolor="#000000">
                <v:path arrowok="t"/>
              </v:shape>
            </v:group>
            <v:group style="position:absolute;left:3156;top:9;width:878;height:2" coordorigin="3156,9" coordsize="878,2">
              <v:shape style="position:absolute;left:3156;top:9;width:878;height:2" coordorigin="3156,9" coordsize="878,0" path="m3156,9l4033,9e" filled="false" stroked="true" strokeweight=".901236pt" strokecolor="#000000">
                <v:path arrowok="t"/>
              </v:shape>
            </v:group>
            <v:group style="position:absolute;left:4090;top:1;width:619;height:2" coordorigin="4090,1" coordsize="619,2">
              <v:shape style="position:absolute;left:4090;top:1;width:619;height:2" coordorigin="4090,1" coordsize="619,0" path="m4090,1l4708,1e" filled="false" stroked="true" strokeweight=".13143pt" strokecolor="#000000">
                <v:path arrowok="t"/>
              </v:shape>
            </v:group>
            <v:group style="position:absolute;left:4089;top:9;width:621;height:2" coordorigin="4089,9" coordsize="621,2">
              <v:shape style="position:absolute;left:4089;top:9;width:621;height:2" coordorigin="4089,9" coordsize="621,0" path="m4089,9l4709,9e" filled="false" stroked="true" strokeweight=".901236pt" strokecolor="#000000">
                <v:path arrowok="t"/>
              </v:shape>
            </v:group>
            <v:group style="position:absolute;left:4765;top:1;width:977;height:2" coordorigin="4765,1" coordsize="977,2">
              <v:shape style="position:absolute;left:4765;top:1;width:977;height:2" coordorigin="4765,1" coordsize="977,0" path="m4765,1l5742,1e" filled="false" stroked="true" strokeweight=".13143pt" strokecolor="#000000">
                <v:path arrowok="t"/>
              </v:shape>
            </v:group>
            <v:group style="position:absolute;left:4764;top:9;width:980;height:2" coordorigin="4764,9" coordsize="980,2">
              <v:shape style="position:absolute;left:4764;top:9;width:980;height:2" coordorigin="4764,9" coordsize="980,0" path="m4764,9l5743,9e" filled="false" stroked="true" strokeweight=".901236pt" strokecolor="#000000">
                <v:path arrowok="t"/>
              </v:shape>
            </v:group>
            <v:group style="position:absolute;left:5800;top:1;width:1093;height:2" coordorigin="5800,1" coordsize="1093,2">
              <v:shape style="position:absolute;left:5800;top:1;width:1093;height:2" coordorigin="5800,1" coordsize="1093,0" path="m5800,1l6892,1e" filled="false" stroked="true" strokeweight=".13143pt" strokecolor="#000000">
                <v:path arrowok="t"/>
              </v:shape>
            </v:group>
            <v:group style="position:absolute;left:5799;top:9;width:1095;height:2" coordorigin="5799,9" coordsize="1095,2">
              <v:shape style="position:absolute;left:5799;top:9;width:1095;height:2" coordorigin="5799,9" coordsize="1095,0" path="m5799,9l6893,9e" filled="false" stroked="true" strokeweight=".901236pt" strokecolor="#000000">
                <v:path arrowok="t"/>
              </v:shape>
            </v:group>
            <v:group style="position:absolute;left:6949;top:1;width:1106;height:2" coordorigin="6949,1" coordsize="1106,2">
              <v:shape style="position:absolute;left:6949;top:1;width:1106;height:2" coordorigin="6949,1" coordsize="1106,0" path="m6949,1l8054,1e" filled="false" stroked="true" strokeweight=".13143pt" strokecolor="#000000">
                <v:path arrowok="t"/>
              </v:shape>
            </v:group>
            <v:group style="position:absolute;left:6948;top:9;width:1108;height:2" coordorigin="6948,9" coordsize="1108,2">
              <v:shape style="position:absolute;left:6948;top:9;width:1108;height:2" coordorigin="6948,9" coordsize="1108,0" path="m6948,9l8056,9e" filled="false" stroked="true" strokeweight=".901236pt" strokecolor="#000000">
                <v:path arrowok="t"/>
              </v:shape>
            </v:group>
            <v:group style="position:absolute;left:8112;top:1;width:690;height:2" coordorigin="8112,1" coordsize="690,2">
              <v:shape style="position:absolute;left:8112;top:1;width:690;height:2" coordorigin="8112,1" coordsize="690,0" path="m8112,1l8802,1e" filled="false" stroked="true" strokeweight=".13143pt" strokecolor="#000000">
                <v:path arrowok="t"/>
              </v:shape>
            </v:group>
            <v:group style="position:absolute;left:8111;top:9;width:693;height:2" coordorigin="8111,9" coordsize="693,2">
              <v:shape style="position:absolute;left:8111;top:9;width:693;height:2" coordorigin="8111,9" coordsize="693,0" path="m8111,9l8803,9e" filled="false" stroked="true" strokeweight=".901236pt" strokecolor="#000000">
                <v:path arrowok="t"/>
              </v:shape>
            </v:group>
          </v:group>
        </w:pict>
      </w:r>
      <w:r>
        <w:rPr>
          <w:rFonts w:ascii="宋体" w:hAnsi="宋体" w:cs="宋体" w:eastAsia="宋体" w:hint="default"/>
          <w:sz w:val="2"/>
          <w:szCs w:val="2"/>
        </w:rPr>
      </w:r>
    </w:p>
    <w:p>
      <w:pPr>
        <w:spacing w:line="172" w:lineRule="exact" w:before="16"/>
        <w:ind w:left="156" w:right="0" w:firstLine="0"/>
        <w:jc w:val="left"/>
        <w:rPr>
          <w:rFonts w:ascii="宋体" w:hAnsi="宋体" w:cs="宋体" w:eastAsia="宋体" w:hint="default"/>
          <w:sz w:val="17"/>
          <w:szCs w:val="17"/>
        </w:rPr>
      </w:pPr>
      <w:r>
        <w:rPr>
          <w:rFonts w:ascii="宋体" w:hAnsi="宋体" w:cs="宋体" w:eastAsia="宋体" w:hint="default"/>
          <w:sz w:val="17"/>
          <w:szCs w:val="17"/>
        </w:rPr>
        <w:t>同方股份有</w:t>
      </w:r>
    </w:p>
    <w:p>
      <w:pPr>
        <w:tabs>
          <w:tab w:pos="1462" w:val="left" w:leader="none"/>
          <w:tab w:pos="2144" w:val="left" w:leader="none"/>
          <w:tab w:pos="3452" w:val="left" w:leader="none"/>
          <w:tab w:pos="4264" w:val="left" w:leader="none"/>
          <w:tab w:pos="5020" w:val="left" w:leader="none"/>
          <w:tab w:pos="6265" w:val="left" w:leader="none"/>
          <w:tab w:pos="7422" w:val="left" w:leader="none"/>
          <w:tab w:pos="8486" w:val="left" w:leader="none"/>
        </w:tabs>
        <w:spacing w:line="262" w:lineRule="exact" w:before="0"/>
        <w:ind w:left="156" w:right="0" w:firstLine="0"/>
        <w:jc w:val="left"/>
        <w:rPr>
          <w:rFonts w:ascii="宋体" w:hAnsi="宋体" w:cs="宋体" w:eastAsia="宋体" w:hint="default"/>
          <w:sz w:val="17"/>
          <w:szCs w:val="17"/>
        </w:rPr>
      </w:pPr>
      <w:r>
        <w:rPr>
          <w:rFonts w:ascii="宋体" w:hAnsi="宋体" w:cs="宋体" w:eastAsia="宋体" w:hint="default"/>
          <w:spacing w:val="-1"/>
          <w:position w:val="-8"/>
          <w:sz w:val="17"/>
          <w:szCs w:val="17"/>
        </w:rPr>
        <w:t>限公司</w:t>
        <w:tab/>
      </w:r>
      <w:r>
        <w:rPr>
          <w:rFonts w:ascii="宋体" w:hAnsi="宋体" w:cs="宋体" w:eastAsia="宋体" w:hint="default"/>
          <w:spacing w:val="-1"/>
          <w:sz w:val="17"/>
          <w:szCs w:val="17"/>
        </w:rPr>
        <w:t>股东</w:t>
        <w:tab/>
        <w:t>北京市海淀区</w:t>
        <w:tab/>
        <w:t>荣泳霖</w:t>
        <w:tab/>
        <w:t>制造业</w:t>
        <w:tab/>
      </w:r>
      <w:r>
        <w:rPr>
          <w:rFonts w:ascii="Times New Roman" w:hAnsi="Times New Roman" w:cs="Times New Roman" w:eastAsia="Times New Roman" w:hint="default"/>
          <w:position w:val="1"/>
          <w:sz w:val="17"/>
          <w:szCs w:val="17"/>
        </w:rPr>
        <w:t>198,770.11</w:t>
        <w:tab/>
        <w:t>22.71</w:t>
        <w:tab/>
        <w:t>22.71</w:t>
        <w:tab/>
      </w:r>
      <w:r>
        <w:rPr>
          <w:rFonts w:ascii="宋体" w:hAnsi="宋体" w:cs="宋体" w:eastAsia="宋体" w:hint="default"/>
          <w:sz w:val="17"/>
          <w:szCs w:val="17"/>
        </w:rPr>
        <w:t>否</w:t>
      </w:r>
    </w:p>
    <w:p>
      <w:pPr>
        <w:spacing w:line="240" w:lineRule="auto" w:before="10"/>
        <w:rPr>
          <w:rFonts w:ascii="宋体" w:hAnsi="宋体" w:cs="宋体" w:eastAsia="宋体" w:hint="default"/>
          <w:sz w:val="20"/>
          <w:szCs w:val="20"/>
        </w:rPr>
      </w:pPr>
    </w:p>
    <w:p>
      <w:pPr>
        <w:pStyle w:val="BodyText"/>
        <w:spacing w:line="240" w:lineRule="auto" w:before="35"/>
        <w:ind w:left="594" w:right="0"/>
        <w:jc w:val="left"/>
      </w:pPr>
      <w:r>
        <w:rPr/>
        <w:t>（二）本企业的子公司情况</w:t>
      </w:r>
    </w:p>
    <w:p>
      <w:pPr>
        <w:spacing w:line="240" w:lineRule="auto" w:before="8"/>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2972"/>
        <w:gridCol w:w="1206"/>
        <w:gridCol w:w="998"/>
        <w:gridCol w:w="1513"/>
        <w:gridCol w:w="968"/>
        <w:gridCol w:w="1087"/>
      </w:tblGrid>
      <w:tr>
        <w:trPr>
          <w:trHeight w:val="369" w:hRule="exact"/>
        </w:trPr>
        <w:tc>
          <w:tcPr>
            <w:tcW w:w="2972"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right="49"/>
              <w:jc w:val="center"/>
              <w:rPr>
                <w:rFonts w:ascii="宋体" w:hAnsi="宋体" w:cs="宋体" w:eastAsia="宋体" w:hint="default"/>
                <w:sz w:val="17"/>
                <w:szCs w:val="17"/>
              </w:rPr>
            </w:pPr>
            <w:r>
              <w:rPr>
                <w:rFonts w:ascii="宋体" w:hAnsi="宋体" w:cs="宋体" w:eastAsia="宋体" w:hint="default"/>
                <w:w w:val="105"/>
                <w:sz w:val="17"/>
                <w:szCs w:val="17"/>
              </w:rPr>
              <w:t>子公司全称</w:t>
            </w:r>
            <w:r>
              <w:rPr>
                <w:rFonts w:ascii="宋体" w:hAnsi="宋体" w:cs="宋体" w:eastAsia="宋体" w:hint="default"/>
                <w:sz w:val="17"/>
                <w:szCs w:val="17"/>
              </w:rPr>
            </w:r>
          </w:p>
        </w:tc>
        <w:tc>
          <w:tcPr>
            <w:tcW w:w="1206"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right="74"/>
              <w:jc w:val="center"/>
              <w:rPr>
                <w:rFonts w:ascii="宋体" w:hAnsi="宋体" w:cs="宋体" w:eastAsia="宋体" w:hint="default"/>
                <w:sz w:val="17"/>
                <w:szCs w:val="17"/>
              </w:rPr>
            </w:pPr>
            <w:r>
              <w:rPr>
                <w:rFonts w:ascii="宋体" w:hAnsi="宋体" w:cs="宋体" w:eastAsia="宋体" w:hint="default"/>
                <w:w w:val="105"/>
                <w:sz w:val="17"/>
                <w:szCs w:val="17"/>
              </w:rPr>
              <w:t>子公司类型</w:t>
            </w:r>
            <w:r>
              <w:rPr>
                <w:rFonts w:ascii="宋体" w:hAnsi="宋体" w:cs="宋体" w:eastAsia="宋体" w:hint="default"/>
                <w:sz w:val="17"/>
                <w:szCs w:val="17"/>
              </w:rPr>
            </w:r>
          </w:p>
        </w:tc>
        <w:tc>
          <w:tcPr>
            <w:tcW w:w="998"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left="208" w:right="0"/>
              <w:jc w:val="left"/>
              <w:rPr>
                <w:rFonts w:ascii="宋体" w:hAnsi="宋体" w:cs="宋体" w:eastAsia="宋体" w:hint="default"/>
                <w:sz w:val="17"/>
                <w:szCs w:val="17"/>
              </w:rPr>
            </w:pPr>
            <w:r>
              <w:rPr>
                <w:rFonts w:ascii="宋体" w:hAnsi="宋体" w:cs="宋体" w:eastAsia="宋体" w:hint="default"/>
                <w:w w:val="105"/>
                <w:sz w:val="17"/>
                <w:szCs w:val="17"/>
              </w:rPr>
              <w:t>注册地</w:t>
            </w:r>
            <w:r>
              <w:rPr>
                <w:rFonts w:ascii="宋体" w:hAnsi="宋体" w:cs="宋体" w:eastAsia="宋体" w:hint="default"/>
                <w:sz w:val="17"/>
                <w:szCs w:val="17"/>
              </w:rPr>
            </w:r>
          </w:p>
        </w:tc>
        <w:tc>
          <w:tcPr>
            <w:tcW w:w="1513"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left="390" w:right="0"/>
              <w:jc w:val="left"/>
              <w:rPr>
                <w:rFonts w:ascii="宋体" w:hAnsi="宋体" w:cs="宋体" w:eastAsia="宋体" w:hint="default"/>
                <w:sz w:val="17"/>
                <w:szCs w:val="17"/>
              </w:rPr>
            </w:pPr>
            <w:r>
              <w:rPr>
                <w:rFonts w:ascii="宋体" w:hAnsi="宋体" w:cs="宋体" w:eastAsia="宋体" w:hint="default"/>
                <w:w w:val="105"/>
                <w:sz w:val="17"/>
                <w:szCs w:val="17"/>
              </w:rPr>
              <w:t>注册资本</w:t>
            </w:r>
            <w:r>
              <w:rPr>
                <w:rFonts w:ascii="宋体" w:hAnsi="宋体" w:cs="宋体" w:eastAsia="宋体" w:hint="default"/>
                <w:sz w:val="17"/>
                <w:szCs w:val="17"/>
              </w:rPr>
            </w:r>
          </w:p>
        </w:tc>
        <w:tc>
          <w:tcPr>
            <w:tcW w:w="968" w:type="dxa"/>
            <w:tcBorders>
              <w:top w:val="nil" w:sz="6" w:space="0" w:color="auto"/>
              <w:left w:val="nil" w:sz="6" w:space="0" w:color="auto"/>
              <w:bottom w:val="single" w:sz="7" w:space="0" w:color="000000"/>
              <w:right w:val="nil" w:sz="6" w:space="0" w:color="auto"/>
            </w:tcBorders>
          </w:tcPr>
          <w:p>
            <w:pPr>
              <w:pStyle w:val="TableParagraph"/>
              <w:spacing w:line="240" w:lineRule="auto" w:before="65"/>
              <w:ind w:right="122"/>
              <w:jc w:val="right"/>
              <w:rPr>
                <w:rFonts w:ascii="宋体" w:hAnsi="宋体" w:cs="宋体" w:eastAsia="宋体" w:hint="default"/>
                <w:sz w:val="17"/>
                <w:szCs w:val="17"/>
              </w:rPr>
            </w:pPr>
            <w:r>
              <w:rPr>
                <w:rFonts w:ascii="宋体" w:hAnsi="宋体" w:cs="宋体" w:eastAsia="宋体" w:hint="default"/>
                <w:sz w:val="17"/>
                <w:szCs w:val="17"/>
              </w:rPr>
              <w:t>持股比例</w:t>
            </w:r>
          </w:p>
        </w:tc>
        <w:tc>
          <w:tcPr>
            <w:tcW w:w="1087" w:type="dxa"/>
            <w:tcBorders>
              <w:top w:val="nil" w:sz="6" w:space="0" w:color="auto"/>
              <w:left w:val="nil" w:sz="6" w:space="0" w:color="auto"/>
              <w:bottom w:val="single" w:sz="7" w:space="0" w:color="000000"/>
              <w:right w:val="nil" w:sz="6" w:space="0" w:color="auto"/>
            </w:tcBorders>
          </w:tcPr>
          <w:p>
            <w:pPr>
              <w:pStyle w:val="TableParagraph"/>
              <w:spacing w:line="240" w:lineRule="auto" w:before="65"/>
              <w:ind w:left="88" w:right="0"/>
              <w:jc w:val="center"/>
              <w:rPr>
                <w:rFonts w:ascii="宋体" w:hAnsi="宋体" w:cs="宋体" w:eastAsia="宋体" w:hint="default"/>
                <w:sz w:val="17"/>
                <w:szCs w:val="17"/>
              </w:rPr>
            </w:pPr>
            <w:r>
              <w:rPr>
                <w:rFonts w:ascii="宋体" w:hAnsi="宋体" w:cs="宋体" w:eastAsia="宋体" w:hint="default"/>
                <w:w w:val="105"/>
                <w:sz w:val="17"/>
                <w:szCs w:val="17"/>
              </w:rPr>
              <w:t>表决权比例</w:t>
            </w:r>
            <w:r>
              <w:rPr>
                <w:rFonts w:ascii="宋体" w:hAnsi="宋体" w:cs="宋体" w:eastAsia="宋体" w:hint="default"/>
                <w:sz w:val="17"/>
                <w:szCs w:val="17"/>
              </w:rPr>
            </w:r>
          </w:p>
        </w:tc>
      </w:tr>
      <w:tr>
        <w:trPr>
          <w:trHeight w:val="369" w:hRule="exact"/>
        </w:trPr>
        <w:tc>
          <w:tcPr>
            <w:tcW w:w="2972" w:type="dxa"/>
            <w:tcBorders>
              <w:top w:val="single" w:sz="7" w:space="0" w:color="000000"/>
              <w:left w:val="nil" w:sz="6" w:space="0" w:color="auto"/>
              <w:bottom w:val="nil" w:sz="6" w:space="0" w:color="auto"/>
              <w:right w:val="nil" w:sz="6" w:space="0" w:color="auto"/>
            </w:tcBorders>
          </w:tcPr>
          <w:p>
            <w:pPr>
              <w:pStyle w:val="TableParagraph"/>
              <w:spacing w:line="240" w:lineRule="auto" w:before="46"/>
              <w:ind w:left="32" w:right="0"/>
              <w:jc w:val="left"/>
              <w:rPr>
                <w:rFonts w:ascii="宋体" w:hAnsi="宋体" w:cs="宋体" w:eastAsia="宋体" w:hint="default"/>
                <w:sz w:val="17"/>
                <w:szCs w:val="17"/>
              </w:rPr>
            </w:pPr>
            <w:r>
              <w:rPr>
                <w:rFonts w:ascii="宋体" w:hAnsi="宋体" w:cs="宋体" w:eastAsia="宋体" w:hint="default"/>
                <w:w w:val="105"/>
                <w:sz w:val="17"/>
                <w:szCs w:val="17"/>
              </w:rPr>
              <w:t>上海泰豪智能节能技术有限公司</w:t>
            </w:r>
            <w:r>
              <w:rPr>
                <w:rFonts w:ascii="宋体" w:hAnsi="宋体" w:cs="宋体" w:eastAsia="宋体" w:hint="default"/>
                <w:sz w:val="17"/>
                <w:szCs w:val="17"/>
              </w:rPr>
            </w:r>
          </w:p>
        </w:tc>
        <w:tc>
          <w:tcPr>
            <w:tcW w:w="1206" w:type="dxa"/>
            <w:tcBorders>
              <w:top w:val="single" w:sz="7" w:space="0" w:color="000000"/>
              <w:left w:val="nil" w:sz="6" w:space="0" w:color="auto"/>
              <w:bottom w:val="nil" w:sz="6" w:space="0" w:color="auto"/>
              <w:right w:val="nil" w:sz="6" w:space="0" w:color="auto"/>
            </w:tcBorders>
          </w:tcPr>
          <w:p>
            <w:pPr>
              <w:pStyle w:val="TableParagraph"/>
              <w:spacing w:line="240" w:lineRule="auto" w:before="46"/>
              <w:ind w:right="74"/>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998" w:type="dxa"/>
            <w:tcBorders>
              <w:top w:val="single" w:sz="7" w:space="0" w:color="000000"/>
              <w:left w:val="nil" w:sz="6" w:space="0" w:color="auto"/>
              <w:bottom w:val="nil" w:sz="6" w:space="0" w:color="auto"/>
              <w:right w:val="nil" w:sz="6" w:space="0" w:color="auto"/>
            </w:tcBorders>
          </w:tcPr>
          <w:p>
            <w:pPr>
              <w:pStyle w:val="TableParagraph"/>
              <w:spacing w:line="240" w:lineRule="auto" w:before="46"/>
              <w:ind w:left="201" w:right="0"/>
              <w:jc w:val="left"/>
              <w:rPr>
                <w:rFonts w:ascii="宋体" w:hAnsi="宋体" w:cs="宋体" w:eastAsia="宋体" w:hint="default"/>
                <w:sz w:val="17"/>
                <w:szCs w:val="17"/>
              </w:rPr>
            </w:pPr>
            <w:r>
              <w:rPr>
                <w:rFonts w:ascii="宋体" w:hAnsi="宋体" w:cs="宋体" w:eastAsia="宋体" w:hint="default"/>
                <w:w w:val="105"/>
                <w:sz w:val="17"/>
                <w:szCs w:val="17"/>
              </w:rPr>
              <w:t>上海市</w:t>
            </w:r>
            <w:r>
              <w:rPr>
                <w:rFonts w:ascii="宋体" w:hAnsi="宋体" w:cs="宋体" w:eastAsia="宋体" w:hint="default"/>
                <w:sz w:val="17"/>
                <w:szCs w:val="17"/>
              </w:rPr>
            </w:r>
          </w:p>
        </w:tc>
        <w:tc>
          <w:tcPr>
            <w:tcW w:w="1513" w:type="dxa"/>
            <w:tcBorders>
              <w:top w:val="single" w:sz="7" w:space="0" w:color="000000"/>
              <w:left w:val="nil" w:sz="6" w:space="0" w:color="auto"/>
              <w:bottom w:val="nil" w:sz="6" w:space="0" w:color="auto"/>
              <w:right w:val="nil" w:sz="6" w:space="0" w:color="auto"/>
            </w:tcBorders>
          </w:tcPr>
          <w:p>
            <w:pPr>
              <w:pStyle w:val="TableParagraph"/>
              <w:spacing w:line="240" w:lineRule="auto" w:before="72"/>
              <w:ind w:right="138"/>
              <w:jc w:val="right"/>
              <w:rPr>
                <w:rFonts w:ascii="Times New Roman" w:hAnsi="Times New Roman" w:cs="Times New Roman" w:eastAsia="Times New Roman" w:hint="default"/>
                <w:sz w:val="17"/>
                <w:szCs w:val="17"/>
              </w:rPr>
            </w:pPr>
            <w:r>
              <w:rPr>
                <w:rFonts w:ascii="Times New Roman"/>
                <w:sz w:val="17"/>
              </w:rPr>
              <w:t>100,000,000.00</w:t>
            </w:r>
          </w:p>
        </w:tc>
        <w:tc>
          <w:tcPr>
            <w:tcW w:w="968" w:type="dxa"/>
            <w:tcBorders>
              <w:top w:val="single" w:sz="7" w:space="0" w:color="000000"/>
              <w:left w:val="nil" w:sz="6" w:space="0" w:color="auto"/>
              <w:bottom w:val="nil" w:sz="6" w:space="0" w:color="auto"/>
              <w:right w:val="nil" w:sz="6" w:space="0" w:color="auto"/>
            </w:tcBorders>
          </w:tcPr>
          <w:p>
            <w:pPr>
              <w:pStyle w:val="TableParagraph"/>
              <w:spacing w:line="240" w:lineRule="auto" w:before="72"/>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single" w:sz="7" w:space="0" w:color="000000"/>
              <w:left w:val="nil" w:sz="6" w:space="0" w:color="auto"/>
              <w:bottom w:val="nil" w:sz="6" w:space="0" w:color="auto"/>
              <w:right w:val="nil" w:sz="6" w:space="0" w:color="auto"/>
            </w:tcBorders>
          </w:tcPr>
          <w:p>
            <w:pPr>
              <w:pStyle w:val="TableParagraph"/>
              <w:spacing w:line="240" w:lineRule="auto" w:before="72"/>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2" w:right="0"/>
              <w:jc w:val="left"/>
              <w:rPr>
                <w:rFonts w:ascii="宋体" w:hAnsi="宋体" w:cs="宋体" w:eastAsia="宋体" w:hint="default"/>
                <w:sz w:val="17"/>
                <w:szCs w:val="17"/>
              </w:rPr>
            </w:pPr>
            <w:r>
              <w:rPr>
                <w:rFonts w:ascii="宋体" w:hAnsi="宋体" w:cs="宋体" w:eastAsia="宋体" w:hint="default"/>
                <w:w w:val="105"/>
                <w:sz w:val="17"/>
                <w:szCs w:val="17"/>
              </w:rPr>
              <w:t>湖北恒泰节能技术有限公司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4"/>
              <w:jc w:val="center"/>
              <w:rPr>
                <w:rFonts w:ascii="宋体" w:hAnsi="宋体" w:cs="宋体" w:eastAsia="宋体" w:hint="default"/>
                <w:sz w:val="17"/>
                <w:szCs w:val="17"/>
              </w:rPr>
            </w:pPr>
            <w:r>
              <w:rPr>
                <w:rFonts w:ascii="宋体" w:hAnsi="宋体" w:cs="宋体" w:eastAsia="宋体" w:hint="default"/>
                <w:w w:val="105"/>
                <w:sz w:val="17"/>
                <w:szCs w:val="17"/>
              </w:rPr>
              <w:t>全资孙公司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1" w:right="0"/>
              <w:jc w:val="left"/>
              <w:rPr>
                <w:rFonts w:ascii="宋体" w:hAnsi="宋体" w:cs="宋体" w:eastAsia="宋体" w:hint="default"/>
                <w:sz w:val="17"/>
                <w:szCs w:val="17"/>
              </w:rPr>
            </w:pPr>
            <w:r>
              <w:rPr>
                <w:rFonts w:ascii="宋体" w:hAnsi="宋体" w:cs="宋体" w:eastAsia="宋体" w:hint="default"/>
                <w:w w:val="105"/>
                <w:sz w:val="17"/>
                <w:szCs w:val="17"/>
              </w:rPr>
              <w:t>上海市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8"/>
              <w:jc w:val="right"/>
              <w:rPr>
                <w:rFonts w:ascii="Times New Roman" w:hAnsi="Times New Roman" w:cs="Times New Roman" w:eastAsia="Times New Roman" w:hint="default"/>
                <w:sz w:val="17"/>
                <w:szCs w:val="17"/>
              </w:rPr>
            </w:pPr>
            <w:r>
              <w:rPr>
                <w:rFonts w:ascii="Times New Roman"/>
                <w:sz w:val="17"/>
              </w:rPr>
              <w:t>5,000,000.00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 w:right="0"/>
              <w:jc w:val="left"/>
              <w:rPr>
                <w:rFonts w:ascii="宋体" w:hAnsi="宋体" w:cs="宋体" w:eastAsia="宋体" w:hint="default"/>
                <w:sz w:val="17"/>
                <w:szCs w:val="17"/>
              </w:rPr>
            </w:pPr>
            <w:r>
              <w:rPr>
                <w:rFonts w:ascii="宋体" w:hAnsi="宋体" w:cs="宋体" w:eastAsia="宋体" w:hint="default"/>
                <w:w w:val="105"/>
                <w:sz w:val="17"/>
                <w:szCs w:val="17"/>
              </w:rPr>
              <w:t>上海张阳太阳能发电有限公司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4"/>
              <w:jc w:val="center"/>
              <w:rPr>
                <w:rFonts w:ascii="宋体" w:hAnsi="宋体" w:cs="宋体" w:eastAsia="宋体" w:hint="default"/>
                <w:sz w:val="17"/>
                <w:szCs w:val="17"/>
              </w:rPr>
            </w:pPr>
            <w:r>
              <w:rPr>
                <w:rFonts w:ascii="宋体" w:hAnsi="宋体" w:cs="宋体" w:eastAsia="宋体" w:hint="default"/>
                <w:w w:val="105"/>
                <w:sz w:val="17"/>
                <w:szCs w:val="17"/>
              </w:rPr>
              <w:t>全资孙公司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1" w:right="0"/>
              <w:jc w:val="left"/>
              <w:rPr>
                <w:rFonts w:ascii="宋体" w:hAnsi="宋体" w:cs="宋体" w:eastAsia="宋体" w:hint="default"/>
                <w:sz w:val="17"/>
                <w:szCs w:val="17"/>
              </w:rPr>
            </w:pPr>
            <w:r>
              <w:rPr>
                <w:rFonts w:ascii="宋体" w:hAnsi="宋体" w:cs="宋体" w:eastAsia="宋体" w:hint="default"/>
                <w:w w:val="105"/>
                <w:sz w:val="17"/>
                <w:szCs w:val="17"/>
              </w:rPr>
              <w:t>上海市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8"/>
              <w:jc w:val="right"/>
              <w:rPr>
                <w:rFonts w:ascii="Times New Roman" w:hAnsi="Times New Roman" w:cs="Times New Roman" w:eastAsia="Times New Roman" w:hint="default"/>
                <w:sz w:val="17"/>
                <w:szCs w:val="17"/>
              </w:rPr>
            </w:pPr>
            <w:r>
              <w:rPr>
                <w:rFonts w:ascii="Times New Roman"/>
                <w:sz w:val="17"/>
              </w:rPr>
              <w:t>20,000,000.00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 w:right="0"/>
              <w:jc w:val="left"/>
              <w:rPr>
                <w:rFonts w:ascii="宋体" w:hAnsi="宋体" w:cs="宋体" w:eastAsia="宋体" w:hint="default"/>
                <w:sz w:val="17"/>
                <w:szCs w:val="17"/>
              </w:rPr>
            </w:pPr>
            <w:r>
              <w:rPr>
                <w:rFonts w:ascii="宋体" w:hAnsi="宋体" w:cs="宋体" w:eastAsia="宋体" w:hint="default"/>
                <w:w w:val="105"/>
                <w:sz w:val="17"/>
                <w:szCs w:val="17"/>
              </w:rPr>
              <w:t>吉林博泰节能技术有限公司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4"/>
              <w:jc w:val="center"/>
              <w:rPr>
                <w:rFonts w:ascii="宋体" w:hAnsi="宋体" w:cs="宋体" w:eastAsia="宋体" w:hint="default"/>
                <w:sz w:val="17"/>
                <w:szCs w:val="17"/>
              </w:rPr>
            </w:pPr>
            <w:r>
              <w:rPr>
                <w:rFonts w:ascii="宋体" w:hAnsi="宋体" w:cs="宋体" w:eastAsia="宋体" w:hint="default"/>
                <w:w w:val="105"/>
                <w:sz w:val="17"/>
                <w:szCs w:val="17"/>
              </w:rPr>
              <w:t>全资孙公司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1" w:right="0"/>
              <w:jc w:val="left"/>
              <w:rPr>
                <w:rFonts w:ascii="宋体" w:hAnsi="宋体" w:cs="宋体" w:eastAsia="宋体" w:hint="default"/>
                <w:sz w:val="17"/>
                <w:szCs w:val="17"/>
              </w:rPr>
            </w:pPr>
            <w:r>
              <w:rPr>
                <w:rFonts w:ascii="宋体" w:hAnsi="宋体" w:cs="宋体" w:eastAsia="宋体" w:hint="default"/>
                <w:w w:val="105"/>
                <w:sz w:val="17"/>
                <w:szCs w:val="17"/>
              </w:rPr>
              <w:t>四平市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8"/>
              <w:jc w:val="right"/>
              <w:rPr>
                <w:rFonts w:ascii="Times New Roman" w:hAnsi="Times New Roman" w:cs="Times New Roman" w:eastAsia="Times New Roman" w:hint="default"/>
                <w:sz w:val="17"/>
                <w:szCs w:val="17"/>
              </w:rPr>
            </w:pPr>
            <w:r>
              <w:rPr>
                <w:rFonts w:ascii="Times New Roman"/>
                <w:sz w:val="17"/>
              </w:rPr>
              <w:t>5,000,000.00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4"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 w:right="0"/>
              <w:jc w:val="left"/>
              <w:rPr>
                <w:rFonts w:ascii="宋体" w:hAnsi="宋体" w:cs="宋体" w:eastAsia="宋体" w:hint="default"/>
                <w:sz w:val="17"/>
                <w:szCs w:val="17"/>
              </w:rPr>
            </w:pPr>
            <w:r>
              <w:rPr>
                <w:rFonts w:ascii="宋体" w:hAnsi="宋体" w:cs="宋体" w:eastAsia="宋体" w:hint="default"/>
                <w:w w:val="105"/>
                <w:sz w:val="17"/>
                <w:szCs w:val="17"/>
              </w:rPr>
              <w:t>山西锦泰节能技术有限公司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4"/>
              <w:jc w:val="center"/>
              <w:rPr>
                <w:rFonts w:ascii="宋体" w:hAnsi="宋体" w:cs="宋体" w:eastAsia="宋体" w:hint="default"/>
                <w:sz w:val="17"/>
                <w:szCs w:val="17"/>
              </w:rPr>
            </w:pPr>
            <w:r>
              <w:rPr>
                <w:rFonts w:ascii="宋体" w:hAnsi="宋体" w:cs="宋体" w:eastAsia="宋体" w:hint="default"/>
                <w:w w:val="105"/>
                <w:sz w:val="17"/>
                <w:szCs w:val="17"/>
              </w:rPr>
              <w:t>全资孙公司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1" w:right="0"/>
              <w:jc w:val="left"/>
              <w:rPr>
                <w:rFonts w:ascii="宋体" w:hAnsi="宋体" w:cs="宋体" w:eastAsia="宋体" w:hint="default"/>
                <w:sz w:val="17"/>
                <w:szCs w:val="17"/>
              </w:rPr>
            </w:pPr>
            <w:r>
              <w:rPr>
                <w:rFonts w:ascii="宋体" w:hAnsi="宋体" w:cs="宋体" w:eastAsia="宋体" w:hint="default"/>
                <w:w w:val="105"/>
                <w:sz w:val="17"/>
                <w:szCs w:val="17"/>
              </w:rPr>
              <w:t>吕梁市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8"/>
              <w:jc w:val="right"/>
              <w:rPr>
                <w:rFonts w:ascii="Times New Roman" w:hAnsi="Times New Roman" w:cs="Times New Roman" w:eastAsia="Times New Roman" w:hint="default"/>
                <w:sz w:val="17"/>
                <w:szCs w:val="17"/>
              </w:rPr>
            </w:pPr>
            <w:r>
              <w:rPr>
                <w:rFonts w:ascii="Times New Roman"/>
                <w:sz w:val="17"/>
              </w:rPr>
              <w:t>5,000,000.00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64"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北京泰豪太阳能电源技术有限公司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50,000,000.00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2" w:right="0"/>
              <w:jc w:val="left"/>
              <w:rPr>
                <w:rFonts w:ascii="宋体" w:hAnsi="宋体" w:cs="宋体" w:eastAsia="宋体" w:hint="default"/>
                <w:sz w:val="17"/>
                <w:szCs w:val="17"/>
              </w:rPr>
            </w:pPr>
            <w:r>
              <w:rPr>
                <w:rFonts w:ascii="宋体" w:hAnsi="宋体" w:cs="宋体" w:eastAsia="宋体" w:hint="default"/>
                <w:w w:val="105"/>
                <w:sz w:val="17"/>
                <w:szCs w:val="17"/>
              </w:rPr>
              <w:t>北京泰豪太阳能科技有限公司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4"/>
              <w:jc w:val="center"/>
              <w:rPr>
                <w:rFonts w:ascii="宋体" w:hAnsi="宋体" w:cs="宋体" w:eastAsia="宋体" w:hint="default"/>
                <w:sz w:val="17"/>
                <w:szCs w:val="17"/>
              </w:rPr>
            </w:pPr>
            <w:r>
              <w:rPr>
                <w:rFonts w:ascii="宋体" w:hAnsi="宋体" w:cs="宋体" w:eastAsia="宋体" w:hint="default"/>
                <w:w w:val="105"/>
                <w:sz w:val="17"/>
                <w:szCs w:val="17"/>
              </w:rPr>
              <w:t>全资孙公司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1"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8"/>
              <w:jc w:val="right"/>
              <w:rPr>
                <w:rFonts w:ascii="Times New Roman" w:hAnsi="Times New Roman" w:cs="Times New Roman" w:eastAsia="Times New Roman" w:hint="default"/>
                <w:sz w:val="17"/>
                <w:szCs w:val="17"/>
              </w:rPr>
            </w:pPr>
            <w:r>
              <w:rPr>
                <w:rFonts w:ascii="Times New Roman"/>
                <w:sz w:val="17"/>
              </w:rPr>
              <w:t>10,000,000.00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4"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 w:right="0"/>
              <w:jc w:val="left"/>
              <w:rPr>
                <w:rFonts w:ascii="宋体" w:hAnsi="宋体" w:cs="宋体" w:eastAsia="宋体" w:hint="default"/>
                <w:sz w:val="17"/>
                <w:szCs w:val="17"/>
              </w:rPr>
            </w:pPr>
            <w:r>
              <w:rPr>
                <w:rFonts w:ascii="宋体" w:hAnsi="宋体" w:cs="宋体" w:eastAsia="宋体" w:hint="default"/>
                <w:w w:val="105"/>
                <w:sz w:val="17"/>
                <w:szCs w:val="17"/>
              </w:rPr>
              <w:t>北京东方亦阳太阳能科技有限公司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4"/>
              <w:jc w:val="center"/>
              <w:rPr>
                <w:rFonts w:ascii="宋体" w:hAnsi="宋体" w:cs="宋体" w:eastAsia="宋体" w:hint="default"/>
                <w:sz w:val="17"/>
                <w:szCs w:val="17"/>
              </w:rPr>
            </w:pPr>
            <w:r>
              <w:rPr>
                <w:rFonts w:ascii="宋体" w:hAnsi="宋体" w:cs="宋体" w:eastAsia="宋体" w:hint="default"/>
                <w:w w:val="105"/>
                <w:sz w:val="17"/>
                <w:szCs w:val="17"/>
              </w:rPr>
              <w:t>全资孙公司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1"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8"/>
              <w:jc w:val="right"/>
              <w:rPr>
                <w:rFonts w:ascii="Times New Roman" w:hAnsi="Times New Roman" w:cs="Times New Roman" w:eastAsia="Times New Roman" w:hint="default"/>
                <w:sz w:val="17"/>
                <w:szCs w:val="17"/>
              </w:rPr>
            </w:pPr>
            <w:r>
              <w:rPr>
                <w:rFonts w:ascii="Times New Roman"/>
                <w:sz w:val="17"/>
              </w:rPr>
              <w:t>20,000,000.00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山东吉美乐有限公司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济南市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36,400,000.00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4"/>
              <w:jc w:val="right"/>
              <w:rPr>
                <w:rFonts w:ascii="Times New Roman" w:hAnsi="Times New Roman" w:cs="Times New Roman" w:eastAsia="Times New Roman" w:hint="default"/>
                <w:sz w:val="17"/>
                <w:szCs w:val="17"/>
              </w:rPr>
            </w:pPr>
            <w:r>
              <w:rPr>
                <w:rFonts w:ascii="Times New Roman"/>
                <w:sz w:val="17"/>
              </w:rPr>
              <w:t>82.42%</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3" w:right="0"/>
              <w:jc w:val="center"/>
              <w:rPr>
                <w:rFonts w:ascii="Times New Roman" w:hAnsi="Times New Roman" w:cs="Times New Roman" w:eastAsia="Times New Roman" w:hint="default"/>
                <w:sz w:val="17"/>
                <w:szCs w:val="17"/>
              </w:rPr>
            </w:pPr>
            <w:r>
              <w:rPr>
                <w:rFonts w:ascii="Times New Roman"/>
                <w:w w:val="105"/>
                <w:sz w:val="17"/>
              </w:rPr>
              <w:t>82.42%</w:t>
            </w:r>
            <w:r>
              <w:rPr>
                <w:rFonts w:ascii="Times New Roman"/>
                <w:sz w:val="17"/>
              </w:rPr>
            </w:r>
          </w:p>
        </w:tc>
      </w:tr>
      <w:tr>
        <w:trPr>
          <w:trHeight w:val="363"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山东大东科技城有限公司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全资孙公司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济南市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3,000,000.00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 w:right="0"/>
              <w:jc w:val="left"/>
              <w:rPr>
                <w:rFonts w:ascii="宋体" w:hAnsi="宋体" w:cs="宋体" w:eastAsia="宋体" w:hint="default"/>
                <w:sz w:val="17"/>
                <w:szCs w:val="17"/>
              </w:rPr>
            </w:pPr>
            <w:r>
              <w:rPr>
                <w:rFonts w:ascii="宋体" w:hAnsi="宋体" w:cs="宋体" w:eastAsia="宋体" w:hint="default"/>
                <w:w w:val="105"/>
                <w:sz w:val="17"/>
                <w:szCs w:val="17"/>
              </w:rPr>
              <w:t>泰豪晟大创业投资有限公司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4"/>
              <w:jc w:val="center"/>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1" w:right="0"/>
              <w:jc w:val="left"/>
              <w:rPr>
                <w:rFonts w:ascii="宋体" w:hAnsi="宋体" w:cs="宋体" w:eastAsia="宋体" w:hint="default"/>
                <w:sz w:val="17"/>
                <w:szCs w:val="17"/>
              </w:rPr>
            </w:pPr>
            <w:r>
              <w:rPr>
                <w:rFonts w:ascii="宋体" w:hAnsi="宋体" w:cs="宋体" w:eastAsia="宋体" w:hint="default"/>
                <w:w w:val="105"/>
                <w:sz w:val="17"/>
                <w:szCs w:val="17"/>
              </w:rPr>
              <w:t>深圳市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8"/>
              <w:jc w:val="right"/>
              <w:rPr>
                <w:rFonts w:ascii="Times New Roman" w:hAnsi="Times New Roman" w:cs="Times New Roman" w:eastAsia="Times New Roman" w:hint="default"/>
                <w:sz w:val="17"/>
                <w:szCs w:val="17"/>
              </w:rPr>
            </w:pPr>
            <w:r>
              <w:rPr>
                <w:rFonts w:ascii="Times New Roman"/>
                <w:sz w:val="17"/>
              </w:rPr>
              <w:t>100,000,000.00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36" w:right="0"/>
              <w:jc w:val="left"/>
              <w:rPr>
                <w:rFonts w:ascii="Times New Roman" w:hAnsi="Times New Roman" w:cs="Times New Roman" w:eastAsia="Times New Roman" w:hint="default"/>
                <w:sz w:val="17"/>
                <w:szCs w:val="17"/>
              </w:rPr>
            </w:pPr>
            <w:r>
              <w:rPr>
                <w:rFonts w:ascii="Times New Roman"/>
                <w:w w:val="105"/>
                <w:sz w:val="17"/>
              </w:rPr>
              <w:t>80%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2" w:right="0"/>
              <w:jc w:val="center"/>
              <w:rPr>
                <w:rFonts w:ascii="Times New Roman" w:hAnsi="Times New Roman" w:cs="Times New Roman" w:eastAsia="Times New Roman" w:hint="default"/>
                <w:sz w:val="17"/>
                <w:szCs w:val="17"/>
              </w:rPr>
            </w:pPr>
            <w:r>
              <w:rPr>
                <w:rFonts w:ascii="Times New Roman"/>
                <w:w w:val="105"/>
                <w:sz w:val="17"/>
              </w:rPr>
              <w:t>80%</w:t>
            </w:r>
            <w:r>
              <w:rPr>
                <w:rFonts w:ascii="Times New Roman"/>
                <w:sz w:val="17"/>
              </w:rPr>
            </w:r>
          </w:p>
        </w:tc>
      </w:tr>
      <w:tr>
        <w:trPr>
          <w:trHeight w:val="354"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 w:right="0"/>
              <w:jc w:val="left"/>
              <w:rPr>
                <w:rFonts w:ascii="宋体" w:hAnsi="宋体" w:cs="宋体" w:eastAsia="宋体" w:hint="default"/>
                <w:sz w:val="17"/>
                <w:szCs w:val="17"/>
              </w:rPr>
            </w:pPr>
            <w:r>
              <w:rPr>
                <w:rFonts w:ascii="宋体" w:hAnsi="宋体" w:cs="宋体" w:eastAsia="宋体" w:hint="default"/>
                <w:w w:val="105"/>
                <w:sz w:val="17"/>
                <w:szCs w:val="17"/>
              </w:rPr>
              <w:t>泰豪电源技术有限公司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4"/>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1"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8"/>
              <w:jc w:val="right"/>
              <w:rPr>
                <w:rFonts w:ascii="Times New Roman" w:hAnsi="Times New Roman" w:cs="Times New Roman" w:eastAsia="Times New Roman" w:hint="default"/>
                <w:sz w:val="17"/>
                <w:szCs w:val="17"/>
              </w:rPr>
            </w:pPr>
            <w:r>
              <w:rPr>
                <w:rFonts w:ascii="Times New Roman"/>
                <w:sz w:val="17"/>
              </w:rPr>
              <w:t>200,000,000.00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江西泰豪科技进出口有限公司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100,000,000.00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63"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江西泰豪特种电机有限公司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高安市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50,000,000.00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 w:right="0"/>
              <w:jc w:val="left"/>
              <w:rPr>
                <w:rFonts w:ascii="宋体" w:hAnsi="宋体" w:cs="宋体" w:eastAsia="宋体" w:hint="default"/>
                <w:sz w:val="17"/>
                <w:szCs w:val="17"/>
              </w:rPr>
            </w:pPr>
            <w:r>
              <w:rPr>
                <w:rFonts w:ascii="宋体" w:hAnsi="宋体" w:cs="宋体" w:eastAsia="宋体" w:hint="default"/>
                <w:w w:val="105"/>
                <w:sz w:val="17"/>
                <w:szCs w:val="17"/>
              </w:rPr>
              <w:t>泰豪沈阳电机有限公司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4"/>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8" w:right="0"/>
              <w:jc w:val="left"/>
              <w:rPr>
                <w:rFonts w:ascii="宋体" w:hAnsi="宋体" w:cs="宋体" w:eastAsia="宋体" w:hint="default"/>
                <w:sz w:val="17"/>
                <w:szCs w:val="17"/>
              </w:rPr>
            </w:pPr>
            <w:r>
              <w:rPr>
                <w:rFonts w:ascii="宋体" w:hAnsi="宋体" w:cs="宋体" w:eastAsia="宋体" w:hint="default"/>
                <w:w w:val="105"/>
                <w:sz w:val="17"/>
                <w:szCs w:val="17"/>
              </w:rPr>
              <w:t>沈阳市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8"/>
              <w:jc w:val="right"/>
              <w:rPr>
                <w:rFonts w:ascii="Times New Roman" w:hAnsi="Times New Roman" w:cs="Times New Roman" w:eastAsia="Times New Roman" w:hint="default"/>
                <w:sz w:val="17"/>
                <w:szCs w:val="17"/>
              </w:rPr>
            </w:pPr>
            <w:r>
              <w:rPr>
                <w:rFonts w:ascii="Times New Roman"/>
                <w:sz w:val="17"/>
              </w:rPr>
              <w:t>200,000,000.00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4"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 w:right="0"/>
              <w:jc w:val="left"/>
              <w:rPr>
                <w:rFonts w:ascii="宋体" w:hAnsi="宋体" w:cs="宋体" w:eastAsia="宋体" w:hint="default"/>
                <w:sz w:val="17"/>
                <w:szCs w:val="17"/>
              </w:rPr>
            </w:pPr>
            <w:r>
              <w:rPr>
                <w:rFonts w:ascii="宋体" w:hAnsi="宋体" w:cs="宋体" w:eastAsia="宋体" w:hint="default"/>
                <w:w w:val="105"/>
                <w:sz w:val="17"/>
                <w:szCs w:val="17"/>
              </w:rPr>
              <w:t>沈阳泰豪电机检测有限公司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4"/>
              <w:jc w:val="center"/>
              <w:rPr>
                <w:rFonts w:ascii="宋体" w:hAnsi="宋体" w:cs="宋体" w:eastAsia="宋体" w:hint="default"/>
                <w:sz w:val="17"/>
                <w:szCs w:val="17"/>
              </w:rPr>
            </w:pPr>
            <w:r>
              <w:rPr>
                <w:rFonts w:ascii="宋体" w:hAnsi="宋体" w:cs="宋体" w:eastAsia="宋体" w:hint="default"/>
                <w:w w:val="105"/>
                <w:sz w:val="17"/>
                <w:szCs w:val="17"/>
              </w:rPr>
              <w:t>全资孙公司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8" w:right="0"/>
              <w:jc w:val="left"/>
              <w:rPr>
                <w:rFonts w:ascii="宋体" w:hAnsi="宋体" w:cs="宋体" w:eastAsia="宋体" w:hint="default"/>
                <w:sz w:val="17"/>
                <w:szCs w:val="17"/>
              </w:rPr>
            </w:pPr>
            <w:r>
              <w:rPr>
                <w:rFonts w:ascii="宋体" w:hAnsi="宋体" w:cs="宋体" w:eastAsia="宋体" w:hint="default"/>
                <w:w w:val="105"/>
                <w:sz w:val="17"/>
                <w:szCs w:val="17"/>
              </w:rPr>
              <w:t>沈阳市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7"/>
              <w:jc w:val="right"/>
              <w:rPr>
                <w:rFonts w:ascii="Times New Roman" w:hAnsi="Times New Roman" w:cs="Times New Roman" w:eastAsia="Times New Roman" w:hint="default"/>
                <w:sz w:val="17"/>
                <w:szCs w:val="17"/>
              </w:rPr>
            </w:pPr>
            <w:r>
              <w:rPr>
                <w:rFonts w:ascii="Times New Roman"/>
                <w:sz w:val="17"/>
              </w:rPr>
              <w:t>500,000.00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江西清华泰豪三波电机有限公司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100,000,000.00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2" w:right="0"/>
              <w:jc w:val="left"/>
              <w:rPr>
                <w:rFonts w:ascii="宋体" w:hAnsi="宋体" w:cs="宋体" w:eastAsia="宋体" w:hint="default"/>
                <w:sz w:val="17"/>
                <w:szCs w:val="17"/>
              </w:rPr>
            </w:pPr>
            <w:r>
              <w:rPr>
                <w:rFonts w:ascii="宋体" w:hAnsi="宋体" w:cs="宋体" w:eastAsia="宋体" w:hint="default"/>
                <w:w w:val="105"/>
                <w:sz w:val="17"/>
                <w:szCs w:val="17"/>
              </w:rPr>
              <w:t>衡阳泰豪通信车辆有限公司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衡阳市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180,000,000.00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4"/>
              <w:jc w:val="right"/>
              <w:rPr>
                <w:rFonts w:ascii="Times New Roman" w:hAnsi="Times New Roman" w:cs="Times New Roman" w:eastAsia="Times New Roman" w:hint="default"/>
                <w:sz w:val="17"/>
                <w:szCs w:val="17"/>
              </w:rPr>
            </w:pPr>
            <w:r>
              <w:rPr>
                <w:rFonts w:ascii="Times New Roman"/>
                <w:sz w:val="17"/>
              </w:rPr>
              <w:t>90.19%</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3" w:right="0"/>
              <w:jc w:val="center"/>
              <w:rPr>
                <w:rFonts w:ascii="Times New Roman" w:hAnsi="Times New Roman" w:cs="Times New Roman" w:eastAsia="Times New Roman" w:hint="default"/>
                <w:sz w:val="17"/>
                <w:szCs w:val="17"/>
              </w:rPr>
            </w:pPr>
            <w:r>
              <w:rPr>
                <w:rFonts w:ascii="Times New Roman"/>
                <w:w w:val="105"/>
                <w:sz w:val="17"/>
              </w:rPr>
              <w:t>90.19%</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江西清华泰豪微电机有限公司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控股子公司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10,000,000.00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36" w:right="0"/>
              <w:jc w:val="left"/>
              <w:rPr>
                <w:rFonts w:ascii="Times New Roman" w:hAnsi="Times New Roman" w:cs="Times New Roman" w:eastAsia="Times New Roman" w:hint="default"/>
                <w:sz w:val="17"/>
                <w:szCs w:val="17"/>
              </w:rPr>
            </w:pPr>
            <w:r>
              <w:rPr>
                <w:rFonts w:ascii="Times New Roman"/>
                <w:w w:val="105"/>
                <w:sz w:val="17"/>
              </w:rPr>
              <w:t>80%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80%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长春泰豪电子装备有限公司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长春市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30,000,000.00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济南吉美乐电源技术有限公司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济南市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10,000,000.00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泰豪软件股份有限公司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全资子公司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100,000,000.00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北京泰豪电力技术有限公司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全资孙公司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8"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10,000,000.00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中能华电（北京）电力技术研究院</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8"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1,000,000.00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36" w:right="0"/>
              <w:jc w:val="left"/>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89%</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北京泰豪鼎欣数据服务有限公司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8"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5,000,000.00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36" w:right="0"/>
              <w:jc w:val="left"/>
              <w:rPr>
                <w:rFonts w:ascii="Times New Roman" w:hAnsi="Times New Roman" w:cs="Times New Roman" w:eastAsia="Times New Roman" w:hint="default"/>
                <w:sz w:val="17"/>
                <w:szCs w:val="17"/>
              </w:rPr>
            </w:pPr>
            <w:r>
              <w:rPr>
                <w:rFonts w:ascii="Times New Roman"/>
                <w:w w:val="105"/>
                <w:sz w:val="17"/>
              </w:rPr>
              <w:t>80%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80%</w:t>
            </w:r>
            <w:r>
              <w:rPr>
                <w:rFonts w:ascii="Times New Roman"/>
                <w:sz w:val="17"/>
              </w:rPr>
            </w:r>
          </w:p>
        </w:tc>
      </w:tr>
      <w:tr>
        <w:trPr>
          <w:trHeight w:val="359"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江西泰豪建设数据服务有限公司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8" w:right="0"/>
              <w:jc w:val="left"/>
              <w:rPr>
                <w:rFonts w:ascii="宋体" w:hAnsi="宋体" w:cs="宋体" w:eastAsia="宋体" w:hint="default"/>
                <w:sz w:val="17"/>
                <w:szCs w:val="17"/>
              </w:rPr>
            </w:pPr>
            <w:r>
              <w:rPr>
                <w:rFonts w:ascii="宋体" w:hAnsi="宋体" w:cs="宋体" w:eastAsia="宋体" w:hint="default"/>
                <w:w w:val="105"/>
                <w:sz w:val="17"/>
                <w:szCs w:val="17"/>
              </w:rPr>
              <w:t>南昌市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4,000,000.00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36" w:right="0"/>
              <w:jc w:val="left"/>
              <w:rPr>
                <w:rFonts w:ascii="Times New Roman" w:hAnsi="Times New Roman" w:cs="Times New Roman" w:eastAsia="Times New Roman" w:hint="default"/>
                <w:sz w:val="17"/>
                <w:szCs w:val="17"/>
              </w:rPr>
            </w:pPr>
            <w:r>
              <w:rPr>
                <w:rFonts w:ascii="Times New Roman"/>
                <w:w w:val="105"/>
                <w:sz w:val="17"/>
              </w:rPr>
              <w:t>55%</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55%</w:t>
            </w:r>
            <w:r>
              <w:rPr>
                <w:rFonts w:ascii="Times New Roman"/>
                <w:sz w:val="17"/>
              </w:rPr>
            </w:r>
          </w:p>
        </w:tc>
      </w:tr>
      <w:tr>
        <w:trPr>
          <w:trHeight w:val="374" w:hRule="exact"/>
        </w:trPr>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 w:right="0"/>
              <w:jc w:val="left"/>
              <w:rPr>
                <w:rFonts w:ascii="宋体" w:hAnsi="宋体" w:cs="宋体" w:eastAsia="宋体" w:hint="default"/>
                <w:sz w:val="17"/>
                <w:szCs w:val="17"/>
              </w:rPr>
            </w:pPr>
            <w:r>
              <w:rPr>
                <w:rFonts w:ascii="宋体" w:hAnsi="宋体" w:cs="宋体" w:eastAsia="宋体" w:hint="default"/>
                <w:w w:val="105"/>
                <w:sz w:val="17"/>
                <w:szCs w:val="17"/>
              </w:rPr>
              <w:t>泰豪科技（深圳）电力技术有限公司</w:t>
            </w:r>
            <w:r>
              <w:rPr>
                <w:rFonts w:ascii="宋体" w:hAnsi="宋体" w:cs="宋体" w:eastAsia="宋体" w:hint="default"/>
                <w:sz w:val="17"/>
                <w:szCs w:val="17"/>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7"/>
                <w:szCs w:val="17"/>
              </w:rPr>
            </w:pPr>
            <w:r>
              <w:rPr>
                <w:rFonts w:ascii="宋体" w:hAnsi="宋体" w:cs="宋体" w:eastAsia="宋体" w:hint="default"/>
                <w:w w:val="105"/>
                <w:sz w:val="17"/>
                <w:szCs w:val="17"/>
              </w:rPr>
              <w:t>控股孙公司</w:t>
            </w:r>
            <w:r>
              <w:rPr>
                <w:rFonts w:ascii="宋体" w:hAnsi="宋体" w:cs="宋体" w:eastAsia="宋体" w:hint="default"/>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w w:val="105"/>
                <w:sz w:val="17"/>
                <w:szCs w:val="17"/>
              </w:rPr>
              <w:t>深圳市</w:t>
            </w:r>
            <w:r>
              <w:rPr>
                <w:rFonts w:ascii="宋体" w:hAnsi="宋体" w:cs="宋体" w:eastAsia="宋体" w:hint="default"/>
                <w:sz w:val="17"/>
                <w:szCs w:val="17"/>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7"/>
                <w:szCs w:val="17"/>
              </w:rPr>
            </w:pPr>
            <w:r>
              <w:rPr>
                <w:rFonts w:ascii="Times New Roman"/>
                <w:sz w:val="17"/>
              </w:rPr>
              <w:t>80,000,000.00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2"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bl>
    <w:p>
      <w:pPr>
        <w:pStyle w:val="BodyText"/>
        <w:spacing w:line="240" w:lineRule="auto" w:before="78"/>
        <w:ind w:left="690" w:right="0"/>
        <w:jc w:val="left"/>
      </w:pPr>
      <w:r>
        <w:rPr/>
        <w:t>（三）本企业的合营与联营企业情况</w:t>
      </w:r>
    </w:p>
    <w:p>
      <w:pPr>
        <w:spacing w:after="0" w:line="240" w:lineRule="auto"/>
        <w:jc w:val="left"/>
        <w:sectPr>
          <w:type w:val="continuous"/>
          <w:pgSz w:w="12240" w:h="15840"/>
          <w:pgMar w:top="1100" w:bottom="1380" w:left="1540" w:right="16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64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3108" w:val="left" w:leader="none"/>
        </w:tabs>
        <w:spacing w:before="146"/>
        <w:ind w:left="863" w:right="0" w:firstLine="0"/>
        <w:jc w:val="left"/>
        <w:rPr>
          <w:rFonts w:ascii="宋体" w:hAnsi="宋体" w:cs="宋体" w:eastAsia="宋体" w:hint="default"/>
          <w:sz w:val="19"/>
          <w:szCs w:val="19"/>
        </w:rPr>
      </w:pPr>
      <w:r>
        <w:rPr>
          <w:rFonts w:ascii="宋体" w:hAnsi="宋体" w:cs="宋体" w:eastAsia="宋体" w:hint="default"/>
          <w:sz w:val="19"/>
          <w:szCs w:val="19"/>
        </w:rPr>
        <w:t>被投资单位名称</w:t>
        <w:tab/>
        <w:t>注册地</w:t>
      </w:r>
    </w:p>
    <w:p>
      <w:pPr>
        <w:spacing w:line="240" w:lineRule="auto" w:before="0"/>
        <w:rPr>
          <w:rFonts w:ascii="宋体" w:hAnsi="宋体" w:cs="宋体" w:eastAsia="宋体" w:hint="default"/>
          <w:sz w:val="18"/>
          <w:szCs w:val="18"/>
        </w:rPr>
      </w:pPr>
      <w:r>
        <w:rPr/>
        <w:br w:type="column"/>
      </w:r>
      <w:r>
        <w:rPr>
          <w:rFonts w:ascii="宋体"/>
          <w:sz w:val="18"/>
        </w:rPr>
      </w:r>
    </w:p>
    <w:p>
      <w:pPr>
        <w:spacing w:line="244" w:lineRule="exact" w:before="142"/>
        <w:ind w:left="178" w:right="0" w:firstLine="0"/>
        <w:jc w:val="left"/>
        <w:rPr>
          <w:rFonts w:ascii="宋体" w:hAnsi="宋体" w:cs="宋体" w:eastAsia="宋体" w:hint="default"/>
          <w:sz w:val="19"/>
          <w:szCs w:val="19"/>
        </w:rPr>
      </w:pPr>
      <w:r>
        <w:rPr>
          <w:rFonts w:ascii="宋体" w:hAnsi="宋体" w:cs="宋体" w:eastAsia="宋体" w:hint="default"/>
          <w:w w:val="105"/>
          <w:sz w:val="19"/>
          <w:szCs w:val="19"/>
        </w:rPr>
        <w:t>法定代</w:t>
      </w:r>
      <w:r>
        <w:rPr>
          <w:rFonts w:ascii="宋体" w:hAnsi="宋体" w:cs="宋体" w:eastAsia="宋体" w:hint="default"/>
          <w:sz w:val="19"/>
          <w:szCs w:val="19"/>
        </w:rPr>
      </w:r>
    </w:p>
    <w:p>
      <w:pPr>
        <w:tabs>
          <w:tab w:pos="1140" w:val="left" w:leader="none"/>
        </w:tabs>
        <w:spacing w:line="244" w:lineRule="exact" w:before="0"/>
        <w:ind w:left="277" w:right="0" w:firstLine="0"/>
        <w:jc w:val="left"/>
        <w:rPr>
          <w:rFonts w:ascii="宋体" w:hAnsi="宋体" w:cs="宋体" w:eastAsia="宋体" w:hint="default"/>
          <w:sz w:val="19"/>
          <w:szCs w:val="19"/>
        </w:rPr>
      </w:pPr>
      <w:r>
        <w:rPr>
          <w:rFonts w:ascii="宋体" w:hAnsi="宋体" w:cs="宋体" w:eastAsia="宋体" w:hint="default"/>
          <w:sz w:val="19"/>
          <w:szCs w:val="19"/>
        </w:rPr>
        <w:t>表人</w:t>
        <w:tab/>
        <w:t>注册资本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line="238" w:lineRule="exact" w:before="0"/>
        <w:ind w:left="413" w:right="0" w:hanging="100"/>
        <w:jc w:val="left"/>
        <w:rPr>
          <w:rFonts w:ascii="宋体" w:hAnsi="宋体" w:cs="宋体" w:eastAsia="宋体" w:hint="default"/>
          <w:sz w:val="19"/>
          <w:szCs w:val="19"/>
        </w:rPr>
      </w:pPr>
      <w:r>
        <w:rPr>
          <w:rFonts w:ascii="宋体" w:hAnsi="宋体" w:cs="宋体" w:eastAsia="宋体" w:hint="default"/>
          <w:sz w:val="19"/>
          <w:szCs w:val="19"/>
        </w:rPr>
        <w:t>本企业持</w:t>
      </w:r>
      <w:r>
        <w:rPr>
          <w:rFonts w:ascii="宋体" w:hAnsi="宋体" w:cs="宋体" w:eastAsia="宋体" w:hint="default"/>
          <w:spacing w:val="-69"/>
          <w:sz w:val="19"/>
          <w:szCs w:val="19"/>
        </w:rPr>
        <w:t> </w:t>
      </w:r>
      <w:r>
        <w:rPr>
          <w:rFonts w:ascii="宋体" w:hAnsi="宋体" w:cs="宋体" w:eastAsia="宋体" w:hint="default"/>
          <w:w w:val="105"/>
          <w:sz w:val="19"/>
          <w:szCs w:val="19"/>
        </w:rPr>
        <w:t>股比例</w:t>
      </w:r>
      <w:r>
        <w:rPr>
          <w:rFonts w:ascii="宋体" w:hAnsi="宋体" w:cs="宋体" w:eastAsia="宋体" w:hint="default"/>
          <w:sz w:val="19"/>
          <w:szCs w:val="19"/>
        </w:rPr>
      </w:r>
    </w:p>
    <w:p>
      <w:pPr>
        <w:spacing w:line="240" w:lineRule="auto" w:before="4"/>
        <w:rPr>
          <w:rFonts w:ascii="宋体" w:hAnsi="宋体" w:cs="宋体" w:eastAsia="宋体" w:hint="default"/>
          <w:sz w:val="18"/>
          <w:szCs w:val="18"/>
        </w:rPr>
      </w:pPr>
      <w:r>
        <w:rPr/>
        <w:br w:type="column"/>
      </w:r>
      <w:r>
        <w:rPr>
          <w:rFonts w:ascii="宋体"/>
          <w:sz w:val="18"/>
        </w:rPr>
      </w:r>
    </w:p>
    <w:p>
      <w:pPr>
        <w:tabs>
          <w:tab w:pos="1164" w:val="left" w:leader="none"/>
          <w:tab w:pos="1254" w:val="left" w:leader="none"/>
        </w:tabs>
        <w:spacing w:line="196" w:lineRule="auto" w:before="0"/>
        <w:ind w:left="151" w:right="443" w:firstLine="0"/>
        <w:jc w:val="left"/>
        <w:rPr>
          <w:rFonts w:ascii="宋体" w:hAnsi="宋体" w:cs="宋体" w:eastAsia="宋体" w:hint="default"/>
          <w:sz w:val="19"/>
          <w:szCs w:val="19"/>
        </w:rPr>
      </w:pPr>
      <w:r>
        <w:rPr>
          <w:rFonts w:ascii="宋体" w:hAnsi="宋体" w:cs="宋体" w:eastAsia="宋体" w:hint="default"/>
          <w:w w:val="105"/>
          <w:sz w:val="17"/>
          <w:szCs w:val="17"/>
        </w:rPr>
        <w:t>本企业在被</w:t>
      </w:r>
      <w:r>
        <w:rPr>
          <w:rFonts w:ascii="宋体" w:hAnsi="宋体" w:cs="宋体" w:eastAsia="宋体" w:hint="default"/>
          <w:w w:val="104"/>
          <w:sz w:val="17"/>
          <w:szCs w:val="17"/>
        </w:rPr>
        <w:t> </w:t>
      </w:r>
      <w:r>
        <w:rPr>
          <w:rFonts w:ascii="宋体" w:hAnsi="宋体" w:cs="宋体" w:eastAsia="宋体" w:hint="default"/>
          <w:sz w:val="17"/>
          <w:szCs w:val="17"/>
        </w:rPr>
        <w:t>投资单位表</w:t>
        <w:tab/>
        <w:tab/>
      </w:r>
      <w:r>
        <w:rPr>
          <w:rFonts w:ascii="宋体" w:hAnsi="宋体" w:cs="宋体" w:eastAsia="宋体" w:hint="default"/>
          <w:position w:val="3"/>
          <w:sz w:val="19"/>
          <w:szCs w:val="19"/>
        </w:rPr>
        <w:t>关联</w:t>
      </w:r>
      <w:r>
        <w:rPr>
          <w:rFonts w:ascii="宋体" w:hAnsi="宋体" w:cs="宋体" w:eastAsia="宋体" w:hint="default"/>
          <w:spacing w:val="-82"/>
          <w:position w:val="3"/>
          <w:sz w:val="19"/>
          <w:szCs w:val="19"/>
        </w:rPr>
        <w:t> </w:t>
      </w:r>
      <w:r>
        <w:rPr>
          <w:rFonts w:ascii="宋体" w:hAnsi="宋体" w:cs="宋体" w:eastAsia="宋体" w:hint="default"/>
          <w:spacing w:val="-82"/>
          <w:position w:val="3"/>
          <w:sz w:val="19"/>
          <w:szCs w:val="19"/>
        </w:rPr>
      </w:r>
      <w:r>
        <w:rPr>
          <w:rFonts w:ascii="宋体" w:hAnsi="宋体" w:cs="宋体" w:eastAsia="宋体" w:hint="default"/>
          <w:sz w:val="17"/>
          <w:szCs w:val="17"/>
        </w:rPr>
        <w:t>决权比例</w:t>
        <w:tab/>
      </w:r>
      <w:r>
        <w:rPr>
          <w:rFonts w:ascii="宋体" w:hAnsi="宋体" w:cs="宋体" w:eastAsia="宋体" w:hint="default"/>
          <w:w w:val="105"/>
          <w:sz w:val="19"/>
          <w:szCs w:val="19"/>
        </w:rPr>
        <w:t>关系</w:t>
      </w:r>
      <w:r>
        <w:rPr>
          <w:rFonts w:ascii="宋体" w:hAnsi="宋体" w:cs="宋体" w:eastAsia="宋体" w:hint="default"/>
          <w:sz w:val="19"/>
          <w:szCs w:val="19"/>
        </w:rPr>
      </w:r>
    </w:p>
    <w:p>
      <w:pPr>
        <w:spacing w:after="0" w:line="196" w:lineRule="auto"/>
        <w:jc w:val="left"/>
        <w:rPr>
          <w:rFonts w:ascii="宋体" w:hAnsi="宋体" w:cs="宋体" w:eastAsia="宋体" w:hint="default"/>
          <w:sz w:val="19"/>
          <w:szCs w:val="19"/>
        </w:rPr>
        <w:sectPr>
          <w:type w:val="continuous"/>
          <w:pgSz w:w="12240" w:h="15840"/>
          <w:pgMar w:top="1100" w:bottom="1380" w:left="1660" w:right="1640"/>
          <w:cols w:num="4" w:equalWidth="0">
            <w:col w:w="3699" w:space="40"/>
            <w:col w:w="1928" w:space="40"/>
            <w:col w:w="1101" w:space="40"/>
            <w:col w:w="2092"/>
          </w:cols>
        </w:sectPr>
      </w:pPr>
    </w:p>
    <w:tbl>
      <w:tblPr>
        <w:tblW w:w="0" w:type="auto"/>
        <w:jc w:val="left"/>
        <w:tblInd w:w="150" w:type="dxa"/>
        <w:tblLayout w:type="fixed"/>
        <w:tblCellMar>
          <w:top w:w="0" w:type="dxa"/>
          <w:left w:w="0" w:type="dxa"/>
          <w:bottom w:w="0" w:type="dxa"/>
          <w:right w:w="0" w:type="dxa"/>
        </w:tblCellMar>
        <w:tblLook w:val="01E0"/>
      </w:tblPr>
      <w:tblGrid>
        <w:gridCol w:w="2840"/>
        <w:gridCol w:w="804"/>
        <w:gridCol w:w="818"/>
        <w:gridCol w:w="1316"/>
        <w:gridCol w:w="973"/>
        <w:gridCol w:w="1091"/>
        <w:gridCol w:w="596"/>
      </w:tblGrid>
      <w:tr>
        <w:trPr>
          <w:trHeight w:val="369" w:hRule="exact"/>
        </w:trPr>
        <w:tc>
          <w:tcPr>
            <w:tcW w:w="2840"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w w:val="105"/>
                <w:sz w:val="19"/>
                <w:szCs w:val="19"/>
              </w:rPr>
              <w:t>南昌创业投资有限公司</w:t>
            </w:r>
            <w:r>
              <w:rPr>
                <w:rFonts w:ascii="宋体" w:hAnsi="宋体" w:cs="宋体" w:eastAsia="宋体" w:hint="default"/>
                <w:sz w:val="19"/>
                <w:szCs w:val="19"/>
              </w:rPr>
            </w:r>
          </w:p>
        </w:tc>
        <w:tc>
          <w:tcPr>
            <w:tcW w:w="804"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right="92"/>
              <w:jc w:val="right"/>
              <w:rPr>
                <w:rFonts w:ascii="宋体" w:hAnsi="宋体" w:cs="宋体" w:eastAsia="宋体" w:hint="default"/>
                <w:sz w:val="19"/>
                <w:szCs w:val="19"/>
              </w:rPr>
            </w:pPr>
            <w:r>
              <w:rPr>
                <w:rFonts w:ascii="宋体" w:hAnsi="宋体" w:cs="宋体" w:eastAsia="宋体" w:hint="default"/>
                <w:sz w:val="19"/>
                <w:szCs w:val="19"/>
              </w:rPr>
              <w:t>南昌市</w:t>
            </w:r>
          </w:p>
        </w:tc>
        <w:tc>
          <w:tcPr>
            <w:tcW w:w="818"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left="35" w:right="0"/>
              <w:jc w:val="center"/>
              <w:rPr>
                <w:rFonts w:ascii="宋体" w:hAnsi="宋体" w:cs="宋体" w:eastAsia="宋体" w:hint="default"/>
                <w:sz w:val="19"/>
                <w:szCs w:val="19"/>
              </w:rPr>
            </w:pPr>
            <w:r>
              <w:rPr>
                <w:rFonts w:ascii="宋体" w:hAnsi="宋体" w:cs="宋体" w:eastAsia="宋体" w:hint="default"/>
                <w:w w:val="105"/>
                <w:sz w:val="19"/>
                <w:szCs w:val="19"/>
              </w:rPr>
              <w:t>李华</w:t>
            </w:r>
            <w:r>
              <w:rPr>
                <w:rFonts w:ascii="宋体" w:hAnsi="宋体" w:cs="宋体" w:eastAsia="宋体" w:hint="default"/>
                <w:sz w:val="19"/>
                <w:szCs w:val="19"/>
              </w:rPr>
            </w:r>
          </w:p>
        </w:tc>
        <w:tc>
          <w:tcPr>
            <w:tcW w:w="1316" w:type="dxa"/>
            <w:tcBorders>
              <w:top w:val="single" w:sz="7" w:space="0" w:color="000000"/>
              <w:left w:val="nil" w:sz="6" w:space="0" w:color="auto"/>
              <w:bottom w:val="nil" w:sz="6" w:space="0" w:color="auto"/>
              <w:right w:val="nil" w:sz="6" w:space="0" w:color="auto"/>
            </w:tcBorders>
          </w:tcPr>
          <w:p>
            <w:pPr>
              <w:pStyle w:val="TableParagraph"/>
              <w:spacing w:line="240" w:lineRule="auto" w:before="72"/>
              <w:ind w:left="9" w:right="0"/>
              <w:jc w:val="center"/>
              <w:rPr>
                <w:rFonts w:ascii="Times New Roman" w:hAnsi="Times New Roman" w:cs="Times New Roman" w:eastAsia="Times New Roman" w:hint="default"/>
                <w:sz w:val="17"/>
                <w:szCs w:val="17"/>
              </w:rPr>
            </w:pPr>
            <w:r>
              <w:rPr>
                <w:rFonts w:ascii="Times New Roman"/>
                <w:w w:val="105"/>
                <w:sz w:val="17"/>
              </w:rPr>
              <w:t>120,000,000.00</w:t>
            </w:r>
            <w:r>
              <w:rPr>
                <w:rFonts w:ascii="Times New Roman"/>
                <w:sz w:val="17"/>
              </w:rPr>
            </w:r>
          </w:p>
        </w:tc>
        <w:tc>
          <w:tcPr>
            <w:tcW w:w="973"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left="17" w:right="0"/>
              <w:jc w:val="center"/>
              <w:rPr>
                <w:rFonts w:ascii="Times New Roman" w:hAnsi="Times New Roman" w:cs="Times New Roman" w:eastAsia="Times New Roman" w:hint="default"/>
                <w:sz w:val="19"/>
                <w:szCs w:val="19"/>
              </w:rPr>
            </w:pPr>
            <w:r>
              <w:rPr>
                <w:rFonts w:ascii="Times New Roman"/>
                <w:w w:val="105"/>
                <w:sz w:val="19"/>
              </w:rPr>
              <w:t>25%</w:t>
            </w:r>
            <w:r>
              <w:rPr>
                <w:rFonts w:ascii="Times New Roman"/>
                <w:sz w:val="19"/>
              </w:rPr>
            </w:r>
          </w:p>
        </w:tc>
        <w:tc>
          <w:tcPr>
            <w:tcW w:w="1091"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left="10" w:right="0"/>
              <w:jc w:val="center"/>
              <w:rPr>
                <w:rFonts w:ascii="Times New Roman" w:hAnsi="Times New Roman" w:cs="Times New Roman" w:eastAsia="Times New Roman" w:hint="default"/>
                <w:sz w:val="19"/>
                <w:szCs w:val="19"/>
              </w:rPr>
            </w:pPr>
            <w:r>
              <w:rPr>
                <w:rFonts w:ascii="Times New Roman"/>
                <w:w w:val="105"/>
                <w:sz w:val="19"/>
              </w:rPr>
              <w:t>25%</w:t>
            </w:r>
            <w:r>
              <w:rPr>
                <w:rFonts w:ascii="Times New Roman"/>
                <w:sz w:val="19"/>
              </w:rPr>
            </w:r>
          </w:p>
        </w:tc>
        <w:tc>
          <w:tcPr>
            <w:tcW w:w="596"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left="31"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358"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江西铂铄耐科技有限公司</w:t>
            </w:r>
            <w:r>
              <w:rPr>
                <w:rFonts w:ascii="宋体" w:hAnsi="宋体" w:cs="宋体" w:eastAsia="宋体" w:hint="default"/>
                <w:sz w:val="19"/>
                <w:szCs w:val="19"/>
              </w:rPr>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2"/>
              <w:jc w:val="right"/>
              <w:rPr>
                <w:rFonts w:ascii="宋体" w:hAnsi="宋体" w:cs="宋体" w:eastAsia="宋体" w:hint="default"/>
                <w:sz w:val="19"/>
                <w:szCs w:val="19"/>
              </w:rPr>
            </w:pPr>
            <w:r>
              <w:rPr>
                <w:rFonts w:ascii="宋体" w:hAnsi="宋体" w:cs="宋体" w:eastAsia="宋体" w:hint="default"/>
                <w:sz w:val="19"/>
                <w:szCs w:val="19"/>
              </w:rPr>
              <w:t>新余市</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 w:right="0"/>
              <w:jc w:val="center"/>
              <w:rPr>
                <w:rFonts w:ascii="宋体" w:hAnsi="宋体" w:cs="宋体" w:eastAsia="宋体" w:hint="default"/>
                <w:sz w:val="19"/>
                <w:szCs w:val="19"/>
              </w:rPr>
            </w:pPr>
            <w:r>
              <w:rPr>
                <w:rFonts w:ascii="宋体" w:hAnsi="宋体" w:cs="宋体" w:eastAsia="宋体" w:hint="default"/>
                <w:w w:val="105"/>
                <w:sz w:val="19"/>
                <w:szCs w:val="19"/>
              </w:rPr>
              <w:t>何凤华</w:t>
            </w:r>
            <w:r>
              <w:rPr>
                <w:rFonts w:ascii="宋体" w:hAnsi="宋体" w:cs="宋体" w:eastAsia="宋体" w:hint="default"/>
                <w:sz w:val="19"/>
                <w:szCs w:val="19"/>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 w:right="0"/>
              <w:jc w:val="center"/>
              <w:rPr>
                <w:rFonts w:ascii="Times New Roman" w:hAnsi="Times New Roman" w:cs="Times New Roman" w:eastAsia="Times New Roman" w:hint="default"/>
                <w:sz w:val="17"/>
                <w:szCs w:val="17"/>
              </w:rPr>
            </w:pPr>
            <w:r>
              <w:rPr>
                <w:rFonts w:ascii="Times New Roman"/>
                <w:w w:val="105"/>
                <w:sz w:val="17"/>
              </w:rPr>
              <w:t>270,000,000.00</w:t>
            </w:r>
            <w:r>
              <w:rPr>
                <w:rFonts w:ascii="Times New Roman"/>
                <w:sz w:val="17"/>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Times New Roman" w:hAnsi="Times New Roman" w:cs="Times New Roman" w:eastAsia="Times New Roman" w:hint="default"/>
                <w:sz w:val="19"/>
                <w:szCs w:val="19"/>
              </w:rPr>
            </w:pPr>
            <w:r>
              <w:rPr>
                <w:rFonts w:ascii="Times New Roman"/>
                <w:w w:val="105"/>
                <w:sz w:val="19"/>
              </w:rPr>
              <w:t>25.93%</w:t>
            </w:r>
            <w:r>
              <w:rPr>
                <w:rFonts w:ascii="Times New Roman"/>
                <w:sz w:val="19"/>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19"/>
                <w:szCs w:val="19"/>
              </w:rPr>
            </w:pPr>
            <w:r>
              <w:rPr>
                <w:rFonts w:ascii="Times New Roman"/>
                <w:w w:val="105"/>
                <w:sz w:val="19"/>
              </w:rPr>
              <w:t>25.93%</w:t>
            </w:r>
            <w:r>
              <w:rPr>
                <w:rFonts w:ascii="Times New Roman"/>
                <w:sz w:val="19"/>
              </w:rPr>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1"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359"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成都华太航空科技有限公司</w:t>
            </w:r>
            <w:r>
              <w:rPr>
                <w:rFonts w:ascii="宋体" w:hAnsi="宋体" w:cs="宋体" w:eastAsia="宋体" w:hint="default"/>
                <w:sz w:val="19"/>
                <w:szCs w:val="19"/>
              </w:rPr>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2"/>
              <w:jc w:val="right"/>
              <w:rPr>
                <w:rFonts w:ascii="宋体" w:hAnsi="宋体" w:cs="宋体" w:eastAsia="宋体" w:hint="default"/>
                <w:sz w:val="19"/>
                <w:szCs w:val="19"/>
              </w:rPr>
            </w:pPr>
            <w:r>
              <w:rPr>
                <w:rFonts w:ascii="宋体" w:hAnsi="宋体" w:cs="宋体" w:eastAsia="宋体" w:hint="default"/>
                <w:sz w:val="19"/>
                <w:szCs w:val="19"/>
              </w:rPr>
              <w:t>成都市</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3" w:right="0"/>
              <w:jc w:val="center"/>
              <w:rPr>
                <w:rFonts w:ascii="宋体" w:hAnsi="宋体" w:cs="宋体" w:eastAsia="宋体" w:hint="default"/>
                <w:sz w:val="19"/>
                <w:szCs w:val="19"/>
              </w:rPr>
            </w:pPr>
            <w:r>
              <w:rPr>
                <w:rFonts w:ascii="宋体" w:hAnsi="宋体" w:cs="宋体" w:eastAsia="宋体" w:hint="default"/>
                <w:w w:val="105"/>
                <w:sz w:val="19"/>
                <w:szCs w:val="19"/>
              </w:rPr>
              <w:t>李万雄</w:t>
            </w:r>
            <w:r>
              <w:rPr>
                <w:rFonts w:ascii="宋体" w:hAnsi="宋体" w:cs="宋体" w:eastAsia="宋体" w:hint="default"/>
                <w:sz w:val="19"/>
                <w:szCs w:val="19"/>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 w:right="0"/>
              <w:jc w:val="center"/>
              <w:rPr>
                <w:rFonts w:ascii="Times New Roman" w:hAnsi="Times New Roman" w:cs="Times New Roman" w:eastAsia="Times New Roman" w:hint="default"/>
                <w:sz w:val="19"/>
                <w:szCs w:val="19"/>
              </w:rPr>
            </w:pPr>
            <w:r>
              <w:rPr>
                <w:rFonts w:ascii="Times New Roman"/>
                <w:sz w:val="19"/>
              </w:rPr>
              <w:t>32,000,000.00</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Times New Roman" w:hAnsi="Times New Roman" w:cs="Times New Roman" w:eastAsia="Times New Roman" w:hint="default"/>
                <w:sz w:val="19"/>
                <w:szCs w:val="19"/>
              </w:rPr>
            </w:pPr>
            <w:r>
              <w:rPr>
                <w:rFonts w:ascii="Times New Roman"/>
                <w:w w:val="105"/>
                <w:sz w:val="19"/>
              </w:rPr>
              <w:t>21.06%</w:t>
            </w:r>
            <w:r>
              <w:rPr>
                <w:rFonts w:ascii="Times New Roman"/>
                <w:sz w:val="19"/>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19"/>
                <w:szCs w:val="19"/>
              </w:rPr>
            </w:pPr>
            <w:r>
              <w:rPr>
                <w:rFonts w:ascii="Times New Roman"/>
                <w:w w:val="105"/>
                <w:sz w:val="19"/>
              </w:rPr>
              <w:t>21.06%</w:t>
            </w:r>
            <w:r>
              <w:rPr>
                <w:rFonts w:ascii="Times New Roman"/>
                <w:sz w:val="19"/>
              </w:rPr>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1"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359"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sz w:val="19"/>
                <w:szCs w:val="19"/>
              </w:rPr>
              <w:t>遵义市高新产业园股份有限公司</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2"/>
              <w:jc w:val="right"/>
              <w:rPr>
                <w:rFonts w:ascii="宋体" w:hAnsi="宋体" w:cs="宋体" w:eastAsia="宋体" w:hint="default"/>
                <w:sz w:val="19"/>
                <w:szCs w:val="19"/>
              </w:rPr>
            </w:pPr>
            <w:r>
              <w:rPr>
                <w:rFonts w:ascii="宋体" w:hAnsi="宋体" w:cs="宋体" w:eastAsia="宋体" w:hint="default"/>
                <w:sz w:val="19"/>
                <w:szCs w:val="19"/>
              </w:rPr>
              <w:t>遵义市</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 w:right="0"/>
              <w:jc w:val="center"/>
              <w:rPr>
                <w:rFonts w:ascii="宋体" w:hAnsi="宋体" w:cs="宋体" w:eastAsia="宋体" w:hint="default"/>
                <w:sz w:val="19"/>
                <w:szCs w:val="19"/>
              </w:rPr>
            </w:pPr>
            <w:r>
              <w:rPr>
                <w:rFonts w:ascii="宋体" w:hAnsi="宋体" w:cs="宋体" w:eastAsia="宋体" w:hint="default"/>
                <w:w w:val="105"/>
                <w:sz w:val="19"/>
                <w:szCs w:val="19"/>
              </w:rPr>
              <w:t>章新挺</w:t>
            </w:r>
            <w:r>
              <w:rPr>
                <w:rFonts w:ascii="宋体" w:hAnsi="宋体" w:cs="宋体" w:eastAsia="宋体" w:hint="default"/>
                <w:sz w:val="19"/>
                <w:szCs w:val="19"/>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9" w:right="0"/>
              <w:jc w:val="center"/>
              <w:rPr>
                <w:rFonts w:ascii="Times New Roman" w:hAnsi="Times New Roman" w:cs="Times New Roman" w:eastAsia="Times New Roman" w:hint="default"/>
                <w:sz w:val="17"/>
                <w:szCs w:val="17"/>
              </w:rPr>
            </w:pPr>
            <w:r>
              <w:rPr>
                <w:rFonts w:ascii="Times New Roman"/>
                <w:w w:val="105"/>
                <w:sz w:val="17"/>
              </w:rPr>
              <w:t>100,000,000.00</w:t>
            </w:r>
            <w:r>
              <w:rPr>
                <w:rFonts w:ascii="Times New Roman"/>
                <w:sz w:val="17"/>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7" w:right="0"/>
              <w:jc w:val="center"/>
              <w:rPr>
                <w:rFonts w:ascii="Times New Roman" w:hAnsi="Times New Roman" w:cs="Times New Roman" w:eastAsia="Times New Roman" w:hint="default"/>
                <w:sz w:val="19"/>
                <w:szCs w:val="19"/>
              </w:rPr>
            </w:pPr>
            <w:r>
              <w:rPr>
                <w:rFonts w:ascii="Times New Roman"/>
                <w:w w:val="105"/>
                <w:sz w:val="19"/>
              </w:rPr>
              <w:t>20%</w:t>
            </w:r>
            <w:r>
              <w:rPr>
                <w:rFonts w:ascii="Times New Roman"/>
                <w:sz w:val="19"/>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19"/>
                <w:szCs w:val="19"/>
              </w:rPr>
            </w:pPr>
            <w:r>
              <w:rPr>
                <w:rFonts w:ascii="Times New Roman"/>
                <w:w w:val="105"/>
                <w:sz w:val="19"/>
              </w:rPr>
              <w:t>20%</w:t>
            </w:r>
            <w:r>
              <w:rPr>
                <w:rFonts w:ascii="Times New Roman"/>
                <w:sz w:val="19"/>
              </w:rPr>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1"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409"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江西国科军工产业有限公司</w:t>
            </w:r>
            <w:r>
              <w:rPr>
                <w:rFonts w:ascii="宋体" w:hAnsi="宋体" w:cs="宋体" w:eastAsia="宋体" w:hint="default"/>
                <w:sz w:val="19"/>
                <w:szCs w:val="19"/>
              </w:rPr>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2"/>
              <w:jc w:val="right"/>
              <w:rPr>
                <w:rFonts w:ascii="宋体" w:hAnsi="宋体" w:cs="宋体" w:eastAsia="宋体" w:hint="default"/>
                <w:sz w:val="19"/>
                <w:szCs w:val="19"/>
              </w:rPr>
            </w:pPr>
            <w:r>
              <w:rPr>
                <w:rFonts w:ascii="宋体" w:hAnsi="宋体" w:cs="宋体" w:eastAsia="宋体" w:hint="default"/>
                <w:sz w:val="19"/>
                <w:szCs w:val="19"/>
              </w:rPr>
              <w:t>南昌市</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center"/>
              <w:rPr>
                <w:rFonts w:ascii="宋体" w:hAnsi="宋体" w:cs="宋体" w:eastAsia="宋体" w:hint="default"/>
                <w:sz w:val="19"/>
                <w:szCs w:val="19"/>
              </w:rPr>
            </w:pPr>
            <w:r>
              <w:rPr>
                <w:rFonts w:ascii="宋体" w:hAnsi="宋体" w:cs="宋体" w:eastAsia="宋体" w:hint="default"/>
                <w:w w:val="105"/>
                <w:sz w:val="19"/>
                <w:szCs w:val="19"/>
              </w:rPr>
              <w:t>毛勇</w:t>
            </w:r>
            <w:r>
              <w:rPr>
                <w:rFonts w:ascii="宋体" w:hAnsi="宋体" w:cs="宋体" w:eastAsia="宋体" w:hint="default"/>
                <w:sz w:val="19"/>
                <w:szCs w:val="19"/>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 w:right="0"/>
              <w:jc w:val="center"/>
              <w:rPr>
                <w:rFonts w:ascii="Times New Roman" w:hAnsi="Times New Roman" w:cs="Times New Roman" w:eastAsia="Times New Roman" w:hint="default"/>
                <w:sz w:val="17"/>
                <w:szCs w:val="17"/>
              </w:rPr>
            </w:pPr>
            <w:r>
              <w:rPr>
                <w:rFonts w:ascii="Times New Roman"/>
                <w:w w:val="105"/>
                <w:sz w:val="17"/>
              </w:rPr>
              <w:t>100,000,000.00</w:t>
            </w:r>
            <w:r>
              <w:rPr>
                <w:rFonts w:ascii="Times New Roman"/>
                <w:sz w:val="17"/>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7" w:right="0"/>
              <w:jc w:val="center"/>
              <w:rPr>
                <w:rFonts w:ascii="Times New Roman" w:hAnsi="Times New Roman" w:cs="Times New Roman" w:eastAsia="Times New Roman" w:hint="default"/>
                <w:sz w:val="19"/>
                <w:szCs w:val="19"/>
              </w:rPr>
            </w:pPr>
            <w:r>
              <w:rPr>
                <w:rFonts w:ascii="Times New Roman"/>
                <w:w w:val="105"/>
                <w:sz w:val="19"/>
              </w:rPr>
              <w:t>40%</w:t>
            </w:r>
            <w:r>
              <w:rPr>
                <w:rFonts w:ascii="Times New Roman"/>
                <w:sz w:val="19"/>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19"/>
                <w:szCs w:val="19"/>
              </w:rPr>
            </w:pPr>
            <w:r>
              <w:rPr>
                <w:rFonts w:ascii="Times New Roman"/>
                <w:w w:val="105"/>
                <w:sz w:val="19"/>
              </w:rPr>
              <w:t>40%</w:t>
            </w:r>
            <w:r>
              <w:rPr>
                <w:rFonts w:ascii="Times New Roman"/>
                <w:sz w:val="19"/>
              </w:rPr>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1"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306" w:hRule="exact"/>
        </w:trPr>
        <w:tc>
          <w:tcPr>
            <w:tcW w:w="2840"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
              <w:jc w:val="center"/>
              <w:rPr>
                <w:rFonts w:ascii="宋体" w:hAnsi="宋体" w:cs="宋体" w:eastAsia="宋体" w:hint="default"/>
                <w:sz w:val="17"/>
                <w:szCs w:val="17"/>
              </w:rPr>
            </w:pPr>
            <w:r>
              <w:rPr>
                <w:rFonts w:ascii="宋体" w:hAnsi="宋体" w:cs="宋体" w:eastAsia="宋体" w:hint="default"/>
                <w:w w:val="105"/>
                <w:sz w:val="17"/>
                <w:szCs w:val="17"/>
              </w:rPr>
              <w:t>本企业在被</w:t>
            </w:r>
            <w:r>
              <w:rPr>
                <w:rFonts w:ascii="宋体" w:hAnsi="宋体" w:cs="宋体" w:eastAsia="宋体" w:hint="default"/>
                <w:sz w:val="17"/>
                <w:szCs w:val="17"/>
              </w:rPr>
            </w:r>
          </w:p>
        </w:tc>
        <w:tc>
          <w:tcPr>
            <w:tcW w:w="596" w:type="dxa"/>
            <w:tcBorders>
              <w:top w:val="nil" w:sz="6" w:space="0" w:color="auto"/>
              <w:left w:val="nil" w:sz="6" w:space="0" w:color="auto"/>
              <w:bottom w:val="nil" w:sz="6" w:space="0" w:color="auto"/>
              <w:right w:val="nil" w:sz="6" w:space="0" w:color="auto"/>
            </w:tcBorders>
          </w:tcPr>
          <w:p>
            <w:pPr/>
          </w:p>
        </w:tc>
      </w:tr>
      <w:tr>
        <w:trPr>
          <w:trHeight w:val="231" w:hRule="exact"/>
        </w:trPr>
        <w:tc>
          <w:tcPr>
            <w:tcW w:w="2840"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00" w:lineRule="exact"/>
              <w:ind w:left="13" w:right="0"/>
              <w:jc w:val="center"/>
              <w:rPr>
                <w:rFonts w:ascii="宋体" w:hAnsi="宋体" w:cs="宋体" w:eastAsia="宋体" w:hint="default"/>
                <w:sz w:val="19"/>
                <w:szCs w:val="19"/>
              </w:rPr>
            </w:pPr>
            <w:r>
              <w:rPr>
                <w:rFonts w:ascii="宋体" w:hAnsi="宋体" w:cs="宋体" w:eastAsia="宋体" w:hint="default"/>
                <w:w w:val="105"/>
                <w:sz w:val="19"/>
                <w:szCs w:val="19"/>
              </w:rPr>
              <w:t>法定代</w:t>
            </w:r>
            <w:r>
              <w:rPr>
                <w:rFonts w:ascii="宋体" w:hAnsi="宋体" w:cs="宋体" w:eastAsia="宋体" w:hint="default"/>
                <w:sz w:val="19"/>
                <w:szCs w:val="19"/>
              </w:rPr>
            </w:r>
          </w:p>
        </w:tc>
        <w:tc>
          <w:tcPr>
            <w:tcW w:w="1316"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00" w:lineRule="exact"/>
              <w:ind w:right="3"/>
              <w:jc w:val="center"/>
              <w:rPr>
                <w:rFonts w:ascii="宋体" w:hAnsi="宋体" w:cs="宋体" w:eastAsia="宋体" w:hint="default"/>
                <w:sz w:val="19"/>
                <w:szCs w:val="19"/>
              </w:rPr>
            </w:pPr>
            <w:r>
              <w:rPr>
                <w:rFonts w:ascii="宋体" w:hAnsi="宋体" w:cs="宋体" w:eastAsia="宋体" w:hint="default"/>
                <w:w w:val="105"/>
                <w:sz w:val="19"/>
                <w:szCs w:val="19"/>
              </w:rPr>
              <w:t>本企业持</w:t>
            </w:r>
            <w:r>
              <w:rPr>
                <w:rFonts w:ascii="宋体" w:hAnsi="宋体" w:cs="宋体" w:eastAsia="宋体" w:hint="default"/>
                <w:sz w:val="19"/>
                <w:szCs w:val="19"/>
              </w:rPr>
            </w:r>
          </w:p>
        </w:tc>
        <w:tc>
          <w:tcPr>
            <w:tcW w:w="1091" w:type="dxa"/>
            <w:tcBorders>
              <w:top w:val="nil" w:sz="6" w:space="0" w:color="auto"/>
              <w:left w:val="nil" w:sz="6" w:space="0" w:color="auto"/>
              <w:bottom w:val="nil" w:sz="6" w:space="0" w:color="auto"/>
              <w:right w:val="nil" w:sz="6" w:space="0" w:color="auto"/>
            </w:tcBorders>
          </w:tcPr>
          <w:p>
            <w:pPr>
              <w:pStyle w:val="TableParagraph"/>
              <w:spacing w:line="216" w:lineRule="exact"/>
              <w:ind w:right="8"/>
              <w:jc w:val="center"/>
              <w:rPr>
                <w:rFonts w:ascii="宋体" w:hAnsi="宋体" w:cs="宋体" w:eastAsia="宋体" w:hint="default"/>
                <w:sz w:val="17"/>
                <w:szCs w:val="17"/>
              </w:rPr>
            </w:pPr>
            <w:r>
              <w:rPr>
                <w:rFonts w:ascii="宋体" w:hAnsi="宋体" w:cs="宋体" w:eastAsia="宋体" w:hint="default"/>
                <w:w w:val="105"/>
                <w:sz w:val="17"/>
                <w:szCs w:val="17"/>
              </w:rPr>
              <w:t>投资单位表</w:t>
            </w:r>
            <w:r>
              <w:rPr>
                <w:rFonts w:ascii="宋体" w:hAnsi="宋体" w:cs="宋体" w:eastAsia="宋体" w:hint="default"/>
                <w:sz w:val="17"/>
                <w:szCs w:val="17"/>
              </w:rPr>
            </w:r>
          </w:p>
        </w:tc>
        <w:tc>
          <w:tcPr>
            <w:tcW w:w="596" w:type="dxa"/>
            <w:tcBorders>
              <w:top w:val="nil" w:sz="6" w:space="0" w:color="auto"/>
              <w:left w:val="nil" w:sz="6" w:space="0" w:color="auto"/>
              <w:bottom w:val="nil" w:sz="6" w:space="0" w:color="auto"/>
              <w:right w:val="nil" w:sz="6" w:space="0" w:color="auto"/>
            </w:tcBorders>
          </w:tcPr>
          <w:p>
            <w:pPr>
              <w:pStyle w:val="TableParagraph"/>
              <w:spacing w:line="193" w:lineRule="exact"/>
              <w:ind w:left="11" w:right="0"/>
              <w:jc w:val="center"/>
              <w:rPr>
                <w:rFonts w:ascii="宋体" w:hAnsi="宋体" w:cs="宋体" w:eastAsia="宋体" w:hint="default"/>
                <w:sz w:val="19"/>
                <w:szCs w:val="19"/>
              </w:rPr>
            </w:pPr>
            <w:r>
              <w:rPr>
                <w:rFonts w:ascii="宋体" w:hAnsi="宋体" w:cs="宋体" w:eastAsia="宋体" w:hint="default"/>
                <w:w w:val="105"/>
                <w:sz w:val="19"/>
                <w:szCs w:val="19"/>
              </w:rPr>
              <w:t>关联</w:t>
            </w:r>
            <w:r>
              <w:rPr>
                <w:rFonts w:ascii="宋体" w:hAnsi="宋体" w:cs="宋体" w:eastAsia="宋体" w:hint="default"/>
                <w:sz w:val="19"/>
                <w:szCs w:val="19"/>
              </w:rPr>
            </w:r>
          </w:p>
        </w:tc>
      </w:tr>
      <w:tr>
        <w:trPr>
          <w:trHeight w:val="243" w:hRule="exact"/>
        </w:trPr>
        <w:tc>
          <w:tcPr>
            <w:tcW w:w="2840" w:type="dxa"/>
            <w:tcBorders>
              <w:top w:val="nil" w:sz="6" w:space="0" w:color="auto"/>
              <w:left w:val="nil" w:sz="6" w:space="0" w:color="auto"/>
              <w:bottom w:val="single" w:sz="8" w:space="0" w:color="000000"/>
              <w:right w:val="nil" w:sz="6" w:space="0" w:color="auto"/>
            </w:tcBorders>
          </w:tcPr>
          <w:p>
            <w:pPr>
              <w:pStyle w:val="TableParagraph"/>
              <w:spacing w:line="209" w:lineRule="exact"/>
              <w:ind w:left="711" w:right="0"/>
              <w:jc w:val="left"/>
              <w:rPr>
                <w:rFonts w:ascii="宋体" w:hAnsi="宋体" w:cs="宋体" w:eastAsia="宋体" w:hint="default"/>
                <w:sz w:val="19"/>
                <w:szCs w:val="19"/>
              </w:rPr>
            </w:pPr>
            <w:r>
              <w:rPr>
                <w:rFonts w:ascii="宋体" w:hAnsi="宋体" w:cs="宋体" w:eastAsia="宋体" w:hint="default"/>
                <w:w w:val="105"/>
                <w:sz w:val="19"/>
                <w:szCs w:val="19"/>
              </w:rPr>
              <w:t>被投资单位名称</w:t>
            </w:r>
            <w:r>
              <w:rPr>
                <w:rFonts w:ascii="宋体" w:hAnsi="宋体" w:cs="宋体" w:eastAsia="宋体" w:hint="default"/>
                <w:sz w:val="19"/>
                <w:szCs w:val="19"/>
              </w:rPr>
            </w:r>
          </w:p>
        </w:tc>
        <w:tc>
          <w:tcPr>
            <w:tcW w:w="804" w:type="dxa"/>
            <w:tcBorders>
              <w:top w:val="nil" w:sz="6" w:space="0" w:color="auto"/>
              <w:left w:val="nil" w:sz="6" w:space="0" w:color="auto"/>
              <w:bottom w:val="single" w:sz="8" w:space="0" w:color="000000"/>
              <w:right w:val="nil" w:sz="6" w:space="0" w:color="auto"/>
            </w:tcBorders>
          </w:tcPr>
          <w:p>
            <w:pPr>
              <w:pStyle w:val="TableParagraph"/>
              <w:spacing w:line="209" w:lineRule="exact"/>
              <w:ind w:right="95"/>
              <w:jc w:val="right"/>
              <w:rPr>
                <w:rFonts w:ascii="宋体" w:hAnsi="宋体" w:cs="宋体" w:eastAsia="宋体" w:hint="default"/>
                <w:sz w:val="19"/>
                <w:szCs w:val="19"/>
              </w:rPr>
            </w:pPr>
            <w:r>
              <w:rPr>
                <w:rFonts w:ascii="宋体" w:hAnsi="宋体" w:cs="宋体" w:eastAsia="宋体" w:hint="default"/>
                <w:spacing w:val="-1"/>
                <w:sz w:val="19"/>
                <w:szCs w:val="19"/>
              </w:rPr>
              <w:t>注册地</w:t>
            </w:r>
            <w:r>
              <w:rPr>
                <w:rFonts w:ascii="宋体" w:hAnsi="宋体" w:cs="宋体" w:eastAsia="宋体" w:hint="default"/>
                <w:sz w:val="19"/>
                <w:szCs w:val="19"/>
              </w:rPr>
            </w:r>
          </w:p>
        </w:tc>
        <w:tc>
          <w:tcPr>
            <w:tcW w:w="818" w:type="dxa"/>
            <w:tcBorders>
              <w:top w:val="nil" w:sz="6" w:space="0" w:color="auto"/>
              <w:left w:val="nil" w:sz="6" w:space="0" w:color="auto"/>
              <w:bottom w:val="single" w:sz="8" w:space="0" w:color="000000"/>
              <w:right w:val="nil" w:sz="6" w:space="0" w:color="auto"/>
            </w:tcBorders>
          </w:tcPr>
          <w:p>
            <w:pPr>
              <w:pStyle w:val="TableParagraph"/>
              <w:spacing w:line="207" w:lineRule="exact"/>
              <w:ind w:left="16" w:right="0"/>
              <w:jc w:val="center"/>
              <w:rPr>
                <w:rFonts w:ascii="宋体" w:hAnsi="宋体" w:cs="宋体" w:eastAsia="宋体" w:hint="default"/>
                <w:sz w:val="19"/>
                <w:szCs w:val="19"/>
              </w:rPr>
            </w:pPr>
            <w:r>
              <w:rPr>
                <w:rFonts w:ascii="宋体" w:hAnsi="宋体" w:cs="宋体" w:eastAsia="宋体" w:hint="default"/>
                <w:w w:val="105"/>
                <w:sz w:val="19"/>
                <w:szCs w:val="19"/>
              </w:rPr>
              <w:t>表人</w:t>
            </w:r>
            <w:r>
              <w:rPr>
                <w:rFonts w:ascii="宋体" w:hAnsi="宋体" w:cs="宋体" w:eastAsia="宋体" w:hint="default"/>
                <w:sz w:val="19"/>
                <w:szCs w:val="19"/>
              </w:rPr>
            </w:r>
          </w:p>
        </w:tc>
        <w:tc>
          <w:tcPr>
            <w:tcW w:w="1316" w:type="dxa"/>
            <w:tcBorders>
              <w:top w:val="nil" w:sz="6" w:space="0" w:color="auto"/>
              <w:left w:val="nil" w:sz="6" w:space="0" w:color="auto"/>
              <w:bottom w:val="single" w:sz="8" w:space="0" w:color="000000"/>
              <w:right w:val="nil" w:sz="6" w:space="0" w:color="auto"/>
            </w:tcBorders>
          </w:tcPr>
          <w:p>
            <w:pPr>
              <w:pStyle w:val="TableParagraph"/>
              <w:spacing w:line="209" w:lineRule="exact"/>
              <w:ind w:left="2" w:right="0"/>
              <w:jc w:val="center"/>
              <w:rPr>
                <w:rFonts w:ascii="宋体" w:hAnsi="宋体" w:cs="宋体" w:eastAsia="宋体" w:hint="default"/>
                <w:sz w:val="19"/>
                <w:szCs w:val="19"/>
              </w:rPr>
            </w:pPr>
            <w:r>
              <w:rPr>
                <w:rFonts w:ascii="宋体" w:hAnsi="宋体" w:cs="宋体" w:eastAsia="宋体" w:hint="default"/>
                <w:w w:val="105"/>
                <w:sz w:val="19"/>
                <w:szCs w:val="19"/>
              </w:rPr>
              <w:t>注册资本</w:t>
            </w:r>
            <w:r>
              <w:rPr>
                <w:rFonts w:ascii="宋体" w:hAnsi="宋体" w:cs="宋体" w:eastAsia="宋体" w:hint="default"/>
                <w:sz w:val="19"/>
                <w:szCs w:val="19"/>
              </w:rPr>
            </w:r>
          </w:p>
        </w:tc>
        <w:tc>
          <w:tcPr>
            <w:tcW w:w="973" w:type="dxa"/>
            <w:tcBorders>
              <w:top w:val="nil" w:sz="6" w:space="0" w:color="auto"/>
              <w:left w:val="nil" w:sz="6" w:space="0" w:color="auto"/>
              <w:bottom w:val="single" w:sz="8" w:space="0" w:color="000000"/>
              <w:right w:val="nil" w:sz="6" w:space="0" w:color="auto"/>
            </w:tcBorders>
          </w:tcPr>
          <w:p>
            <w:pPr>
              <w:pStyle w:val="TableParagraph"/>
              <w:spacing w:line="207" w:lineRule="exact"/>
              <w:ind w:right="1"/>
              <w:jc w:val="center"/>
              <w:rPr>
                <w:rFonts w:ascii="宋体" w:hAnsi="宋体" w:cs="宋体" w:eastAsia="宋体" w:hint="default"/>
                <w:sz w:val="19"/>
                <w:szCs w:val="19"/>
              </w:rPr>
            </w:pPr>
            <w:r>
              <w:rPr>
                <w:rFonts w:ascii="宋体" w:hAnsi="宋体" w:cs="宋体" w:eastAsia="宋体" w:hint="default"/>
                <w:w w:val="105"/>
                <w:sz w:val="19"/>
                <w:szCs w:val="19"/>
              </w:rPr>
              <w:t>股比例</w:t>
            </w:r>
            <w:r>
              <w:rPr>
                <w:rFonts w:ascii="宋体" w:hAnsi="宋体" w:cs="宋体" w:eastAsia="宋体" w:hint="default"/>
                <w:sz w:val="19"/>
                <w:szCs w:val="19"/>
              </w:rPr>
            </w:r>
          </w:p>
        </w:tc>
        <w:tc>
          <w:tcPr>
            <w:tcW w:w="1091" w:type="dxa"/>
            <w:tcBorders>
              <w:top w:val="nil" w:sz="6" w:space="0" w:color="auto"/>
              <w:left w:val="nil" w:sz="6" w:space="0" w:color="auto"/>
              <w:bottom w:val="single" w:sz="8" w:space="0" w:color="000000"/>
              <w:right w:val="nil" w:sz="6" w:space="0" w:color="auto"/>
            </w:tcBorders>
          </w:tcPr>
          <w:p>
            <w:pPr>
              <w:pStyle w:val="TableParagraph"/>
              <w:spacing w:line="204" w:lineRule="exact"/>
              <w:ind w:right="6"/>
              <w:jc w:val="center"/>
              <w:rPr>
                <w:rFonts w:ascii="宋体" w:hAnsi="宋体" w:cs="宋体" w:eastAsia="宋体" w:hint="default"/>
                <w:sz w:val="17"/>
                <w:szCs w:val="17"/>
              </w:rPr>
            </w:pPr>
            <w:r>
              <w:rPr>
                <w:rFonts w:ascii="宋体" w:hAnsi="宋体" w:cs="宋体" w:eastAsia="宋体" w:hint="default"/>
                <w:w w:val="105"/>
                <w:sz w:val="17"/>
                <w:szCs w:val="17"/>
              </w:rPr>
              <w:t>决权比例</w:t>
            </w:r>
            <w:r>
              <w:rPr>
                <w:rFonts w:ascii="宋体" w:hAnsi="宋体" w:cs="宋体" w:eastAsia="宋体" w:hint="default"/>
                <w:sz w:val="17"/>
                <w:szCs w:val="17"/>
              </w:rPr>
            </w:r>
          </w:p>
        </w:tc>
        <w:tc>
          <w:tcPr>
            <w:tcW w:w="596" w:type="dxa"/>
            <w:tcBorders>
              <w:top w:val="nil" w:sz="6" w:space="0" w:color="auto"/>
              <w:left w:val="nil" w:sz="6" w:space="0" w:color="auto"/>
              <w:bottom w:val="single" w:sz="8" w:space="0" w:color="000000"/>
              <w:right w:val="nil" w:sz="6" w:space="0" w:color="auto"/>
            </w:tcBorders>
          </w:tcPr>
          <w:p>
            <w:pPr>
              <w:pStyle w:val="TableParagraph"/>
              <w:spacing w:line="207" w:lineRule="exact"/>
              <w:ind w:left="11" w:right="0"/>
              <w:jc w:val="center"/>
              <w:rPr>
                <w:rFonts w:ascii="宋体" w:hAnsi="宋体" w:cs="宋体" w:eastAsia="宋体" w:hint="default"/>
                <w:sz w:val="19"/>
                <w:szCs w:val="19"/>
              </w:rPr>
            </w:pPr>
            <w:r>
              <w:rPr>
                <w:rFonts w:ascii="宋体" w:hAnsi="宋体" w:cs="宋体" w:eastAsia="宋体" w:hint="default"/>
                <w:w w:val="105"/>
                <w:sz w:val="19"/>
                <w:szCs w:val="19"/>
              </w:rPr>
              <w:t>关系</w:t>
            </w:r>
            <w:r>
              <w:rPr>
                <w:rFonts w:ascii="宋体" w:hAnsi="宋体" w:cs="宋体" w:eastAsia="宋体" w:hint="default"/>
                <w:sz w:val="19"/>
                <w:szCs w:val="19"/>
              </w:rPr>
            </w:r>
          </w:p>
        </w:tc>
      </w:tr>
      <w:tr>
        <w:trPr>
          <w:trHeight w:val="369" w:hRule="exact"/>
        </w:trPr>
        <w:tc>
          <w:tcPr>
            <w:tcW w:w="2840"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left="33" w:right="0"/>
              <w:jc w:val="left"/>
              <w:rPr>
                <w:rFonts w:ascii="宋体" w:hAnsi="宋体" w:cs="宋体" w:eastAsia="宋体" w:hint="default"/>
                <w:sz w:val="19"/>
                <w:szCs w:val="19"/>
              </w:rPr>
            </w:pPr>
            <w:r>
              <w:rPr>
                <w:rFonts w:ascii="宋体" w:hAnsi="宋体" w:cs="宋体" w:eastAsia="宋体" w:hint="default"/>
                <w:sz w:val="19"/>
                <w:szCs w:val="19"/>
              </w:rPr>
              <w:t>上海信业智能科技股份有限公司</w:t>
            </w:r>
          </w:p>
        </w:tc>
        <w:tc>
          <w:tcPr>
            <w:tcW w:w="804"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right="95"/>
              <w:jc w:val="right"/>
              <w:rPr>
                <w:rFonts w:ascii="宋体" w:hAnsi="宋体" w:cs="宋体" w:eastAsia="宋体" w:hint="default"/>
                <w:sz w:val="19"/>
                <w:szCs w:val="19"/>
              </w:rPr>
            </w:pPr>
            <w:r>
              <w:rPr>
                <w:rFonts w:ascii="宋体" w:hAnsi="宋体" w:cs="宋体" w:eastAsia="宋体" w:hint="default"/>
                <w:spacing w:val="-1"/>
                <w:sz w:val="19"/>
                <w:szCs w:val="19"/>
              </w:rPr>
              <w:t>上海市</w:t>
            </w:r>
            <w:r>
              <w:rPr>
                <w:rFonts w:ascii="宋体" w:hAnsi="宋体" w:cs="宋体" w:eastAsia="宋体" w:hint="default"/>
                <w:sz w:val="19"/>
                <w:szCs w:val="19"/>
              </w:rPr>
            </w:r>
          </w:p>
        </w:tc>
        <w:tc>
          <w:tcPr>
            <w:tcW w:w="818"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left="30" w:right="0"/>
              <w:jc w:val="center"/>
              <w:rPr>
                <w:rFonts w:ascii="宋体" w:hAnsi="宋体" w:cs="宋体" w:eastAsia="宋体" w:hint="default"/>
                <w:sz w:val="19"/>
                <w:szCs w:val="19"/>
              </w:rPr>
            </w:pPr>
            <w:r>
              <w:rPr>
                <w:rFonts w:ascii="宋体" w:hAnsi="宋体" w:cs="宋体" w:eastAsia="宋体" w:hint="default"/>
                <w:w w:val="105"/>
                <w:sz w:val="19"/>
                <w:szCs w:val="19"/>
              </w:rPr>
              <w:t>吴斌</w:t>
            </w:r>
            <w:r>
              <w:rPr>
                <w:rFonts w:ascii="宋体" w:hAnsi="宋体" w:cs="宋体" w:eastAsia="宋体" w:hint="default"/>
                <w:sz w:val="19"/>
                <w:szCs w:val="19"/>
              </w:rPr>
            </w:r>
          </w:p>
        </w:tc>
        <w:tc>
          <w:tcPr>
            <w:tcW w:w="1316" w:type="dxa"/>
            <w:tcBorders>
              <w:top w:val="single" w:sz="8" w:space="0" w:color="000000"/>
              <w:left w:val="nil" w:sz="6" w:space="0" w:color="auto"/>
              <w:bottom w:val="nil" w:sz="6" w:space="0" w:color="auto"/>
              <w:right w:val="nil" w:sz="6" w:space="0" w:color="auto"/>
            </w:tcBorders>
          </w:tcPr>
          <w:p>
            <w:pPr>
              <w:pStyle w:val="TableParagraph"/>
              <w:spacing w:line="240" w:lineRule="auto" w:before="55"/>
              <w:ind w:left="4" w:right="0"/>
              <w:jc w:val="center"/>
              <w:rPr>
                <w:rFonts w:ascii="Times New Roman" w:hAnsi="Times New Roman" w:cs="Times New Roman" w:eastAsia="Times New Roman" w:hint="default"/>
                <w:sz w:val="19"/>
                <w:szCs w:val="19"/>
              </w:rPr>
            </w:pPr>
            <w:r>
              <w:rPr>
                <w:rFonts w:ascii="Times New Roman"/>
                <w:sz w:val="19"/>
              </w:rPr>
              <w:t>50,000,000.00</w:t>
            </w:r>
          </w:p>
        </w:tc>
        <w:tc>
          <w:tcPr>
            <w:tcW w:w="973"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left="8" w:right="0"/>
              <w:jc w:val="center"/>
              <w:rPr>
                <w:rFonts w:ascii="Times New Roman" w:hAnsi="Times New Roman" w:cs="Times New Roman" w:eastAsia="Times New Roman" w:hint="default"/>
                <w:sz w:val="19"/>
                <w:szCs w:val="19"/>
              </w:rPr>
            </w:pPr>
            <w:r>
              <w:rPr>
                <w:rFonts w:ascii="Times New Roman"/>
                <w:w w:val="105"/>
                <w:sz w:val="19"/>
              </w:rPr>
              <w:t>23.40%</w:t>
            </w:r>
            <w:r>
              <w:rPr>
                <w:rFonts w:ascii="Times New Roman"/>
                <w:sz w:val="19"/>
              </w:rPr>
            </w:r>
          </w:p>
        </w:tc>
        <w:tc>
          <w:tcPr>
            <w:tcW w:w="1091"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left="5" w:right="0"/>
              <w:jc w:val="center"/>
              <w:rPr>
                <w:rFonts w:ascii="Times New Roman" w:hAnsi="Times New Roman" w:cs="Times New Roman" w:eastAsia="Times New Roman" w:hint="default"/>
                <w:sz w:val="19"/>
                <w:szCs w:val="19"/>
              </w:rPr>
            </w:pPr>
            <w:r>
              <w:rPr>
                <w:rFonts w:ascii="Times New Roman"/>
                <w:w w:val="105"/>
                <w:sz w:val="19"/>
              </w:rPr>
              <w:t>23.40%</w:t>
            </w:r>
            <w:r>
              <w:rPr>
                <w:rFonts w:ascii="Times New Roman"/>
                <w:sz w:val="19"/>
              </w:rPr>
            </w:r>
          </w:p>
        </w:tc>
        <w:tc>
          <w:tcPr>
            <w:tcW w:w="596"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left="25"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378"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3"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5"/>
              <w:jc w:val="right"/>
              <w:rPr>
                <w:rFonts w:ascii="宋体" w:hAnsi="宋体" w:cs="宋体" w:eastAsia="宋体" w:hint="default"/>
                <w:sz w:val="19"/>
                <w:szCs w:val="19"/>
              </w:rPr>
            </w:pPr>
            <w:r>
              <w:rPr>
                <w:rFonts w:ascii="宋体" w:hAnsi="宋体" w:cs="宋体" w:eastAsia="宋体" w:hint="default"/>
                <w:spacing w:val="-1"/>
                <w:sz w:val="19"/>
                <w:szCs w:val="19"/>
              </w:rPr>
              <w:t>北京市</w:t>
            </w:r>
            <w:r>
              <w:rPr>
                <w:rFonts w:ascii="宋体" w:hAnsi="宋体" w:cs="宋体" w:eastAsia="宋体" w:hint="default"/>
                <w:sz w:val="19"/>
                <w:szCs w:val="19"/>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6"/>
              <w:jc w:val="center"/>
              <w:rPr>
                <w:rFonts w:ascii="宋体" w:hAnsi="宋体" w:cs="宋体" w:eastAsia="宋体" w:hint="default"/>
                <w:sz w:val="19"/>
                <w:szCs w:val="19"/>
              </w:rPr>
            </w:pPr>
            <w:r>
              <w:rPr>
                <w:rFonts w:ascii="宋体" w:hAnsi="宋体" w:cs="宋体" w:eastAsia="宋体" w:hint="default"/>
                <w:w w:val="105"/>
                <w:sz w:val="19"/>
                <w:szCs w:val="19"/>
              </w:rPr>
              <w:t>李春生</w:t>
            </w:r>
            <w:r>
              <w:rPr>
                <w:rFonts w:ascii="宋体" w:hAnsi="宋体" w:cs="宋体" w:eastAsia="宋体" w:hint="default"/>
                <w:sz w:val="19"/>
                <w:szCs w:val="19"/>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 w:right="0"/>
              <w:jc w:val="center"/>
              <w:rPr>
                <w:rFonts w:ascii="Times New Roman" w:hAnsi="Times New Roman" w:cs="Times New Roman" w:eastAsia="Times New Roman" w:hint="default"/>
                <w:sz w:val="17"/>
                <w:szCs w:val="17"/>
              </w:rPr>
            </w:pPr>
            <w:r>
              <w:rPr>
                <w:rFonts w:ascii="Times New Roman"/>
                <w:w w:val="105"/>
                <w:sz w:val="17"/>
              </w:rPr>
              <w:t>200,000,000.00</w:t>
            </w:r>
            <w:r>
              <w:rPr>
                <w:rFonts w:ascii="Times New Roman"/>
                <w:sz w:val="17"/>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 w:right="0"/>
              <w:jc w:val="center"/>
              <w:rPr>
                <w:rFonts w:ascii="Times New Roman" w:hAnsi="Times New Roman" w:cs="Times New Roman" w:eastAsia="Times New Roman" w:hint="default"/>
                <w:sz w:val="19"/>
                <w:szCs w:val="19"/>
              </w:rPr>
            </w:pPr>
            <w:r>
              <w:rPr>
                <w:rFonts w:ascii="Times New Roman"/>
                <w:w w:val="105"/>
                <w:sz w:val="19"/>
              </w:rPr>
              <w:t>15%</w:t>
            </w:r>
            <w:r>
              <w:rPr>
                <w:rFonts w:ascii="Times New Roman"/>
                <w:sz w:val="19"/>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 w:right="0"/>
              <w:jc w:val="center"/>
              <w:rPr>
                <w:rFonts w:ascii="Times New Roman" w:hAnsi="Times New Roman" w:cs="Times New Roman" w:eastAsia="Times New Roman" w:hint="default"/>
                <w:sz w:val="19"/>
                <w:szCs w:val="19"/>
              </w:rPr>
            </w:pPr>
            <w:r>
              <w:rPr>
                <w:rFonts w:ascii="Times New Roman"/>
                <w:w w:val="105"/>
                <w:sz w:val="19"/>
              </w:rPr>
              <w:t>15%</w:t>
            </w:r>
            <w:r>
              <w:rPr>
                <w:rFonts w:ascii="Times New Roman"/>
                <w:sz w:val="19"/>
              </w:rPr>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5"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bl>
    <w:p>
      <w:pPr>
        <w:spacing w:line="240" w:lineRule="auto" w:before="13"/>
        <w:rPr>
          <w:rFonts w:ascii="宋体" w:hAnsi="宋体" w:cs="宋体" w:eastAsia="宋体" w:hint="default"/>
          <w:sz w:val="17"/>
          <w:szCs w:val="17"/>
        </w:rPr>
      </w:pPr>
    </w:p>
    <w:p>
      <w:pPr>
        <w:pStyle w:val="BodyText"/>
        <w:spacing w:line="240" w:lineRule="auto" w:before="35"/>
        <w:ind w:left="558" w:right="2272"/>
        <w:jc w:val="left"/>
      </w:pPr>
      <w:r>
        <w:rPr/>
        <w:t>（四）本公司的其他关联方情况</w:t>
      </w:r>
    </w:p>
    <w:p>
      <w:pPr>
        <w:tabs>
          <w:tab w:pos="6583" w:val="left" w:leader="none"/>
        </w:tabs>
        <w:spacing w:before="82"/>
        <w:ind w:left="2081" w:right="143" w:firstLine="0"/>
        <w:jc w:val="left"/>
        <w:rPr>
          <w:rFonts w:ascii="宋体" w:hAnsi="宋体" w:cs="宋体" w:eastAsia="宋体" w:hint="default"/>
          <w:sz w:val="19"/>
          <w:szCs w:val="19"/>
        </w:rPr>
      </w:pPr>
      <w:r>
        <w:rPr>
          <w:rFonts w:ascii="宋体" w:hAnsi="宋体" w:cs="宋体" w:eastAsia="宋体" w:hint="default"/>
          <w:sz w:val="19"/>
          <w:szCs w:val="19"/>
        </w:rPr>
        <w:t>企业名称</w:t>
        <w:tab/>
      </w:r>
      <w:r>
        <w:rPr>
          <w:rFonts w:ascii="宋体" w:hAnsi="宋体" w:cs="宋体" w:eastAsia="宋体" w:hint="default"/>
          <w:w w:val="105"/>
          <w:sz w:val="19"/>
          <w:szCs w:val="19"/>
        </w:rPr>
        <w:t>与本企业关系</w:t>
      </w:r>
      <w:r>
        <w:rPr>
          <w:rFonts w:ascii="宋体" w:hAnsi="宋体" w:cs="宋体" w:eastAsia="宋体" w:hint="default"/>
          <w:sz w:val="19"/>
          <w:szCs w:val="19"/>
        </w:rPr>
      </w:r>
    </w:p>
    <w:p>
      <w:pPr>
        <w:spacing w:line="240" w:lineRule="auto" w:before="10"/>
        <w:rPr>
          <w:rFonts w:ascii="宋体" w:hAnsi="宋体" w:cs="宋体" w:eastAsia="宋体" w:hint="default"/>
          <w:sz w:val="4"/>
          <w:szCs w:val="4"/>
        </w:rPr>
      </w:pPr>
    </w:p>
    <w:p>
      <w:pPr>
        <w:tabs>
          <w:tab w:pos="6096" w:val="left" w:leader="none"/>
        </w:tabs>
        <w:spacing w:line="20" w:lineRule="exact"/>
        <w:ind w:left="139" w:right="0" w:firstLine="0"/>
        <w:rPr>
          <w:rFonts w:ascii="宋体" w:hAnsi="宋体" w:cs="宋体" w:eastAsia="宋体" w:hint="default"/>
          <w:sz w:val="2"/>
          <w:szCs w:val="2"/>
        </w:rPr>
      </w:pPr>
      <w:r>
        <w:rPr>
          <w:rFonts w:ascii="宋体"/>
          <w:sz w:val="2"/>
        </w:rPr>
        <w:pict>
          <v:group style="width:233.1pt;height:.95pt;mso-position-horizontal-relative:char;mso-position-vertical-relative:line" coordorigin="0,0" coordsize="4662,19">
            <v:group style="position:absolute;left:11;top:1;width:4641;height:2" coordorigin="11,1" coordsize="4641,2">
              <v:shape style="position:absolute;left:11;top:1;width:4641;height:2" coordorigin="11,1" coordsize="4641,0" path="m11,1l4651,1e" filled="false" stroked="true" strokeweight=".137194pt" strokecolor="#000000">
                <v:path arrowok="t"/>
              </v:shape>
            </v:group>
            <v:group style="position:absolute;left:9;top:10;width:4643;height:2" coordorigin="9,10" coordsize="4643,2">
              <v:shape style="position:absolute;left:9;top:10;width:4643;height:2" coordorigin="9,10" coordsize="4643,0" path="m9,10l4652,10e" filled="false" stroked="true" strokeweight=".940761pt" strokecolor="#000000">
                <v:path arrowok="t"/>
              </v:shape>
            </v:group>
          </v:group>
        </w:pict>
      </w:r>
      <w:r>
        <w:rPr>
          <w:rFonts w:ascii="宋体"/>
          <w:sz w:val="2"/>
        </w:rPr>
      </w:r>
      <w:r>
        <w:rPr>
          <w:rFonts w:ascii="宋体"/>
          <w:sz w:val="2"/>
        </w:rPr>
        <w:tab/>
      </w:r>
      <w:r>
        <w:rPr>
          <w:rFonts w:ascii="宋体"/>
          <w:sz w:val="2"/>
        </w:rPr>
        <w:pict>
          <v:group style="width:107.4pt;height:.95pt;mso-position-horizontal-relative:char;mso-position-vertical-relative:line" coordorigin="0,0" coordsize="2148,19">
            <v:group style="position:absolute;left:11;top:1;width:2127;height:2" coordorigin="11,1" coordsize="2127,2">
              <v:shape style="position:absolute;left:11;top:1;width:2127;height:2" coordorigin="11,1" coordsize="2127,0" path="m11,1l2137,1e" filled="false" stroked="true" strokeweight=".137194pt" strokecolor="#000000">
                <v:path arrowok="t"/>
              </v:shape>
            </v:group>
            <v:group style="position:absolute;left:9;top:10;width:2129;height:2" coordorigin="9,10" coordsize="2129,2">
              <v:shape style="position:absolute;left:9;top:10;width:2129;height:2" coordorigin="9,10" coordsize="2129,0" path="m9,10l2138,10e" filled="false" stroked="true" strokeweight=".940761pt" strokecolor="#000000">
                <v:path arrowok="t"/>
              </v:shape>
            </v:group>
          </v:group>
        </w:pict>
      </w:r>
      <w:r>
        <w:rPr>
          <w:rFonts w:ascii="宋体"/>
          <w:sz w:val="2"/>
        </w:rPr>
      </w:r>
    </w:p>
    <w:p>
      <w:pPr>
        <w:tabs>
          <w:tab w:pos="6674" w:val="left" w:leader="none"/>
        </w:tabs>
        <w:spacing w:before="31"/>
        <w:ind w:left="185" w:right="143" w:firstLine="0"/>
        <w:jc w:val="left"/>
        <w:rPr>
          <w:rFonts w:ascii="宋体" w:hAnsi="宋体" w:cs="宋体" w:eastAsia="宋体" w:hint="default"/>
          <w:sz w:val="19"/>
          <w:szCs w:val="19"/>
        </w:rPr>
      </w:pPr>
      <w:r>
        <w:rPr>
          <w:rFonts w:ascii="宋体" w:hAnsi="宋体" w:cs="宋体" w:eastAsia="宋体" w:hint="default"/>
          <w:sz w:val="19"/>
          <w:szCs w:val="19"/>
        </w:rPr>
        <w:t>泰豪集团有限公司</w:t>
        <w:tab/>
      </w:r>
      <w:r>
        <w:rPr>
          <w:rFonts w:ascii="宋体" w:hAnsi="宋体" w:cs="宋体" w:eastAsia="宋体" w:hint="default"/>
          <w:w w:val="105"/>
          <w:sz w:val="19"/>
          <w:szCs w:val="19"/>
        </w:rPr>
        <w:t>本公司股东</w:t>
      </w:r>
      <w:r>
        <w:rPr>
          <w:rFonts w:ascii="宋体" w:hAnsi="宋体" w:cs="宋体" w:eastAsia="宋体" w:hint="default"/>
          <w:sz w:val="19"/>
          <w:szCs w:val="19"/>
        </w:rPr>
      </w:r>
    </w:p>
    <w:p>
      <w:pPr>
        <w:tabs>
          <w:tab w:pos="6781" w:val="left" w:leader="none"/>
        </w:tabs>
        <w:spacing w:before="113"/>
        <w:ind w:left="185" w:right="143" w:firstLine="0"/>
        <w:jc w:val="left"/>
        <w:rPr>
          <w:rFonts w:ascii="宋体" w:hAnsi="宋体" w:cs="宋体" w:eastAsia="宋体" w:hint="default"/>
          <w:sz w:val="19"/>
          <w:szCs w:val="19"/>
        </w:rPr>
      </w:pPr>
      <w:r>
        <w:rPr>
          <w:rFonts w:ascii="宋体" w:hAnsi="宋体" w:cs="宋体" w:eastAsia="宋体" w:hint="default"/>
          <w:sz w:val="19"/>
          <w:szCs w:val="19"/>
        </w:rPr>
        <w:t>江西泰豪动漫职业学院</w:t>
        <w:tab/>
      </w:r>
      <w:r>
        <w:rPr>
          <w:rFonts w:ascii="宋体" w:hAnsi="宋体" w:cs="宋体" w:eastAsia="宋体" w:hint="default"/>
          <w:w w:val="105"/>
          <w:sz w:val="19"/>
          <w:szCs w:val="19"/>
        </w:rPr>
        <w:t>同一股东</w:t>
      </w:r>
      <w:r>
        <w:rPr>
          <w:rFonts w:ascii="宋体" w:hAnsi="宋体" w:cs="宋体" w:eastAsia="宋体" w:hint="default"/>
          <w:sz w:val="19"/>
          <w:szCs w:val="19"/>
        </w:rPr>
      </w:r>
    </w:p>
    <w:p>
      <w:pPr>
        <w:tabs>
          <w:tab w:pos="6781" w:val="left" w:leader="none"/>
        </w:tabs>
        <w:spacing w:before="113"/>
        <w:ind w:left="185" w:right="143" w:firstLine="0"/>
        <w:jc w:val="left"/>
        <w:rPr>
          <w:rFonts w:ascii="宋体" w:hAnsi="宋体" w:cs="宋体" w:eastAsia="宋体" w:hint="default"/>
          <w:sz w:val="19"/>
          <w:szCs w:val="19"/>
        </w:rPr>
      </w:pPr>
      <w:r>
        <w:rPr>
          <w:rFonts w:ascii="宋体" w:hAnsi="宋体" w:cs="宋体" w:eastAsia="宋体" w:hint="default"/>
          <w:sz w:val="19"/>
          <w:szCs w:val="19"/>
        </w:rPr>
        <w:t>江西泰豪动漫有限公司</w:t>
        <w:tab/>
      </w:r>
      <w:r>
        <w:rPr>
          <w:rFonts w:ascii="宋体" w:hAnsi="宋体" w:cs="宋体" w:eastAsia="宋体" w:hint="default"/>
          <w:w w:val="105"/>
          <w:sz w:val="19"/>
          <w:szCs w:val="19"/>
        </w:rPr>
        <w:t>同一股东</w:t>
      </w:r>
      <w:r>
        <w:rPr>
          <w:rFonts w:ascii="宋体" w:hAnsi="宋体" w:cs="宋体" w:eastAsia="宋体" w:hint="default"/>
          <w:sz w:val="19"/>
          <w:szCs w:val="19"/>
        </w:rPr>
      </w:r>
    </w:p>
    <w:p>
      <w:pPr>
        <w:tabs>
          <w:tab w:pos="6781" w:val="left" w:leader="none"/>
        </w:tabs>
        <w:spacing w:before="114"/>
        <w:ind w:left="185" w:right="143" w:firstLine="0"/>
        <w:jc w:val="left"/>
        <w:rPr>
          <w:rFonts w:ascii="宋体" w:hAnsi="宋体" w:cs="宋体" w:eastAsia="宋体" w:hint="default"/>
          <w:sz w:val="19"/>
          <w:szCs w:val="19"/>
        </w:rPr>
      </w:pPr>
      <w:r>
        <w:rPr>
          <w:rFonts w:ascii="宋体" w:hAnsi="宋体" w:cs="宋体" w:eastAsia="宋体" w:hint="default"/>
          <w:sz w:val="19"/>
          <w:szCs w:val="19"/>
        </w:rPr>
        <w:t>泰豪（上海）创业投资管理有限公司</w:t>
        <w:tab/>
      </w:r>
      <w:r>
        <w:rPr>
          <w:rFonts w:ascii="宋体" w:hAnsi="宋体" w:cs="宋体" w:eastAsia="宋体" w:hint="default"/>
          <w:w w:val="105"/>
          <w:sz w:val="19"/>
          <w:szCs w:val="19"/>
        </w:rPr>
        <w:t>同一股东</w:t>
      </w:r>
      <w:r>
        <w:rPr>
          <w:rFonts w:ascii="宋体" w:hAnsi="宋体" w:cs="宋体" w:eastAsia="宋体" w:hint="default"/>
          <w:sz w:val="19"/>
          <w:szCs w:val="19"/>
        </w:rPr>
      </w:r>
    </w:p>
    <w:p>
      <w:pPr>
        <w:tabs>
          <w:tab w:pos="6781" w:val="left" w:leader="none"/>
        </w:tabs>
        <w:spacing w:before="113"/>
        <w:ind w:left="185" w:right="143" w:firstLine="0"/>
        <w:jc w:val="left"/>
        <w:rPr>
          <w:rFonts w:ascii="宋体" w:hAnsi="宋体" w:cs="宋体" w:eastAsia="宋体" w:hint="default"/>
          <w:sz w:val="19"/>
          <w:szCs w:val="19"/>
        </w:rPr>
      </w:pPr>
      <w:r>
        <w:rPr>
          <w:rFonts w:ascii="宋体" w:hAnsi="宋体" w:cs="宋体" w:eastAsia="宋体" w:hint="default"/>
          <w:sz w:val="19"/>
          <w:szCs w:val="19"/>
        </w:rPr>
        <w:t>江西泰豪集通技术有限公司</w:t>
        <w:tab/>
      </w:r>
      <w:r>
        <w:rPr>
          <w:rFonts w:ascii="宋体" w:hAnsi="宋体" w:cs="宋体" w:eastAsia="宋体" w:hint="default"/>
          <w:w w:val="105"/>
          <w:sz w:val="19"/>
          <w:szCs w:val="19"/>
        </w:rPr>
        <w:t>同一股东</w:t>
      </w:r>
      <w:r>
        <w:rPr>
          <w:rFonts w:ascii="宋体" w:hAnsi="宋体" w:cs="宋体" w:eastAsia="宋体" w:hint="default"/>
          <w:sz w:val="19"/>
          <w:szCs w:val="19"/>
        </w:rPr>
      </w:r>
    </w:p>
    <w:p>
      <w:pPr>
        <w:tabs>
          <w:tab w:pos="6781" w:val="left" w:leader="none"/>
        </w:tabs>
        <w:spacing w:before="113"/>
        <w:ind w:left="185" w:right="143" w:firstLine="0"/>
        <w:jc w:val="left"/>
        <w:rPr>
          <w:rFonts w:ascii="宋体" w:hAnsi="宋体" w:cs="宋体" w:eastAsia="宋体" w:hint="default"/>
          <w:sz w:val="19"/>
          <w:szCs w:val="19"/>
        </w:rPr>
      </w:pPr>
      <w:r>
        <w:rPr>
          <w:rFonts w:ascii="宋体" w:hAnsi="宋体" w:cs="宋体" w:eastAsia="宋体" w:hint="default"/>
          <w:sz w:val="19"/>
          <w:szCs w:val="19"/>
        </w:rPr>
        <w:t>同方物业管理有限公司</w:t>
        <w:tab/>
      </w:r>
      <w:r>
        <w:rPr>
          <w:rFonts w:ascii="宋体" w:hAnsi="宋体" w:cs="宋体" w:eastAsia="宋体" w:hint="default"/>
          <w:w w:val="105"/>
          <w:sz w:val="19"/>
          <w:szCs w:val="19"/>
        </w:rPr>
        <w:t>同一股东</w:t>
      </w:r>
      <w:r>
        <w:rPr>
          <w:rFonts w:ascii="宋体" w:hAnsi="宋体" w:cs="宋体" w:eastAsia="宋体" w:hint="default"/>
          <w:sz w:val="19"/>
          <w:szCs w:val="19"/>
        </w:rPr>
      </w:r>
    </w:p>
    <w:p>
      <w:pPr>
        <w:tabs>
          <w:tab w:pos="6781" w:val="left" w:leader="none"/>
        </w:tabs>
        <w:spacing w:before="114"/>
        <w:ind w:left="185" w:right="143" w:firstLine="0"/>
        <w:jc w:val="left"/>
        <w:rPr>
          <w:rFonts w:ascii="宋体" w:hAnsi="宋体" w:cs="宋体" w:eastAsia="宋体" w:hint="default"/>
          <w:sz w:val="19"/>
          <w:szCs w:val="19"/>
        </w:rPr>
      </w:pPr>
      <w:r>
        <w:rPr>
          <w:rFonts w:ascii="宋体" w:hAnsi="宋体" w:cs="宋体" w:eastAsia="宋体" w:hint="default"/>
          <w:sz w:val="19"/>
          <w:szCs w:val="19"/>
        </w:rPr>
        <w:t>江西笛卡传媒有限公司</w:t>
        <w:tab/>
      </w:r>
      <w:r>
        <w:rPr>
          <w:rFonts w:ascii="宋体" w:hAnsi="宋体" w:cs="宋体" w:eastAsia="宋体" w:hint="default"/>
          <w:w w:val="105"/>
          <w:sz w:val="19"/>
          <w:szCs w:val="19"/>
        </w:rPr>
        <w:t>同一股东</w:t>
      </w:r>
      <w:r>
        <w:rPr>
          <w:rFonts w:ascii="宋体" w:hAnsi="宋体" w:cs="宋体" w:eastAsia="宋体" w:hint="default"/>
          <w:sz w:val="19"/>
          <w:szCs w:val="19"/>
        </w:rPr>
      </w:r>
    </w:p>
    <w:p>
      <w:pPr>
        <w:tabs>
          <w:tab w:pos="6781" w:val="left" w:leader="none"/>
        </w:tabs>
        <w:spacing w:before="113"/>
        <w:ind w:left="185" w:right="143" w:firstLine="0"/>
        <w:jc w:val="left"/>
        <w:rPr>
          <w:rFonts w:ascii="宋体" w:hAnsi="宋体" w:cs="宋体" w:eastAsia="宋体" w:hint="default"/>
          <w:sz w:val="19"/>
          <w:szCs w:val="19"/>
        </w:rPr>
      </w:pPr>
      <w:r>
        <w:rPr>
          <w:rFonts w:ascii="宋体" w:hAnsi="宋体" w:cs="宋体" w:eastAsia="宋体" w:hint="default"/>
          <w:sz w:val="19"/>
          <w:szCs w:val="19"/>
        </w:rPr>
        <w:t>南昌创业投资有限公司</w:t>
        <w:tab/>
      </w:r>
      <w:r>
        <w:rPr>
          <w:rFonts w:ascii="宋体" w:hAnsi="宋体" w:cs="宋体" w:eastAsia="宋体" w:hint="default"/>
          <w:w w:val="105"/>
          <w:sz w:val="19"/>
          <w:szCs w:val="19"/>
        </w:rPr>
        <w:t>同一股东</w:t>
      </w:r>
      <w:r>
        <w:rPr>
          <w:rFonts w:ascii="宋体" w:hAnsi="宋体" w:cs="宋体" w:eastAsia="宋体" w:hint="default"/>
          <w:sz w:val="19"/>
          <w:szCs w:val="19"/>
        </w:rPr>
      </w:r>
    </w:p>
    <w:p>
      <w:pPr>
        <w:tabs>
          <w:tab w:pos="6781" w:val="left" w:leader="none"/>
        </w:tabs>
        <w:spacing w:before="113"/>
        <w:ind w:left="185" w:right="143" w:firstLine="0"/>
        <w:jc w:val="left"/>
        <w:rPr>
          <w:rFonts w:ascii="宋体" w:hAnsi="宋体" w:cs="宋体" w:eastAsia="宋体" w:hint="default"/>
          <w:sz w:val="19"/>
          <w:szCs w:val="19"/>
        </w:rPr>
      </w:pPr>
      <w:r>
        <w:rPr>
          <w:rFonts w:ascii="宋体" w:hAnsi="宋体" w:cs="宋体" w:eastAsia="宋体" w:hint="default"/>
          <w:sz w:val="19"/>
          <w:szCs w:val="19"/>
        </w:rPr>
        <w:t>泰豪地产控股有限公司</w:t>
        <w:tab/>
      </w:r>
      <w:r>
        <w:rPr>
          <w:rFonts w:ascii="宋体" w:hAnsi="宋体" w:cs="宋体" w:eastAsia="宋体" w:hint="default"/>
          <w:w w:val="105"/>
          <w:sz w:val="19"/>
          <w:szCs w:val="19"/>
        </w:rPr>
        <w:t>同一股东</w:t>
      </w:r>
      <w:r>
        <w:rPr>
          <w:rFonts w:ascii="宋体" w:hAnsi="宋体" w:cs="宋体" w:eastAsia="宋体" w:hint="default"/>
          <w:sz w:val="19"/>
          <w:szCs w:val="19"/>
        </w:rPr>
      </w:r>
    </w:p>
    <w:p>
      <w:pPr>
        <w:tabs>
          <w:tab w:pos="6781" w:val="left" w:leader="none"/>
        </w:tabs>
        <w:spacing w:before="114"/>
        <w:ind w:left="185" w:right="143" w:firstLine="0"/>
        <w:jc w:val="left"/>
        <w:rPr>
          <w:rFonts w:ascii="宋体" w:hAnsi="宋体" w:cs="宋体" w:eastAsia="宋体" w:hint="default"/>
          <w:sz w:val="19"/>
          <w:szCs w:val="19"/>
        </w:rPr>
      </w:pPr>
      <w:r>
        <w:rPr>
          <w:rFonts w:ascii="宋体" w:hAnsi="宋体" w:cs="宋体" w:eastAsia="宋体" w:hint="default"/>
          <w:sz w:val="19"/>
          <w:szCs w:val="19"/>
        </w:rPr>
        <w:t>江西泰豪信息技术有限公司</w:t>
        <w:tab/>
      </w:r>
      <w:r>
        <w:rPr>
          <w:rFonts w:ascii="宋体" w:hAnsi="宋体" w:cs="宋体" w:eastAsia="宋体" w:hint="default"/>
          <w:w w:val="105"/>
          <w:sz w:val="19"/>
          <w:szCs w:val="19"/>
        </w:rPr>
        <w:t>同一股东</w:t>
      </w:r>
      <w:r>
        <w:rPr>
          <w:rFonts w:ascii="宋体" w:hAnsi="宋体" w:cs="宋体" w:eastAsia="宋体" w:hint="default"/>
          <w:sz w:val="19"/>
          <w:szCs w:val="19"/>
        </w:rPr>
      </w:r>
    </w:p>
    <w:p>
      <w:pPr>
        <w:tabs>
          <w:tab w:pos="6781" w:val="left" w:leader="none"/>
        </w:tabs>
        <w:spacing w:before="113"/>
        <w:ind w:left="185" w:right="143" w:firstLine="0"/>
        <w:jc w:val="left"/>
        <w:rPr>
          <w:rFonts w:ascii="宋体" w:hAnsi="宋体" w:cs="宋体" w:eastAsia="宋体" w:hint="default"/>
          <w:sz w:val="19"/>
          <w:szCs w:val="19"/>
        </w:rPr>
      </w:pPr>
      <w:r>
        <w:rPr>
          <w:rFonts w:ascii="宋体" w:hAnsi="宋体" w:cs="宋体" w:eastAsia="宋体" w:hint="default"/>
          <w:sz w:val="19"/>
          <w:szCs w:val="19"/>
        </w:rPr>
        <w:t>江西泰达空调电器有限公司</w:t>
        <w:tab/>
      </w:r>
      <w:r>
        <w:rPr>
          <w:rFonts w:ascii="宋体" w:hAnsi="宋体" w:cs="宋体" w:eastAsia="宋体" w:hint="default"/>
          <w:w w:val="105"/>
          <w:sz w:val="19"/>
          <w:szCs w:val="19"/>
        </w:rPr>
        <w:t>同一股东</w:t>
      </w:r>
      <w:r>
        <w:rPr>
          <w:rFonts w:ascii="宋体" w:hAnsi="宋体" w:cs="宋体" w:eastAsia="宋体" w:hint="default"/>
          <w:sz w:val="19"/>
          <w:szCs w:val="19"/>
        </w:rPr>
      </w:r>
    </w:p>
    <w:p>
      <w:pPr>
        <w:tabs>
          <w:tab w:pos="6781" w:val="left" w:leader="none"/>
        </w:tabs>
        <w:spacing w:before="103"/>
        <w:ind w:left="185" w:right="143" w:firstLine="0"/>
        <w:jc w:val="left"/>
        <w:rPr>
          <w:rFonts w:ascii="宋体" w:hAnsi="宋体" w:cs="宋体" w:eastAsia="宋体" w:hint="default"/>
          <w:sz w:val="19"/>
          <w:szCs w:val="19"/>
        </w:rPr>
      </w:pPr>
      <w:r>
        <w:rPr>
          <w:rFonts w:ascii="宋体" w:hAnsi="宋体" w:cs="宋体" w:eastAsia="宋体" w:hint="default"/>
          <w:position w:val="1"/>
          <w:sz w:val="19"/>
          <w:szCs w:val="19"/>
        </w:rPr>
        <w:t>贵州万华科技有限公司</w:t>
        <w:tab/>
      </w:r>
      <w:r>
        <w:rPr>
          <w:rFonts w:ascii="宋体" w:hAnsi="宋体" w:cs="宋体" w:eastAsia="宋体" w:hint="default"/>
          <w:w w:val="105"/>
          <w:sz w:val="19"/>
          <w:szCs w:val="19"/>
        </w:rPr>
        <w:t>同一股东</w:t>
      </w:r>
      <w:r>
        <w:rPr>
          <w:rFonts w:ascii="宋体" w:hAnsi="宋体" w:cs="宋体" w:eastAsia="宋体" w:hint="default"/>
          <w:sz w:val="19"/>
          <w:szCs w:val="19"/>
        </w:rPr>
      </w:r>
    </w:p>
    <w:p>
      <w:pPr>
        <w:tabs>
          <w:tab w:pos="6980" w:val="left" w:leader="none"/>
        </w:tabs>
        <w:spacing w:before="113"/>
        <w:ind w:left="185" w:right="143" w:firstLine="0"/>
        <w:jc w:val="left"/>
        <w:rPr>
          <w:rFonts w:ascii="宋体" w:hAnsi="宋体" w:cs="宋体" w:eastAsia="宋体" w:hint="default"/>
          <w:sz w:val="19"/>
          <w:szCs w:val="19"/>
        </w:rPr>
      </w:pPr>
      <w:r>
        <w:rPr>
          <w:rFonts w:ascii="宋体" w:hAnsi="宋体" w:cs="宋体" w:eastAsia="宋体" w:hint="default"/>
          <w:sz w:val="19"/>
          <w:szCs w:val="19"/>
        </w:rPr>
        <w:t>南昌</w:t>
      </w:r>
      <w:r>
        <w:rPr>
          <w:rFonts w:ascii="宋体" w:hAnsi="宋体" w:cs="宋体" w:eastAsia="宋体" w:hint="default"/>
          <w:sz w:val="19"/>
          <w:szCs w:val="19"/>
        </w:rPr>
        <w:t>ABB</w:t>
      </w:r>
      <w:r>
        <w:rPr>
          <w:rFonts w:ascii="宋体" w:hAnsi="宋体" w:cs="宋体" w:eastAsia="宋体" w:hint="default"/>
          <w:sz w:val="19"/>
          <w:szCs w:val="19"/>
        </w:rPr>
        <w:t>发电机有限公司</w:t>
        <w:tab/>
      </w:r>
      <w:r>
        <w:rPr>
          <w:rFonts w:ascii="宋体" w:hAnsi="宋体" w:cs="宋体" w:eastAsia="宋体" w:hint="default"/>
          <w:w w:val="105"/>
          <w:sz w:val="19"/>
          <w:szCs w:val="19"/>
        </w:rPr>
        <w:t>其他</w:t>
      </w:r>
      <w:r>
        <w:rPr>
          <w:rFonts w:ascii="宋体" w:hAnsi="宋体" w:cs="宋体" w:eastAsia="宋体" w:hint="default"/>
          <w:sz w:val="19"/>
          <w:szCs w:val="19"/>
        </w:rPr>
      </w:r>
    </w:p>
    <w:p>
      <w:pPr>
        <w:spacing w:line="240" w:lineRule="auto" w:before="0"/>
        <w:rPr>
          <w:rFonts w:ascii="宋体" w:hAnsi="宋体" w:cs="宋体" w:eastAsia="宋体" w:hint="default"/>
          <w:sz w:val="13"/>
          <w:szCs w:val="13"/>
        </w:rPr>
      </w:pPr>
    </w:p>
    <w:p>
      <w:pPr>
        <w:pStyle w:val="BodyText"/>
        <w:spacing w:line="240" w:lineRule="auto" w:before="35"/>
        <w:ind w:left="558" w:right="2272"/>
        <w:jc w:val="left"/>
      </w:pPr>
      <w:r>
        <w:rPr/>
        <w:t>（五）关联方交易</w:t>
      </w:r>
    </w:p>
    <w:p>
      <w:pPr>
        <w:spacing w:line="240" w:lineRule="auto" w:before="12"/>
        <w:rPr>
          <w:rFonts w:ascii="宋体" w:hAnsi="宋体" w:cs="宋体" w:eastAsia="宋体" w:hint="default"/>
          <w:sz w:val="14"/>
          <w:szCs w:val="14"/>
        </w:rPr>
      </w:pPr>
    </w:p>
    <w:p>
      <w:pPr>
        <w:pStyle w:val="BodyText"/>
        <w:spacing w:line="240" w:lineRule="auto"/>
        <w:ind w:left="558" w:right="2272"/>
        <w:jc w:val="left"/>
      </w:pPr>
      <w:r>
        <w:rPr>
          <w:rFonts w:ascii="Times New Roman" w:hAnsi="Times New Roman" w:cs="Times New Roman" w:eastAsia="Times New Roman" w:hint="default"/>
        </w:rPr>
        <w:t>1</w:t>
      </w:r>
      <w:r>
        <w:rPr/>
        <w:t>、关联方交易</w:t>
      </w:r>
    </w:p>
    <w:p>
      <w:pPr>
        <w:pStyle w:val="BodyText"/>
        <w:spacing w:line="240" w:lineRule="auto" w:before="148"/>
        <w:ind w:left="558" w:right="2272"/>
        <w:jc w:val="left"/>
      </w:pPr>
      <w:r>
        <w:rPr/>
        <w:t>（</w:t>
      </w:r>
      <w:r>
        <w:rPr>
          <w:rFonts w:ascii="Times New Roman" w:hAnsi="Times New Roman" w:cs="Times New Roman" w:eastAsia="Times New Roman" w:hint="default"/>
        </w:rPr>
        <w:t>1</w:t>
      </w:r>
      <w:r>
        <w:rPr/>
        <w:t>）购买商品、接受劳务的关联交易</w:t>
      </w:r>
    </w:p>
    <w:p>
      <w:pPr>
        <w:spacing w:after="0" w:line="240" w:lineRule="auto"/>
        <w:jc w:val="left"/>
        <w:sectPr>
          <w:type w:val="continuous"/>
          <w:pgSz w:w="12240" w:h="15840"/>
          <w:pgMar w:top="1100" w:bottom="1380" w:left="1660" w:right="1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9"/>
        <w:gridCol w:w="191"/>
        <w:gridCol w:w="1485"/>
        <w:gridCol w:w="62"/>
        <w:gridCol w:w="146"/>
        <w:gridCol w:w="1650"/>
        <w:gridCol w:w="192"/>
        <w:gridCol w:w="1650"/>
      </w:tblGrid>
      <w:tr>
        <w:trPr>
          <w:trHeight w:val="367" w:hRule="exact"/>
        </w:trPr>
        <w:tc>
          <w:tcPr>
            <w:tcW w:w="3189"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16" w:right="0"/>
              <w:jc w:val="center"/>
              <w:rPr>
                <w:rFonts w:ascii="宋体" w:hAnsi="宋体" w:cs="宋体" w:eastAsia="宋体" w:hint="default"/>
                <w:sz w:val="19"/>
                <w:szCs w:val="19"/>
              </w:rPr>
            </w:pPr>
            <w:r>
              <w:rPr>
                <w:rFonts w:ascii="宋体" w:hAnsi="宋体" w:cs="宋体" w:eastAsia="宋体" w:hint="default"/>
                <w:w w:val="105"/>
                <w:sz w:val="19"/>
                <w:szCs w:val="19"/>
              </w:rPr>
              <w:t>关联方</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16" w:right="0"/>
              <w:jc w:val="center"/>
              <w:rPr>
                <w:rFonts w:ascii="宋体" w:hAnsi="宋体" w:cs="宋体" w:eastAsia="宋体" w:hint="default"/>
                <w:sz w:val="19"/>
                <w:szCs w:val="19"/>
              </w:rPr>
            </w:pPr>
            <w:r>
              <w:rPr>
                <w:rFonts w:ascii="宋体" w:hAnsi="宋体" w:cs="宋体" w:eastAsia="宋体" w:hint="default"/>
                <w:w w:val="105"/>
                <w:sz w:val="19"/>
                <w:szCs w:val="19"/>
              </w:rPr>
              <w:t>关联方交易类型</w:t>
            </w:r>
            <w:r>
              <w:rPr>
                <w:rFonts w:ascii="宋体" w:hAnsi="宋体" w:cs="宋体" w:eastAsia="宋体" w:hint="default"/>
                <w:sz w:val="19"/>
                <w:szCs w:val="19"/>
              </w:rPr>
            </w:r>
          </w:p>
        </w:tc>
        <w:tc>
          <w:tcPr>
            <w:tcW w:w="208" w:type="dxa"/>
            <w:gridSpan w:val="2"/>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435" w:right="0"/>
              <w:jc w:val="left"/>
              <w:rPr>
                <w:rFonts w:ascii="宋体" w:hAnsi="宋体" w:cs="宋体" w:eastAsia="宋体" w:hint="default"/>
                <w:sz w:val="19"/>
                <w:szCs w:val="19"/>
              </w:rPr>
            </w:pPr>
            <w:r>
              <w:rPr>
                <w:rFonts w:ascii="宋体" w:hAnsi="宋体" w:cs="宋体" w:eastAsia="宋体" w:hint="default"/>
                <w:w w:val="105"/>
                <w:sz w:val="19"/>
                <w:szCs w:val="19"/>
              </w:rPr>
              <w:t>本期金额</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412" w:right="0"/>
              <w:jc w:val="left"/>
              <w:rPr>
                <w:rFonts w:ascii="宋体" w:hAnsi="宋体" w:cs="宋体" w:eastAsia="宋体" w:hint="default"/>
                <w:sz w:val="19"/>
                <w:szCs w:val="19"/>
              </w:rPr>
            </w:pPr>
            <w:r>
              <w:rPr>
                <w:rFonts w:ascii="宋体" w:hAnsi="宋体" w:cs="宋体" w:eastAsia="宋体" w:hint="default"/>
                <w:w w:val="105"/>
                <w:sz w:val="19"/>
                <w:szCs w:val="19"/>
              </w:rPr>
              <w:t>上期金额</w:t>
            </w:r>
            <w:r>
              <w:rPr>
                <w:rFonts w:ascii="宋体" w:hAnsi="宋体" w:cs="宋体" w:eastAsia="宋体" w:hint="default"/>
                <w:sz w:val="19"/>
                <w:szCs w:val="19"/>
              </w:rPr>
            </w:r>
          </w:p>
        </w:tc>
      </w:tr>
      <w:tr>
        <w:trPr>
          <w:trHeight w:val="373" w:hRule="exact"/>
        </w:trPr>
        <w:tc>
          <w:tcPr>
            <w:tcW w:w="3189"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485"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9"/>
                <w:szCs w:val="19"/>
              </w:rPr>
            </w:pPr>
            <w:r>
              <w:rPr>
                <w:rFonts w:ascii="宋体" w:hAnsi="宋体" w:cs="宋体" w:eastAsia="宋体" w:hint="default"/>
                <w:w w:val="105"/>
                <w:sz w:val="19"/>
                <w:szCs w:val="19"/>
              </w:rPr>
              <w:t>购买商品</w:t>
            </w:r>
            <w:r>
              <w:rPr>
                <w:rFonts w:ascii="宋体" w:hAnsi="宋体" w:cs="宋体" w:eastAsia="宋体" w:hint="default"/>
                <w:sz w:val="19"/>
                <w:szCs w:val="19"/>
              </w:rPr>
            </w:r>
          </w:p>
        </w:tc>
        <w:tc>
          <w:tcPr>
            <w:tcW w:w="208" w:type="dxa"/>
            <w:gridSpan w:val="2"/>
            <w:tcBorders>
              <w:top w:val="nil" w:sz="6" w:space="0" w:color="auto"/>
              <w:left w:val="nil" w:sz="6" w:space="0" w:color="auto"/>
              <w:bottom w:val="nil" w:sz="6" w:space="0" w:color="auto"/>
              <w:right w:val="nil" w:sz="6" w:space="0" w:color="auto"/>
            </w:tcBorders>
          </w:tcPr>
          <w:p>
            <w:pPr/>
          </w:p>
        </w:tc>
        <w:tc>
          <w:tcPr>
            <w:tcW w:w="1650"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right="89"/>
              <w:jc w:val="right"/>
              <w:rPr>
                <w:rFonts w:ascii="Times New Roman" w:hAnsi="Times New Roman" w:cs="Times New Roman" w:eastAsia="Times New Roman" w:hint="default"/>
                <w:sz w:val="19"/>
                <w:szCs w:val="19"/>
              </w:rPr>
            </w:pPr>
            <w:r>
              <w:rPr>
                <w:rFonts w:ascii="Times New Roman"/>
                <w:w w:val="105"/>
                <w:sz w:val="19"/>
              </w:rPr>
              <w:t>318,000.00</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right="120"/>
              <w:jc w:val="right"/>
              <w:rPr>
                <w:rFonts w:ascii="Times New Roman" w:hAnsi="Times New Roman" w:cs="Times New Roman" w:eastAsia="Times New Roman" w:hint="default"/>
                <w:sz w:val="19"/>
                <w:szCs w:val="19"/>
              </w:rPr>
            </w:pPr>
            <w:r>
              <w:rPr>
                <w:rFonts w:ascii="Times New Roman"/>
                <w:w w:val="105"/>
                <w:sz w:val="19"/>
              </w:rPr>
              <w:t>21,212.21</w:t>
            </w:r>
            <w:r>
              <w:rPr>
                <w:rFonts w:ascii="Times New Roman"/>
                <w:sz w:val="19"/>
              </w:rPr>
            </w:r>
          </w:p>
        </w:tc>
      </w:tr>
      <w:tr>
        <w:trPr>
          <w:trHeight w:val="362"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同方物业管理有限责任公司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center"/>
              <w:rPr>
                <w:rFonts w:ascii="宋体" w:hAnsi="宋体" w:cs="宋体" w:eastAsia="宋体" w:hint="default"/>
                <w:sz w:val="19"/>
                <w:szCs w:val="19"/>
              </w:rPr>
            </w:pPr>
            <w:r>
              <w:rPr>
                <w:rFonts w:ascii="宋体" w:hAnsi="宋体" w:cs="宋体" w:eastAsia="宋体" w:hint="default"/>
                <w:w w:val="105"/>
                <w:sz w:val="19"/>
                <w:szCs w:val="19"/>
              </w:rPr>
              <w:t>物业管理</w:t>
            </w:r>
            <w:r>
              <w:rPr>
                <w:rFonts w:ascii="宋体" w:hAnsi="宋体" w:cs="宋体" w:eastAsia="宋体" w:hint="default"/>
                <w:sz w:val="19"/>
                <w:szCs w:val="19"/>
              </w:rPr>
            </w:r>
          </w:p>
        </w:tc>
        <w:tc>
          <w:tcPr>
            <w:tcW w:w="208" w:type="dxa"/>
            <w:gridSpan w:val="2"/>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9"/>
                <w:szCs w:val="19"/>
              </w:rPr>
            </w:pPr>
            <w:r>
              <w:rPr>
                <w:rFonts w:ascii="Times New Roman"/>
                <w:w w:val="105"/>
                <w:sz w:val="19"/>
              </w:rPr>
              <w:t>387,638.86</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5"/>
              <w:jc w:val="right"/>
              <w:rPr>
                <w:rFonts w:ascii="Times New Roman" w:hAnsi="Times New Roman" w:cs="Times New Roman" w:eastAsia="Times New Roman" w:hint="default"/>
                <w:sz w:val="19"/>
                <w:szCs w:val="19"/>
              </w:rPr>
            </w:pPr>
            <w:r>
              <w:rPr>
                <w:rFonts w:ascii="Times New Roman"/>
                <w:w w:val="105"/>
                <w:sz w:val="19"/>
              </w:rPr>
              <w:t>212,609.14</w:t>
            </w:r>
            <w:r>
              <w:rPr>
                <w:rFonts w:ascii="Times New Roman"/>
                <w:sz w:val="19"/>
              </w:rPr>
            </w:r>
          </w:p>
        </w:tc>
      </w:tr>
      <w:tr>
        <w:trPr>
          <w:trHeight w:val="362"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南昌</w:t>
            </w:r>
            <w:r>
              <w:rPr>
                <w:rFonts w:ascii="宋体" w:hAnsi="宋体" w:cs="宋体" w:eastAsia="宋体" w:hint="default"/>
                <w:w w:val="105"/>
                <w:sz w:val="19"/>
                <w:szCs w:val="19"/>
              </w:rPr>
              <w:t>ABB</w:t>
            </w:r>
            <w:r>
              <w:rPr>
                <w:rFonts w:ascii="宋体" w:hAnsi="宋体" w:cs="宋体" w:eastAsia="宋体" w:hint="default"/>
                <w:w w:val="105"/>
                <w:sz w:val="19"/>
                <w:szCs w:val="19"/>
              </w:rPr>
              <w:t>发电机有限公司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center"/>
              <w:rPr>
                <w:rFonts w:ascii="宋体" w:hAnsi="宋体" w:cs="宋体" w:eastAsia="宋体" w:hint="default"/>
                <w:sz w:val="19"/>
                <w:szCs w:val="19"/>
              </w:rPr>
            </w:pPr>
            <w:r>
              <w:rPr>
                <w:rFonts w:ascii="宋体" w:hAnsi="宋体" w:cs="宋体" w:eastAsia="宋体" w:hint="default"/>
                <w:w w:val="105"/>
                <w:sz w:val="19"/>
                <w:szCs w:val="19"/>
              </w:rPr>
              <w:t>购买商品</w:t>
            </w:r>
            <w:r>
              <w:rPr>
                <w:rFonts w:ascii="宋体" w:hAnsi="宋体" w:cs="宋体" w:eastAsia="宋体" w:hint="default"/>
                <w:sz w:val="19"/>
                <w:szCs w:val="19"/>
              </w:rPr>
            </w:r>
          </w:p>
        </w:tc>
        <w:tc>
          <w:tcPr>
            <w:tcW w:w="208" w:type="dxa"/>
            <w:gridSpan w:val="2"/>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19"/>
                <w:szCs w:val="19"/>
              </w:rPr>
            </w:pPr>
            <w:r>
              <w:rPr>
                <w:rFonts w:ascii="Times New Roman"/>
                <w:w w:val="105"/>
                <w:sz w:val="19"/>
              </w:rPr>
              <w:t>14,079,951.82</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6"/>
              <w:jc w:val="right"/>
              <w:rPr>
                <w:rFonts w:ascii="Times New Roman" w:hAnsi="Times New Roman" w:cs="Times New Roman" w:eastAsia="Times New Roman" w:hint="default"/>
                <w:sz w:val="19"/>
                <w:szCs w:val="19"/>
              </w:rPr>
            </w:pPr>
            <w:r>
              <w:rPr>
                <w:rFonts w:ascii="Times New Roman"/>
                <w:w w:val="105"/>
                <w:sz w:val="19"/>
              </w:rPr>
              <w:t>15,768,611.12</w:t>
            </w:r>
            <w:r>
              <w:rPr>
                <w:rFonts w:ascii="Times New Roman"/>
                <w:sz w:val="19"/>
              </w:rPr>
            </w:r>
          </w:p>
        </w:tc>
      </w:tr>
      <w:tr>
        <w:trPr>
          <w:trHeight w:val="362"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江西泰豪动漫有限公司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center"/>
              <w:rPr>
                <w:rFonts w:ascii="宋体" w:hAnsi="宋体" w:cs="宋体" w:eastAsia="宋体" w:hint="default"/>
                <w:sz w:val="19"/>
                <w:szCs w:val="19"/>
              </w:rPr>
            </w:pPr>
            <w:r>
              <w:rPr>
                <w:rFonts w:ascii="宋体" w:hAnsi="宋体" w:cs="宋体" w:eastAsia="宋体" w:hint="default"/>
                <w:w w:val="105"/>
                <w:sz w:val="19"/>
                <w:szCs w:val="19"/>
              </w:rPr>
              <w:t>接受劳务</w:t>
            </w:r>
            <w:r>
              <w:rPr>
                <w:rFonts w:ascii="宋体" w:hAnsi="宋体" w:cs="宋体" w:eastAsia="宋体" w:hint="default"/>
                <w:sz w:val="19"/>
                <w:szCs w:val="19"/>
              </w:rPr>
            </w:r>
          </w:p>
        </w:tc>
        <w:tc>
          <w:tcPr>
            <w:tcW w:w="208" w:type="dxa"/>
            <w:gridSpan w:val="2"/>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9"/>
                <w:szCs w:val="19"/>
              </w:rPr>
            </w:pPr>
            <w:r>
              <w:rPr>
                <w:rFonts w:ascii="Times New Roman"/>
                <w:w w:val="105"/>
                <w:sz w:val="19"/>
              </w:rPr>
              <w:t>312,000.00</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5"/>
              <w:jc w:val="right"/>
              <w:rPr>
                <w:rFonts w:ascii="Times New Roman" w:hAnsi="Times New Roman" w:cs="Times New Roman" w:eastAsia="Times New Roman" w:hint="default"/>
                <w:sz w:val="19"/>
                <w:szCs w:val="19"/>
              </w:rPr>
            </w:pPr>
            <w:r>
              <w:rPr>
                <w:rFonts w:ascii="Times New Roman"/>
                <w:w w:val="105"/>
                <w:sz w:val="19"/>
              </w:rPr>
              <w:t>150,000.00</w:t>
            </w:r>
            <w:r>
              <w:rPr>
                <w:rFonts w:ascii="Times New Roman"/>
                <w:sz w:val="19"/>
              </w:rPr>
            </w:r>
          </w:p>
        </w:tc>
      </w:tr>
      <w:tr>
        <w:trPr>
          <w:trHeight w:val="362"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江西泰达空调电器有限公司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center"/>
              <w:rPr>
                <w:rFonts w:ascii="宋体" w:hAnsi="宋体" w:cs="宋体" w:eastAsia="宋体" w:hint="default"/>
                <w:sz w:val="19"/>
                <w:szCs w:val="19"/>
              </w:rPr>
            </w:pPr>
            <w:r>
              <w:rPr>
                <w:rFonts w:ascii="宋体" w:hAnsi="宋体" w:cs="宋体" w:eastAsia="宋体" w:hint="default"/>
                <w:w w:val="105"/>
                <w:sz w:val="19"/>
                <w:szCs w:val="19"/>
              </w:rPr>
              <w:t>购买商品</w:t>
            </w:r>
            <w:r>
              <w:rPr>
                <w:rFonts w:ascii="宋体" w:hAnsi="宋体" w:cs="宋体" w:eastAsia="宋体" w:hint="default"/>
                <w:sz w:val="19"/>
                <w:szCs w:val="19"/>
              </w:rPr>
            </w:r>
          </w:p>
        </w:tc>
        <w:tc>
          <w:tcPr>
            <w:tcW w:w="208" w:type="dxa"/>
            <w:gridSpan w:val="2"/>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19"/>
                <w:szCs w:val="19"/>
              </w:rPr>
            </w:pPr>
            <w:r>
              <w:rPr>
                <w:rFonts w:ascii="Times New Roman"/>
                <w:w w:val="105"/>
                <w:sz w:val="19"/>
              </w:rPr>
              <w:t>5,924,031.64</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5"/>
              <w:jc w:val="right"/>
              <w:rPr>
                <w:rFonts w:ascii="Times New Roman" w:hAnsi="Times New Roman" w:cs="Times New Roman" w:eastAsia="Times New Roman" w:hint="default"/>
                <w:sz w:val="19"/>
                <w:szCs w:val="19"/>
              </w:rPr>
            </w:pPr>
            <w:r>
              <w:rPr>
                <w:rFonts w:ascii="Times New Roman"/>
                <w:w w:val="105"/>
                <w:sz w:val="19"/>
              </w:rPr>
              <w:t>9,342,097.44</w:t>
            </w:r>
            <w:r>
              <w:rPr>
                <w:rFonts w:ascii="Times New Roman"/>
                <w:sz w:val="19"/>
              </w:rPr>
            </w:r>
          </w:p>
        </w:tc>
      </w:tr>
      <w:tr>
        <w:trPr>
          <w:trHeight w:val="362"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泰豪集团有限公司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center"/>
              <w:rPr>
                <w:rFonts w:ascii="宋体" w:hAnsi="宋体" w:cs="宋体" w:eastAsia="宋体" w:hint="default"/>
                <w:sz w:val="19"/>
                <w:szCs w:val="19"/>
              </w:rPr>
            </w:pPr>
            <w:r>
              <w:rPr>
                <w:rFonts w:ascii="宋体" w:hAnsi="宋体" w:cs="宋体" w:eastAsia="宋体" w:hint="default"/>
                <w:w w:val="105"/>
                <w:sz w:val="19"/>
                <w:szCs w:val="19"/>
              </w:rPr>
              <w:t>购买商品</w:t>
            </w:r>
            <w:r>
              <w:rPr>
                <w:rFonts w:ascii="宋体" w:hAnsi="宋体" w:cs="宋体" w:eastAsia="宋体" w:hint="default"/>
                <w:sz w:val="19"/>
                <w:szCs w:val="19"/>
              </w:rPr>
            </w:r>
          </w:p>
        </w:tc>
        <w:tc>
          <w:tcPr>
            <w:tcW w:w="208" w:type="dxa"/>
            <w:gridSpan w:val="2"/>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9"/>
              <w:jc w:val="right"/>
              <w:rPr>
                <w:rFonts w:ascii="Times New Roman" w:hAnsi="Times New Roman" w:cs="Times New Roman" w:eastAsia="Times New Roman" w:hint="default"/>
                <w:sz w:val="19"/>
                <w:szCs w:val="19"/>
              </w:rPr>
            </w:pPr>
            <w:r>
              <w:rPr>
                <w:rFonts w:ascii="Times New Roman"/>
                <w:w w:val="105"/>
                <w:sz w:val="19"/>
              </w:rPr>
              <w:t>860,639.32</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62"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center"/>
              <w:rPr>
                <w:rFonts w:ascii="宋体" w:hAnsi="宋体" w:cs="宋体" w:eastAsia="宋体" w:hint="default"/>
                <w:sz w:val="19"/>
                <w:szCs w:val="19"/>
              </w:rPr>
            </w:pPr>
            <w:r>
              <w:rPr>
                <w:rFonts w:ascii="宋体" w:hAnsi="宋体" w:cs="宋体" w:eastAsia="宋体" w:hint="default"/>
                <w:w w:val="105"/>
                <w:sz w:val="19"/>
                <w:szCs w:val="19"/>
              </w:rPr>
              <w:t>接受劳务</w:t>
            </w:r>
            <w:r>
              <w:rPr>
                <w:rFonts w:ascii="宋体" w:hAnsi="宋体" w:cs="宋体" w:eastAsia="宋体" w:hint="default"/>
                <w:sz w:val="19"/>
                <w:szCs w:val="19"/>
              </w:rPr>
            </w:r>
          </w:p>
        </w:tc>
        <w:tc>
          <w:tcPr>
            <w:tcW w:w="208" w:type="dxa"/>
            <w:gridSpan w:val="2"/>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0"/>
              <w:jc w:val="right"/>
              <w:rPr>
                <w:rFonts w:ascii="Times New Roman" w:hAnsi="Times New Roman" w:cs="Times New Roman" w:eastAsia="Times New Roman" w:hint="default"/>
                <w:sz w:val="19"/>
                <w:szCs w:val="19"/>
              </w:rPr>
            </w:pPr>
            <w:r>
              <w:rPr>
                <w:rFonts w:ascii="Times New Roman"/>
                <w:w w:val="105"/>
                <w:sz w:val="19"/>
              </w:rPr>
              <w:t>8,049,800.10</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62"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center"/>
              <w:rPr>
                <w:rFonts w:ascii="宋体" w:hAnsi="宋体" w:cs="宋体" w:eastAsia="宋体" w:hint="default"/>
                <w:sz w:val="19"/>
                <w:szCs w:val="19"/>
              </w:rPr>
            </w:pPr>
            <w:r>
              <w:rPr>
                <w:rFonts w:ascii="宋体" w:hAnsi="宋体" w:cs="宋体" w:eastAsia="宋体" w:hint="default"/>
                <w:w w:val="105"/>
                <w:sz w:val="19"/>
                <w:szCs w:val="19"/>
              </w:rPr>
              <w:t>物业管理</w:t>
            </w:r>
            <w:r>
              <w:rPr>
                <w:rFonts w:ascii="宋体" w:hAnsi="宋体" w:cs="宋体" w:eastAsia="宋体" w:hint="default"/>
                <w:sz w:val="19"/>
                <w:szCs w:val="19"/>
              </w:rPr>
            </w:r>
          </w:p>
        </w:tc>
        <w:tc>
          <w:tcPr>
            <w:tcW w:w="208" w:type="dxa"/>
            <w:gridSpan w:val="2"/>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9"/>
              <w:jc w:val="right"/>
              <w:rPr>
                <w:rFonts w:ascii="Times New Roman" w:hAnsi="Times New Roman" w:cs="Times New Roman" w:eastAsia="Times New Roman" w:hint="default"/>
                <w:sz w:val="19"/>
                <w:szCs w:val="19"/>
              </w:rPr>
            </w:pPr>
            <w:r>
              <w:rPr>
                <w:rFonts w:ascii="Times New Roman"/>
                <w:w w:val="105"/>
                <w:sz w:val="19"/>
              </w:rPr>
              <w:t>673,296.09</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281"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江西泰豪集通技术有限公司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center"/>
              <w:rPr>
                <w:rFonts w:ascii="宋体" w:hAnsi="宋体" w:cs="宋体" w:eastAsia="宋体" w:hint="default"/>
                <w:sz w:val="19"/>
                <w:szCs w:val="19"/>
              </w:rPr>
            </w:pPr>
            <w:r>
              <w:rPr>
                <w:rFonts w:ascii="宋体" w:hAnsi="宋体" w:cs="宋体" w:eastAsia="宋体" w:hint="default"/>
                <w:w w:val="105"/>
                <w:sz w:val="19"/>
                <w:szCs w:val="19"/>
              </w:rPr>
              <w:t>购买商品</w:t>
            </w:r>
            <w:r>
              <w:rPr>
                <w:rFonts w:ascii="宋体" w:hAnsi="宋体" w:cs="宋体" w:eastAsia="宋体" w:hint="default"/>
                <w:sz w:val="19"/>
                <w:szCs w:val="19"/>
              </w:rPr>
            </w:r>
          </w:p>
        </w:tc>
        <w:tc>
          <w:tcPr>
            <w:tcW w:w="208" w:type="dxa"/>
            <w:gridSpan w:val="2"/>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0"/>
              <w:jc w:val="right"/>
              <w:rPr>
                <w:rFonts w:ascii="Times New Roman" w:hAnsi="Times New Roman" w:cs="Times New Roman" w:eastAsia="Times New Roman" w:hint="default"/>
                <w:sz w:val="19"/>
                <w:szCs w:val="19"/>
              </w:rPr>
            </w:pPr>
            <w:r>
              <w:rPr>
                <w:rFonts w:ascii="Times New Roman"/>
                <w:w w:val="105"/>
                <w:sz w:val="19"/>
              </w:rPr>
              <w:t>3,255,869.23</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602" w:hRule="exact"/>
        </w:trPr>
        <w:tc>
          <w:tcPr>
            <w:tcW w:w="8565"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）销售商品、提供劳务的关联交易</w:t>
            </w:r>
          </w:p>
        </w:tc>
      </w:tr>
      <w:tr>
        <w:trPr>
          <w:trHeight w:val="325" w:hRule="exact"/>
        </w:trPr>
        <w:tc>
          <w:tcPr>
            <w:tcW w:w="3189" w:type="dxa"/>
            <w:tcBorders>
              <w:top w:val="nil" w:sz="6" w:space="0" w:color="auto"/>
              <w:left w:val="nil" w:sz="6" w:space="0" w:color="auto"/>
              <w:bottom w:val="single" w:sz="7" w:space="0" w:color="000000"/>
              <w:right w:val="nil" w:sz="6" w:space="0" w:color="auto"/>
            </w:tcBorders>
          </w:tcPr>
          <w:p>
            <w:pPr>
              <w:pStyle w:val="TableParagraph"/>
              <w:spacing w:line="240" w:lineRule="auto" w:before="6"/>
              <w:ind w:left="16" w:right="0"/>
              <w:jc w:val="center"/>
              <w:rPr>
                <w:rFonts w:ascii="宋体" w:hAnsi="宋体" w:cs="宋体" w:eastAsia="宋体" w:hint="default"/>
                <w:sz w:val="19"/>
                <w:szCs w:val="19"/>
              </w:rPr>
            </w:pPr>
            <w:r>
              <w:rPr>
                <w:rFonts w:ascii="宋体" w:hAnsi="宋体" w:cs="宋体" w:eastAsia="宋体" w:hint="default"/>
                <w:w w:val="105"/>
                <w:sz w:val="19"/>
                <w:szCs w:val="19"/>
              </w:rPr>
              <w:t>关联方</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single" w:sz="7" w:space="0" w:color="000000"/>
              <w:right w:val="nil" w:sz="6" w:space="0" w:color="auto"/>
            </w:tcBorders>
          </w:tcPr>
          <w:p>
            <w:pPr>
              <w:pStyle w:val="TableParagraph"/>
              <w:spacing w:line="240" w:lineRule="auto" w:before="6"/>
              <w:ind w:left="93" w:right="0"/>
              <w:jc w:val="left"/>
              <w:rPr>
                <w:rFonts w:ascii="宋体" w:hAnsi="宋体" w:cs="宋体" w:eastAsia="宋体" w:hint="default"/>
                <w:sz w:val="19"/>
                <w:szCs w:val="19"/>
              </w:rPr>
            </w:pPr>
            <w:r>
              <w:rPr>
                <w:rFonts w:ascii="宋体" w:hAnsi="宋体" w:cs="宋体" w:eastAsia="宋体" w:hint="default"/>
                <w:w w:val="105"/>
                <w:sz w:val="19"/>
                <w:szCs w:val="19"/>
              </w:rPr>
              <w:t>关联方交易类型</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single" w:sz="7" w:space="0" w:color="000000"/>
              <w:right w:val="nil" w:sz="6" w:space="0" w:color="auto"/>
            </w:tcBorders>
          </w:tcPr>
          <w:p>
            <w:pPr>
              <w:pStyle w:val="TableParagraph"/>
              <w:spacing w:line="240" w:lineRule="auto" w:before="6"/>
              <w:ind w:left="473" w:right="0"/>
              <w:jc w:val="left"/>
              <w:rPr>
                <w:rFonts w:ascii="宋体" w:hAnsi="宋体" w:cs="宋体" w:eastAsia="宋体" w:hint="default"/>
                <w:sz w:val="19"/>
                <w:szCs w:val="19"/>
              </w:rPr>
            </w:pPr>
            <w:r>
              <w:rPr>
                <w:rFonts w:ascii="宋体" w:hAnsi="宋体" w:cs="宋体" w:eastAsia="宋体" w:hint="default"/>
                <w:w w:val="105"/>
                <w:sz w:val="19"/>
                <w:szCs w:val="19"/>
              </w:rPr>
              <w:t>本期金额</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single" w:sz="7" w:space="0" w:color="000000"/>
              <w:right w:val="nil" w:sz="6" w:space="0" w:color="auto"/>
            </w:tcBorders>
          </w:tcPr>
          <w:p>
            <w:pPr>
              <w:pStyle w:val="TableParagraph"/>
              <w:spacing w:line="240" w:lineRule="auto" w:before="6"/>
              <w:ind w:left="442" w:right="0"/>
              <w:jc w:val="left"/>
              <w:rPr>
                <w:rFonts w:ascii="宋体" w:hAnsi="宋体" w:cs="宋体" w:eastAsia="宋体" w:hint="default"/>
                <w:sz w:val="19"/>
                <w:szCs w:val="19"/>
              </w:rPr>
            </w:pPr>
            <w:r>
              <w:rPr>
                <w:rFonts w:ascii="宋体" w:hAnsi="宋体" w:cs="宋体" w:eastAsia="宋体" w:hint="default"/>
                <w:w w:val="105"/>
                <w:sz w:val="19"/>
                <w:szCs w:val="19"/>
              </w:rPr>
              <w:t>上期金额</w:t>
            </w:r>
            <w:r>
              <w:rPr>
                <w:rFonts w:ascii="宋体" w:hAnsi="宋体" w:cs="宋体" w:eastAsia="宋体" w:hint="default"/>
                <w:sz w:val="19"/>
                <w:szCs w:val="19"/>
              </w:rPr>
            </w:r>
          </w:p>
        </w:tc>
      </w:tr>
      <w:tr>
        <w:trPr>
          <w:trHeight w:val="369" w:hRule="exact"/>
        </w:trPr>
        <w:tc>
          <w:tcPr>
            <w:tcW w:w="3189" w:type="dxa"/>
            <w:tcBorders>
              <w:top w:val="single" w:sz="7"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single" w:sz="7" w:space="0" w:color="000000"/>
              <w:left w:val="nil" w:sz="6" w:space="0" w:color="auto"/>
              <w:bottom w:val="nil" w:sz="6" w:space="0" w:color="auto"/>
              <w:right w:val="nil" w:sz="6" w:space="0" w:color="auto"/>
            </w:tcBorders>
          </w:tcPr>
          <w:p>
            <w:pPr>
              <w:pStyle w:val="TableParagraph"/>
              <w:spacing w:line="240" w:lineRule="auto" w:before="29"/>
              <w:ind w:left="385" w:right="0"/>
              <w:jc w:val="left"/>
              <w:rPr>
                <w:rFonts w:ascii="宋体" w:hAnsi="宋体" w:cs="宋体" w:eastAsia="宋体" w:hint="default"/>
                <w:sz w:val="19"/>
                <w:szCs w:val="19"/>
              </w:rPr>
            </w:pPr>
            <w:r>
              <w:rPr>
                <w:rFonts w:ascii="宋体" w:hAnsi="宋体" w:cs="宋体" w:eastAsia="宋体" w:hint="default"/>
                <w:w w:val="105"/>
                <w:sz w:val="19"/>
                <w:szCs w:val="19"/>
              </w:rPr>
              <w:t>销售商品</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9"/>
              <w:jc w:val="right"/>
              <w:rPr>
                <w:rFonts w:ascii="Times New Roman" w:hAnsi="Times New Roman" w:cs="Times New Roman" w:eastAsia="Times New Roman" w:hint="default"/>
                <w:sz w:val="19"/>
                <w:szCs w:val="19"/>
              </w:rPr>
            </w:pPr>
            <w:r>
              <w:rPr>
                <w:rFonts w:ascii="Times New Roman"/>
                <w:w w:val="105"/>
                <w:sz w:val="19"/>
              </w:rPr>
              <w:t>346,581.19</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35"/>
              <w:jc w:val="right"/>
              <w:rPr>
                <w:rFonts w:ascii="Times New Roman" w:hAnsi="Times New Roman" w:cs="Times New Roman" w:eastAsia="Times New Roman" w:hint="default"/>
                <w:sz w:val="19"/>
                <w:szCs w:val="19"/>
              </w:rPr>
            </w:pPr>
            <w:r>
              <w:rPr>
                <w:rFonts w:ascii="Times New Roman"/>
                <w:w w:val="105"/>
                <w:sz w:val="19"/>
              </w:rPr>
              <w:t>1,902,861.28</w:t>
            </w:r>
            <w:r>
              <w:rPr>
                <w:rFonts w:ascii="Times New Roman"/>
                <w:sz w:val="19"/>
              </w:rPr>
            </w: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南昌ABB发电机有限公司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出租房屋</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
              <w:jc w:val="right"/>
              <w:rPr>
                <w:rFonts w:ascii="Times New Roman" w:hAnsi="Times New Roman" w:cs="Times New Roman" w:eastAsia="Times New Roman" w:hint="default"/>
                <w:sz w:val="19"/>
                <w:szCs w:val="19"/>
              </w:rPr>
            </w:pPr>
            <w:r>
              <w:rPr>
                <w:rFonts w:ascii="Times New Roman"/>
                <w:w w:val="105"/>
                <w:sz w:val="19"/>
              </w:rPr>
              <w:t>3,931,968.00</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Times New Roman" w:hAnsi="Times New Roman" w:cs="Times New Roman" w:eastAsia="Times New Roman" w:hint="default"/>
                <w:sz w:val="19"/>
                <w:szCs w:val="19"/>
              </w:rPr>
            </w:pPr>
            <w:r>
              <w:rPr>
                <w:rFonts w:ascii="Times New Roman"/>
                <w:w w:val="105"/>
                <w:sz w:val="19"/>
              </w:rPr>
              <w:t>4,767,964.69</w:t>
            </w:r>
            <w:r>
              <w:rPr>
                <w:rFonts w:ascii="Times New Roman"/>
                <w:sz w:val="19"/>
              </w:rPr>
            </w: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泰豪集团有限公司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提供劳务</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w w:val="105"/>
                <w:sz w:val="19"/>
              </w:rPr>
              <w:t>70,357.31</w:t>
            </w:r>
            <w:r>
              <w:rPr>
                <w:rFonts w:ascii="Times New Roman"/>
                <w:sz w:val="19"/>
              </w:rPr>
            </w: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泰豪集团有限公司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销售商品</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
              <w:jc w:val="right"/>
              <w:rPr>
                <w:rFonts w:ascii="Times New Roman" w:hAnsi="Times New Roman" w:cs="Times New Roman" w:eastAsia="Times New Roman" w:hint="default"/>
                <w:sz w:val="19"/>
                <w:szCs w:val="19"/>
              </w:rPr>
            </w:pPr>
            <w:r>
              <w:rPr>
                <w:rFonts w:ascii="Times New Roman"/>
                <w:w w:val="105"/>
                <w:sz w:val="19"/>
              </w:rPr>
              <w:t>43,589.74</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泰豪集团有限公司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出租房屋</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
              <w:jc w:val="right"/>
              <w:rPr>
                <w:rFonts w:ascii="Times New Roman" w:hAnsi="Times New Roman" w:cs="Times New Roman" w:eastAsia="Times New Roman" w:hint="default"/>
                <w:sz w:val="19"/>
                <w:szCs w:val="19"/>
              </w:rPr>
            </w:pPr>
            <w:r>
              <w:rPr>
                <w:rFonts w:ascii="Times New Roman"/>
                <w:w w:val="105"/>
                <w:sz w:val="19"/>
              </w:rPr>
              <w:t>1,030,197.46</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江西泰豪动漫有限公司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385" w:right="0"/>
              <w:jc w:val="left"/>
              <w:rPr>
                <w:rFonts w:ascii="宋体" w:hAnsi="宋体" w:cs="宋体" w:eastAsia="宋体" w:hint="default"/>
                <w:sz w:val="19"/>
                <w:szCs w:val="19"/>
              </w:rPr>
            </w:pPr>
            <w:r>
              <w:rPr>
                <w:rFonts w:ascii="宋体" w:hAnsi="宋体" w:cs="宋体" w:eastAsia="宋体" w:hint="default"/>
                <w:w w:val="105"/>
                <w:sz w:val="19"/>
                <w:szCs w:val="19"/>
              </w:rPr>
              <w:t>出租房屋</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w w:val="105"/>
                <w:sz w:val="19"/>
              </w:rPr>
              <w:t>100,397.66</w:t>
            </w:r>
            <w:r>
              <w:rPr>
                <w:rFonts w:ascii="Times New Roman"/>
                <w:sz w:val="19"/>
              </w:rPr>
            </w: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江西泰豪动漫有限公司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销售商品</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
              <w:jc w:val="right"/>
              <w:rPr>
                <w:rFonts w:ascii="Times New Roman" w:hAnsi="Times New Roman" w:cs="Times New Roman" w:eastAsia="Times New Roman" w:hint="default"/>
                <w:sz w:val="19"/>
                <w:szCs w:val="19"/>
              </w:rPr>
            </w:pPr>
            <w:r>
              <w:rPr>
                <w:rFonts w:ascii="Times New Roman"/>
                <w:w w:val="105"/>
                <w:sz w:val="19"/>
              </w:rPr>
              <w:t>489,952.12</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江西泰豪动漫职业学院</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销售商品</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
              <w:jc w:val="right"/>
              <w:rPr>
                <w:rFonts w:ascii="Times New Roman" w:hAnsi="Times New Roman" w:cs="Times New Roman" w:eastAsia="Times New Roman" w:hint="default"/>
                <w:sz w:val="19"/>
                <w:szCs w:val="19"/>
              </w:rPr>
            </w:pPr>
            <w:r>
              <w:rPr>
                <w:rFonts w:ascii="Times New Roman"/>
                <w:w w:val="105"/>
                <w:sz w:val="19"/>
              </w:rPr>
              <w:t>1,232,939.31</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9"/>
                <w:szCs w:val="19"/>
              </w:rPr>
            </w:pPr>
            <w:r>
              <w:rPr>
                <w:rFonts w:ascii="宋体" w:hAnsi="宋体" w:cs="宋体" w:eastAsia="宋体" w:hint="default"/>
                <w:w w:val="105"/>
                <w:sz w:val="19"/>
                <w:szCs w:val="19"/>
              </w:rPr>
              <w:t>泰豪（上海）创业投资管理有限公</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出租房屋</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
              <w:jc w:val="right"/>
              <w:rPr>
                <w:rFonts w:ascii="Times New Roman" w:hAnsi="Times New Roman" w:cs="Times New Roman" w:eastAsia="Times New Roman" w:hint="default"/>
                <w:sz w:val="19"/>
                <w:szCs w:val="19"/>
              </w:rPr>
            </w:pPr>
            <w:r>
              <w:rPr>
                <w:rFonts w:ascii="Times New Roman"/>
                <w:w w:val="105"/>
                <w:sz w:val="19"/>
              </w:rPr>
              <w:t>15,549.07</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w w:val="105"/>
                <w:sz w:val="19"/>
              </w:rPr>
              <w:t>400,000.00</w:t>
            </w:r>
            <w:r>
              <w:rPr>
                <w:rFonts w:ascii="Times New Roman"/>
                <w:sz w:val="19"/>
              </w:rPr>
            </w: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江西泰豪集通技术有限公司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销售商品</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
              <w:jc w:val="right"/>
              <w:rPr>
                <w:rFonts w:ascii="Times New Roman" w:hAnsi="Times New Roman" w:cs="Times New Roman" w:eastAsia="Times New Roman" w:hint="default"/>
                <w:sz w:val="19"/>
                <w:szCs w:val="19"/>
              </w:rPr>
            </w:pPr>
            <w:r>
              <w:rPr>
                <w:rFonts w:ascii="Times New Roman"/>
                <w:w w:val="105"/>
                <w:sz w:val="19"/>
              </w:rPr>
              <w:t>245,405.13</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w w:val="105"/>
                <w:sz w:val="19"/>
              </w:rPr>
              <w:t>189,186.59</w:t>
            </w:r>
            <w:r>
              <w:rPr>
                <w:rFonts w:ascii="Times New Roman"/>
                <w:sz w:val="19"/>
              </w:rPr>
            </w: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江西泰豪集通技术有限公司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出租房屋</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
              <w:jc w:val="right"/>
              <w:rPr>
                <w:rFonts w:ascii="Times New Roman" w:hAnsi="Times New Roman" w:cs="Times New Roman" w:eastAsia="Times New Roman" w:hint="default"/>
                <w:sz w:val="19"/>
                <w:szCs w:val="19"/>
              </w:rPr>
            </w:pPr>
            <w:r>
              <w:rPr>
                <w:rFonts w:ascii="Times New Roman"/>
                <w:w w:val="105"/>
                <w:sz w:val="19"/>
              </w:rPr>
              <w:t>46,440.00</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9"/>
                <w:szCs w:val="19"/>
              </w:rPr>
            </w:pPr>
            <w:r>
              <w:rPr>
                <w:rFonts w:ascii="Times New Roman"/>
                <w:w w:val="105"/>
                <w:sz w:val="19"/>
              </w:rPr>
              <w:t>46,440.00</w:t>
            </w:r>
            <w:r>
              <w:rPr>
                <w:rFonts w:ascii="Times New Roman"/>
                <w:sz w:val="19"/>
              </w:rPr>
            </w: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江西笛卡传媒有限公司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出租房屋</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
              <w:jc w:val="right"/>
              <w:rPr>
                <w:rFonts w:ascii="Times New Roman" w:hAnsi="Times New Roman" w:cs="Times New Roman" w:eastAsia="Times New Roman" w:hint="default"/>
                <w:sz w:val="19"/>
                <w:szCs w:val="19"/>
              </w:rPr>
            </w:pPr>
            <w:r>
              <w:rPr>
                <w:rFonts w:ascii="Times New Roman"/>
                <w:w w:val="105"/>
                <w:sz w:val="19"/>
              </w:rPr>
              <w:t>395,999.00</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江西国科军工产业有限公司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出租房屋</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
              <w:jc w:val="right"/>
              <w:rPr>
                <w:rFonts w:ascii="Times New Roman" w:hAnsi="Times New Roman" w:cs="Times New Roman" w:eastAsia="Times New Roman" w:hint="default"/>
                <w:sz w:val="19"/>
                <w:szCs w:val="19"/>
              </w:rPr>
            </w:pPr>
            <w:r>
              <w:rPr>
                <w:rFonts w:ascii="Times New Roman"/>
                <w:w w:val="105"/>
                <w:sz w:val="19"/>
              </w:rPr>
              <w:t>121,816.80</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南昌创业投资有限公司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出租房屋</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
              <w:jc w:val="right"/>
              <w:rPr>
                <w:rFonts w:ascii="Times New Roman" w:hAnsi="Times New Roman" w:cs="Times New Roman" w:eastAsia="Times New Roman" w:hint="default"/>
                <w:sz w:val="19"/>
                <w:szCs w:val="19"/>
              </w:rPr>
            </w:pPr>
            <w:r>
              <w:rPr>
                <w:rFonts w:ascii="Times New Roman"/>
                <w:w w:val="105"/>
                <w:sz w:val="19"/>
              </w:rPr>
              <w:t>56,688.24</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泰豪地产控股有限公司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出租房屋</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4"/>
              <w:jc w:val="right"/>
              <w:rPr>
                <w:rFonts w:ascii="Times New Roman" w:hAnsi="Times New Roman" w:cs="Times New Roman" w:eastAsia="Times New Roman" w:hint="default"/>
                <w:sz w:val="19"/>
                <w:szCs w:val="19"/>
              </w:rPr>
            </w:pPr>
            <w:r>
              <w:rPr>
                <w:rFonts w:ascii="Times New Roman"/>
                <w:w w:val="105"/>
                <w:sz w:val="19"/>
              </w:rPr>
              <w:t>122,042.76</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江西泰豪信息技术有限公司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出租房屋</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19"/>
                <w:szCs w:val="19"/>
              </w:rPr>
            </w:pPr>
            <w:r>
              <w:rPr>
                <w:rFonts w:ascii="Times New Roman"/>
                <w:w w:val="105"/>
                <w:sz w:val="19"/>
              </w:rPr>
              <w:t>211,120.00</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59"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9"/>
                <w:szCs w:val="19"/>
              </w:rPr>
            </w:pPr>
            <w:r>
              <w:rPr>
                <w:rFonts w:ascii="宋体" w:hAnsi="宋体" w:cs="宋体" w:eastAsia="宋体" w:hint="default"/>
                <w:w w:val="105"/>
                <w:sz w:val="19"/>
                <w:szCs w:val="19"/>
              </w:rPr>
              <w:t>销售商品</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19"/>
                <w:szCs w:val="19"/>
              </w:rPr>
            </w:pPr>
            <w:r>
              <w:rPr>
                <w:rFonts w:ascii="Times New Roman"/>
                <w:w w:val="105"/>
                <w:sz w:val="19"/>
              </w:rPr>
              <w:t>4,218,247.86</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378"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上海信业智能科技股份有限公司</w:t>
            </w:r>
            <w:r>
              <w:rPr>
                <w:rFonts w:ascii="宋体" w:hAnsi="宋体" w:cs="宋体" w:eastAsia="宋体" w:hint="default"/>
                <w:sz w:val="19"/>
                <w:szCs w:val="19"/>
              </w:rPr>
            </w:r>
          </w:p>
        </w:tc>
        <w:tc>
          <w:tcPr>
            <w:tcW w:w="191" w:type="dxa"/>
            <w:tcBorders>
              <w:top w:val="nil" w:sz="6" w:space="0" w:color="auto"/>
              <w:left w:val="nil" w:sz="6" w:space="0" w:color="auto"/>
              <w:bottom w:val="nil" w:sz="6" w:space="0" w:color="auto"/>
              <w:right w:val="nil" w:sz="6" w:space="0" w:color="auto"/>
            </w:tcBorders>
          </w:tcPr>
          <w:p>
            <w:pPr/>
          </w:p>
        </w:tc>
        <w:tc>
          <w:tcPr>
            <w:tcW w:w="15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385" w:right="0"/>
              <w:jc w:val="left"/>
              <w:rPr>
                <w:rFonts w:ascii="宋体" w:hAnsi="宋体" w:cs="宋体" w:eastAsia="宋体" w:hint="default"/>
                <w:sz w:val="19"/>
                <w:szCs w:val="19"/>
              </w:rPr>
            </w:pPr>
            <w:r>
              <w:rPr>
                <w:rFonts w:ascii="宋体" w:hAnsi="宋体" w:cs="宋体" w:eastAsia="宋体" w:hint="default"/>
                <w:w w:val="105"/>
                <w:sz w:val="19"/>
                <w:szCs w:val="19"/>
              </w:rPr>
              <w:t>销售商品</w:t>
            </w:r>
            <w:r>
              <w:rPr>
                <w:rFonts w:ascii="宋体" w:hAnsi="宋体" w:cs="宋体" w:eastAsia="宋体" w:hint="default"/>
                <w:sz w:val="19"/>
                <w:szCs w:val="19"/>
              </w:rPr>
            </w:r>
          </w:p>
        </w:tc>
        <w:tc>
          <w:tcPr>
            <w:tcW w:w="1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19"/>
                <w:szCs w:val="19"/>
              </w:rPr>
            </w:pPr>
            <w:r>
              <w:rPr>
                <w:rFonts w:ascii="Times New Roman"/>
                <w:w w:val="105"/>
                <w:sz w:val="19"/>
              </w:rPr>
              <w:t>477,948.72</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5"/>
          <w:szCs w:val="5"/>
        </w:rPr>
      </w:pPr>
    </w:p>
    <w:p>
      <w:pPr>
        <w:pStyle w:val="BodyText"/>
        <w:spacing w:line="240" w:lineRule="auto" w:before="35"/>
        <w:ind w:left="499" w:right="2272"/>
        <w:jc w:val="left"/>
      </w:pPr>
      <w:r>
        <w:rPr/>
        <w:t>（</w:t>
      </w:r>
      <w:r>
        <w:rPr>
          <w:rFonts w:ascii="Times New Roman" w:hAnsi="Times New Roman" w:cs="Times New Roman" w:eastAsia="Times New Roman" w:hint="default"/>
        </w:rPr>
        <w:t>3</w:t>
      </w:r>
      <w:r>
        <w:rPr/>
        <w:t>）其他关联交易事项</w:t>
      </w:r>
    </w:p>
    <w:p>
      <w:pPr>
        <w:pStyle w:val="BodyText"/>
        <w:spacing w:line="240" w:lineRule="auto" w:before="149"/>
        <w:ind w:left="558" w:right="0"/>
        <w:jc w:val="left"/>
      </w:pPr>
      <w:r>
        <w:rPr/>
        <w:t>①</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 </w:t>
      </w:r>
      <w:r>
        <w:rPr/>
        <w:t>日本</w:t>
      </w:r>
      <w:r>
        <w:rPr>
          <w:spacing w:val="-2"/>
        </w:rPr>
        <w:t>公</w:t>
      </w:r>
      <w:r>
        <w:rPr/>
        <w:t>司与江西泰豪动漫职业学院签</w:t>
      </w:r>
      <w:r>
        <w:rPr>
          <w:spacing w:val="-9"/>
        </w:rPr>
        <w:t>订</w:t>
      </w:r>
      <w:r>
        <w:rPr/>
        <w:t>《产学合作协议</w:t>
      </w:r>
      <w:r>
        <w:rPr>
          <w:spacing w:val="-105"/>
        </w:rPr>
        <w:t>》</w:t>
      </w:r>
      <w:r>
        <w:rPr>
          <w:spacing w:val="-9"/>
        </w:rPr>
        <w:t>，</w:t>
      </w:r>
      <w:r>
        <w:rPr/>
        <w:t>本公司将位于</w:t>
      </w:r>
    </w:p>
    <w:p>
      <w:pPr>
        <w:pStyle w:val="BodyText"/>
        <w:spacing w:line="362" w:lineRule="auto" w:before="149"/>
        <w:ind w:left="137" w:right="141"/>
        <w:jc w:val="left"/>
      </w:pPr>
      <w:r>
        <w:rPr/>
        <w:t>南昌县小蓝经济开发区的</w:t>
      </w:r>
      <w:r>
        <w:rPr>
          <w:spacing w:val="-47"/>
        </w:rPr>
        <w:t> </w:t>
      </w:r>
      <w:r>
        <w:rPr>
          <w:rFonts w:ascii="Times New Roman" w:hAnsi="Times New Roman" w:cs="Times New Roman" w:eastAsia="Times New Roman" w:hint="default"/>
        </w:rPr>
        <w:t>7200</w:t>
      </w:r>
      <w:r>
        <w:rPr>
          <w:rFonts w:ascii="Times New Roman" w:hAnsi="Times New Roman" w:cs="Times New Roman" w:eastAsia="Times New Roman" w:hint="default"/>
          <w:spacing w:val="5"/>
        </w:rPr>
        <w:t> </w:t>
      </w:r>
      <w:r>
        <w:rPr>
          <w:spacing w:val="-3"/>
        </w:rPr>
        <w:t>平方米的培训楼及相关配套设施，提供给江西泰豪动漫职业学院</w:t>
      </w:r>
      <w:r>
        <w:rPr/>
        <w:t> 办学使用，同时该学院为本公司的职工提供双方共建专业培训及专业技能培训，期限为三年。</w:t>
      </w:r>
    </w:p>
    <w:p>
      <w:pPr>
        <w:spacing w:after="0" w:line="362"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62" w:lineRule="auto" w:before="35"/>
        <w:ind w:left="137" w:right="153" w:firstLine="420"/>
        <w:jc w:val="both"/>
      </w:pPr>
      <w:r>
        <w:rPr/>
        <w:t>②本公司</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年第四届董事会第二十九次会议审议通过《关于转让南昌</w:t>
      </w:r>
      <w:r>
        <w:rPr>
          <w:spacing w:val="-47"/>
        </w:rPr>
        <w:t> </w:t>
      </w:r>
      <w:r>
        <w:rPr>
          <w:rFonts w:ascii="Times New Roman" w:hAnsi="Times New Roman" w:cs="Times New Roman" w:eastAsia="Times New Roman" w:hint="default"/>
        </w:rPr>
        <w:t>ABB</w:t>
      </w:r>
      <w:r>
        <w:rPr>
          <w:rFonts w:ascii="Times New Roman" w:hAnsi="Times New Roman" w:cs="Times New Roman" w:eastAsia="Times New Roman" w:hint="default"/>
          <w:spacing w:val="5"/>
        </w:rPr>
        <w:t> </w:t>
      </w:r>
      <w:r>
        <w:rPr/>
        <w:t>发电机有限 </w:t>
      </w:r>
      <w:r>
        <w:rPr>
          <w:spacing w:val="-8"/>
        </w:rPr>
        <w:t>公司股权的议案》，将持有南昌</w:t>
      </w:r>
      <w:r>
        <w:rPr/>
        <w:t> </w:t>
      </w:r>
      <w:r>
        <w:rPr>
          <w:rFonts w:ascii="Times New Roman" w:hAnsi="Times New Roman" w:cs="Times New Roman" w:eastAsia="Times New Roman" w:hint="default"/>
        </w:rPr>
        <w:t>ABB </w:t>
      </w:r>
      <w:r>
        <w:rPr/>
        <w:t>公司的</w:t>
      </w:r>
      <w:r>
        <w:rPr>
          <w:spacing w:val="-74"/>
        </w:rPr>
        <w:t> </w:t>
      </w:r>
      <w:r>
        <w:rPr>
          <w:rFonts w:ascii="Times New Roman" w:hAnsi="Times New Roman" w:cs="Times New Roman" w:eastAsia="Times New Roman" w:hint="default"/>
          <w:spacing w:val="-1"/>
        </w:rPr>
        <w:t>49%</w:t>
      </w:r>
      <w:r>
        <w:rPr>
          <w:spacing w:val="-1"/>
        </w:rPr>
        <w:t>股权以一元人民币的价格转让给泰豪集团有限</w:t>
      </w:r>
      <w:r>
        <w:rPr/>
        <w:t> 公司。</w:t>
      </w:r>
      <w:r>
        <w:rPr>
          <w:rFonts w:ascii="Times New Roman" w:hAnsi="Times New Roman" w:cs="Times New Roman" w:eastAsia="Times New Roman" w:hint="default"/>
        </w:rPr>
        <w:t>ABB</w:t>
      </w:r>
      <w:r>
        <w:rPr>
          <w:rFonts w:ascii="Times New Roman" w:hAnsi="Times New Roman" w:cs="Times New Roman" w:eastAsia="Times New Roman" w:hint="default"/>
          <w:spacing w:val="-28"/>
        </w:rPr>
        <w:t> </w:t>
      </w:r>
      <w:r>
        <w:rPr/>
        <w:t>中国同意上述股权转让，同时放弃其对该转让股权的优先购买权。该股权转让已办 理工商变更登记手续。</w:t>
      </w:r>
    </w:p>
    <w:p>
      <w:pPr>
        <w:pStyle w:val="BodyText"/>
        <w:spacing w:line="374" w:lineRule="auto" w:before="58"/>
        <w:ind w:left="137" w:right="153" w:firstLine="420"/>
        <w:jc w:val="both"/>
      </w:pPr>
      <w:r>
        <w:rPr/>
        <w:t>③本公司</w:t>
      </w:r>
      <w:r>
        <w:rPr>
          <w:spacing w:val="-8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4"/>
        </w:rPr>
        <w:t> </w:t>
      </w:r>
      <w:r>
        <w:rPr/>
        <w:t>年第四次临时股东大会审议通过《关于泰豪科技股份有限公司发行股份购买 </w:t>
      </w:r>
      <w:r>
        <w:rPr>
          <w:spacing w:val="-5"/>
        </w:rPr>
        <w:t>资产暨关联交易的议案》，公司通过非公开发行股份的方式，购买泰豪集团、赣能股份、泰豪地</w:t>
      </w:r>
      <w:r>
        <w:rPr>
          <w:spacing w:val="-69"/>
        </w:rPr>
        <w:t> </w:t>
      </w:r>
      <w:r>
        <w:rPr>
          <w:spacing w:val="-69"/>
        </w:rPr>
      </w:r>
      <w:r>
        <w:rPr>
          <w:spacing w:val="-2"/>
        </w:rPr>
        <w:t>产、丰源电力、涂彦彬、黄代放、刘花兰合法持有的泰豪软件股份有限公司合计</w:t>
      </w:r>
      <w:r>
        <w:rPr>
          <w:spacing w:val="-47"/>
        </w:rPr>
        <w:t> </w:t>
      </w:r>
      <w:r>
        <w:rPr>
          <w:rFonts w:ascii="Times New Roman" w:hAnsi="Times New Roman" w:cs="Times New Roman" w:eastAsia="Times New Roman" w:hint="default"/>
          <w:spacing w:val="-3"/>
        </w:rPr>
        <w:t>100%</w:t>
      </w:r>
      <w:r>
        <w:rPr>
          <w:spacing w:val="-3"/>
        </w:rPr>
        <w:t>股权，根</w:t>
      </w:r>
      <w:r>
        <w:rPr/>
        <w:t> </w:t>
      </w:r>
      <w:r>
        <w:rPr>
          <w:spacing w:val="-5"/>
        </w:rPr>
        <w:t>据《发行股份购买资产协议》和《发行股份购买资产协议补充协议》，经交易各方协商确定，泰</w:t>
      </w:r>
      <w:r>
        <w:rPr>
          <w:spacing w:val="-75"/>
        </w:rPr>
        <w:t> </w:t>
      </w:r>
      <w:r>
        <w:rPr>
          <w:spacing w:val="-75"/>
        </w:rPr>
      </w:r>
      <w:r>
        <w:rPr/>
        <w:t>豪软件</w:t>
      </w:r>
      <w:r>
        <w:rPr>
          <w:spacing w:val="-51"/>
        </w:rPr>
        <w:t> </w:t>
      </w:r>
      <w:r>
        <w:rPr>
          <w:rFonts w:ascii="Times New Roman" w:hAnsi="Times New Roman" w:cs="Times New Roman" w:eastAsia="Times New Roman" w:hint="default"/>
        </w:rPr>
        <w:t>100%</w:t>
      </w:r>
      <w:r>
        <w:rPr/>
        <w:t>股权作价</w:t>
      </w:r>
      <w:r>
        <w:rPr>
          <w:spacing w:val="-51"/>
        </w:rPr>
        <w:t> </w:t>
      </w:r>
      <w:r>
        <w:rPr>
          <w:rFonts w:ascii="Times New Roman" w:hAnsi="Times New Roman" w:cs="Times New Roman" w:eastAsia="Times New Roman" w:hint="default"/>
        </w:rPr>
        <w:t>39,915</w:t>
      </w:r>
      <w:r>
        <w:rPr>
          <w:rFonts w:ascii="Times New Roman" w:hAnsi="Times New Roman" w:cs="Times New Roman" w:eastAsia="Times New Roman" w:hint="default"/>
          <w:spacing w:val="2"/>
        </w:rPr>
        <w:t> </w:t>
      </w:r>
      <w:r>
        <w:rPr/>
        <w:t>万元，本次交易发行股份数为</w:t>
      </w:r>
      <w:r>
        <w:rPr>
          <w:spacing w:val="-51"/>
        </w:rPr>
        <w:t> </w:t>
      </w:r>
      <w:r>
        <w:rPr>
          <w:rFonts w:ascii="Times New Roman" w:hAnsi="Times New Roman" w:cs="Times New Roman" w:eastAsia="Times New Roman" w:hint="default"/>
        </w:rPr>
        <w:t>4,500</w:t>
      </w:r>
      <w:r>
        <w:rPr>
          <w:rFonts w:ascii="Times New Roman" w:hAnsi="Times New Roman" w:cs="Times New Roman" w:eastAsia="Times New Roman" w:hint="default"/>
          <w:spacing w:val="2"/>
        </w:rPr>
        <w:t> </w:t>
      </w:r>
      <w:r>
        <w:rPr/>
        <w:t>万股。该交易事项于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p>
    <w:p>
      <w:pPr>
        <w:pStyle w:val="BodyText"/>
        <w:spacing w:line="240" w:lineRule="auto" w:before="19"/>
        <w:ind w:left="137" w:right="0"/>
        <w:jc w:val="both"/>
      </w:pPr>
      <w:r>
        <w:rPr>
          <w:rFonts w:ascii="Times New Roman" w:hAnsi="Times New Roman" w:cs="Times New Roman" w:eastAsia="Times New Roman" w:hint="default"/>
        </w:rPr>
        <w:t>4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日经中国证券监督管理委员会“证监许可</w:t>
      </w:r>
      <w:r>
        <w:rPr>
          <w:rFonts w:ascii="Times New Roman" w:hAnsi="Times New Roman" w:cs="Times New Roman" w:eastAsia="Times New Roman" w:hint="default"/>
        </w:rPr>
        <w:t>[2012]582</w:t>
      </w:r>
      <w:r>
        <w:rPr>
          <w:rFonts w:ascii="Times New Roman" w:hAnsi="Times New Roman" w:cs="Times New Roman" w:eastAsia="Times New Roman" w:hint="default"/>
          <w:spacing w:val="-2"/>
        </w:rPr>
        <w:t> </w:t>
      </w:r>
      <w:r>
        <w:rPr/>
        <w:t>号”文件核准。</w:t>
      </w:r>
    </w:p>
    <w:p>
      <w:pPr>
        <w:pStyle w:val="BodyText"/>
        <w:spacing w:line="369" w:lineRule="auto" w:before="149"/>
        <w:ind w:left="137" w:right="153" w:firstLine="526"/>
        <w:jc w:val="both"/>
      </w:pPr>
      <w:r>
        <w:rPr/>
        <w:t>④本公司 </w:t>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年第五届董事会第二次会议审议通过《关于转让控股子公司北京泰豪智能 </w:t>
      </w:r>
      <w:r>
        <w:rPr>
          <w:spacing w:val="-6"/>
        </w:rPr>
        <w:t>科技有限公司部分股权暨关联交易的议案》，本公司将持有北京泰豪智能科技有限公司</w:t>
      </w:r>
      <w:r>
        <w:rPr>
          <w:spacing w:val="-23"/>
        </w:rPr>
        <w:t> </w:t>
      </w:r>
      <w:r>
        <w:rPr>
          <w:rFonts w:ascii="Times New Roman" w:hAnsi="Times New Roman" w:cs="Times New Roman" w:eastAsia="Times New Roman" w:hint="default"/>
          <w:spacing w:val="-1"/>
        </w:rPr>
        <w:t>36%</w:t>
      </w:r>
      <w:r>
        <w:rPr>
          <w:spacing w:val="-1"/>
        </w:rPr>
        <w:t>的股</w:t>
      </w:r>
      <w:r>
        <w:rPr>
          <w:spacing w:val="-100"/>
        </w:rPr>
        <w:t> </w:t>
      </w:r>
      <w:r>
        <w:rPr/>
        <w:t>权转让给泰豪集团有限公司，本次股权转让以北京泰豪智能科技有限公司股东全部权益的评估</w:t>
      </w:r>
      <w:r>
        <w:rPr>
          <w:spacing w:val="-71"/>
        </w:rPr>
        <w:t> </w:t>
      </w:r>
      <w:r>
        <w:rPr>
          <w:spacing w:val="-71"/>
        </w:rPr>
      </w:r>
      <w:r>
        <w:rPr/>
        <w:t>值为交易价格的定价依据，评估基准日为</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3"/>
        </w:rPr>
        <w:t>日，北京北方亚事资产评估有限责任</w:t>
      </w:r>
    </w:p>
    <w:p>
      <w:pPr>
        <w:pStyle w:val="BodyText"/>
        <w:spacing w:line="240" w:lineRule="auto" w:before="23"/>
        <w:ind w:left="137" w:right="0"/>
        <w:jc w:val="both"/>
      </w:pPr>
      <w:r>
        <w:rPr/>
        <w:t>公司为本次股权转让提供了资产评估报告（北方亚事评报字</w:t>
      </w:r>
      <w:r>
        <w:rPr>
          <w:rFonts w:ascii="Times New Roman" w:hAnsi="Times New Roman" w:cs="Times New Roman" w:eastAsia="Times New Roman" w:hint="default"/>
        </w:rPr>
        <w:t>[2012</w:t>
      </w:r>
      <w:r>
        <w:rPr>
          <w:rFonts w:ascii="Times New Roman" w:hAnsi="Times New Roman" w:cs="Times New Roman" w:eastAsia="Times New Roman" w:hint="default"/>
          <w:spacing w:val="-1"/>
        </w:rPr>
        <w:t>]</w:t>
      </w:r>
      <w:r>
        <w:rPr/>
        <w:t>第</w:t>
      </w:r>
      <w:r>
        <w:rPr>
          <w:spacing w:val="-53"/>
        </w:rPr>
        <w:t> </w:t>
      </w:r>
      <w:r>
        <w:rPr>
          <w:rFonts w:ascii="Times New Roman" w:hAnsi="Times New Roman" w:cs="Times New Roman" w:eastAsia="Times New Roman" w:hint="default"/>
        </w:rPr>
        <w:t>250 </w:t>
      </w:r>
      <w:r>
        <w:rPr/>
        <w:t>号</w:t>
      </w:r>
      <w:r>
        <w:rPr>
          <w:spacing w:val="-105"/>
        </w:rPr>
        <w:t>）</w:t>
      </w:r>
      <w:r>
        <w:rPr/>
        <w:t>。双</w:t>
      </w:r>
      <w:r>
        <w:rPr>
          <w:spacing w:val="-2"/>
        </w:rPr>
        <w:t>方</w:t>
      </w:r>
      <w:r>
        <w:rPr/>
        <w:t>同意并确认</w:t>
      </w:r>
    </w:p>
    <w:p>
      <w:pPr>
        <w:pStyle w:val="BodyText"/>
        <w:spacing w:line="369" w:lineRule="auto" w:before="149"/>
        <w:ind w:left="137" w:right="153"/>
        <w:jc w:val="both"/>
      </w:pPr>
      <w:r>
        <w:rPr/>
        <w:t>标的股权的转让价款为人民币</w:t>
      </w:r>
      <w:r>
        <w:rPr>
          <w:spacing w:val="-42"/>
        </w:rPr>
        <w:t> </w:t>
      </w:r>
      <w:r>
        <w:rPr>
          <w:rFonts w:ascii="Times New Roman" w:hAnsi="Times New Roman" w:cs="Times New Roman" w:eastAsia="Times New Roman" w:hint="default"/>
        </w:rPr>
        <w:t>100,845,695.86</w:t>
      </w:r>
      <w:r>
        <w:rPr>
          <w:rFonts w:ascii="Times New Roman" w:hAnsi="Times New Roman" w:cs="Times New Roman" w:eastAsia="Times New Roman" w:hint="default"/>
          <w:spacing w:val="11"/>
        </w:rPr>
        <w:t> </w:t>
      </w:r>
      <w:r>
        <w:rPr/>
        <w:t>元，并约定自评估基准日至</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2"/>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日期 间，北京泰豪智能科技有限公司的经营收益对应标的股权份额的部分归转让方即本公司享有，</w:t>
      </w:r>
      <w:r>
        <w:rPr>
          <w:spacing w:val="-71"/>
        </w:rPr>
        <w:t> </w:t>
      </w:r>
      <w:r>
        <w:rPr>
          <w:spacing w:val="-71"/>
        </w:rPr>
      </w:r>
      <w:r>
        <w:rPr/>
        <w:t>股权转让完成后，本公司仍持有北京泰豪智能科技有限公司</w:t>
      </w:r>
      <w:r>
        <w:rPr>
          <w:spacing w:val="-36"/>
        </w:rPr>
        <w:t> </w:t>
      </w:r>
      <w:r>
        <w:rPr>
          <w:rFonts w:ascii="Times New Roman" w:hAnsi="Times New Roman" w:cs="Times New Roman" w:eastAsia="Times New Roman" w:hint="default"/>
        </w:rPr>
        <w:t>15%</w:t>
      </w:r>
      <w:r>
        <w:rPr/>
        <w:t>的股权。该股权转让行为已经 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年第二次临时股东大会审议通过。</w:t>
      </w:r>
    </w:p>
    <w:p>
      <w:pPr>
        <w:pStyle w:val="BodyText"/>
        <w:spacing w:line="240" w:lineRule="auto" w:before="24"/>
        <w:ind w:left="558" w:right="2272"/>
        <w:jc w:val="left"/>
      </w:pPr>
      <w:r>
        <w:rPr/>
        <w:t>（</w:t>
      </w:r>
      <w:r>
        <w:rPr>
          <w:rFonts w:ascii="Times New Roman" w:hAnsi="Times New Roman" w:cs="Times New Roman" w:eastAsia="Times New Roman" w:hint="default"/>
        </w:rPr>
        <w:t>4</w:t>
      </w:r>
      <w:r>
        <w:rPr/>
        <w:t>）关联方担保</w:t>
      </w:r>
    </w:p>
    <w:p>
      <w:pPr>
        <w:pStyle w:val="BodyText"/>
        <w:spacing w:line="240" w:lineRule="auto" w:before="169"/>
        <w:ind w:left="0" w:right="1890"/>
        <w:jc w:val="center"/>
      </w:pPr>
      <w:r>
        <w:rPr/>
        <w:t>①关联方为本公司及子公司担保</w:t>
      </w:r>
      <w:r>
        <w:rPr>
          <w:spacing w:val="-56"/>
        </w:rPr>
        <w:t> </w:t>
      </w:r>
      <w:r>
        <w:rPr>
          <w:rFonts w:ascii="Times New Roman" w:hAnsi="Times New Roman" w:cs="Times New Roman" w:eastAsia="Times New Roman" w:hint="default"/>
        </w:rPr>
        <w:t>37,500</w:t>
      </w:r>
      <w:r>
        <w:rPr>
          <w:rFonts w:ascii="Times New Roman" w:hAnsi="Times New Roman" w:cs="Times New Roman" w:eastAsia="Times New Roman" w:hint="default"/>
          <w:spacing w:val="-2"/>
        </w:rPr>
        <w:t> </w:t>
      </w:r>
      <w:r>
        <w:rPr/>
        <w:t>万元，具体明细如下：</w:t>
      </w:r>
    </w:p>
    <w:p>
      <w:pPr>
        <w:spacing w:line="240" w:lineRule="auto" w:before="9"/>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2363"/>
        <w:gridCol w:w="263"/>
        <w:gridCol w:w="1572"/>
        <w:gridCol w:w="246"/>
        <w:gridCol w:w="1879"/>
        <w:gridCol w:w="277"/>
        <w:gridCol w:w="1879"/>
      </w:tblGrid>
      <w:tr>
        <w:trPr>
          <w:trHeight w:val="348" w:hRule="exact"/>
        </w:trPr>
        <w:tc>
          <w:tcPr>
            <w:tcW w:w="2363" w:type="dxa"/>
            <w:tcBorders>
              <w:top w:val="nil" w:sz="6" w:space="0" w:color="auto"/>
              <w:left w:val="nil" w:sz="6" w:space="0" w:color="auto"/>
              <w:bottom w:val="single" w:sz="7" w:space="0" w:color="000000"/>
              <w:right w:val="nil" w:sz="6" w:space="0" w:color="auto"/>
            </w:tcBorders>
          </w:tcPr>
          <w:p>
            <w:pPr>
              <w:pStyle w:val="TableParagraph"/>
              <w:spacing w:line="240" w:lineRule="auto" w:before="28"/>
              <w:ind w:left="800" w:right="0"/>
              <w:jc w:val="left"/>
              <w:rPr>
                <w:rFonts w:ascii="宋体" w:hAnsi="宋体" w:cs="宋体" w:eastAsia="宋体" w:hint="default"/>
                <w:sz w:val="19"/>
                <w:szCs w:val="19"/>
              </w:rPr>
            </w:pPr>
            <w:r>
              <w:rPr>
                <w:rFonts w:ascii="宋体" w:hAnsi="宋体" w:cs="宋体" w:eastAsia="宋体" w:hint="default"/>
                <w:w w:val="105"/>
                <w:sz w:val="19"/>
                <w:szCs w:val="19"/>
              </w:rPr>
              <w:t>公司名称</w:t>
            </w:r>
            <w:r>
              <w:rPr>
                <w:rFonts w:ascii="宋体" w:hAnsi="宋体" w:cs="宋体" w:eastAsia="宋体" w:hint="default"/>
                <w:sz w:val="19"/>
                <w:szCs w:val="19"/>
              </w:rPr>
            </w:r>
          </w:p>
        </w:tc>
        <w:tc>
          <w:tcPr>
            <w:tcW w:w="26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7" w:space="0" w:color="000000"/>
              <w:right w:val="nil" w:sz="6" w:space="0" w:color="auto"/>
            </w:tcBorders>
          </w:tcPr>
          <w:p>
            <w:pPr>
              <w:pStyle w:val="TableParagraph"/>
              <w:spacing w:line="240" w:lineRule="auto" w:before="28"/>
              <w:ind w:left="13" w:right="0"/>
              <w:jc w:val="center"/>
              <w:rPr>
                <w:rFonts w:ascii="宋体" w:hAnsi="宋体" w:cs="宋体" w:eastAsia="宋体" w:hint="default"/>
                <w:sz w:val="19"/>
                <w:szCs w:val="19"/>
              </w:rPr>
            </w:pPr>
            <w:r>
              <w:rPr>
                <w:rFonts w:ascii="宋体" w:hAnsi="宋体" w:cs="宋体" w:eastAsia="宋体" w:hint="default"/>
                <w:w w:val="105"/>
                <w:sz w:val="19"/>
                <w:szCs w:val="19"/>
              </w:rPr>
              <w:t>本金</w:t>
            </w:r>
            <w:r>
              <w:rPr>
                <w:rFonts w:ascii="宋体" w:hAnsi="宋体" w:cs="宋体" w:eastAsia="宋体" w:hint="default"/>
                <w:sz w:val="19"/>
                <w:szCs w:val="19"/>
              </w:rPr>
            </w:r>
          </w:p>
        </w:tc>
        <w:tc>
          <w:tcPr>
            <w:tcW w:w="24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7" w:space="0" w:color="000000"/>
              <w:right w:val="nil" w:sz="6" w:space="0" w:color="auto"/>
            </w:tcBorders>
          </w:tcPr>
          <w:p>
            <w:pPr>
              <w:pStyle w:val="TableParagraph"/>
              <w:spacing w:line="240" w:lineRule="auto" w:before="28"/>
              <w:ind w:left="15" w:right="0"/>
              <w:jc w:val="center"/>
              <w:rPr>
                <w:rFonts w:ascii="宋体" w:hAnsi="宋体" w:cs="宋体" w:eastAsia="宋体" w:hint="default"/>
                <w:sz w:val="19"/>
                <w:szCs w:val="19"/>
              </w:rPr>
            </w:pPr>
            <w:r>
              <w:rPr>
                <w:rFonts w:ascii="宋体" w:hAnsi="宋体" w:cs="宋体" w:eastAsia="宋体" w:hint="default"/>
                <w:w w:val="105"/>
                <w:sz w:val="19"/>
                <w:szCs w:val="19"/>
              </w:rPr>
              <w:t>担保单位</w:t>
            </w:r>
            <w:r>
              <w:rPr>
                <w:rFonts w:ascii="宋体" w:hAnsi="宋体" w:cs="宋体" w:eastAsia="宋体" w:hint="default"/>
                <w:sz w:val="19"/>
                <w:szCs w:val="19"/>
              </w:rPr>
            </w:r>
          </w:p>
        </w:tc>
        <w:tc>
          <w:tcPr>
            <w:tcW w:w="277"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7" w:space="0" w:color="000000"/>
              <w:right w:val="nil" w:sz="6" w:space="0" w:color="auto"/>
            </w:tcBorders>
          </w:tcPr>
          <w:p>
            <w:pPr>
              <w:pStyle w:val="TableParagraph"/>
              <w:spacing w:line="240" w:lineRule="auto" w:before="28"/>
              <w:ind w:left="16" w:right="0"/>
              <w:jc w:val="center"/>
              <w:rPr>
                <w:rFonts w:ascii="宋体" w:hAnsi="宋体" w:cs="宋体" w:eastAsia="宋体" w:hint="default"/>
                <w:sz w:val="19"/>
                <w:szCs w:val="19"/>
              </w:rPr>
            </w:pPr>
            <w:r>
              <w:rPr>
                <w:rFonts w:ascii="宋体" w:hAnsi="宋体" w:cs="宋体" w:eastAsia="宋体" w:hint="default"/>
                <w:w w:val="105"/>
                <w:sz w:val="19"/>
                <w:szCs w:val="19"/>
              </w:rPr>
              <w:t>备注</w:t>
            </w:r>
            <w:r>
              <w:rPr>
                <w:rFonts w:ascii="宋体" w:hAnsi="宋体" w:cs="宋体" w:eastAsia="宋体" w:hint="default"/>
                <w:sz w:val="19"/>
                <w:szCs w:val="19"/>
              </w:rPr>
            </w:r>
          </w:p>
        </w:tc>
      </w:tr>
      <w:tr>
        <w:trPr>
          <w:trHeight w:val="364" w:hRule="exact"/>
        </w:trPr>
        <w:tc>
          <w:tcPr>
            <w:tcW w:w="2363"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w w:val="105"/>
                <w:sz w:val="19"/>
                <w:szCs w:val="19"/>
              </w:rPr>
              <w:t>泰豪软件股份有限公司</w:t>
            </w:r>
            <w:r>
              <w:rPr>
                <w:rFonts w:ascii="宋体" w:hAnsi="宋体" w:cs="宋体" w:eastAsia="宋体" w:hint="default"/>
                <w:sz w:val="19"/>
                <w:szCs w:val="19"/>
              </w:rPr>
            </w:r>
          </w:p>
        </w:tc>
        <w:tc>
          <w:tcPr>
            <w:tcW w:w="263" w:type="dxa"/>
            <w:tcBorders>
              <w:top w:val="nil" w:sz="6" w:space="0" w:color="auto"/>
              <w:left w:val="nil" w:sz="6" w:space="0" w:color="auto"/>
              <w:bottom w:val="nil" w:sz="6" w:space="0" w:color="auto"/>
              <w:right w:val="nil" w:sz="6" w:space="0" w:color="auto"/>
            </w:tcBorders>
          </w:tcPr>
          <w:p>
            <w:pPr/>
          </w:p>
        </w:tc>
        <w:tc>
          <w:tcPr>
            <w:tcW w:w="1572"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9"/>
                <w:szCs w:val="19"/>
              </w:rPr>
            </w:pPr>
            <w:r>
              <w:rPr>
                <w:rFonts w:ascii="Times New Roman"/>
                <w:sz w:val="19"/>
              </w:rPr>
              <w:t>45,000,000.00</w:t>
            </w:r>
          </w:p>
        </w:tc>
        <w:tc>
          <w:tcPr>
            <w:tcW w:w="246" w:type="dxa"/>
            <w:tcBorders>
              <w:top w:val="nil" w:sz="6" w:space="0" w:color="auto"/>
              <w:left w:val="nil" w:sz="6" w:space="0" w:color="auto"/>
              <w:bottom w:val="nil" w:sz="6" w:space="0" w:color="auto"/>
              <w:right w:val="nil" w:sz="6" w:space="0" w:color="auto"/>
            </w:tcBorders>
          </w:tcPr>
          <w:p>
            <w:pPr/>
          </w:p>
        </w:tc>
        <w:tc>
          <w:tcPr>
            <w:tcW w:w="1879" w:type="dxa"/>
            <w:tcBorders>
              <w:top w:val="single" w:sz="7" w:space="0" w:color="000000"/>
              <w:left w:val="nil" w:sz="6" w:space="0" w:color="auto"/>
              <w:bottom w:val="nil" w:sz="6" w:space="0" w:color="auto"/>
              <w:right w:val="nil" w:sz="6" w:space="0" w:color="auto"/>
            </w:tcBorders>
          </w:tcPr>
          <w:p>
            <w:pPr>
              <w:pStyle w:val="TableParagraph"/>
              <w:spacing w:line="240" w:lineRule="auto" w:before="16"/>
              <w:ind w:left="15" w:right="0"/>
              <w:jc w:val="center"/>
              <w:rPr>
                <w:rFonts w:ascii="宋体" w:hAnsi="宋体" w:cs="宋体" w:eastAsia="宋体" w:hint="default"/>
                <w:sz w:val="19"/>
                <w:szCs w:val="19"/>
              </w:rPr>
            </w:pPr>
            <w:r>
              <w:rPr>
                <w:rFonts w:ascii="宋体" w:hAnsi="宋体" w:cs="宋体" w:eastAsia="宋体" w:hint="default"/>
                <w:w w:val="105"/>
                <w:sz w:val="19"/>
                <w:szCs w:val="19"/>
              </w:rPr>
              <w:t>泰豪集团有限公司</w:t>
            </w:r>
            <w:r>
              <w:rPr>
                <w:rFonts w:ascii="宋体" w:hAnsi="宋体" w:cs="宋体" w:eastAsia="宋体" w:hint="default"/>
                <w:sz w:val="19"/>
                <w:szCs w:val="19"/>
              </w:rPr>
            </w:r>
          </w:p>
        </w:tc>
        <w:tc>
          <w:tcPr>
            <w:tcW w:w="277" w:type="dxa"/>
            <w:tcBorders>
              <w:top w:val="nil" w:sz="6" w:space="0" w:color="auto"/>
              <w:left w:val="nil" w:sz="6" w:space="0" w:color="auto"/>
              <w:bottom w:val="nil" w:sz="6" w:space="0" w:color="auto"/>
              <w:right w:val="nil" w:sz="6" w:space="0" w:color="auto"/>
            </w:tcBorders>
          </w:tcPr>
          <w:p>
            <w:pPr/>
          </w:p>
        </w:tc>
        <w:tc>
          <w:tcPr>
            <w:tcW w:w="1879"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364"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9"/>
                <w:szCs w:val="19"/>
              </w:rPr>
            </w:pPr>
            <w:r>
              <w:rPr>
                <w:rFonts w:ascii="宋体" w:hAnsi="宋体" w:cs="宋体" w:eastAsia="宋体" w:hint="default"/>
                <w:w w:val="105"/>
                <w:sz w:val="19"/>
                <w:szCs w:val="19"/>
              </w:rPr>
              <w:t>泰豪科技股份有限公司</w:t>
            </w:r>
            <w:r>
              <w:rPr>
                <w:rFonts w:ascii="宋体" w:hAnsi="宋体" w:cs="宋体" w:eastAsia="宋体" w:hint="default"/>
                <w:sz w:val="19"/>
                <w:szCs w:val="19"/>
              </w:rPr>
            </w:r>
          </w:p>
        </w:tc>
        <w:tc>
          <w:tcPr>
            <w:tcW w:w="26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1"/>
              <w:jc w:val="right"/>
              <w:rPr>
                <w:rFonts w:ascii="Times New Roman" w:hAnsi="Times New Roman" w:cs="Times New Roman" w:eastAsia="Times New Roman" w:hint="default"/>
                <w:sz w:val="19"/>
                <w:szCs w:val="19"/>
              </w:rPr>
            </w:pPr>
            <w:r>
              <w:rPr>
                <w:rFonts w:ascii="Times New Roman"/>
                <w:sz w:val="19"/>
              </w:rPr>
              <w:t>30,000,000.00</w:t>
            </w:r>
          </w:p>
        </w:tc>
        <w:tc>
          <w:tcPr>
            <w:tcW w:w="24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 w:right="0"/>
              <w:jc w:val="center"/>
              <w:rPr>
                <w:rFonts w:ascii="宋体" w:hAnsi="宋体" w:cs="宋体" w:eastAsia="宋体" w:hint="default"/>
                <w:sz w:val="19"/>
                <w:szCs w:val="19"/>
              </w:rPr>
            </w:pPr>
            <w:r>
              <w:rPr>
                <w:rFonts w:ascii="宋体" w:hAnsi="宋体" w:cs="宋体" w:eastAsia="宋体" w:hint="default"/>
                <w:w w:val="105"/>
                <w:sz w:val="19"/>
                <w:szCs w:val="19"/>
              </w:rPr>
              <w:t>泰豪集团有限公司</w:t>
            </w:r>
            <w:r>
              <w:rPr>
                <w:rFonts w:ascii="宋体" w:hAnsi="宋体" w:cs="宋体" w:eastAsia="宋体" w:hint="default"/>
                <w:sz w:val="19"/>
                <w:szCs w:val="19"/>
              </w:rPr>
            </w:r>
          </w:p>
        </w:tc>
        <w:tc>
          <w:tcPr>
            <w:tcW w:w="277"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 w:right="0"/>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359"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泰豪科技股份有限公司</w:t>
            </w:r>
            <w:r>
              <w:rPr>
                <w:rFonts w:ascii="宋体" w:hAnsi="宋体" w:cs="宋体" w:eastAsia="宋体" w:hint="default"/>
                <w:sz w:val="19"/>
                <w:szCs w:val="19"/>
              </w:rPr>
            </w:r>
          </w:p>
        </w:tc>
        <w:tc>
          <w:tcPr>
            <w:tcW w:w="26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9"/>
                <w:szCs w:val="19"/>
              </w:rPr>
            </w:pPr>
            <w:r>
              <w:rPr>
                <w:rFonts w:ascii="Times New Roman"/>
                <w:sz w:val="19"/>
              </w:rPr>
              <w:t>300,000,000.00</w:t>
            </w:r>
          </w:p>
        </w:tc>
        <w:tc>
          <w:tcPr>
            <w:tcW w:w="24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 w:right="0"/>
              <w:jc w:val="center"/>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c>
          <w:tcPr>
            <w:tcW w:w="277"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5" w:right="0"/>
              <w:jc w:val="center"/>
              <w:rPr>
                <w:rFonts w:ascii="宋体" w:hAnsi="宋体" w:cs="宋体" w:eastAsia="宋体" w:hint="default"/>
                <w:sz w:val="18"/>
                <w:szCs w:val="18"/>
              </w:rPr>
            </w:pPr>
            <w:r>
              <w:rPr>
                <w:rFonts w:ascii="宋体" w:hAnsi="宋体" w:cs="宋体" w:eastAsia="宋体" w:hint="default"/>
                <w:sz w:val="18"/>
                <w:szCs w:val="18"/>
              </w:rPr>
              <w:t>一年内到期非流动负债</w:t>
            </w:r>
          </w:p>
        </w:tc>
      </w:tr>
      <w:tr>
        <w:trPr>
          <w:trHeight w:val="378" w:hRule="exact"/>
        </w:trPr>
        <w:tc>
          <w:tcPr>
            <w:tcW w:w="2363" w:type="dxa"/>
            <w:tcBorders>
              <w:top w:val="nil" w:sz="6" w:space="0" w:color="auto"/>
              <w:left w:val="nil" w:sz="6" w:space="0" w:color="auto"/>
              <w:bottom w:val="nil" w:sz="6" w:space="0" w:color="auto"/>
              <w:right w:val="nil" w:sz="6" w:space="0" w:color="auto"/>
            </w:tcBorders>
          </w:tcPr>
          <w:p>
            <w:pPr>
              <w:pStyle w:val="TableParagraph"/>
              <w:tabs>
                <w:tab w:pos="1386" w:val="left" w:leader="none"/>
              </w:tabs>
              <w:spacing w:line="240" w:lineRule="auto" w:before="28"/>
              <w:ind w:left="798" w:right="0"/>
              <w:jc w:val="left"/>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263"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9"/>
                <w:szCs w:val="19"/>
              </w:rPr>
            </w:pPr>
            <w:r>
              <w:rPr>
                <w:rFonts w:ascii="Times New Roman"/>
                <w:sz w:val="19"/>
              </w:rPr>
              <w:t>375,000,000.00</w:t>
            </w:r>
          </w:p>
        </w:tc>
        <w:tc>
          <w:tcPr>
            <w:tcW w:w="24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63" w:right="143"/>
        <w:jc w:val="left"/>
      </w:pPr>
      <w:r>
        <w:rPr/>
        <w:t>②本公司为关联方子公司银行借款及票据提供担保，具体明细如下：</w:t>
      </w:r>
    </w:p>
    <w:p>
      <w:pPr>
        <w:spacing w:after="0" w:line="240" w:lineRule="auto"/>
        <w:jc w:val="left"/>
        <w:sectPr>
          <w:pgSz w:w="12240" w:h="15840"/>
          <w:pgMar w:header="747" w:footer="914" w:top="980" w:bottom="110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3425"/>
        <w:gridCol w:w="621"/>
        <w:gridCol w:w="1913"/>
        <w:gridCol w:w="64"/>
        <w:gridCol w:w="557"/>
        <w:gridCol w:w="1873"/>
        <w:gridCol w:w="71"/>
      </w:tblGrid>
      <w:tr>
        <w:trPr>
          <w:trHeight w:val="358" w:hRule="exact"/>
        </w:trPr>
        <w:tc>
          <w:tcPr>
            <w:tcW w:w="3425"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16" w:right="0"/>
              <w:jc w:val="center"/>
              <w:rPr>
                <w:rFonts w:ascii="宋体" w:hAnsi="宋体" w:cs="宋体" w:eastAsia="宋体" w:hint="default"/>
                <w:sz w:val="19"/>
                <w:szCs w:val="19"/>
              </w:rPr>
            </w:pPr>
            <w:r>
              <w:rPr>
                <w:rFonts w:ascii="宋体" w:hAnsi="宋体" w:cs="宋体" w:eastAsia="宋体" w:hint="default"/>
                <w:w w:val="105"/>
                <w:sz w:val="19"/>
                <w:szCs w:val="19"/>
              </w:rPr>
              <w:t>公司名称</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16" w:right="0"/>
              <w:jc w:val="center"/>
              <w:rPr>
                <w:rFonts w:ascii="宋体" w:hAnsi="宋体" w:cs="宋体" w:eastAsia="宋体" w:hint="default"/>
                <w:sz w:val="19"/>
                <w:szCs w:val="19"/>
              </w:rPr>
            </w:pPr>
            <w:r>
              <w:rPr>
                <w:rFonts w:ascii="宋体" w:hAnsi="宋体" w:cs="宋体" w:eastAsia="宋体" w:hint="default"/>
                <w:w w:val="105"/>
                <w:sz w:val="19"/>
                <w:szCs w:val="19"/>
              </w:rPr>
              <w:t>本金</w:t>
            </w:r>
            <w:r>
              <w:rPr>
                <w:rFonts w:ascii="宋体" w:hAnsi="宋体" w:cs="宋体" w:eastAsia="宋体" w:hint="default"/>
                <w:sz w:val="19"/>
                <w:szCs w:val="19"/>
              </w:rPr>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single" w:sz="7" w:space="0" w:color="000000"/>
              <w:right w:val="nil" w:sz="6" w:space="0" w:color="auto"/>
            </w:tcBorders>
          </w:tcPr>
          <w:p>
            <w:pPr>
              <w:pStyle w:val="TableParagraph"/>
              <w:spacing w:line="240" w:lineRule="auto" w:before="40"/>
              <w:ind w:left="14" w:right="0"/>
              <w:jc w:val="center"/>
              <w:rPr>
                <w:rFonts w:ascii="宋体" w:hAnsi="宋体" w:cs="宋体" w:eastAsia="宋体" w:hint="default"/>
                <w:sz w:val="19"/>
                <w:szCs w:val="19"/>
              </w:rPr>
            </w:pPr>
            <w:r>
              <w:rPr>
                <w:rFonts w:ascii="宋体" w:hAnsi="宋体" w:cs="宋体" w:eastAsia="宋体" w:hint="default"/>
                <w:w w:val="105"/>
                <w:sz w:val="19"/>
                <w:szCs w:val="19"/>
              </w:rPr>
              <w:t>备注</w:t>
            </w:r>
            <w:r>
              <w:rPr>
                <w:rFonts w:ascii="宋体" w:hAnsi="宋体" w:cs="宋体" w:eastAsia="宋体" w:hint="default"/>
                <w:sz w:val="19"/>
                <w:szCs w:val="19"/>
              </w:rPr>
            </w:r>
          </w:p>
        </w:tc>
      </w:tr>
      <w:tr>
        <w:trPr>
          <w:trHeight w:val="362" w:hRule="exact"/>
        </w:trPr>
        <w:tc>
          <w:tcPr>
            <w:tcW w:w="3425" w:type="dxa"/>
            <w:tcBorders>
              <w:top w:val="single" w:sz="7" w:space="0" w:color="000000"/>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9"/>
                <w:szCs w:val="19"/>
              </w:rPr>
            </w:pPr>
            <w:r>
              <w:rPr>
                <w:rFonts w:ascii="宋体" w:hAnsi="宋体" w:cs="宋体" w:eastAsia="宋体" w:hint="default"/>
                <w:w w:val="105"/>
                <w:sz w:val="19"/>
                <w:szCs w:val="19"/>
              </w:rPr>
              <w:t>北京泰豪太阳能电源技术有限公司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single" w:sz="7" w:space="0" w:color="000000"/>
              <w:left w:val="nil" w:sz="6" w:space="0" w:color="auto"/>
              <w:bottom w:val="nil" w:sz="6" w:space="0" w:color="auto"/>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9"/>
                <w:szCs w:val="19"/>
              </w:rPr>
            </w:pPr>
            <w:r>
              <w:rPr>
                <w:rFonts w:ascii="Times New Roman"/>
                <w:sz w:val="19"/>
              </w:rPr>
              <w:t>5,000,000.00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single" w:sz="7" w:space="0" w:color="000000"/>
              <w:left w:val="nil" w:sz="6" w:space="0" w:color="auto"/>
              <w:bottom w:val="nil" w:sz="6" w:space="0" w:color="auto"/>
              <w:right w:val="nil" w:sz="6" w:space="0" w:color="auto"/>
            </w:tcBorders>
          </w:tcPr>
          <w:p>
            <w:pPr>
              <w:pStyle w:val="TableParagraph"/>
              <w:spacing w:line="240" w:lineRule="auto" w:before="24"/>
              <w:ind w:left="585" w:right="0"/>
              <w:jc w:val="left"/>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43,800,000.00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20,000,000.00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15,000,000.00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42" w:right="0"/>
              <w:jc w:val="left"/>
              <w:rPr>
                <w:rFonts w:ascii="宋体" w:hAnsi="宋体" w:cs="宋体" w:eastAsia="宋体" w:hint="default"/>
                <w:sz w:val="18"/>
                <w:szCs w:val="18"/>
              </w:rPr>
            </w:pPr>
            <w:r>
              <w:rPr>
                <w:rFonts w:ascii="宋体" w:hAnsi="宋体" w:cs="宋体" w:eastAsia="宋体" w:hint="default"/>
                <w:w w:val="105"/>
                <w:sz w:val="18"/>
                <w:szCs w:val="18"/>
              </w:rPr>
              <w:t>一年内到期非流动负债</w:t>
            </w:r>
            <w:r>
              <w:rPr>
                <w:rFonts w:ascii="宋体" w:hAnsi="宋体" w:cs="宋体" w:eastAsia="宋体" w:hint="default"/>
                <w:sz w:val="18"/>
                <w:szCs w:val="18"/>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江西泰豪三波电机有限公司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29,000,000.00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江西泰豪三波电机有限公司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25,090,000.00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江西泰豪特种电机有限公司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14,950,000.00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江西泰豪特种电机有限公司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20,850,000.00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泰豪科技（深圳）电力技术有限公司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10,000,000.00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泰豪科技（深圳）电力技术有限公司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22,940,000.00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上海泰豪智能节能技术有限公司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15,250,000.00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上海泰豪智能节能技术有限公司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4,750,000.00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42" w:right="0"/>
              <w:jc w:val="left"/>
              <w:rPr>
                <w:rFonts w:ascii="宋体" w:hAnsi="宋体" w:cs="宋体" w:eastAsia="宋体" w:hint="default"/>
                <w:sz w:val="18"/>
                <w:szCs w:val="18"/>
              </w:rPr>
            </w:pPr>
            <w:r>
              <w:rPr>
                <w:rFonts w:ascii="宋体" w:hAnsi="宋体" w:cs="宋体" w:eastAsia="宋体" w:hint="default"/>
                <w:w w:val="105"/>
                <w:sz w:val="18"/>
                <w:szCs w:val="18"/>
              </w:rPr>
              <w:t>一年内到期非流动负债</w:t>
            </w:r>
            <w:r>
              <w:rPr>
                <w:rFonts w:ascii="宋体" w:hAnsi="宋体" w:cs="宋体" w:eastAsia="宋体" w:hint="default"/>
                <w:sz w:val="18"/>
                <w:szCs w:val="18"/>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泰豪电源技术有限公司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1,120,000.00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泰豪沈阳电机有限公司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9"/>
                <w:szCs w:val="19"/>
              </w:rPr>
            </w:pPr>
            <w:r>
              <w:rPr>
                <w:rFonts w:ascii="Times New Roman"/>
                <w:sz w:val="19"/>
              </w:rPr>
              <w:t>56,990,000.00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35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w w:val="105"/>
                <w:sz w:val="19"/>
                <w:szCs w:val="19"/>
              </w:rPr>
              <w:t>泰豪沈阳电机有限公司</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19"/>
                <w:szCs w:val="19"/>
              </w:rPr>
            </w:pPr>
            <w:r>
              <w:rPr>
                <w:rFonts w:ascii="Times New Roman"/>
                <w:sz w:val="19"/>
              </w:rPr>
              <w:t>600,000,000.00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85" w:right="0"/>
              <w:jc w:val="left"/>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r>
      <w:tr>
        <w:trPr>
          <w:trHeight w:val="272" w:hRule="exact"/>
        </w:trPr>
        <w:tc>
          <w:tcPr>
            <w:tcW w:w="3425"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23"/>
              <w:ind w:left="15"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621"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19"/>
                <w:szCs w:val="19"/>
              </w:rPr>
            </w:pPr>
            <w:r>
              <w:rPr>
                <w:rFonts w:ascii="Times New Roman"/>
                <w:sz w:val="19"/>
              </w:rPr>
              <w:t>884,740,000.00</w:t>
            </w:r>
          </w:p>
        </w:tc>
        <w:tc>
          <w:tcPr>
            <w:tcW w:w="621" w:type="dxa"/>
            <w:gridSpan w:val="2"/>
            <w:tcBorders>
              <w:top w:val="nil" w:sz="6" w:space="0" w:color="auto"/>
              <w:left w:val="nil" w:sz="6" w:space="0" w:color="auto"/>
              <w:bottom w:val="nil" w:sz="6" w:space="0" w:color="auto"/>
              <w:right w:val="nil" w:sz="6" w:space="0" w:color="auto"/>
            </w:tcBorders>
          </w:tcPr>
          <w:p>
            <w:pPr/>
          </w:p>
        </w:tc>
        <w:tc>
          <w:tcPr>
            <w:tcW w:w="1943" w:type="dxa"/>
            <w:gridSpan w:val="2"/>
            <w:tcBorders>
              <w:top w:val="nil" w:sz="6" w:space="0" w:color="auto"/>
              <w:left w:val="nil" w:sz="6" w:space="0" w:color="auto"/>
              <w:bottom w:val="nil" w:sz="6" w:space="0" w:color="auto"/>
              <w:right w:val="nil" w:sz="6" w:space="0" w:color="auto"/>
            </w:tcBorders>
          </w:tcPr>
          <w:p>
            <w:pPr/>
          </w:p>
        </w:tc>
      </w:tr>
      <w:tr>
        <w:trPr>
          <w:trHeight w:val="575" w:hRule="exact"/>
        </w:trPr>
        <w:tc>
          <w:tcPr>
            <w:tcW w:w="8523"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09" w:right="0"/>
              <w:jc w:val="left"/>
              <w:rPr>
                <w:rFonts w:ascii="宋体" w:hAnsi="宋体" w:cs="宋体" w:eastAsia="宋体" w:hint="default"/>
                <w:sz w:val="21"/>
                <w:szCs w:val="21"/>
              </w:rPr>
            </w:pPr>
            <w:r>
              <w:rPr>
                <w:rFonts w:ascii="宋体" w:hAnsi="宋体" w:cs="宋体" w:eastAsia="宋体" w:hint="default"/>
                <w:sz w:val="21"/>
                <w:szCs w:val="21"/>
              </w:rPr>
              <w:t>③本公司为其他关联方银行借款及票据提供担保，具体明细如下：</w:t>
            </w:r>
          </w:p>
        </w:tc>
      </w:tr>
      <w:tr>
        <w:trPr>
          <w:trHeight w:val="333" w:hRule="exact"/>
        </w:trPr>
        <w:tc>
          <w:tcPr>
            <w:tcW w:w="40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209"/>
              <w:jc w:val="center"/>
              <w:rPr>
                <w:rFonts w:ascii="宋体" w:hAnsi="宋体" w:cs="宋体" w:eastAsia="宋体" w:hint="default"/>
                <w:sz w:val="19"/>
                <w:szCs w:val="19"/>
              </w:rPr>
            </w:pPr>
            <w:r>
              <w:rPr>
                <w:rFonts w:ascii="宋体" w:hAnsi="宋体" w:cs="宋体" w:eastAsia="宋体" w:hint="default"/>
                <w:w w:val="105"/>
                <w:sz w:val="19"/>
                <w:szCs w:val="19"/>
              </w:rPr>
              <w:t>公司名称</w:t>
            </w:r>
            <w:r>
              <w:rPr>
                <w:rFonts w:ascii="宋体" w:hAnsi="宋体" w:cs="宋体" w:eastAsia="宋体" w:hint="default"/>
                <w:sz w:val="19"/>
                <w:szCs w:val="19"/>
              </w:rPr>
            </w:r>
          </w:p>
        </w:tc>
        <w:tc>
          <w:tcPr>
            <w:tcW w:w="1913" w:type="dxa"/>
            <w:tcBorders>
              <w:top w:val="nil" w:sz="6" w:space="0" w:color="auto"/>
              <w:left w:val="nil" w:sz="6" w:space="0" w:color="auto"/>
              <w:bottom w:val="nil" w:sz="6" w:space="0" w:color="auto"/>
              <w:right w:val="nil" w:sz="6" w:space="0" w:color="auto"/>
            </w:tcBorders>
          </w:tcPr>
          <w:p>
            <w:pPr/>
          </w:p>
        </w:tc>
        <w:tc>
          <w:tcPr>
            <w:tcW w:w="64" w:type="dxa"/>
            <w:tcBorders>
              <w:top w:val="nil" w:sz="6" w:space="0" w:color="auto"/>
              <w:left w:val="nil" w:sz="6" w:space="0" w:color="auto"/>
              <w:bottom w:val="single" w:sz="7" w:space="0" w:color="000000"/>
              <w:right w:val="nil" w:sz="6" w:space="0" w:color="auto"/>
            </w:tcBorders>
          </w:tcPr>
          <w:p>
            <w:pPr>
              <w:pStyle w:val="TableParagraph"/>
              <w:spacing w:line="240" w:lineRule="auto" w:before="13"/>
              <w:ind w:right="-1152"/>
              <w:jc w:val="right"/>
              <w:rPr>
                <w:rFonts w:ascii="宋体" w:hAnsi="宋体" w:cs="宋体" w:eastAsia="宋体" w:hint="default"/>
                <w:sz w:val="19"/>
                <w:szCs w:val="19"/>
              </w:rPr>
            </w:pPr>
            <w:r>
              <w:rPr>
                <w:rFonts w:ascii="宋体" w:hAnsi="宋体" w:cs="宋体" w:eastAsia="宋体" w:hint="default"/>
                <w:spacing w:val="-1"/>
                <w:sz w:val="19"/>
                <w:szCs w:val="19"/>
              </w:rPr>
              <w:t>本金</w:t>
            </w:r>
            <w:r>
              <w:rPr>
                <w:rFonts w:ascii="宋体" w:hAnsi="宋体" w:cs="宋体" w:eastAsia="宋体" w:hint="default"/>
                <w:sz w:val="19"/>
                <w:szCs w:val="19"/>
              </w:rPr>
            </w:r>
          </w:p>
        </w:tc>
        <w:tc>
          <w:tcPr>
            <w:tcW w:w="55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single" w:sz="7" w:space="0" w:color="000000"/>
              <w:right w:val="nil" w:sz="6" w:space="0" w:color="auto"/>
            </w:tcBorders>
          </w:tcPr>
          <w:p>
            <w:pPr>
              <w:pStyle w:val="TableParagraph"/>
              <w:spacing w:line="240" w:lineRule="auto" w:before="13"/>
              <w:ind w:right="7"/>
              <w:jc w:val="center"/>
              <w:rPr>
                <w:rFonts w:ascii="宋体" w:hAnsi="宋体" w:cs="宋体" w:eastAsia="宋体" w:hint="default"/>
                <w:sz w:val="19"/>
                <w:szCs w:val="19"/>
              </w:rPr>
            </w:pPr>
            <w:r>
              <w:rPr>
                <w:rFonts w:ascii="宋体" w:hAnsi="宋体" w:cs="宋体" w:eastAsia="宋体" w:hint="default"/>
                <w:w w:val="105"/>
                <w:sz w:val="19"/>
                <w:szCs w:val="19"/>
              </w:rPr>
              <w:t>备注</w:t>
            </w:r>
            <w:r>
              <w:rPr>
                <w:rFonts w:ascii="宋体" w:hAnsi="宋体" w:cs="宋体" w:eastAsia="宋体" w:hint="default"/>
                <w:sz w:val="19"/>
                <w:szCs w:val="19"/>
              </w:rPr>
            </w:r>
          </w:p>
        </w:tc>
        <w:tc>
          <w:tcPr>
            <w:tcW w:w="71" w:type="dxa"/>
            <w:tcBorders>
              <w:top w:val="nil" w:sz="6" w:space="0" w:color="auto"/>
              <w:left w:val="nil" w:sz="6" w:space="0" w:color="auto"/>
              <w:bottom w:val="nil" w:sz="6" w:space="0" w:color="auto"/>
              <w:right w:val="nil" w:sz="6" w:space="0" w:color="auto"/>
            </w:tcBorders>
          </w:tcPr>
          <w:p>
            <w:pPr/>
          </w:p>
        </w:tc>
      </w:tr>
      <w:tr>
        <w:trPr>
          <w:trHeight w:val="369" w:hRule="exact"/>
        </w:trPr>
        <w:tc>
          <w:tcPr>
            <w:tcW w:w="40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395"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1913" w:type="dxa"/>
            <w:tcBorders>
              <w:top w:val="nil" w:sz="6" w:space="0" w:color="auto"/>
              <w:left w:val="nil" w:sz="6" w:space="0" w:color="auto"/>
              <w:bottom w:val="nil" w:sz="6" w:space="0" w:color="auto"/>
              <w:right w:val="nil" w:sz="6" w:space="0" w:color="auto"/>
            </w:tcBorders>
          </w:tcPr>
          <w:p>
            <w:pPr/>
          </w:p>
        </w:tc>
        <w:tc>
          <w:tcPr>
            <w:tcW w:w="64"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1809"/>
              <w:jc w:val="right"/>
              <w:rPr>
                <w:rFonts w:ascii="Times New Roman" w:hAnsi="Times New Roman" w:cs="Times New Roman" w:eastAsia="Times New Roman" w:hint="default"/>
                <w:sz w:val="19"/>
                <w:szCs w:val="19"/>
              </w:rPr>
            </w:pPr>
            <w:r>
              <w:rPr>
                <w:rFonts w:ascii="Times New Roman"/>
                <w:sz w:val="19"/>
              </w:rPr>
              <w:t>37,000,000.00</w:t>
            </w:r>
          </w:p>
        </w:tc>
        <w:tc>
          <w:tcPr>
            <w:tcW w:w="557" w:type="dxa"/>
            <w:tcBorders>
              <w:top w:val="nil" w:sz="6" w:space="0" w:color="auto"/>
              <w:left w:val="nil" w:sz="6" w:space="0" w:color="auto"/>
              <w:bottom w:val="nil" w:sz="6" w:space="0" w:color="auto"/>
              <w:right w:val="nil" w:sz="6" w:space="0" w:color="auto"/>
            </w:tcBorders>
          </w:tcPr>
          <w:p>
            <w:pPr/>
          </w:p>
        </w:tc>
        <w:tc>
          <w:tcPr>
            <w:tcW w:w="1873"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right="7"/>
              <w:jc w:val="center"/>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c>
          <w:tcPr>
            <w:tcW w:w="71" w:type="dxa"/>
            <w:tcBorders>
              <w:top w:val="nil" w:sz="6" w:space="0" w:color="auto"/>
              <w:left w:val="nil" w:sz="6" w:space="0" w:color="auto"/>
              <w:bottom w:val="nil" w:sz="6" w:space="0" w:color="auto"/>
              <w:right w:val="nil" w:sz="6" w:space="0" w:color="auto"/>
            </w:tcBorders>
          </w:tcPr>
          <w:p>
            <w:pPr/>
          </w:p>
        </w:tc>
      </w:tr>
      <w:tr>
        <w:trPr>
          <w:trHeight w:val="359" w:hRule="exact"/>
        </w:trPr>
        <w:tc>
          <w:tcPr>
            <w:tcW w:w="40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95"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1913" w:type="dxa"/>
            <w:tcBorders>
              <w:top w:val="nil" w:sz="6" w:space="0" w:color="auto"/>
              <w:left w:val="nil" w:sz="6" w:space="0" w:color="auto"/>
              <w:bottom w:val="nil" w:sz="6" w:space="0" w:color="auto"/>
              <w:right w:val="nil" w:sz="6" w:space="0" w:color="auto"/>
            </w:tcBorders>
          </w:tcPr>
          <w:p>
            <w:pPr/>
          </w:p>
        </w:tc>
        <w:tc>
          <w:tcPr>
            <w:tcW w:w="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09"/>
              <w:jc w:val="right"/>
              <w:rPr>
                <w:rFonts w:ascii="Times New Roman" w:hAnsi="Times New Roman" w:cs="Times New Roman" w:eastAsia="Times New Roman" w:hint="default"/>
                <w:sz w:val="19"/>
                <w:szCs w:val="19"/>
              </w:rPr>
            </w:pPr>
            <w:r>
              <w:rPr>
                <w:rFonts w:ascii="Times New Roman"/>
                <w:sz w:val="19"/>
              </w:rPr>
              <w:t>600,000.00</w:t>
            </w:r>
          </w:p>
        </w:tc>
        <w:tc>
          <w:tcPr>
            <w:tcW w:w="55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c>
          <w:tcPr>
            <w:tcW w:w="71" w:type="dxa"/>
            <w:tcBorders>
              <w:top w:val="nil" w:sz="6" w:space="0" w:color="auto"/>
              <w:left w:val="nil" w:sz="6" w:space="0" w:color="auto"/>
              <w:bottom w:val="nil" w:sz="6" w:space="0" w:color="auto"/>
              <w:right w:val="nil" w:sz="6" w:space="0" w:color="auto"/>
            </w:tcBorders>
          </w:tcPr>
          <w:p>
            <w:pPr/>
          </w:p>
        </w:tc>
      </w:tr>
      <w:tr>
        <w:trPr>
          <w:trHeight w:val="359" w:hRule="exact"/>
        </w:trPr>
        <w:tc>
          <w:tcPr>
            <w:tcW w:w="40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95" w:right="0"/>
              <w:jc w:val="left"/>
              <w:rPr>
                <w:rFonts w:ascii="宋体" w:hAnsi="宋体" w:cs="宋体" w:eastAsia="宋体" w:hint="default"/>
                <w:sz w:val="19"/>
                <w:szCs w:val="19"/>
              </w:rPr>
            </w:pPr>
            <w:r>
              <w:rPr>
                <w:rFonts w:ascii="宋体" w:hAnsi="宋体" w:cs="宋体" w:eastAsia="宋体" w:hint="default"/>
                <w:w w:val="105"/>
                <w:sz w:val="19"/>
                <w:szCs w:val="19"/>
              </w:rPr>
              <w:t>上海信业智能科技股份有限公司</w:t>
            </w:r>
            <w:r>
              <w:rPr>
                <w:rFonts w:ascii="宋体" w:hAnsi="宋体" w:cs="宋体" w:eastAsia="宋体" w:hint="default"/>
                <w:sz w:val="19"/>
                <w:szCs w:val="19"/>
              </w:rPr>
            </w:r>
          </w:p>
        </w:tc>
        <w:tc>
          <w:tcPr>
            <w:tcW w:w="1913" w:type="dxa"/>
            <w:tcBorders>
              <w:top w:val="nil" w:sz="6" w:space="0" w:color="auto"/>
              <w:left w:val="nil" w:sz="6" w:space="0" w:color="auto"/>
              <w:bottom w:val="nil" w:sz="6" w:space="0" w:color="auto"/>
              <w:right w:val="nil" w:sz="6" w:space="0" w:color="auto"/>
            </w:tcBorders>
          </w:tcPr>
          <w:p>
            <w:pPr/>
          </w:p>
        </w:tc>
        <w:tc>
          <w:tcPr>
            <w:tcW w:w="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09"/>
              <w:jc w:val="right"/>
              <w:rPr>
                <w:rFonts w:ascii="Times New Roman" w:hAnsi="Times New Roman" w:cs="Times New Roman" w:eastAsia="Times New Roman" w:hint="default"/>
                <w:sz w:val="19"/>
                <w:szCs w:val="19"/>
              </w:rPr>
            </w:pPr>
            <w:r>
              <w:rPr>
                <w:rFonts w:ascii="Times New Roman"/>
                <w:sz w:val="19"/>
              </w:rPr>
              <w:t>50,000,000.00</w:t>
            </w:r>
          </w:p>
        </w:tc>
        <w:tc>
          <w:tcPr>
            <w:tcW w:w="55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
              <w:jc w:val="center"/>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c>
          <w:tcPr>
            <w:tcW w:w="71" w:type="dxa"/>
            <w:tcBorders>
              <w:top w:val="nil" w:sz="6" w:space="0" w:color="auto"/>
              <w:left w:val="nil" w:sz="6" w:space="0" w:color="auto"/>
              <w:bottom w:val="nil" w:sz="6" w:space="0" w:color="auto"/>
              <w:right w:val="nil" w:sz="6" w:space="0" w:color="auto"/>
            </w:tcBorders>
          </w:tcPr>
          <w:p>
            <w:pPr/>
          </w:p>
        </w:tc>
      </w:tr>
      <w:tr>
        <w:trPr>
          <w:trHeight w:val="437" w:hRule="exact"/>
        </w:trPr>
        <w:tc>
          <w:tcPr>
            <w:tcW w:w="4046" w:type="dxa"/>
            <w:gridSpan w:val="2"/>
            <w:tcBorders>
              <w:top w:val="nil" w:sz="6" w:space="0" w:color="auto"/>
              <w:left w:val="nil" w:sz="6" w:space="0" w:color="auto"/>
              <w:bottom w:val="nil" w:sz="6" w:space="0" w:color="auto"/>
              <w:right w:val="nil" w:sz="6" w:space="0" w:color="auto"/>
            </w:tcBorders>
          </w:tcPr>
          <w:p>
            <w:pPr>
              <w:pStyle w:val="TableParagraph"/>
              <w:tabs>
                <w:tab w:pos="594" w:val="left" w:leader="none"/>
              </w:tabs>
              <w:spacing w:line="240" w:lineRule="auto" w:before="28"/>
              <w:ind w:right="209"/>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913" w:type="dxa"/>
            <w:tcBorders>
              <w:top w:val="nil" w:sz="6" w:space="0" w:color="auto"/>
              <w:left w:val="nil" w:sz="6" w:space="0" w:color="auto"/>
              <w:bottom w:val="nil" w:sz="6" w:space="0" w:color="auto"/>
              <w:right w:val="nil" w:sz="6" w:space="0" w:color="auto"/>
            </w:tcBorders>
          </w:tcPr>
          <w:p>
            <w:pPr/>
          </w:p>
        </w:tc>
        <w:tc>
          <w:tcPr>
            <w:tcW w:w="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09"/>
              <w:jc w:val="right"/>
              <w:rPr>
                <w:rFonts w:ascii="Times New Roman" w:hAnsi="Times New Roman" w:cs="Times New Roman" w:eastAsia="Times New Roman" w:hint="default"/>
                <w:sz w:val="19"/>
                <w:szCs w:val="19"/>
              </w:rPr>
            </w:pPr>
            <w:r>
              <w:rPr>
                <w:rFonts w:ascii="Times New Roman"/>
                <w:sz w:val="19"/>
              </w:rPr>
              <w:t>87,600,000.00</w:t>
            </w:r>
          </w:p>
        </w:tc>
        <w:tc>
          <w:tcPr>
            <w:tcW w:w="55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71" w:type="dxa"/>
            <w:tcBorders>
              <w:top w:val="nil" w:sz="6" w:space="0" w:color="auto"/>
              <w:left w:val="nil" w:sz="6" w:space="0" w:color="auto"/>
              <w:bottom w:val="nil" w:sz="6" w:space="0" w:color="auto"/>
              <w:right w:val="nil" w:sz="6" w:space="0" w:color="auto"/>
            </w:tcBorders>
          </w:tcPr>
          <w:p>
            <w:pPr/>
          </w:p>
        </w:tc>
      </w:tr>
      <w:tr>
        <w:trPr>
          <w:trHeight w:val="481" w:hRule="exact"/>
        </w:trPr>
        <w:tc>
          <w:tcPr>
            <w:tcW w:w="40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4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、关联方往来</w:t>
            </w:r>
          </w:p>
        </w:tc>
        <w:tc>
          <w:tcPr>
            <w:tcW w:w="1913" w:type="dxa"/>
            <w:tcBorders>
              <w:top w:val="nil" w:sz="6" w:space="0" w:color="auto"/>
              <w:left w:val="nil" w:sz="6" w:space="0" w:color="auto"/>
              <w:bottom w:val="nil" w:sz="6" w:space="0" w:color="auto"/>
              <w:right w:val="nil" w:sz="6" w:space="0" w:color="auto"/>
            </w:tcBorders>
          </w:tcPr>
          <w:p>
            <w:pPr/>
          </w:p>
        </w:tc>
        <w:tc>
          <w:tcPr>
            <w:tcW w:w="64"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71" w:type="dxa"/>
            <w:tcBorders>
              <w:top w:val="nil" w:sz="6" w:space="0" w:color="auto"/>
              <w:left w:val="nil" w:sz="6" w:space="0" w:color="auto"/>
              <w:bottom w:val="nil" w:sz="6" w:space="0" w:color="auto"/>
              <w:right w:val="nil" w:sz="6" w:space="0" w:color="auto"/>
            </w:tcBorders>
          </w:tcPr>
          <w:p>
            <w:pPr/>
          </w:p>
        </w:tc>
      </w:tr>
    </w:tbl>
    <w:p>
      <w:pPr>
        <w:spacing w:after="0"/>
        <w:sectPr>
          <w:pgSz w:w="12240" w:h="15840"/>
          <w:pgMar w:header="747" w:footer="914" w:top="980" w:bottom="110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1485"/>
        <w:gridCol w:w="177"/>
        <w:gridCol w:w="3369"/>
        <w:gridCol w:w="208"/>
        <w:gridCol w:w="1544"/>
        <w:gridCol w:w="208"/>
        <w:gridCol w:w="1530"/>
      </w:tblGrid>
      <w:tr>
        <w:trPr>
          <w:trHeight w:val="364" w:hRule="exact"/>
        </w:trPr>
        <w:tc>
          <w:tcPr>
            <w:tcW w:w="1485"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351" w:right="0"/>
              <w:jc w:val="left"/>
              <w:rPr>
                <w:rFonts w:ascii="宋体" w:hAnsi="宋体" w:cs="宋体" w:eastAsia="宋体" w:hint="default"/>
                <w:sz w:val="19"/>
                <w:szCs w:val="19"/>
              </w:rPr>
            </w:pPr>
            <w:r>
              <w:rPr>
                <w:rFonts w:ascii="宋体" w:hAnsi="宋体" w:cs="宋体" w:eastAsia="宋体" w:hint="default"/>
                <w:w w:val="105"/>
                <w:sz w:val="19"/>
                <w:szCs w:val="19"/>
              </w:rPr>
              <w:t>项目名称</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14" w:right="0"/>
              <w:jc w:val="center"/>
              <w:rPr>
                <w:rFonts w:ascii="宋体" w:hAnsi="宋体" w:cs="宋体" w:eastAsia="宋体" w:hint="default"/>
                <w:sz w:val="19"/>
                <w:szCs w:val="19"/>
              </w:rPr>
            </w:pPr>
            <w:r>
              <w:rPr>
                <w:rFonts w:ascii="宋体" w:hAnsi="宋体" w:cs="宋体" w:eastAsia="宋体" w:hint="default"/>
                <w:w w:val="105"/>
                <w:sz w:val="19"/>
                <w:szCs w:val="19"/>
              </w:rPr>
              <w:t>关联方</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382" w:right="0"/>
              <w:jc w:val="left"/>
              <w:rPr>
                <w:rFonts w:ascii="宋体" w:hAnsi="宋体" w:cs="宋体" w:eastAsia="宋体" w:hint="default"/>
                <w:sz w:val="19"/>
                <w:szCs w:val="19"/>
              </w:rPr>
            </w:pPr>
            <w:r>
              <w:rPr>
                <w:rFonts w:ascii="宋体" w:hAnsi="宋体" w:cs="宋体" w:eastAsia="宋体" w:hint="default"/>
                <w:w w:val="105"/>
                <w:sz w:val="19"/>
                <w:szCs w:val="19"/>
              </w:rPr>
              <w:t>期末余额</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375" w:right="0"/>
              <w:jc w:val="left"/>
              <w:rPr>
                <w:rFonts w:ascii="宋体" w:hAnsi="宋体" w:cs="宋体" w:eastAsia="宋体" w:hint="default"/>
                <w:sz w:val="19"/>
                <w:szCs w:val="19"/>
              </w:rPr>
            </w:pPr>
            <w:r>
              <w:rPr>
                <w:rFonts w:ascii="宋体" w:hAnsi="宋体" w:cs="宋体" w:eastAsia="宋体" w:hint="default"/>
                <w:w w:val="105"/>
                <w:sz w:val="19"/>
                <w:szCs w:val="19"/>
              </w:rPr>
              <w:t>期初余额</w:t>
            </w:r>
            <w:r>
              <w:rPr>
                <w:rFonts w:ascii="宋体" w:hAnsi="宋体" w:cs="宋体" w:eastAsia="宋体" w:hint="default"/>
                <w:sz w:val="19"/>
                <w:szCs w:val="19"/>
              </w:rPr>
            </w:r>
          </w:p>
        </w:tc>
      </w:tr>
      <w:tr>
        <w:trPr>
          <w:trHeight w:val="369" w:hRule="exact"/>
        </w:trPr>
        <w:tc>
          <w:tcPr>
            <w:tcW w:w="1485" w:type="dxa"/>
            <w:tcBorders>
              <w:top w:val="single" w:sz="7"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single" w:sz="7"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90"/>
              <w:jc w:val="right"/>
              <w:rPr>
                <w:rFonts w:ascii="Times New Roman" w:hAnsi="Times New Roman" w:cs="Times New Roman" w:eastAsia="Times New Roman" w:hint="default"/>
                <w:sz w:val="19"/>
                <w:szCs w:val="19"/>
              </w:rPr>
            </w:pPr>
            <w:r>
              <w:rPr>
                <w:rFonts w:ascii="Times New Roman"/>
                <w:w w:val="105"/>
                <w:sz w:val="19"/>
              </w:rPr>
              <w:t>972,350.69</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90"/>
              <w:jc w:val="right"/>
              <w:rPr>
                <w:rFonts w:ascii="Times New Roman" w:hAnsi="Times New Roman" w:cs="Times New Roman" w:eastAsia="Times New Roman" w:hint="default"/>
                <w:sz w:val="19"/>
                <w:szCs w:val="19"/>
              </w:rPr>
            </w:pPr>
            <w:r>
              <w:rPr>
                <w:rFonts w:ascii="Times New Roman"/>
                <w:w w:val="105"/>
                <w:sz w:val="19"/>
              </w:rPr>
              <w:t>1,299,571.08</w:t>
            </w:r>
            <w:r>
              <w:rPr>
                <w:rFonts w:ascii="Times New Roman"/>
                <w:sz w:val="19"/>
              </w:rPr>
            </w: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其他应收款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113,087,456.12</w:t>
            </w:r>
            <w:r>
              <w:rPr>
                <w:rFonts w:ascii="Times New Roman"/>
                <w:sz w:val="19"/>
              </w:rPr>
            </w: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其他应收款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南昌ABB发电机有限公司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w w:val="105"/>
                <w:sz w:val="19"/>
              </w:rPr>
              <w:t>3,172.50</w:t>
            </w:r>
            <w:r>
              <w:rPr>
                <w:rFonts w:ascii="Times New Roman"/>
                <w:sz w:val="19"/>
              </w:rPr>
            </w: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应付账款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南昌ABB发电机有限公司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506,751.60</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w w:val="105"/>
                <w:sz w:val="19"/>
              </w:rPr>
              <w:t>797,944.60</w:t>
            </w:r>
            <w:r>
              <w:rPr>
                <w:rFonts w:ascii="Times New Roman"/>
                <w:sz w:val="19"/>
              </w:rPr>
            </w: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南昌ABB发电机有限公司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3,978,971.36</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3,747,652.00</w:t>
            </w:r>
            <w:r>
              <w:rPr>
                <w:rFonts w:ascii="Times New Roman"/>
                <w:sz w:val="19"/>
              </w:rPr>
            </w: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泰豪集团有限公司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w w:val="105"/>
                <w:sz w:val="19"/>
              </w:rPr>
              <w:t>2,550.00</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其他应收款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泰豪集团有限公司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50,422,847.93</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其他应付款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泰豪集团有限公司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132,890.43</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7,895,324.14</w:t>
            </w:r>
            <w:r>
              <w:rPr>
                <w:rFonts w:ascii="Times New Roman"/>
                <w:sz w:val="19"/>
              </w:rPr>
            </w: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预付款项</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江西泰达空调电器有限公司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4,930,000.00</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w w:val="105"/>
                <w:sz w:val="19"/>
              </w:rPr>
              <w:t>400,000.00</w:t>
            </w:r>
            <w:r>
              <w:rPr>
                <w:rFonts w:ascii="Times New Roman"/>
                <w:sz w:val="19"/>
              </w:rPr>
            </w: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泰豪（上海）创业投资管理有限公司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142,462.80</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w w:val="105"/>
                <w:sz w:val="19"/>
              </w:rPr>
              <w:t>400,000.00</w:t>
            </w:r>
            <w:r>
              <w:rPr>
                <w:rFonts w:ascii="Times New Roman"/>
                <w:sz w:val="19"/>
              </w:rPr>
            </w: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江西泰豪集通技术有限公司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w w:val="105"/>
                <w:sz w:val="19"/>
              </w:rPr>
              <w:t>48,433.00</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w w:val="105"/>
                <w:sz w:val="19"/>
              </w:rPr>
              <w:t>124,313.48</w:t>
            </w:r>
            <w:r>
              <w:rPr>
                <w:rFonts w:ascii="Times New Roman"/>
                <w:sz w:val="19"/>
              </w:rPr>
            </w: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6,655,462.15</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预付款项</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江西泰豪集通技术有限公司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9"/>
                <w:szCs w:val="19"/>
              </w:rPr>
            </w:pPr>
            <w:r>
              <w:rPr>
                <w:rFonts w:ascii="Times New Roman"/>
                <w:w w:val="105"/>
                <w:sz w:val="19"/>
              </w:rPr>
              <w:t>3,809,367.00</w:t>
            </w:r>
            <w:r>
              <w:rPr>
                <w:rFonts w:ascii="Times New Roman"/>
                <w:sz w:val="19"/>
              </w:rPr>
            </w: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其他应付款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江西泰豪集通技术有限公司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w w:val="105"/>
                <w:sz w:val="19"/>
              </w:rPr>
              <w:t>10,071.00</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r>
      <w:tr>
        <w:trPr>
          <w:trHeight w:val="353"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应付账款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贵州万华科技有限公司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9"/>
                <w:szCs w:val="19"/>
              </w:rPr>
            </w:pPr>
            <w:r>
              <w:rPr>
                <w:rFonts w:ascii="Times New Roman"/>
                <w:w w:val="105"/>
                <w:sz w:val="19"/>
              </w:rPr>
              <w:t>23,599.00</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9"/>
                <w:szCs w:val="19"/>
              </w:rPr>
            </w:pPr>
            <w:r>
              <w:rPr>
                <w:rFonts w:ascii="宋体" w:hAnsi="宋体" w:cs="宋体" w:eastAsia="宋体" w:hint="default"/>
                <w:w w:val="105"/>
                <w:sz w:val="19"/>
                <w:szCs w:val="19"/>
              </w:rPr>
              <w:t>预收款项</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9"/>
                <w:szCs w:val="19"/>
              </w:rPr>
            </w:pPr>
            <w:r>
              <w:rPr>
                <w:rFonts w:ascii="宋体" w:hAnsi="宋体" w:cs="宋体" w:eastAsia="宋体" w:hint="default"/>
                <w:w w:val="105"/>
                <w:sz w:val="19"/>
                <w:szCs w:val="19"/>
              </w:rPr>
              <w:t>贵州万华科技有限公司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0"/>
              <w:jc w:val="right"/>
              <w:rPr>
                <w:rFonts w:ascii="Times New Roman" w:hAnsi="Times New Roman" w:cs="Times New Roman" w:eastAsia="Times New Roman" w:hint="default"/>
                <w:sz w:val="19"/>
                <w:szCs w:val="19"/>
              </w:rPr>
            </w:pPr>
            <w:r>
              <w:rPr>
                <w:rFonts w:ascii="Times New Roman"/>
                <w:w w:val="105"/>
                <w:sz w:val="19"/>
              </w:rPr>
              <w:t>960,000.00</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9"/>
                <w:szCs w:val="19"/>
              </w:rPr>
            </w:pPr>
            <w:r>
              <w:rPr>
                <w:rFonts w:ascii="宋体" w:hAnsi="宋体" w:cs="宋体" w:eastAsia="宋体" w:hint="default"/>
                <w:w w:val="105"/>
                <w:sz w:val="19"/>
                <w:szCs w:val="19"/>
              </w:rPr>
              <w:t>其他应付款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9"/>
                <w:szCs w:val="19"/>
              </w:rPr>
            </w:pPr>
            <w:r>
              <w:rPr>
                <w:rFonts w:ascii="宋体" w:hAnsi="宋体" w:cs="宋体" w:eastAsia="宋体" w:hint="default"/>
                <w:w w:val="105"/>
                <w:sz w:val="19"/>
                <w:szCs w:val="19"/>
              </w:rPr>
              <w:t>贵州万华科技有限公司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0"/>
              <w:jc w:val="right"/>
              <w:rPr>
                <w:rFonts w:ascii="Times New Roman" w:hAnsi="Times New Roman" w:cs="Times New Roman" w:eastAsia="Times New Roman" w:hint="default"/>
                <w:sz w:val="19"/>
                <w:szCs w:val="19"/>
              </w:rPr>
            </w:pPr>
            <w:r>
              <w:rPr>
                <w:rFonts w:ascii="Times New Roman"/>
                <w:w w:val="105"/>
                <w:sz w:val="19"/>
              </w:rPr>
              <w:t>2,460,000.00</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r>
      <w:tr>
        <w:trPr>
          <w:trHeight w:val="35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江西泰豪动漫职业学院</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0"/>
              <w:jc w:val="right"/>
              <w:rPr>
                <w:rFonts w:ascii="Times New Roman" w:hAnsi="Times New Roman" w:cs="Times New Roman" w:eastAsia="Times New Roman" w:hint="default"/>
                <w:sz w:val="19"/>
                <w:szCs w:val="19"/>
              </w:rPr>
            </w:pPr>
            <w:r>
              <w:rPr>
                <w:rFonts w:ascii="Times New Roman"/>
                <w:w w:val="105"/>
                <w:sz w:val="19"/>
              </w:rPr>
              <w:t>314,243.00</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r>
      <w:tr>
        <w:trPr>
          <w:trHeight w:val="383"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77" w:type="dxa"/>
            <w:tcBorders>
              <w:top w:val="nil" w:sz="6" w:space="0" w:color="auto"/>
              <w:left w:val="nil" w:sz="6" w:space="0" w:color="auto"/>
              <w:bottom w:val="nil" w:sz="6" w:space="0" w:color="auto"/>
              <w:right w:val="nil" w:sz="6" w:space="0" w:color="auto"/>
            </w:tcBorders>
          </w:tcPr>
          <w:p>
            <w:pP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9"/>
                <w:szCs w:val="19"/>
              </w:rPr>
            </w:pPr>
            <w:r>
              <w:rPr>
                <w:rFonts w:ascii="宋体" w:hAnsi="宋体" w:cs="宋体" w:eastAsia="宋体" w:hint="default"/>
                <w:w w:val="105"/>
                <w:sz w:val="19"/>
                <w:szCs w:val="19"/>
              </w:rPr>
              <w:t>泰豪（上海）创业投资管理有限公司</w:t>
            </w:r>
            <w:r>
              <w:rPr>
                <w:rFonts w:ascii="宋体" w:hAnsi="宋体" w:cs="宋体" w:eastAsia="宋体" w:hint="default"/>
                <w:sz w:val="19"/>
                <w:szCs w:val="19"/>
              </w:rPr>
            </w:r>
          </w:p>
        </w:tc>
        <w:tc>
          <w:tcPr>
            <w:tcW w:w="20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0"/>
              <w:jc w:val="right"/>
              <w:rPr>
                <w:rFonts w:ascii="Times New Roman" w:hAnsi="Times New Roman" w:cs="Times New Roman" w:eastAsia="Times New Roman" w:hint="default"/>
                <w:sz w:val="19"/>
                <w:szCs w:val="19"/>
              </w:rPr>
            </w:pPr>
            <w:r>
              <w:rPr>
                <w:rFonts w:ascii="Times New Roman"/>
                <w:w w:val="105"/>
                <w:sz w:val="19"/>
              </w:rPr>
              <w:t>142,462.80</w:t>
            </w:r>
            <w:r>
              <w:rPr>
                <w:rFonts w:ascii="Times New Roman"/>
                <w:sz w:val="19"/>
              </w:rPr>
            </w:r>
          </w:p>
        </w:tc>
        <w:tc>
          <w:tcPr>
            <w:tcW w:w="208"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Times New Roman" w:hAnsi="Times New Roman" w:cs="Times New Roman" w:eastAsia="Times New Roman" w:hint="default"/>
          <w:sz w:val="6"/>
          <w:szCs w:val="6"/>
        </w:rPr>
      </w:pPr>
    </w:p>
    <w:p>
      <w:pPr>
        <w:pStyle w:val="Heading3"/>
        <w:spacing w:line="240" w:lineRule="auto"/>
        <w:ind w:left="550" w:right="2272"/>
        <w:jc w:val="left"/>
        <w:rPr>
          <w:b w:val="0"/>
          <w:bCs w:val="0"/>
        </w:rPr>
      </w:pPr>
      <w:r>
        <w:rPr/>
        <w:t>八、或有事项</w:t>
      </w:r>
      <w:r>
        <w:rPr>
          <w:b w:val="0"/>
          <w:bCs w:val="0"/>
        </w:rPr>
      </w:r>
    </w:p>
    <w:p>
      <w:pPr>
        <w:pStyle w:val="BodyText"/>
        <w:spacing w:line="374" w:lineRule="auto" w:before="164"/>
        <w:ind w:left="137" w:right="154" w:firstLine="420"/>
        <w:jc w:val="both"/>
      </w:pPr>
      <w:r>
        <w:rPr/>
        <w:t>（一）本年第四届董事会第三十四次会议，通过了本公司为江西汇仁集团医药科研营销有 限公司担保的议案，同意本公司为江西汇仁集团医药科研营销有限公司向银行借款 </w:t>
      </w:r>
      <w:r>
        <w:rPr>
          <w:rFonts w:ascii="Times New Roman" w:hAnsi="Times New Roman" w:cs="Times New Roman" w:eastAsia="Times New Roman" w:hint="default"/>
        </w:rPr>
        <w:t>6,000</w:t>
      </w:r>
      <w:r>
        <w:rPr>
          <w:rFonts w:ascii="Times New Roman" w:hAnsi="Times New Roman" w:cs="Times New Roman" w:eastAsia="Times New Roman" w:hint="default"/>
          <w:spacing w:val="31"/>
        </w:rPr>
        <w:t> </w:t>
      </w:r>
      <w:r>
        <w:rPr/>
        <w:t>万元</w:t>
      </w:r>
      <w:r>
        <w:rPr>
          <w:spacing w:val="-2"/>
        </w:rPr>
        <w:t> </w:t>
      </w:r>
      <w:r>
        <w:rPr/>
        <w:t>提供担保，同时江西汇仁集团有限公司提供反担保。</w:t>
      </w:r>
    </w:p>
    <w:p>
      <w:pPr>
        <w:pStyle w:val="BodyText"/>
        <w:spacing w:line="374" w:lineRule="auto" w:before="46"/>
        <w:ind w:left="137" w:right="153" w:firstLine="420"/>
        <w:jc w:val="both"/>
      </w:pPr>
      <w:r>
        <w:rPr/>
        <w:t>（二）本年第四届董事会第三十七次会议，通过了本公司为江西汇仁药业有限公司提供担 保的议案，同意本公司为江西汇仁药业有限公司向银行借款 </w:t>
      </w:r>
      <w:r>
        <w:rPr>
          <w:rFonts w:ascii="Times New Roman" w:hAnsi="Times New Roman" w:cs="Times New Roman" w:eastAsia="Times New Roman" w:hint="default"/>
        </w:rPr>
        <w:t>3,500</w:t>
      </w:r>
      <w:r>
        <w:rPr>
          <w:rFonts w:ascii="Times New Roman" w:hAnsi="Times New Roman" w:cs="Times New Roman" w:eastAsia="Times New Roman" w:hint="default"/>
          <w:spacing w:val="33"/>
        </w:rPr>
        <w:t> </w:t>
      </w:r>
      <w:r>
        <w:rPr/>
        <w:t>万元提供担保，同时江西汇 仁集团有限公司为本公司提供反担保。</w:t>
      </w:r>
    </w:p>
    <w:p>
      <w:pPr>
        <w:pStyle w:val="BodyText"/>
        <w:spacing w:line="362" w:lineRule="auto" w:before="46"/>
        <w:ind w:left="137" w:right="153" w:firstLine="420"/>
        <w:jc w:val="both"/>
      </w:pPr>
      <w:r>
        <w:rPr/>
        <w:t>（三）</w:t>
      </w:r>
      <w:r>
        <w:rPr>
          <w:rFonts w:ascii="Times New Roman" w:hAnsi="Times New Roman" w:cs="Times New Roman" w:eastAsia="Times New Roman" w:hint="default"/>
        </w:rPr>
        <w:t>2008</w:t>
      </w:r>
      <w:r>
        <w:rPr>
          <w:rFonts w:ascii="Times New Roman" w:hAnsi="Times New Roman" w:cs="Times New Roman" w:eastAsia="Times New Roman" w:hint="default"/>
          <w:spacing w:val="-17"/>
        </w:rPr>
        <w:t> </w:t>
      </w:r>
      <w:r>
        <w:rPr/>
        <w:t>年第一次临时股东大会，审议通过了本公司为江西特种电机股份有限公司提供 担保的议案，担保最高额度不超过 </w:t>
      </w:r>
      <w:r>
        <w:rPr>
          <w:rFonts w:ascii="Times New Roman" w:hAnsi="Times New Roman" w:cs="Times New Roman" w:eastAsia="Times New Roman" w:hint="default"/>
        </w:rPr>
        <w:t>8,000</w:t>
      </w:r>
      <w:r>
        <w:rPr>
          <w:rFonts w:ascii="Times New Roman" w:hAnsi="Times New Roman" w:cs="Times New Roman" w:eastAsia="Times New Roman" w:hint="default"/>
          <w:spacing w:val="32"/>
        </w:rPr>
        <w:t> </w:t>
      </w:r>
      <w:r>
        <w:rPr/>
        <w:t>万元，期限为三年，同时江西特种电机股份有限公司 为本公司提供反担保。</w:t>
      </w:r>
      <w:r>
        <w:rPr>
          <w:rFonts w:ascii="Times New Roman" w:hAnsi="Times New Roman" w:cs="Times New Roman" w:eastAsia="Times New Roman" w:hint="default"/>
        </w:rPr>
        <w:t>2011 </w:t>
      </w:r>
      <w:r>
        <w:rPr/>
        <w:t>年第四届董事会第七次会议决议，同意本公司对江特电机 </w:t>
      </w:r>
      <w:r>
        <w:rPr>
          <w:rFonts w:ascii="Times New Roman" w:hAnsi="Times New Roman" w:cs="Times New Roman" w:eastAsia="Times New Roman" w:hint="default"/>
        </w:rPr>
        <w:t>8,000</w:t>
      </w:r>
      <w:r>
        <w:rPr>
          <w:rFonts w:ascii="Times New Roman" w:hAnsi="Times New Roman" w:cs="Times New Roman" w:eastAsia="Times New Roman" w:hint="default"/>
          <w:spacing w:val="-18"/>
        </w:rPr>
        <w:t> </w:t>
      </w:r>
      <w:r>
        <w:rPr/>
        <w:t>万 元贷款担保期限由三年延长为六年。截止</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日，本公司共为江特电机提供</w:t>
      </w:r>
      <w:r>
        <w:rPr>
          <w:spacing w:val="-47"/>
        </w:rPr>
        <w:t> </w:t>
      </w:r>
      <w:r>
        <w:rPr>
          <w:rFonts w:ascii="Times New Roman" w:hAnsi="Times New Roman" w:cs="Times New Roman" w:eastAsia="Times New Roman" w:hint="default"/>
        </w:rPr>
        <w:t>5,000 </w:t>
      </w:r>
      <w:r>
        <w:rPr/>
        <w:t>万元贷款担保。</w:t>
      </w:r>
    </w:p>
    <w:p>
      <w:pPr>
        <w:pStyle w:val="Heading3"/>
        <w:spacing w:line="240" w:lineRule="auto" w:before="59"/>
        <w:ind w:left="560" w:right="2272"/>
        <w:jc w:val="left"/>
        <w:rPr>
          <w:b w:val="0"/>
          <w:bCs w:val="0"/>
        </w:rPr>
      </w:pPr>
      <w:r>
        <w:rPr/>
        <w:t>九、资产负债表日后事项</w:t>
      </w:r>
      <w:r>
        <w:rPr>
          <w:b w:val="0"/>
          <w:bCs w:val="0"/>
        </w:rPr>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BodyText"/>
        <w:spacing w:line="240" w:lineRule="auto" w:before="35"/>
        <w:ind w:left="558"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日，本公司第五届董事会第七次会议通过了公司</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年度利润分配预案：</w:t>
      </w:r>
    </w:p>
    <w:p>
      <w:pPr>
        <w:pStyle w:val="BodyText"/>
        <w:spacing w:line="240" w:lineRule="auto" w:before="129"/>
        <w:ind w:left="137" w:right="0"/>
        <w:jc w:val="left"/>
      </w:pPr>
      <w:r>
        <w:rPr/>
        <w:t>拟以</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年末股本总数</w:t>
      </w:r>
      <w:r>
        <w:rPr>
          <w:spacing w:val="-49"/>
        </w:rPr>
        <w:t> </w:t>
      </w:r>
      <w:r>
        <w:rPr>
          <w:rFonts w:ascii="Times New Roman" w:hAnsi="Times New Roman" w:cs="Times New Roman" w:eastAsia="Times New Roman" w:hint="default"/>
        </w:rPr>
        <w:t>500,325,712</w:t>
      </w:r>
      <w:r>
        <w:rPr>
          <w:rFonts w:ascii="Times New Roman" w:hAnsi="Times New Roman" w:cs="Times New Roman" w:eastAsia="Times New Roman" w:hint="default"/>
          <w:spacing w:val="4"/>
        </w:rPr>
        <w:t> </w:t>
      </w:r>
      <w:r>
        <w:rPr/>
        <w:t>股为基数，向全体股东每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股派发现金股利</w:t>
      </w:r>
      <w:r>
        <w:rPr>
          <w:spacing w:val="-2"/>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元（含</w:t>
      </w:r>
    </w:p>
    <w:p>
      <w:pPr>
        <w:pStyle w:val="BodyText"/>
        <w:spacing w:line="348" w:lineRule="auto" w:before="129"/>
        <w:ind w:left="560" w:right="1702" w:hanging="423"/>
        <w:jc w:val="left"/>
        <w:rPr>
          <w:rFonts w:ascii="宋体" w:hAnsi="宋体" w:cs="宋体" w:eastAsia="宋体" w:hint="default"/>
        </w:rPr>
      </w:pPr>
      <w:r>
        <w:rPr>
          <w:spacing w:val="-16"/>
        </w:rPr>
        <w:t>税），共计派发</w:t>
      </w:r>
      <w:r>
        <w:rPr/>
        <w:t> </w:t>
      </w:r>
      <w:r>
        <w:rPr>
          <w:rFonts w:ascii="Times New Roman" w:hAnsi="Times New Roman" w:cs="Times New Roman" w:eastAsia="Times New Roman" w:hint="default"/>
          <w:spacing w:val="-1"/>
        </w:rPr>
        <w:t>50,032,571.20</w:t>
      </w:r>
      <w:r>
        <w:rPr>
          <w:rFonts w:ascii="Times New Roman" w:hAnsi="Times New Roman" w:cs="Times New Roman" w:eastAsia="Times New Roman" w:hint="default"/>
          <w:spacing w:val="-18"/>
        </w:rPr>
        <w:t> </w:t>
      </w:r>
      <w:r>
        <w:rPr>
          <w:spacing w:val="-1"/>
        </w:rPr>
        <w:t>元，该预案需经公司股东大会审议通过后实施。</w:t>
      </w:r>
      <w:r>
        <w:rPr/>
        <w:t> </w:t>
      </w:r>
      <w:r>
        <w:rPr>
          <w:rFonts w:ascii="宋体" w:hAnsi="宋体" w:cs="宋体" w:eastAsia="宋体" w:hint="default"/>
          <w:b/>
          <w:bCs/>
        </w:rPr>
        <w:t>十、承诺事项</w:t>
      </w:r>
      <w:r>
        <w:rPr>
          <w:rFonts w:ascii="宋体" w:hAnsi="宋体" w:cs="宋体" w:eastAsia="宋体" w:hint="default"/>
        </w:rPr>
      </w:r>
    </w:p>
    <w:p>
      <w:pPr>
        <w:spacing w:line="345" w:lineRule="auto" w:before="50"/>
        <w:ind w:left="560" w:right="3017" w:hanging="3"/>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日本公司无需披露的重大承诺事项。 </w:t>
      </w:r>
      <w:r>
        <w:rPr>
          <w:rFonts w:ascii="宋体" w:hAnsi="宋体" w:cs="宋体" w:eastAsia="宋体" w:hint="default"/>
          <w:b/>
          <w:bCs/>
          <w:sz w:val="21"/>
          <w:szCs w:val="21"/>
        </w:rPr>
        <w:t>十一、非货币性交易事项</w:t>
      </w:r>
      <w:r>
        <w:rPr>
          <w:rFonts w:ascii="宋体" w:hAnsi="宋体" w:cs="宋体" w:eastAsia="宋体" w:hint="default"/>
          <w:sz w:val="21"/>
          <w:szCs w:val="21"/>
        </w:rPr>
      </w:r>
    </w:p>
    <w:p>
      <w:pPr>
        <w:pStyle w:val="BodyText"/>
        <w:spacing w:line="362" w:lineRule="auto" w:before="72"/>
        <w:ind w:left="560" w:right="2177" w:hanging="3"/>
        <w:jc w:val="left"/>
        <w:rPr>
          <w:rFonts w:ascii="宋体" w:hAnsi="宋体" w:cs="宋体" w:eastAsia="宋体" w:hint="default"/>
        </w:rPr>
      </w:pPr>
      <w:r>
        <w:rPr/>
        <w:t>截止</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日本公司无需披露的重大非货币性交易事项。 </w:t>
      </w:r>
      <w:r>
        <w:rPr>
          <w:rFonts w:ascii="宋体" w:hAnsi="宋体" w:cs="宋体" w:eastAsia="宋体" w:hint="default"/>
          <w:b/>
          <w:bCs/>
        </w:rPr>
        <w:t>十二、其他重要事项</w:t>
      </w:r>
      <w:r>
        <w:rPr>
          <w:rFonts w:ascii="宋体" w:hAnsi="宋体" w:cs="宋体" w:eastAsia="宋体" w:hint="default"/>
        </w:rPr>
      </w:r>
    </w:p>
    <w:p>
      <w:pPr>
        <w:pStyle w:val="BodyText"/>
        <w:spacing w:line="352" w:lineRule="auto" w:before="38"/>
        <w:ind w:left="137" w:right="154" w:firstLine="420"/>
        <w:jc w:val="both"/>
      </w:pPr>
      <w:r>
        <w:rPr/>
        <w:t>（一）本公司</w:t>
      </w:r>
      <w:r>
        <w:rPr>
          <w:rFonts w:ascii="Times New Roman" w:hAnsi="Times New Roman" w:cs="Times New Roman" w:eastAsia="Times New Roman" w:hint="default"/>
        </w:rPr>
        <w:t>2013</w:t>
      </w:r>
      <w:r>
        <w:rPr/>
        <w:t>年第五届董事会第六次会议审议通过《关于投资设立北京泰豪电力科技 </w:t>
      </w:r>
      <w:r>
        <w:rPr>
          <w:spacing w:val="-1"/>
        </w:rPr>
        <w:t>有限公司的议案》，同意本公司控股子公司泰豪软件股份有限公司出资</w:t>
      </w:r>
      <w:r>
        <w:rPr>
          <w:rFonts w:ascii="Times New Roman" w:hAnsi="Times New Roman" w:cs="Times New Roman" w:eastAsia="Times New Roman" w:hint="default"/>
          <w:spacing w:val="-1"/>
        </w:rPr>
        <w:t>5,000</w:t>
      </w:r>
      <w:r>
        <w:rPr>
          <w:spacing w:val="-1"/>
        </w:rPr>
        <w:t>万元在北京设立其</w:t>
      </w:r>
      <w:r>
        <w:rPr>
          <w:spacing w:val="-89"/>
        </w:rPr>
        <w:t> </w:t>
      </w:r>
      <w:r>
        <w:rPr>
          <w:spacing w:val="-89"/>
        </w:rPr>
      </w:r>
      <w:r>
        <w:rPr/>
        <w:t>全资子公司北京泰豪电力科技有限公司，现已在北京市工商行政管理局办理完成企业名称预先</w:t>
      </w:r>
      <w:r>
        <w:rPr>
          <w:spacing w:val="-75"/>
        </w:rPr>
        <w:t> </w:t>
      </w:r>
      <w:r>
        <w:rPr>
          <w:spacing w:val="-75"/>
        </w:rPr>
      </w:r>
      <w:r>
        <w:rPr/>
        <w:t>核准手续。</w:t>
      </w:r>
    </w:p>
    <w:p>
      <w:pPr>
        <w:pStyle w:val="BodyText"/>
        <w:spacing w:line="345" w:lineRule="auto" w:before="46"/>
        <w:ind w:left="137" w:right="154" w:firstLine="420"/>
        <w:jc w:val="both"/>
      </w:pPr>
      <w:r>
        <w:rPr/>
        <w:t>（二）本公司</w:t>
      </w:r>
      <w:r>
        <w:rPr>
          <w:rFonts w:ascii="Times New Roman" w:hAnsi="Times New Roman" w:cs="Times New Roman" w:eastAsia="Times New Roman" w:hint="default"/>
        </w:rPr>
        <w:t>2013</w:t>
      </w:r>
      <w:r>
        <w:rPr/>
        <w:t>年第五届董事会第六次会议审议通过《关于对济南吉美乐电源技术有限 </w:t>
      </w:r>
      <w:r>
        <w:rPr>
          <w:spacing w:val="-1"/>
        </w:rPr>
        <w:t>公司增资的议案》，同意本公司以现金</w:t>
      </w:r>
      <w:r>
        <w:rPr>
          <w:rFonts w:ascii="Times New Roman" w:hAnsi="Times New Roman" w:cs="Times New Roman" w:eastAsia="Times New Roman" w:hint="default"/>
          <w:spacing w:val="-1"/>
        </w:rPr>
        <w:t>4,000</w:t>
      </w:r>
      <w:r>
        <w:rPr>
          <w:spacing w:val="-1"/>
        </w:rPr>
        <w:t>万元对全资子公司济南吉美乐电源技术有限公司进</w:t>
      </w:r>
      <w:r>
        <w:rPr>
          <w:spacing w:val="-94"/>
        </w:rPr>
        <w:t> </w:t>
      </w:r>
      <w:r>
        <w:rPr>
          <w:spacing w:val="-94"/>
        </w:rPr>
      </w:r>
      <w:r>
        <w:rPr/>
        <w:t>行增资。</w:t>
      </w:r>
    </w:p>
    <w:p>
      <w:pPr>
        <w:pStyle w:val="Heading3"/>
        <w:spacing w:line="240" w:lineRule="auto" w:before="52"/>
        <w:ind w:left="560" w:right="2272"/>
        <w:jc w:val="left"/>
        <w:rPr>
          <w:b w:val="0"/>
          <w:bCs w:val="0"/>
        </w:rPr>
      </w:pPr>
      <w:r>
        <w:rPr/>
        <w:t>十三、母公司会计报表项目注释如下：</w:t>
      </w:r>
      <w:r>
        <w:rPr>
          <w:b w:val="0"/>
          <w:bCs w:val="0"/>
        </w:rPr>
      </w:r>
    </w:p>
    <w:p>
      <w:pPr>
        <w:pStyle w:val="BodyText"/>
        <w:spacing w:line="240" w:lineRule="auto" w:before="65"/>
        <w:ind w:left="571" w:right="2272"/>
        <w:jc w:val="left"/>
      </w:pPr>
      <w:r>
        <w:rPr/>
        <w:t>（一）应收账款</w:t>
      </w:r>
    </w:p>
    <w:p>
      <w:pPr>
        <w:pStyle w:val="BodyText"/>
        <w:spacing w:line="240" w:lineRule="auto" w:before="66"/>
        <w:ind w:left="571" w:right="2272"/>
        <w:jc w:val="left"/>
      </w:pPr>
      <w:r>
        <w:rPr>
          <w:rFonts w:ascii="Times New Roman" w:hAnsi="Times New Roman" w:cs="Times New Roman" w:eastAsia="Times New Roman" w:hint="default"/>
        </w:rPr>
        <w:t>1</w:t>
      </w:r>
      <w:r>
        <w:rPr/>
        <w:t>、应收账款种类披露</w:t>
      </w:r>
    </w:p>
    <w:p>
      <w:pPr>
        <w:spacing w:before="19"/>
        <w:ind w:left="0" w:right="2169" w:firstLine="0"/>
        <w:jc w:val="right"/>
        <w:rPr>
          <w:rFonts w:ascii="宋体" w:hAnsi="宋体" w:cs="宋体" w:eastAsia="宋体" w:hint="default"/>
          <w:sz w:val="19"/>
          <w:szCs w:val="19"/>
        </w:rPr>
      </w:pPr>
      <w:r>
        <w:rPr/>
        <w:pict>
          <v:group style="position:absolute;margin-left:295.391388pt;margin-top:50.486927pt;width:68.55pt;height:.95pt;mso-position-horizontal-relative:page;mso-position-vertical-relative:paragraph;z-index:-780736" coordorigin="5908,1010" coordsize="1371,19">
            <v:group style="position:absolute;left:5918;top:1011;width:1351;height:2" coordorigin="5918,1011" coordsize="1351,2">
              <v:shape style="position:absolute;left:5918;top:1011;width:1351;height:2" coordorigin="5918,1011" coordsize="1351,0" path="m5918,1011l7268,1011e" filled="false" stroked="true" strokeweight=".133015pt" strokecolor="#000000">
                <v:path arrowok="t"/>
              </v:shape>
            </v:group>
            <v:group style="position:absolute;left:5917;top:1019;width:1353;height:2" coordorigin="5917,1019" coordsize="1353,2">
              <v:shape style="position:absolute;left:5917;top:1019;width:1353;height:2" coordorigin="5917,1019" coordsize="1353,0" path="m5917,1019l7270,1019e" filled="false" stroked="true" strokeweight=".9121pt" strokecolor="#000000">
                <v:path arrowok="t"/>
              </v:shape>
            </v:group>
            <w10:wrap type="none"/>
          </v:group>
        </w:pict>
      </w:r>
      <w:r>
        <w:rPr/>
        <w:pict>
          <v:group style="position:absolute;margin-left:410.832672pt;margin-top:50.486927pt;width:65.75pt;height:.95pt;mso-position-horizontal-relative:page;mso-position-vertical-relative:paragraph;z-index:-780712" coordorigin="8217,1010" coordsize="1315,19">
            <v:group style="position:absolute;left:8227;top:1011;width:1295;height:2" coordorigin="8227,1011" coordsize="1295,2">
              <v:shape style="position:absolute;left:8227;top:1011;width:1295;height:2" coordorigin="8227,1011" coordsize="1295,0" path="m8227,1011l9521,1011e" filled="false" stroked="true" strokeweight=".133015pt" strokecolor="#000000">
                <v:path arrowok="t"/>
              </v:shape>
            </v:group>
            <v:group style="position:absolute;left:8226;top:1019;width:1297;height:2" coordorigin="8226,1019" coordsize="1297,2">
              <v:shape style="position:absolute;left:8226;top:1019;width:1297;height:2" coordorigin="8226,1019" coordsize="1297,0" path="m8226,1019l9522,1019e" filled="false" stroked="true" strokeweight=".9121pt" strokecolor="#000000">
                <v:path arrowok="t"/>
              </v:shape>
            </v:group>
            <w10:wrap type="none"/>
          </v:group>
        </w:pict>
      </w:r>
      <w:r>
        <w:rPr>
          <w:rFonts w:ascii="宋体" w:hAnsi="宋体" w:cs="宋体" w:eastAsia="宋体" w:hint="default"/>
          <w:w w:val="95"/>
          <w:sz w:val="19"/>
          <w:szCs w:val="19"/>
        </w:rPr>
        <w:t>期末数</w:t>
      </w:r>
      <w:r>
        <w:rPr>
          <w:rFonts w:ascii="宋体" w:hAnsi="宋体" w:cs="宋体" w:eastAsia="宋体" w:hint="default"/>
          <w:sz w:val="19"/>
          <w:szCs w:val="19"/>
        </w:rPr>
      </w:r>
    </w:p>
    <w:p>
      <w:pPr>
        <w:spacing w:line="240" w:lineRule="auto" w:before="1"/>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4109"/>
        <w:gridCol w:w="1484"/>
        <w:gridCol w:w="714"/>
        <w:gridCol w:w="110"/>
        <w:gridCol w:w="1488"/>
        <w:gridCol w:w="652"/>
      </w:tblGrid>
      <w:tr>
        <w:trPr>
          <w:trHeight w:val="360"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5"/>
              <w:jc w:val="center"/>
              <w:rPr>
                <w:rFonts w:ascii="宋体" w:hAnsi="宋体" w:cs="宋体" w:eastAsia="宋体" w:hint="default"/>
                <w:sz w:val="19"/>
                <w:szCs w:val="19"/>
              </w:rPr>
            </w:pPr>
            <w:r>
              <w:rPr>
                <w:rFonts w:ascii="宋体" w:hAnsi="宋体" w:cs="宋体" w:eastAsia="宋体" w:hint="default"/>
                <w:sz w:val="19"/>
                <w:szCs w:val="19"/>
              </w:rPr>
              <w:t>种类</w:t>
            </w:r>
          </w:p>
        </w:tc>
        <w:tc>
          <w:tcPr>
            <w:tcW w:w="1484" w:type="dxa"/>
            <w:tcBorders>
              <w:top w:val="nil" w:sz="6" w:space="0" w:color="auto"/>
              <w:left w:val="nil" w:sz="6" w:space="0" w:color="auto"/>
              <w:bottom w:val="single" w:sz="7" w:space="0" w:color="000000"/>
              <w:right w:val="nil" w:sz="6" w:space="0" w:color="auto"/>
            </w:tcBorders>
          </w:tcPr>
          <w:p>
            <w:pPr>
              <w:pStyle w:val="TableParagraph"/>
              <w:spacing w:line="240" w:lineRule="auto" w:before="33"/>
              <w:ind w:left="733" w:right="0"/>
              <w:jc w:val="left"/>
              <w:rPr>
                <w:rFonts w:ascii="宋体" w:hAnsi="宋体" w:cs="宋体" w:eastAsia="宋体" w:hint="default"/>
                <w:sz w:val="19"/>
                <w:szCs w:val="19"/>
              </w:rPr>
            </w:pPr>
            <w:r>
              <w:rPr>
                <w:rFonts w:ascii="宋体" w:hAnsi="宋体" w:cs="宋体" w:eastAsia="宋体" w:hint="default"/>
                <w:w w:val="95"/>
                <w:sz w:val="19"/>
                <w:szCs w:val="19"/>
              </w:rPr>
              <w:t>账面余额</w:t>
            </w:r>
            <w:r>
              <w:rPr>
                <w:rFonts w:ascii="宋体" w:hAnsi="宋体" w:cs="宋体" w:eastAsia="宋体" w:hint="default"/>
                <w:sz w:val="19"/>
                <w:szCs w:val="19"/>
              </w:rPr>
            </w:r>
          </w:p>
        </w:tc>
        <w:tc>
          <w:tcPr>
            <w:tcW w:w="714" w:type="dxa"/>
            <w:tcBorders>
              <w:top w:val="nil" w:sz="6" w:space="0" w:color="auto"/>
              <w:left w:val="nil" w:sz="6" w:space="0" w:color="auto"/>
              <w:bottom w:val="single" w:sz="7"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7" w:space="0" w:color="000000"/>
              <w:right w:val="nil" w:sz="6" w:space="0" w:color="auto"/>
            </w:tcBorders>
          </w:tcPr>
          <w:p>
            <w:pPr>
              <w:pStyle w:val="TableParagraph"/>
              <w:spacing w:line="240" w:lineRule="auto" w:before="20"/>
              <w:ind w:left="704" w:right="0"/>
              <w:jc w:val="left"/>
              <w:rPr>
                <w:rFonts w:ascii="宋体" w:hAnsi="宋体" w:cs="宋体" w:eastAsia="宋体" w:hint="default"/>
                <w:sz w:val="19"/>
                <w:szCs w:val="19"/>
              </w:rPr>
            </w:pPr>
            <w:r>
              <w:rPr>
                <w:rFonts w:ascii="宋体" w:hAnsi="宋体" w:cs="宋体" w:eastAsia="宋体" w:hint="default"/>
                <w:sz w:val="19"/>
                <w:szCs w:val="19"/>
              </w:rPr>
              <w:t>坏账准备</w:t>
            </w:r>
          </w:p>
        </w:tc>
        <w:tc>
          <w:tcPr>
            <w:tcW w:w="652" w:type="dxa"/>
            <w:tcBorders>
              <w:top w:val="nil" w:sz="6" w:space="0" w:color="auto"/>
              <w:left w:val="nil" w:sz="6" w:space="0" w:color="auto"/>
              <w:bottom w:val="single" w:sz="7" w:space="0" w:color="000000"/>
              <w:right w:val="nil" w:sz="6" w:space="0" w:color="auto"/>
            </w:tcBorders>
          </w:tcPr>
          <w:p>
            <w:pPr/>
          </w:p>
        </w:tc>
      </w:tr>
      <w:tr>
        <w:trPr>
          <w:trHeight w:val="351" w:hRule="exact"/>
        </w:trPr>
        <w:tc>
          <w:tcPr>
            <w:tcW w:w="4109" w:type="dxa"/>
            <w:tcBorders>
              <w:top w:val="nil" w:sz="6" w:space="0" w:color="auto"/>
              <w:left w:val="nil" w:sz="6" w:space="0" w:color="auto"/>
              <w:bottom w:val="single" w:sz="7" w:space="0" w:color="000000"/>
              <w:right w:val="nil" w:sz="6" w:space="0" w:color="auto"/>
            </w:tcBorders>
          </w:tcPr>
          <w:p>
            <w:pPr/>
          </w:p>
        </w:tc>
        <w:tc>
          <w:tcPr>
            <w:tcW w:w="1484" w:type="dxa"/>
            <w:tcBorders>
              <w:top w:val="single" w:sz="7" w:space="0" w:color="000000"/>
              <w:left w:val="nil" w:sz="6" w:space="0" w:color="auto"/>
              <w:bottom w:val="nil" w:sz="6" w:space="0" w:color="auto"/>
              <w:right w:val="nil" w:sz="6" w:space="0" w:color="auto"/>
            </w:tcBorders>
          </w:tcPr>
          <w:p>
            <w:pPr>
              <w:pStyle w:val="TableParagraph"/>
              <w:spacing w:line="240" w:lineRule="auto" w:before="24"/>
              <w:ind w:right="114"/>
              <w:jc w:val="center"/>
              <w:rPr>
                <w:rFonts w:ascii="宋体" w:hAnsi="宋体" w:cs="宋体" w:eastAsia="宋体" w:hint="default"/>
                <w:sz w:val="19"/>
                <w:szCs w:val="19"/>
              </w:rPr>
            </w:pPr>
            <w:r>
              <w:rPr>
                <w:rFonts w:ascii="宋体" w:hAnsi="宋体" w:cs="宋体" w:eastAsia="宋体" w:hint="default"/>
                <w:sz w:val="19"/>
                <w:szCs w:val="19"/>
              </w:rPr>
              <w:t>金额</w:t>
            </w:r>
          </w:p>
        </w:tc>
        <w:tc>
          <w:tcPr>
            <w:tcW w:w="714" w:type="dxa"/>
            <w:tcBorders>
              <w:top w:val="single" w:sz="7" w:space="0" w:color="000000"/>
              <w:left w:val="nil" w:sz="6" w:space="0" w:color="auto"/>
              <w:bottom w:val="single" w:sz="7" w:space="0" w:color="000000"/>
              <w:right w:val="nil" w:sz="6" w:space="0" w:color="auto"/>
            </w:tcBorders>
          </w:tcPr>
          <w:p>
            <w:pPr>
              <w:pStyle w:val="TableParagraph"/>
              <w:spacing w:line="240" w:lineRule="auto" w:before="24"/>
              <w:ind w:right="30"/>
              <w:jc w:val="center"/>
              <w:rPr>
                <w:rFonts w:ascii="宋体" w:hAnsi="宋体" w:cs="宋体" w:eastAsia="宋体" w:hint="default"/>
                <w:sz w:val="19"/>
                <w:szCs w:val="19"/>
              </w:rPr>
            </w:pPr>
            <w:r>
              <w:rPr>
                <w:rFonts w:ascii="宋体" w:hAnsi="宋体" w:cs="宋体" w:eastAsia="宋体" w:hint="default"/>
                <w:sz w:val="19"/>
                <w:szCs w:val="19"/>
              </w:rPr>
              <w:t>比例</w:t>
            </w:r>
          </w:p>
        </w:tc>
        <w:tc>
          <w:tcPr>
            <w:tcW w:w="110" w:type="dxa"/>
            <w:tcBorders>
              <w:top w:val="nil" w:sz="6" w:space="0" w:color="auto"/>
              <w:left w:val="nil" w:sz="6" w:space="0" w:color="auto"/>
              <w:bottom w:val="nil" w:sz="6" w:space="0" w:color="auto"/>
              <w:right w:val="nil" w:sz="6" w:space="0" w:color="auto"/>
            </w:tcBorders>
          </w:tcPr>
          <w:p>
            <w:pPr/>
          </w:p>
        </w:tc>
        <w:tc>
          <w:tcPr>
            <w:tcW w:w="1488" w:type="dxa"/>
            <w:tcBorders>
              <w:top w:val="single" w:sz="7" w:space="0" w:color="000000"/>
              <w:left w:val="nil" w:sz="6" w:space="0" w:color="auto"/>
              <w:bottom w:val="single" w:sz="7" w:space="0" w:color="000000"/>
              <w:right w:val="nil" w:sz="6" w:space="0" w:color="auto"/>
            </w:tcBorders>
          </w:tcPr>
          <w:p>
            <w:pPr>
              <w:pStyle w:val="TableParagraph"/>
              <w:spacing w:line="240" w:lineRule="auto" w:before="24"/>
              <w:ind w:left="468" w:right="0"/>
              <w:jc w:val="left"/>
              <w:rPr>
                <w:rFonts w:ascii="宋体" w:hAnsi="宋体" w:cs="宋体" w:eastAsia="宋体" w:hint="default"/>
                <w:sz w:val="19"/>
                <w:szCs w:val="19"/>
              </w:rPr>
            </w:pPr>
            <w:r>
              <w:rPr>
                <w:rFonts w:ascii="宋体" w:hAnsi="宋体" w:cs="宋体" w:eastAsia="宋体" w:hint="default"/>
                <w:sz w:val="19"/>
                <w:szCs w:val="19"/>
              </w:rPr>
              <w:t>金额</w:t>
            </w:r>
          </w:p>
        </w:tc>
        <w:tc>
          <w:tcPr>
            <w:tcW w:w="652" w:type="dxa"/>
            <w:tcBorders>
              <w:top w:val="single" w:sz="7" w:space="0" w:color="000000"/>
              <w:left w:val="nil" w:sz="6" w:space="0" w:color="auto"/>
              <w:bottom w:val="single" w:sz="7" w:space="0" w:color="000000"/>
              <w:right w:val="nil" w:sz="6" w:space="0" w:color="auto"/>
            </w:tcBorders>
          </w:tcPr>
          <w:p>
            <w:pPr>
              <w:pStyle w:val="TableParagraph"/>
              <w:spacing w:line="240" w:lineRule="auto" w:before="10"/>
              <w:ind w:left="98" w:right="0"/>
              <w:jc w:val="left"/>
              <w:rPr>
                <w:rFonts w:ascii="宋体" w:hAnsi="宋体" w:cs="宋体" w:eastAsia="宋体" w:hint="default"/>
                <w:sz w:val="19"/>
                <w:szCs w:val="19"/>
              </w:rPr>
            </w:pPr>
            <w:r>
              <w:rPr>
                <w:rFonts w:ascii="宋体" w:hAnsi="宋体" w:cs="宋体" w:eastAsia="宋体" w:hint="default"/>
                <w:sz w:val="19"/>
                <w:szCs w:val="19"/>
              </w:rPr>
              <w:t>比例</w:t>
            </w:r>
          </w:p>
        </w:tc>
      </w:tr>
      <w:tr>
        <w:trPr>
          <w:trHeight w:val="1060" w:hRule="exact"/>
        </w:trPr>
        <w:tc>
          <w:tcPr>
            <w:tcW w:w="4109" w:type="dxa"/>
            <w:tcBorders>
              <w:top w:val="single" w:sz="7" w:space="0" w:color="000000"/>
              <w:left w:val="nil" w:sz="6" w:space="0" w:color="auto"/>
              <w:bottom w:val="nil" w:sz="6" w:space="0" w:color="auto"/>
              <w:right w:val="nil" w:sz="6" w:space="0" w:color="auto"/>
            </w:tcBorders>
          </w:tcPr>
          <w:p>
            <w:pPr>
              <w:pStyle w:val="TableParagraph"/>
              <w:spacing w:line="240" w:lineRule="auto" w:before="15"/>
              <w:ind w:left="33"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sz w:val="19"/>
                <w:szCs w:val="19"/>
              </w:rPr>
              <w:t>单项金额重大并单项计提坏账准备的应收账款</w:t>
            </w:r>
          </w:p>
          <w:p>
            <w:pPr>
              <w:pStyle w:val="TableParagraph"/>
              <w:spacing w:line="321" w:lineRule="auto" w:before="88"/>
              <w:ind w:left="175" w:right="1130" w:hanging="142"/>
              <w:jc w:val="left"/>
              <w:rPr>
                <w:rFonts w:ascii="宋体" w:hAnsi="宋体" w:cs="宋体" w:eastAsia="宋体" w:hint="default"/>
                <w:sz w:val="19"/>
                <w:szCs w:val="19"/>
              </w:rPr>
            </w:pPr>
            <w:r>
              <w:rPr>
                <w:rFonts w:ascii="Times New Roman" w:hAnsi="Times New Roman" w:cs="Times New Roman" w:eastAsia="Times New Roman" w:hint="default"/>
                <w:sz w:val="19"/>
                <w:szCs w:val="19"/>
              </w:rPr>
              <w:t>2.</w:t>
            </w:r>
            <w:r>
              <w:rPr>
                <w:rFonts w:ascii="宋体" w:hAnsi="宋体" w:cs="宋体" w:eastAsia="宋体" w:hint="default"/>
                <w:sz w:val="19"/>
                <w:szCs w:val="19"/>
              </w:rPr>
              <w:t>按组合计提坏账准备的应收账款</w:t>
            </w:r>
            <w:r>
              <w:rPr>
                <w:rFonts w:ascii="宋体" w:hAnsi="宋体" w:cs="宋体" w:eastAsia="宋体" w:hint="default"/>
                <w:w w:val="98"/>
                <w:sz w:val="19"/>
                <w:szCs w:val="19"/>
              </w:rPr>
              <w:t> </w:t>
            </w:r>
            <w:r>
              <w:rPr>
                <w:rFonts w:ascii="宋体" w:hAnsi="宋体" w:cs="宋体" w:eastAsia="宋体" w:hint="default"/>
                <w:w w:val="95"/>
                <w:sz w:val="19"/>
                <w:szCs w:val="19"/>
              </w:rPr>
              <w:t>按账龄组合计提坏账备的应收账款</w:t>
            </w:r>
            <w:r>
              <w:rPr>
                <w:rFonts w:ascii="宋体" w:hAnsi="宋体" w:cs="宋体" w:eastAsia="宋体" w:hint="default"/>
                <w:sz w:val="19"/>
                <w:szCs w:val="19"/>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7" w:right="0"/>
              <w:jc w:val="left"/>
              <w:rPr>
                <w:rFonts w:ascii="Times New Roman" w:hAnsi="Times New Roman" w:cs="Times New Roman" w:eastAsia="Times New Roman" w:hint="default"/>
                <w:sz w:val="19"/>
                <w:szCs w:val="19"/>
              </w:rPr>
            </w:pPr>
            <w:r>
              <w:rPr>
                <w:rFonts w:ascii="Times New Roman"/>
                <w:sz w:val="19"/>
              </w:rPr>
              <w:t>513,103,491.24</w:t>
            </w:r>
          </w:p>
        </w:tc>
        <w:tc>
          <w:tcPr>
            <w:tcW w:w="714"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1"/>
              <w:jc w:val="center"/>
              <w:rPr>
                <w:rFonts w:ascii="Times New Roman" w:hAnsi="Times New Roman" w:cs="Times New Roman" w:eastAsia="Times New Roman" w:hint="default"/>
                <w:sz w:val="19"/>
                <w:szCs w:val="19"/>
              </w:rPr>
            </w:pPr>
            <w:r>
              <w:rPr>
                <w:rFonts w:ascii="Times New Roman"/>
                <w:sz w:val="19"/>
              </w:rPr>
              <w:t>80.94%</w:t>
            </w:r>
          </w:p>
        </w:tc>
        <w:tc>
          <w:tcPr>
            <w:tcW w:w="110" w:type="dxa"/>
            <w:tcBorders>
              <w:top w:val="nil" w:sz="6" w:space="0" w:color="auto"/>
              <w:left w:val="nil" w:sz="6" w:space="0" w:color="auto"/>
              <w:bottom w:val="nil" w:sz="6" w:space="0" w:color="auto"/>
              <w:right w:val="nil" w:sz="6" w:space="0" w:color="auto"/>
            </w:tcBorders>
          </w:tcPr>
          <w:p>
            <w:pPr/>
          </w:p>
        </w:tc>
        <w:tc>
          <w:tcPr>
            <w:tcW w:w="1488"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25" w:right="0"/>
              <w:jc w:val="left"/>
              <w:rPr>
                <w:rFonts w:ascii="Times New Roman" w:hAnsi="Times New Roman" w:cs="Times New Roman" w:eastAsia="Times New Roman" w:hint="default"/>
                <w:sz w:val="19"/>
                <w:szCs w:val="19"/>
              </w:rPr>
            </w:pPr>
            <w:r>
              <w:rPr>
                <w:rFonts w:ascii="Times New Roman"/>
                <w:sz w:val="19"/>
              </w:rPr>
              <w:t>56,655,142.99</w:t>
            </w:r>
          </w:p>
        </w:tc>
        <w:tc>
          <w:tcPr>
            <w:tcW w:w="652"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4"/>
              <w:jc w:val="right"/>
              <w:rPr>
                <w:rFonts w:ascii="Times New Roman" w:hAnsi="Times New Roman" w:cs="Times New Roman" w:eastAsia="Times New Roman" w:hint="default"/>
                <w:sz w:val="19"/>
                <w:szCs w:val="19"/>
              </w:rPr>
            </w:pPr>
            <w:r>
              <w:rPr>
                <w:rFonts w:ascii="Times New Roman"/>
                <w:w w:val="95"/>
                <w:sz w:val="19"/>
              </w:rPr>
              <w:t>11.04%</w:t>
            </w:r>
            <w:r>
              <w:rPr>
                <w:rFonts w:ascii="Times New Roman"/>
                <w:sz w:val="19"/>
              </w:rPr>
            </w:r>
          </w:p>
        </w:tc>
      </w:tr>
      <w:tr>
        <w:trPr>
          <w:trHeight w:val="354"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5" w:right="0"/>
              <w:jc w:val="left"/>
              <w:rPr>
                <w:rFonts w:ascii="宋体" w:hAnsi="宋体" w:cs="宋体" w:eastAsia="宋体" w:hint="default"/>
                <w:sz w:val="19"/>
                <w:szCs w:val="19"/>
              </w:rPr>
            </w:pPr>
            <w:r>
              <w:rPr>
                <w:rFonts w:ascii="宋体" w:hAnsi="宋体" w:cs="宋体" w:eastAsia="宋体" w:hint="default"/>
                <w:sz w:val="19"/>
                <w:szCs w:val="19"/>
              </w:rPr>
              <w:t>关联方组合</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87" w:right="0"/>
              <w:jc w:val="left"/>
              <w:rPr>
                <w:rFonts w:ascii="Times New Roman" w:hAnsi="Times New Roman" w:cs="Times New Roman" w:eastAsia="Times New Roman" w:hint="default"/>
                <w:sz w:val="19"/>
                <w:szCs w:val="19"/>
              </w:rPr>
            </w:pPr>
            <w:r>
              <w:rPr>
                <w:rFonts w:ascii="Times New Roman"/>
                <w:sz w:val="19"/>
              </w:rPr>
              <w:t>120,829,532.06</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
              <w:jc w:val="center"/>
              <w:rPr>
                <w:rFonts w:ascii="Times New Roman" w:hAnsi="Times New Roman" w:cs="Times New Roman" w:eastAsia="Times New Roman" w:hint="default"/>
                <w:sz w:val="19"/>
                <w:szCs w:val="19"/>
              </w:rPr>
            </w:pPr>
            <w:r>
              <w:rPr>
                <w:rFonts w:ascii="Times New Roman"/>
                <w:sz w:val="19"/>
              </w:rPr>
              <w:t>19.06%</w:t>
            </w:r>
          </w:p>
        </w:tc>
        <w:tc>
          <w:tcPr>
            <w:tcW w:w="11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r>
      <w:tr>
        <w:trPr>
          <w:trHeight w:val="355"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5"/>
              <w:jc w:val="center"/>
              <w:rPr>
                <w:rFonts w:ascii="宋体" w:hAnsi="宋体" w:cs="宋体" w:eastAsia="宋体" w:hint="default"/>
                <w:sz w:val="19"/>
                <w:szCs w:val="19"/>
              </w:rPr>
            </w:pPr>
            <w:r>
              <w:rPr>
                <w:rFonts w:ascii="宋体" w:hAnsi="宋体" w:cs="宋体" w:eastAsia="宋体" w:hint="default"/>
                <w:sz w:val="19"/>
                <w:szCs w:val="19"/>
              </w:rPr>
              <w:t>组合小计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87" w:right="0"/>
              <w:jc w:val="left"/>
              <w:rPr>
                <w:rFonts w:ascii="Times New Roman" w:hAnsi="Times New Roman" w:cs="Times New Roman" w:eastAsia="Times New Roman" w:hint="default"/>
                <w:sz w:val="19"/>
                <w:szCs w:val="19"/>
              </w:rPr>
            </w:pPr>
            <w:r>
              <w:rPr>
                <w:rFonts w:ascii="Times New Roman"/>
                <w:sz w:val="19"/>
              </w:rPr>
              <w:t>633,933,023.30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1"/>
              <w:jc w:val="center"/>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1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5" w:right="0"/>
              <w:jc w:val="left"/>
              <w:rPr>
                <w:rFonts w:ascii="Times New Roman" w:hAnsi="Times New Roman" w:cs="Times New Roman" w:eastAsia="Times New Roman" w:hint="default"/>
                <w:sz w:val="19"/>
                <w:szCs w:val="19"/>
              </w:rPr>
            </w:pPr>
            <w:r>
              <w:rPr>
                <w:rFonts w:ascii="Times New Roman"/>
                <w:sz w:val="19"/>
              </w:rPr>
              <w:t>56,655,142.99</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Times New Roman" w:hAnsi="Times New Roman" w:cs="Times New Roman" w:eastAsia="Times New Roman" w:hint="default"/>
                <w:sz w:val="19"/>
                <w:szCs w:val="19"/>
              </w:rPr>
            </w:pPr>
            <w:r>
              <w:rPr>
                <w:rFonts w:ascii="Times New Roman"/>
                <w:w w:val="95"/>
                <w:sz w:val="19"/>
              </w:rPr>
              <w:t>8.94%</w:t>
            </w:r>
            <w:r>
              <w:rPr>
                <w:rFonts w:ascii="Times New Roman"/>
                <w:sz w:val="19"/>
              </w:rPr>
            </w:r>
          </w:p>
        </w:tc>
      </w:tr>
      <w:tr>
        <w:trPr>
          <w:trHeight w:val="342"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28"/>
                <w:sz w:val="17"/>
                <w:szCs w:val="17"/>
              </w:rPr>
              <w:t> </w:t>
            </w:r>
            <w:r>
              <w:rPr>
                <w:rFonts w:ascii="宋体" w:hAnsi="宋体" w:cs="宋体" w:eastAsia="宋体" w:hint="default"/>
                <w:sz w:val="17"/>
                <w:szCs w:val="17"/>
              </w:rPr>
              <w:t>单项金额虽不重大但单项计提坏账准备的应收账款</w:t>
            </w:r>
          </w:p>
        </w:tc>
        <w:tc>
          <w:tcPr>
            <w:tcW w:w="1484"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r>
      <w:tr>
        <w:trPr>
          <w:trHeight w:val="376" w:hRule="exact"/>
        </w:trPr>
        <w:tc>
          <w:tcPr>
            <w:tcW w:w="410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22"/>
              <w:ind w:right="67"/>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7" w:right="0"/>
              <w:jc w:val="left"/>
              <w:rPr>
                <w:rFonts w:ascii="Times New Roman" w:hAnsi="Times New Roman" w:cs="Times New Roman" w:eastAsia="Times New Roman" w:hint="default"/>
                <w:sz w:val="19"/>
                <w:szCs w:val="19"/>
              </w:rPr>
            </w:pPr>
            <w:r>
              <w:rPr>
                <w:rFonts w:ascii="Times New Roman"/>
                <w:sz w:val="19"/>
              </w:rPr>
              <w:t>633,933,023.30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
              <w:jc w:val="center"/>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1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5" w:right="0"/>
              <w:jc w:val="left"/>
              <w:rPr>
                <w:rFonts w:ascii="Times New Roman" w:hAnsi="Times New Roman" w:cs="Times New Roman" w:eastAsia="Times New Roman" w:hint="default"/>
                <w:sz w:val="19"/>
                <w:szCs w:val="19"/>
              </w:rPr>
            </w:pPr>
            <w:r>
              <w:rPr>
                <w:rFonts w:ascii="Times New Roman"/>
                <w:sz w:val="19"/>
              </w:rPr>
              <w:t>56,655,142.99</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9"/>
                <w:szCs w:val="19"/>
              </w:rPr>
            </w:pPr>
            <w:r>
              <w:rPr>
                <w:rFonts w:ascii="Times New Roman"/>
                <w:w w:val="95"/>
                <w:sz w:val="19"/>
              </w:rPr>
              <w:t>8.94%</w:t>
            </w:r>
            <w:r>
              <w:rPr>
                <w:rFonts w:ascii="Times New Roman"/>
                <w:sz w:val="19"/>
              </w:rPr>
            </w:r>
          </w:p>
        </w:tc>
      </w:tr>
    </w:tbl>
    <w:p>
      <w:pPr>
        <w:spacing w:after="0" w:line="240" w:lineRule="auto"/>
        <w:jc w:val="right"/>
        <w:rPr>
          <w:rFonts w:ascii="Times New Roman" w:hAnsi="Times New Roman" w:cs="Times New Roman" w:eastAsia="Times New Roman" w:hint="default"/>
          <w:sz w:val="19"/>
          <w:szCs w:val="19"/>
        </w:rPr>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2169" w:firstLine="0"/>
        <w:jc w:val="right"/>
        <w:rPr>
          <w:rFonts w:ascii="宋体" w:hAnsi="宋体" w:cs="宋体" w:eastAsia="宋体" w:hint="default"/>
          <w:sz w:val="19"/>
          <w:szCs w:val="19"/>
        </w:rPr>
      </w:pPr>
      <w:r>
        <w:rPr>
          <w:rFonts w:ascii="宋体" w:hAnsi="宋体" w:cs="宋体" w:eastAsia="宋体" w:hint="default"/>
          <w:w w:val="95"/>
          <w:sz w:val="19"/>
          <w:szCs w:val="19"/>
        </w:rPr>
        <w:t>期初数</w:t>
      </w:r>
      <w:r>
        <w:rPr>
          <w:rFonts w:ascii="宋体" w:hAnsi="宋体" w:cs="宋体" w:eastAsia="宋体" w:hint="default"/>
          <w:sz w:val="19"/>
          <w:szCs w:val="19"/>
        </w:rPr>
      </w:r>
    </w:p>
    <w:p>
      <w:pPr>
        <w:tabs>
          <w:tab w:pos="4990" w:val="left" w:leader="none"/>
          <w:tab w:pos="7270" w:val="left" w:leader="none"/>
        </w:tabs>
        <w:spacing w:before="63"/>
        <w:ind w:left="1981" w:right="143" w:firstLine="0"/>
        <w:jc w:val="left"/>
        <w:rPr>
          <w:rFonts w:ascii="宋体" w:hAnsi="宋体" w:cs="宋体" w:eastAsia="宋体" w:hint="default"/>
          <w:sz w:val="19"/>
          <w:szCs w:val="19"/>
        </w:rPr>
      </w:pPr>
      <w:r>
        <w:rPr>
          <w:rFonts w:ascii="宋体" w:hAnsi="宋体" w:cs="宋体" w:eastAsia="宋体" w:hint="default"/>
          <w:w w:val="95"/>
          <w:position w:val="-2"/>
          <w:sz w:val="19"/>
          <w:szCs w:val="19"/>
        </w:rPr>
        <w:t>种类</w:t>
        <w:tab/>
      </w:r>
      <w:r>
        <w:rPr>
          <w:rFonts w:ascii="宋体" w:hAnsi="宋体" w:cs="宋体" w:eastAsia="宋体" w:hint="default"/>
          <w:w w:val="95"/>
          <w:sz w:val="19"/>
          <w:szCs w:val="19"/>
        </w:rPr>
        <w:t>账面余额</w:t>
        <w:tab/>
      </w:r>
      <w:r>
        <w:rPr>
          <w:rFonts w:ascii="宋体" w:hAnsi="宋体" w:cs="宋体" w:eastAsia="宋体" w:hint="default"/>
          <w:position w:val="1"/>
          <w:sz w:val="19"/>
          <w:szCs w:val="19"/>
        </w:rPr>
        <w:t>坏账准备</w:t>
      </w:r>
      <w:r>
        <w:rPr>
          <w:rFonts w:ascii="宋体" w:hAnsi="宋体" w:cs="宋体" w:eastAsia="宋体" w:hint="default"/>
          <w:sz w:val="19"/>
          <w:szCs w:val="19"/>
        </w:rPr>
      </w:r>
    </w:p>
    <w:p>
      <w:pPr>
        <w:spacing w:line="240" w:lineRule="auto" w:before="9"/>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4109"/>
        <w:gridCol w:w="1353"/>
        <w:gridCol w:w="846"/>
        <w:gridCol w:w="110"/>
        <w:gridCol w:w="1296"/>
        <w:gridCol w:w="844"/>
      </w:tblGrid>
      <w:tr>
        <w:trPr>
          <w:trHeight w:val="351" w:hRule="exact"/>
        </w:trPr>
        <w:tc>
          <w:tcPr>
            <w:tcW w:w="4109" w:type="dxa"/>
            <w:tcBorders>
              <w:top w:val="nil" w:sz="6" w:space="0" w:color="auto"/>
              <w:left w:val="nil" w:sz="6" w:space="0" w:color="auto"/>
              <w:bottom w:val="single" w:sz="7" w:space="0" w:color="000000"/>
              <w:right w:val="nil" w:sz="6" w:space="0" w:color="auto"/>
            </w:tcBorders>
          </w:tcPr>
          <w:p>
            <w:pPr/>
          </w:p>
        </w:tc>
        <w:tc>
          <w:tcPr>
            <w:tcW w:w="1353" w:type="dxa"/>
            <w:tcBorders>
              <w:top w:val="single" w:sz="7" w:space="0" w:color="000000"/>
              <w:left w:val="nil" w:sz="6" w:space="0" w:color="auto"/>
              <w:bottom w:val="single" w:sz="7" w:space="0" w:color="000000"/>
              <w:right w:val="nil" w:sz="6" w:space="0" w:color="auto"/>
            </w:tcBorders>
          </w:tcPr>
          <w:p>
            <w:pPr>
              <w:pStyle w:val="TableParagraph"/>
              <w:spacing w:line="240" w:lineRule="auto" w:before="24"/>
              <w:ind w:left="15" w:right="0"/>
              <w:jc w:val="center"/>
              <w:rPr>
                <w:rFonts w:ascii="宋体" w:hAnsi="宋体" w:cs="宋体" w:eastAsia="宋体" w:hint="default"/>
                <w:sz w:val="19"/>
                <w:szCs w:val="19"/>
              </w:rPr>
            </w:pPr>
            <w:r>
              <w:rPr>
                <w:rFonts w:ascii="宋体" w:hAnsi="宋体" w:cs="宋体" w:eastAsia="宋体" w:hint="default"/>
                <w:sz w:val="19"/>
                <w:szCs w:val="19"/>
              </w:rPr>
              <w:t>金额</w:t>
            </w:r>
          </w:p>
        </w:tc>
        <w:tc>
          <w:tcPr>
            <w:tcW w:w="846" w:type="dxa"/>
            <w:tcBorders>
              <w:top w:val="single" w:sz="7" w:space="0" w:color="000000"/>
              <w:left w:val="nil" w:sz="6" w:space="0" w:color="auto"/>
              <w:bottom w:val="single" w:sz="7" w:space="0" w:color="000000"/>
              <w:right w:val="nil" w:sz="6" w:space="0" w:color="auto"/>
            </w:tcBorders>
          </w:tcPr>
          <w:p>
            <w:pPr>
              <w:pStyle w:val="TableParagraph"/>
              <w:spacing w:line="240" w:lineRule="auto" w:before="24"/>
              <w:ind w:left="285" w:right="0"/>
              <w:jc w:val="left"/>
              <w:rPr>
                <w:rFonts w:ascii="宋体" w:hAnsi="宋体" w:cs="宋体" w:eastAsia="宋体" w:hint="default"/>
                <w:sz w:val="19"/>
                <w:szCs w:val="19"/>
              </w:rPr>
            </w:pPr>
            <w:r>
              <w:rPr>
                <w:rFonts w:ascii="宋体" w:hAnsi="宋体" w:cs="宋体" w:eastAsia="宋体" w:hint="default"/>
                <w:sz w:val="19"/>
                <w:szCs w:val="19"/>
              </w:rPr>
              <w:t>比例</w:t>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single" w:sz="7" w:space="0" w:color="000000"/>
              <w:left w:val="nil" w:sz="6" w:space="0" w:color="auto"/>
              <w:bottom w:val="single" w:sz="7" w:space="0" w:color="000000"/>
              <w:right w:val="nil" w:sz="6" w:space="0" w:color="auto"/>
            </w:tcBorders>
          </w:tcPr>
          <w:p>
            <w:pPr>
              <w:pStyle w:val="TableParagraph"/>
              <w:spacing w:line="240" w:lineRule="auto" w:before="24"/>
              <w:ind w:left="14" w:right="0"/>
              <w:jc w:val="center"/>
              <w:rPr>
                <w:rFonts w:ascii="宋体" w:hAnsi="宋体" w:cs="宋体" w:eastAsia="宋体" w:hint="default"/>
                <w:sz w:val="19"/>
                <w:szCs w:val="19"/>
              </w:rPr>
            </w:pPr>
            <w:r>
              <w:rPr>
                <w:rFonts w:ascii="宋体" w:hAnsi="宋体" w:cs="宋体" w:eastAsia="宋体" w:hint="default"/>
                <w:sz w:val="19"/>
                <w:szCs w:val="19"/>
              </w:rPr>
              <w:t>金额</w:t>
            </w:r>
          </w:p>
        </w:tc>
        <w:tc>
          <w:tcPr>
            <w:tcW w:w="844" w:type="dxa"/>
            <w:tcBorders>
              <w:top w:val="single" w:sz="7" w:space="0" w:color="000000"/>
              <w:left w:val="nil" w:sz="6" w:space="0" w:color="auto"/>
              <w:bottom w:val="single" w:sz="7" w:space="0" w:color="000000"/>
              <w:right w:val="nil" w:sz="6" w:space="0" w:color="auto"/>
            </w:tcBorders>
          </w:tcPr>
          <w:p>
            <w:pPr>
              <w:pStyle w:val="TableParagraph"/>
              <w:spacing w:line="240" w:lineRule="auto" w:before="10"/>
              <w:ind w:left="290" w:right="0"/>
              <w:jc w:val="left"/>
              <w:rPr>
                <w:rFonts w:ascii="宋体" w:hAnsi="宋体" w:cs="宋体" w:eastAsia="宋体" w:hint="default"/>
                <w:sz w:val="19"/>
                <w:szCs w:val="19"/>
              </w:rPr>
            </w:pPr>
            <w:r>
              <w:rPr>
                <w:rFonts w:ascii="宋体" w:hAnsi="宋体" w:cs="宋体" w:eastAsia="宋体" w:hint="default"/>
                <w:sz w:val="19"/>
                <w:szCs w:val="19"/>
              </w:rPr>
              <w:t>比例</w:t>
            </w:r>
          </w:p>
        </w:tc>
      </w:tr>
      <w:tr>
        <w:trPr>
          <w:trHeight w:val="1060" w:hRule="exact"/>
        </w:trPr>
        <w:tc>
          <w:tcPr>
            <w:tcW w:w="4109" w:type="dxa"/>
            <w:tcBorders>
              <w:top w:val="single" w:sz="7" w:space="0" w:color="000000"/>
              <w:left w:val="nil" w:sz="6" w:space="0" w:color="auto"/>
              <w:bottom w:val="nil" w:sz="6" w:space="0" w:color="auto"/>
              <w:right w:val="nil" w:sz="6" w:space="0" w:color="auto"/>
            </w:tcBorders>
          </w:tcPr>
          <w:p>
            <w:pPr>
              <w:pStyle w:val="TableParagraph"/>
              <w:spacing w:line="240" w:lineRule="auto" w:before="15"/>
              <w:ind w:left="33"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sz w:val="19"/>
                <w:szCs w:val="19"/>
              </w:rPr>
              <w:t>单项金额重大并单项计提坏账准备的应收账款</w:t>
            </w:r>
          </w:p>
          <w:p>
            <w:pPr>
              <w:pStyle w:val="TableParagraph"/>
              <w:spacing w:line="321" w:lineRule="auto" w:before="88"/>
              <w:ind w:left="175" w:right="1130" w:hanging="142"/>
              <w:jc w:val="left"/>
              <w:rPr>
                <w:rFonts w:ascii="宋体" w:hAnsi="宋体" w:cs="宋体" w:eastAsia="宋体" w:hint="default"/>
                <w:sz w:val="19"/>
                <w:szCs w:val="19"/>
              </w:rPr>
            </w:pPr>
            <w:r>
              <w:rPr>
                <w:rFonts w:ascii="Times New Roman" w:hAnsi="Times New Roman" w:cs="Times New Roman" w:eastAsia="Times New Roman" w:hint="default"/>
                <w:sz w:val="19"/>
                <w:szCs w:val="19"/>
              </w:rPr>
              <w:t>2.</w:t>
            </w:r>
            <w:r>
              <w:rPr>
                <w:rFonts w:ascii="宋体" w:hAnsi="宋体" w:cs="宋体" w:eastAsia="宋体" w:hint="default"/>
                <w:sz w:val="19"/>
                <w:szCs w:val="19"/>
              </w:rPr>
              <w:t>按组合计提坏账准备的应收账款</w:t>
            </w:r>
            <w:r>
              <w:rPr>
                <w:rFonts w:ascii="宋体" w:hAnsi="宋体" w:cs="宋体" w:eastAsia="宋体" w:hint="default"/>
                <w:w w:val="98"/>
                <w:sz w:val="19"/>
                <w:szCs w:val="19"/>
              </w:rPr>
              <w:t> </w:t>
            </w:r>
            <w:r>
              <w:rPr>
                <w:rFonts w:ascii="宋体" w:hAnsi="宋体" w:cs="宋体" w:eastAsia="宋体" w:hint="default"/>
                <w:w w:val="95"/>
                <w:sz w:val="19"/>
                <w:szCs w:val="19"/>
              </w:rPr>
              <w:t>按账龄组合计提坏账备的应收账款</w:t>
            </w:r>
            <w:r>
              <w:rPr>
                <w:rFonts w:ascii="宋体" w:hAnsi="宋体" w:cs="宋体" w:eastAsia="宋体" w:hint="default"/>
                <w:sz w:val="19"/>
                <w:szCs w:val="19"/>
              </w:rPr>
            </w:r>
          </w:p>
        </w:tc>
        <w:tc>
          <w:tcPr>
            <w:tcW w:w="1353"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85"/>
              <w:jc w:val="right"/>
              <w:rPr>
                <w:rFonts w:ascii="Times New Roman" w:hAnsi="Times New Roman" w:cs="Times New Roman" w:eastAsia="Times New Roman" w:hint="default"/>
                <w:sz w:val="19"/>
                <w:szCs w:val="19"/>
              </w:rPr>
            </w:pPr>
            <w:r>
              <w:rPr>
                <w:rFonts w:ascii="Times New Roman"/>
                <w:w w:val="95"/>
                <w:sz w:val="19"/>
              </w:rPr>
              <w:t>453,376,520.44</w:t>
            </w:r>
            <w:r>
              <w:rPr>
                <w:rFonts w:ascii="Times New Roman"/>
                <w:sz w:val="19"/>
              </w:rPr>
            </w:r>
          </w:p>
        </w:tc>
        <w:tc>
          <w:tcPr>
            <w:tcW w:w="846"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81"/>
              <w:jc w:val="right"/>
              <w:rPr>
                <w:rFonts w:ascii="Times New Roman" w:hAnsi="Times New Roman" w:cs="Times New Roman" w:eastAsia="Times New Roman" w:hint="default"/>
                <w:sz w:val="19"/>
                <w:szCs w:val="19"/>
              </w:rPr>
            </w:pPr>
            <w:r>
              <w:rPr>
                <w:rFonts w:ascii="Times New Roman"/>
                <w:w w:val="95"/>
                <w:sz w:val="19"/>
              </w:rPr>
              <w:t>99.46%</w:t>
            </w:r>
            <w:r>
              <w:rPr>
                <w:rFonts w:ascii="Times New Roman"/>
                <w:sz w:val="19"/>
              </w:rPr>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25" w:right="0"/>
              <w:jc w:val="left"/>
              <w:rPr>
                <w:rFonts w:ascii="Times New Roman" w:hAnsi="Times New Roman" w:cs="Times New Roman" w:eastAsia="Times New Roman" w:hint="default"/>
                <w:sz w:val="19"/>
                <w:szCs w:val="19"/>
              </w:rPr>
            </w:pPr>
            <w:r>
              <w:rPr>
                <w:rFonts w:ascii="Times New Roman"/>
                <w:sz w:val="19"/>
              </w:rPr>
              <w:t>41,548,744.77</w:t>
            </w:r>
          </w:p>
        </w:tc>
        <w:tc>
          <w:tcPr>
            <w:tcW w:w="844"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21" w:right="0"/>
              <w:jc w:val="left"/>
              <w:rPr>
                <w:rFonts w:ascii="Times New Roman" w:hAnsi="Times New Roman" w:cs="Times New Roman" w:eastAsia="Times New Roman" w:hint="default"/>
                <w:sz w:val="19"/>
                <w:szCs w:val="19"/>
              </w:rPr>
            </w:pPr>
            <w:r>
              <w:rPr>
                <w:rFonts w:ascii="Times New Roman"/>
                <w:sz w:val="19"/>
              </w:rPr>
              <w:t>9.16%</w:t>
            </w:r>
          </w:p>
        </w:tc>
      </w:tr>
      <w:tr>
        <w:trPr>
          <w:trHeight w:val="354"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5" w:right="0"/>
              <w:jc w:val="left"/>
              <w:rPr>
                <w:rFonts w:ascii="宋体" w:hAnsi="宋体" w:cs="宋体" w:eastAsia="宋体" w:hint="default"/>
                <w:sz w:val="19"/>
                <w:szCs w:val="19"/>
              </w:rPr>
            </w:pPr>
            <w:r>
              <w:rPr>
                <w:rFonts w:ascii="宋体" w:hAnsi="宋体" w:cs="宋体" w:eastAsia="宋体" w:hint="default"/>
                <w:sz w:val="19"/>
                <w:szCs w:val="19"/>
              </w:rPr>
              <w:t>关联方组合</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4"/>
              <w:jc w:val="right"/>
              <w:rPr>
                <w:rFonts w:ascii="Times New Roman" w:hAnsi="Times New Roman" w:cs="Times New Roman" w:eastAsia="Times New Roman" w:hint="default"/>
                <w:sz w:val="19"/>
                <w:szCs w:val="19"/>
              </w:rPr>
            </w:pPr>
            <w:r>
              <w:rPr>
                <w:rFonts w:ascii="Times New Roman"/>
                <w:w w:val="95"/>
                <w:sz w:val="19"/>
              </w:rPr>
              <w:t>2,456,059.80</w:t>
            </w:r>
            <w:r>
              <w:rPr>
                <w:rFonts w:ascii="Times New Roman"/>
                <w:sz w:val="19"/>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8"/>
              <w:jc w:val="right"/>
              <w:rPr>
                <w:rFonts w:ascii="Times New Roman" w:hAnsi="Times New Roman" w:cs="Times New Roman" w:eastAsia="Times New Roman" w:hint="default"/>
                <w:sz w:val="19"/>
                <w:szCs w:val="19"/>
              </w:rPr>
            </w:pPr>
            <w:r>
              <w:rPr>
                <w:rFonts w:ascii="Times New Roman"/>
                <w:w w:val="95"/>
                <w:sz w:val="19"/>
              </w:rPr>
              <w:t>0.54%</w:t>
            </w:r>
            <w:r>
              <w:rPr>
                <w:rFonts w:ascii="Times New Roman"/>
                <w:sz w:val="19"/>
              </w:rPr>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68"/>
              <w:jc w:val="right"/>
              <w:rPr>
                <w:rFonts w:ascii="Times New Roman" w:hAnsi="Times New Roman" w:cs="Times New Roman" w:eastAsia="Times New Roman" w:hint="default"/>
                <w:sz w:val="19"/>
                <w:szCs w:val="19"/>
              </w:rPr>
            </w:pPr>
            <w:r>
              <w:rPr>
                <w:rFonts w:ascii="Times New Roman"/>
                <w:w w:val="98"/>
                <w:sz w:val="19"/>
              </w:rPr>
              <w:t>-</w:t>
            </w:r>
            <w:r>
              <w:rPr>
                <w:rFonts w:ascii="Times New Roman"/>
                <w:sz w:val="19"/>
              </w:rPr>
            </w:r>
          </w:p>
        </w:tc>
        <w:tc>
          <w:tcPr>
            <w:tcW w:w="844" w:type="dxa"/>
            <w:tcBorders>
              <w:top w:val="nil" w:sz="6" w:space="0" w:color="auto"/>
              <w:left w:val="nil" w:sz="6" w:space="0" w:color="auto"/>
              <w:bottom w:val="nil" w:sz="6" w:space="0" w:color="auto"/>
              <w:right w:val="nil" w:sz="6" w:space="0" w:color="auto"/>
            </w:tcBorders>
          </w:tcPr>
          <w:p>
            <w:pPr/>
          </w:p>
        </w:tc>
      </w:tr>
      <w:tr>
        <w:trPr>
          <w:trHeight w:val="355"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5"/>
              <w:jc w:val="center"/>
              <w:rPr>
                <w:rFonts w:ascii="宋体" w:hAnsi="宋体" w:cs="宋体" w:eastAsia="宋体" w:hint="default"/>
                <w:sz w:val="19"/>
                <w:szCs w:val="19"/>
              </w:rPr>
            </w:pPr>
            <w:r>
              <w:rPr>
                <w:rFonts w:ascii="宋体" w:hAnsi="宋体" w:cs="宋体" w:eastAsia="宋体" w:hint="default"/>
                <w:sz w:val="19"/>
                <w:szCs w:val="19"/>
              </w:rPr>
              <w:t>组合小计</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5"/>
              <w:jc w:val="right"/>
              <w:rPr>
                <w:rFonts w:ascii="Times New Roman" w:hAnsi="Times New Roman" w:cs="Times New Roman" w:eastAsia="Times New Roman" w:hint="default"/>
                <w:sz w:val="19"/>
                <w:szCs w:val="19"/>
              </w:rPr>
            </w:pPr>
            <w:r>
              <w:rPr>
                <w:rFonts w:ascii="Times New Roman"/>
                <w:w w:val="95"/>
                <w:sz w:val="19"/>
              </w:rPr>
              <w:t>455,832,580.24</w:t>
            </w:r>
            <w:r>
              <w:rPr>
                <w:rFonts w:ascii="Times New Roman"/>
                <w:sz w:val="19"/>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5" w:right="0"/>
              <w:jc w:val="left"/>
              <w:rPr>
                <w:rFonts w:ascii="Times New Roman" w:hAnsi="Times New Roman" w:cs="Times New Roman" w:eastAsia="Times New Roman" w:hint="default"/>
                <w:sz w:val="19"/>
                <w:szCs w:val="19"/>
              </w:rPr>
            </w:pPr>
            <w:r>
              <w:rPr>
                <w:rFonts w:ascii="Times New Roman"/>
                <w:sz w:val="19"/>
              </w:rPr>
              <w:t>41,548,744.77</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21" w:right="0"/>
              <w:jc w:val="left"/>
              <w:rPr>
                <w:rFonts w:ascii="Times New Roman" w:hAnsi="Times New Roman" w:cs="Times New Roman" w:eastAsia="Times New Roman" w:hint="default"/>
                <w:sz w:val="19"/>
                <w:szCs w:val="19"/>
              </w:rPr>
            </w:pPr>
            <w:r>
              <w:rPr>
                <w:rFonts w:ascii="Times New Roman"/>
                <w:sz w:val="19"/>
              </w:rPr>
              <w:t>9.11%</w:t>
            </w:r>
          </w:p>
        </w:tc>
      </w:tr>
      <w:tr>
        <w:trPr>
          <w:trHeight w:val="342"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28"/>
                <w:sz w:val="17"/>
                <w:szCs w:val="17"/>
              </w:rPr>
              <w:t> </w:t>
            </w:r>
            <w:r>
              <w:rPr>
                <w:rFonts w:ascii="宋体" w:hAnsi="宋体" w:cs="宋体" w:eastAsia="宋体" w:hint="default"/>
                <w:sz w:val="17"/>
                <w:szCs w:val="17"/>
              </w:rPr>
              <w:t>单项金额虽不重大但单项计提坏账准备的应收账款</w:t>
            </w:r>
          </w:p>
        </w:tc>
        <w:tc>
          <w:tcPr>
            <w:tcW w:w="1353"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r>
        <w:trPr>
          <w:trHeight w:val="376" w:hRule="exact"/>
        </w:trPr>
        <w:tc>
          <w:tcPr>
            <w:tcW w:w="410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22"/>
              <w:ind w:right="67"/>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5"/>
              <w:jc w:val="right"/>
              <w:rPr>
                <w:rFonts w:ascii="Times New Roman" w:hAnsi="Times New Roman" w:cs="Times New Roman" w:eastAsia="Times New Roman" w:hint="default"/>
                <w:sz w:val="19"/>
                <w:szCs w:val="19"/>
              </w:rPr>
            </w:pPr>
            <w:r>
              <w:rPr>
                <w:rFonts w:ascii="Times New Roman"/>
                <w:w w:val="95"/>
                <w:sz w:val="19"/>
              </w:rPr>
              <w:t>455,832,580.24</w:t>
            </w:r>
            <w:r>
              <w:rPr>
                <w:rFonts w:ascii="Times New Roman"/>
                <w:sz w:val="19"/>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9"/>
                <w:szCs w:val="19"/>
              </w:rPr>
            </w:pPr>
            <w:r>
              <w:rPr>
                <w:rFonts w:ascii="Times New Roman"/>
                <w:w w:val="95"/>
                <w:sz w:val="19"/>
              </w:rPr>
              <w:t>100.00%</w:t>
            </w:r>
            <w:r>
              <w:rPr>
                <w:rFonts w:ascii="Times New Roman"/>
                <w:sz w:val="19"/>
              </w:rPr>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5" w:right="0"/>
              <w:jc w:val="left"/>
              <w:rPr>
                <w:rFonts w:ascii="Times New Roman" w:hAnsi="Times New Roman" w:cs="Times New Roman" w:eastAsia="Times New Roman" w:hint="default"/>
                <w:sz w:val="19"/>
                <w:szCs w:val="19"/>
              </w:rPr>
            </w:pPr>
            <w:r>
              <w:rPr>
                <w:rFonts w:ascii="Times New Roman"/>
                <w:sz w:val="19"/>
              </w:rPr>
              <w:t>41,548,744.77</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21" w:right="0"/>
              <w:jc w:val="left"/>
              <w:rPr>
                <w:rFonts w:ascii="Times New Roman" w:hAnsi="Times New Roman" w:cs="Times New Roman" w:eastAsia="Times New Roman" w:hint="default"/>
                <w:sz w:val="19"/>
                <w:szCs w:val="19"/>
              </w:rPr>
            </w:pPr>
            <w:r>
              <w:rPr>
                <w:rFonts w:ascii="Times New Roman"/>
                <w:sz w:val="19"/>
              </w:rPr>
              <w:t>9.11%</w:t>
            </w:r>
          </w:p>
        </w:tc>
      </w:tr>
    </w:tbl>
    <w:p>
      <w:pPr>
        <w:spacing w:line="240" w:lineRule="auto" w:before="8"/>
        <w:rPr>
          <w:rFonts w:ascii="宋体" w:hAnsi="宋体" w:cs="宋体" w:eastAsia="宋体" w:hint="default"/>
          <w:sz w:val="10"/>
          <w:szCs w:val="10"/>
        </w:rPr>
      </w:pPr>
    </w:p>
    <w:p>
      <w:pPr>
        <w:pStyle w:val="BodyText"/>
        <w:spacing w:line="240" w:lineRule="auto" w:before="35"/>
        <w:ind w:left="571" w:right="2272"/>
        <w:jc w:val="left"/>
      </w:pPr>
      <w:r>
        <w:rPr>
          <w:rFonts w:ascii="Times New Roman" w:hAnsi="Times New Roman" w:cs="Times New Roman" w:eastAsia="Times New Roman" w:hint="default"/>
        </w:rPr>
        <w:t>2</w:t>
      </w:r>
      <w:r>
        <w:rPr/>
        <w:t>、按账龄分析法计提坏账准备的应收账款</w:t>
      </w:r>
    </w:p>
    <w:p>
      <w:pPr>
        <w:tabs>
          <w:tab w:pos="6468" w:val="left" w:leader="none"/>
        </w:tabs>
        <w:spacing w:before="45"/>
        <w:ind w:left="2562" w:right="143" w:firstLine="0"/>
        <w:jc w:val="left"/>
        <w:rPr>
          <w:rFonts w:ascii="宋体" w:hAnsi="宋体" w:cs="宋体" w:eastAsia="宋体" w:hint="default"/>
          <w:sz w:val="19"/>
          <w:szCs w:val="19"/>
        </w:rPr>
      </w:pPr>
      <w:r>
        <w:rPr>
          <w:rFonts w:ascii="宋体" w:hAnsi="宋体" w:cs="宋体" w:eastAsia="宋体" w:hint="default"/>
          <w:spacing w:val="-2"/>
          <w:w w:val="95"/>
          <w:sz w:val="19"/>
          <w:szCs w:val="19"/>
        </w:rPr>
        <w:t>期末数</w:t>
        <w:tab/>
      </w:r>
      <w:r>
        <w:rPr>
          <w:rFonts w:ascii="宋体" w:hAnsi="宋体" w:cs="宋体" w:eastAsia="宋体" w:hint="default"/>
          <w:spacing w:val="-3"/>
          <w:sz w:val="19"/>
          <w:szCs w:val="19"/>
        </w:rPr>
        <w:t>期初数</w:t>
      </w:r>
      <w:r>
        <w:rPr>
          <w:rFonts w:ascii="宋体" w:hAnsi="宋体" w:cs="宋体" w:eastAsia="宋体" w:hint="default"/>
          <w:sz w:val="19"/>
          <w:szCs w:val="19"/>
        </w:rPr>
      </w:r>
    </w:p>
    <w:p>
      <w:pPr>
        <w:spacing w:after="0"/>
        <w:jc w:val="left"/>
        <w:rPr>
          <w:rFonts w:ascii="宋体" w:hAnsi="宋体" w:cs="宋体" w:eastAsia="宋体" w:hint="default"/>
          <w:sz w:val="19"/>
          <w:szCs w:val="19"/>
        </w:rPr>
        <w:sectPr>
          <w:pgSz w:w="12240" w:h="15840"/>
          <w:pgMar w:header="747" w:footer="914" w:top="980" w:bottom="1100" w:left="1660" w:right="1640"/>
        </w:sectPr>
      </w:pPr>
    </w:p>
    <w:p>
      <w:pPr>
        <w:tabs>
          <w:tab w:pos="1038" w:val="left" w:leader="none"/>
          <w:tab w:pos="2109" w:val="left" w:leader="none"/>
          <w:tab w:pos="2976" w:val="left" w:leader="none"/>
          <w:tab w:pos="4084" w:val="left" w:leader="none"/>
        </w:tabs>
        <w:spacing w:line="311" w:lineRule="exact" w:before="57"/>
        <w:ind w:left="0" w:right="75" w:firstLine="0"/>
        <w:jc w:val="right"/>
        <w:rPr>
          <w:rFonts w:ascii="宋体" w:hAnsi="宋体" w:cs="宋体" w:eastAsia="宋体" w:hint="default"/>
          <w:sz w:val="19"/>
          <w:szCs w:val="19"/>
        </w:rPr>
      </w:pPr>
      <w:r>
        <w:rPr>
          <w:rFonts w:ascii="宋体" w:hAnsi="宋体" w:cs="宋体" w:eastAsia="宋体" w:hint="default"/>
          <w:sz w:val="19"/>
          <w:szCs w:val="19"/>
        </w:rPr>
        <w:t>账</w:t>
      </w:r>
      <w:r>
        <w:rPr>
          <w:rFonts w:ascii="宋体" w:hAnsi="宋体" w:cs="宋体" w:eastAsia="宋体" w:hint="default"/>
          <w:spacing w:val="83"/>
          <w:sz w:val="19"/>
          <w:szCs w:val="19"/>
        </w:rPr>
        <w:t> </w:t>
      </w:r>
      <w:r>
        <w:rPr>
          <w:rFonts w:ascii="宋体" w:hAnsi="宋体" w:cs="宋体" w:eastAsia="宋体" w:hint="default"/>
          <w:sz w:val="19"/>
          <w:szCs w:val="19"/>
        </w:rPr>
        <w:t>龄</w:t>
        <w:tab/>
        <w:t>金</w:t>
      </w:r>
      <w:r>
        <w:rPr>
          <w:rFonts w:ascii="宋体" w:hAnsi="宋体" w:cs="宋体" w:eastAsia="宋体" w:hint="default"/>
          <w:spacing w:val="83"/>
          <w:sz w:val="19"/>
          <w:szCs w:val="19"/>
        </w:rPr>
        <w:t> </w:t>
      </w:r>
      <w:r>
        <w:rPr>
          <w:rFonts w:ascii="宋体" w:hAnsi="宋体" w:cs="宋体" w:eastAsia="宋体" w:hint="default"/>
          <w:sz w:val="19"/>
          <w:szCs w:val="19"/>
        </w:rPr>
        <w:t>额</w:t>
        <w:tab/>
      </w:r>
      <w:r>
        <w:rPr>
          <w:rFonts w:ascii="宋体" w:hAnsi="宋体" w:cs="宋体" w:eastAsia="宋体" w:hint="default"/>
          <w:spacing w:val="-2"/>
          <w:w w:val="95"/>
          <w:position w:val="1"/>
          <w:sz w:val="19"/>
          <w:szCs w:val="19"/>
        </w:rPr>
        <w:t>比例</w:t>
      </w:r>
      <w:r>
        <w:rPr>
          <w:rFonts w:ascii="Times New Roman" w:hAnsi="Times New Roman" w:cs="Times New Roman" w:eastAsia="Times New Roman" w:hint="default"/>
          <w:spacing w:val="-2"/>
          <w:w w:val="95"/>
          <w:position w:val="1"/>
          <w:sz w:val="19"/>
          <w:szCs w:val="19"/>
        </w:rPr>
        <w:t>%</w:t>
        <w:tab/>
      </w:r>
      <w:r>
        <w:rPr>
          <w:rFonts w:ascii="宋体" w:hAnsi="宋体" w:cs="宋体" w:eastAsia="宋体" w:hint="default"/>
          <w:spacing w:val="-2"/>
          <w:w w:val="95"/>
          <w:sz w:val="19"/>
          <w:szCs w:val="19"/>
        </w:rPr>
        <w:t>坏账准备</w:t>
        <w:tab/>
      </w:r>
      <w:r>
        <w:rPr>
          <w:rFonts w:ascii="宋体" w:hAnsi="宋体" w:cs="宋体" w:eastAsia="宋体" w:hint="default"/>
          <w:spacing w:val="-3"/>
          <w:w w:val="95"/>
          <w:position w:val="13"/>
          <w:sz w:val="19"/>
          <w:szCs w:val="19"/>
        </w:rPr>
        <w:t>计提</w:t>
      </w:r>
      <w:r>
        <w:rPr>
          <w:rFonts w:ascii="宋体" w:hAnsi="宋体" w:cs="宋体" w:eastAsia="宋体" w:hint="default"/>
          <w:sz w:val="19"/>
          <w:szCs w:val="19"/>
        </w:rPr>
      </w:r>
    </w:p>
    <w:p>
      <w:pPr>
        <w:spacing w:line="191" w:lineRule="exact" w:before="0"/>
        <w:ind w:left="0" w:right="0" w:firstLine="0"/>
        <w:jc w:val="right"/>
        <w:rPr>
          <w:rFonts w:ascii="Times New Roman" w:hAnsi="Times New Roman" w:cs="Times New Roman" w:eastAsia="Times New Roman" w:hint="default"/>
          <w:sz w:val="19"/>
          <w:szCs w:val="19"/>
        </w:rPr>
      </w:pPr>
      <w:r>
        <w:rPr>
          <w:rFonts w:ascii="宋体" w:hAnsi="宋体" w:cs="宋体" w:eastAsia="宋体" w:hint="default"/>
          <w:spacing w:val="-2"/>
          <w:w w:val="95"/>
          <w:sz w:val="19"/>
          <w:szCs w:val="19"/>
        </w:rPr>
        <w:t>比例</w:t>
      </w:r>
      <w:r>
        <w:rPr>
          <w:rFonts w:ascii="Times New Roman" w:hAnsi="Times New Roman" w:cs="Times New Roman" w:eastAsia="Times New Roman" w:hint="default"/>
          <w:spacing w:val="-2"/>
          <w:w w:val="95"/>
          <w:sz w:val="19"/>
          <w:szCs w:val="19"/>
        </w:rPr>
        <w:t>%</w:t>
      </w:r>
      <w:r>
        <w:rPr>
          <w:rFonts w:ascii="Times New Roman" w:hAnsi="Times New Roman" w:cs="Times New Roman" w:eastAsia="Times New Roman" w:hint="default"/>
          <w:spacing w:val="-2"/>
          <w:sz w:val="19"/>
          <w:szCs w:val="19"/>
        </w:rPr>
      </w:r>
    </w:p>
    <w:p>
      <w:pPr>
        <w:tabs>
          <w:tab w:pos="1021" w:val="left" w:leader="none"/>
          <w:tab w:pos="1868" w:val="left" w:leader="none"/>
          <w:tab w:pos="2970" w:val="left" w:leader="none"/>
        </w:tabs>
        <w:spacing w:line="311" w:lineRule="exact" w:before="57"/>
        <w:ind w:left="0" w:right="406" w:firstLine="0"/>
        <w:jc w:val="right"/>
        <w:rPr>
          <w:rFonts w:ascii="宋体" w:hAnsi="宋体" w:cs="宋体" w:eastAsia="宋体" w:hint="default"/>
          <w:sz w:val="19"/>
          <w:szCs w:val="19"/>
        </w:rPr>
      </w:pPr>
      <w:r>
        <w:rPr/>
        <w:br w:type="column"/>
      </w:r>
      <w:r>
        <w:rPr>
          <w:rFonts w:ascii="宋体" w:hAnsi="宋体" w:cs="宋体" w:eastAsia="宋体" w:hint="default"/>
          <w:sz w:val="19"/>
          <w:szCs w:val="19"/>
        </w:rPr>
        <w:t>金</w:t>
      </w:r>
      <w:r>
        <w:rPr>
          <w:rFonts w:ascii="宋体" w:hAnsi="宋体" w:cs="宋体" w:eastAsia="宋体" w:hint="default"/>
          <w:spacing w:val="83"/>
          <w:sz w:val="19"/>
          <w:szCs w:val="19"/>
        </w:rPr>
        <w:t> </w:t>
      </w:r>
      <w:r>
        <w:rPr>
          <w:rFonts w:ascii="宋体" w:hAnsi="宋体" w:cs="宋体" w:eastAsia="宋体" w:hint="default"/>
          <w:sz w:val="19"/>
          <w:szCs w:val="19"/>
        </w:rPr>
        <w:t>额</w:t>
        <w:tab/>
      </w:r>
      <w:r>
        <w:rPr>
          <w:rFonts w:ascii="宋体" w:hAnsi="宋体" w:cs="宋体" w:eastAsia="宋体" w:hint="default"/>
          <w:spacing w:val="-2"/>
          <w:w w:val="95"/>
          <w:position w:val="1"/>
          <w:sz w:val="19"/>
          <w:szCs w:val="19"/>
        </w:rPr>
        <w:t>比例</w:t>
      </w:r>
      <w:r>
        <w:rPr>
          <w:rFonts w:ascii="Times New Roman" w:hAnsi="Times New Roman" w:cs="Times New Roman" w:eastAsia="Times New Roman" w:hint="default"/>
          <w:spacing w:val="-2"/>
          <w:w w:val="95"/>
          <w:position w:val="1"/>
          <w:sz w:val="19"/>
          <w:szCs w:val="19"/>
        </w:rPr>
        <w:t>%</w:t>
        <w:tab/>
      </w:r>
      <w:r>
        <w:rPr>
          <w:rFonts w:ascii="宋体" w:hAnsi="宋体" w:cs="宋体" w:eastAsia="宋体" w:hint="default"/>
          <w:spacing w:val="-2"/>
          <w:w w:val="95"/>
          <w:sz w:val="19"/>
          <w:szCs w:val="19"/>
        </w:rPr>
        <w:t>坏账准备</w:t>
        <w:tab/>
      </w:r>
      <w:r>
        <w:rPr>
          <w:rFonts w:ascii="宋体" w:hAnsi="宋体" w:cs="宋体" w:eastAsia="宋体" w:hint="default"/>
          <w:spacing w:val="-3"/>
          <w:w w:val="95"/>
          <w:position w:val="13"/>
          <w:sz w:val="19"/>
          <w:szCs w:val="19"/>
        </w:rPr>
        <w:t>计提</w:t>
      </w:r>
      <w:r>
        <w:rPr>
          <w:rFonts w:ascii="宋体" w:hAnsi="宋体" w:cs="宋体" w:eastAsia="宋体" w:hint="default"/>
          <w:sz w:val="19"/>
          <w:szCs w:val="19"/>
        </w:rPr>
      </w:r>
    </w:p>
    <w:p>
      <w:pPr>
        <w:spacing w:line="191" w:lineRule="exact" w:before="0"/>
        <w:ind w:left="0" w:right="329" w:firstLine="0"/>
        <w:jc w:val="right"/>
        <w:rPr>
          <w:rFonts w:ascii="Times New Roman" w:hAnsi="Times New Roman" w:cs="Times New Roman" w:eastAsia="Times New Roman" w:hint="default"/>
          <w:sz w:val="19"/>
          <w:szCs w:val="19"/>
        </w:rPr>
      </w:pPr>
      <w:r>
        <w:rPr>
          <w:rFonts w:ascii="宋体" w:hAnsi="宋体" w:cs="宋体" w:eastAsia="宋体" w:hint="default"/>
          <w:spacing w:val="-2"/>
          <w:w w:val="95"/>
          <w:sz w:val="19"/>
          <w:szCs w:val="19"/>
        </w:rPr>
        <w:t>比例</w:t>
      </w:r>
      <w:r>
        <w:rPr>
          <w:rFonts w:ascii="Times New Roman" w:hAnsi="Times New Roman" w:cs="Times New Roman" w:eastAsia="Times New Roman" w:hint="default"/>
          <w:spacing w:val="-2"/>
          <w:w w:val="95"/>
          <w:sz w:val="19"/>
          <w:szCs w:val="19"/>
        </w:rPr>
        <w:t>%</w:t>
      </w:r>
      <w:r>
        <w:rPr>
          <w:rFonts w:ascii="Times New Roman" w:hAnsi="Times New Roman" w:cs="Times New Roman" w:eastAsia="Times New Roman" w:hint="default"/>
          <w:spacing w:val="-2"/>
          <w:sz w:val="19"/>
          <w:szCs w:val="19"/>
        </w:rPr>
      </w:r>
    </w:p>
    <w:p>
      <w:pPr>
        <w:spacing w:after="0" w:line="191" w:lineRule="exact"/>
        <w:jc w:val="right"/>
        <w:rPr>
          <w:rFonts w:ascii="Times New Roman" w:hAnsi="Times New Roman" w:cs="Times New Roman" w:eastAsia="Times New Roman" w:hint="default"/>
          <w:sz w:val="19"/>
          <w:szCs w:val="19"/>
        </w:rPr>
        <w:sectPr>
          <w:type w:val="continuous"/>
          <w:pgSz w:w="12240" w:h="15840"/>
          <w:pgMar w:top="1100" w:bottom="1380" w:left="1660" w:right="1640"/>
          <w:cols w:num="2" w:equalWidth="0">
            <w:col w:w="4752" w:space="220"/>
            <w:col w:w="3968"/>
          </w:cols>
        </w:sectPr>
      </w:pPr>
    </w:p>
    <w:p>
      <w:pPr>
        <w:spacing w:line="20" w:lineRule="exact"/>
        <w:ind w:left="13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5.8pt;height:.95pt;mso-position-horizontal-relative:char;mso-position-vertical-relative:line" coordorigin="0,0" coordsize="8516,19">
            <v:group style="position:absolute;left:17;top:8;width:683;height:2" coordorigin="17,8" coordsize="683,2">
              <v:shape style="position:absolute;left:17;top:8;width:683;height:2" coordorigin="17,8" coordsize="683,0" path="m17,8l700,8e" filled="false" stroked="true" strokeweight=".133342pt" strokecolor="#000000">
                <v:path arrowok="t"/>
              </v:shape>
            </v:group>
            <v:group style="position:absolute;left:9;top:9;width:685;height:2" coordorigin="9,9" coordsize="685,2">
              <v:shape style="position:absolute;left:9;top:9;width:685;height:2" coordorigin="9,9" coordsize="685,0" path="m9,9l694,9e" filled="false" stroked="true" strokeweight=".91401pt" strokecolor="#000000">
                <v:path arrowok="t"/>
              </v:shape>
            </v:group>
            <v:group style="position:absolute;left:742;top:8;width:1312;height:2" coordorigin="742,8" coordsize="1312,2">
              <v:shape style="position:absolute;left:742;top:8;width:1312;height:2" coordorigin="742,8" coordsize="1312,0" path="m742,8l2053,8e" filled="false" stroked="true" strokeweight=".133342pt" strokecolor="#000000">
                <v:path arrowok="t"/>
              </v:shape>
            </v:group>
            <v:group style="position:absolute;left:733;top:9;width:1314;height:2" coordorigin="733,9" coordsize="1314,2">
              <v:shape style="position:absolute;left:733;top:9;width:1314;height:2" coordorigin="733,9" coordsize="1314,0" path="m733,9l2047,9e" filled="false" stroked="true" strokeweight=".91401pt" strokecolor="#000000">
                <v:path arrowok="t"/>
              </v:shape>
            </v:group>
            <v:group style="position:absolute;left:2095;top:8;width:712;height:2" coordorigin="2095,8" coordsize="712,2">
              <v:shape style="position:absolute;left:2095;top:8;width:712;height:2" coordorigin="2095,8" coordsize="712,0" path="m2095,8l2806,8e" filled="false" stroked="true" strokeweight=".133342pt" strokecolor="#000000">
                <v:path arrowok="t"/>
              </v:shape>
            </v:group>
            <v:group style="position:absolute;left:2087;top:9;width:714;height:2" coordorigin="2087,9" coordsize="714,2">
              <v:shape style="position:absolute;left:2087;top:9;width:714;height:2" coordorigin="2087,9" coordsize="714,0" path="m2087,9l2801,9e" filled="false" stroked="true" strokeweight=".91401pt" strokecolor="#000000">
                <v:path arrowok="t"/>
              </v:shape>
            </v:group>
            <v:group style="position:absolute;left:2849;top:8;width:1157;height:2" coordorigin="2849,8" coordsize="1157,2">
              <v:shape style="position:absolute;left:2849;top:8;width:1157;height:2" coordorigin="2849,8" coordsize="1157,0" path="m2849,8l4006,8e" filled="false" stroked="true" strokeweight=".133342pt" strokecolor="#000000">
                <v:path arrowok="t"/>
              </v:shape>
            </v:group>
            <v:group style="position:absolute;left:2841;top:9;width:1160;height:2" coordorigin="2841,9" coordsize="1160,2">
              <v:shape style="position:absolute;left:2841;top:9;width:1160;height:2" coordorigin="2841,9" coordsize="1160,0" path="m2841,9l4000,9e" filled="false" stroked="true" strokeweight=".91401pt" strokecolor="#000000">
                <v:path arrowok="t"/>
              </v:shape>
            </v:group>
            <v:group style="position:absolute;left:4048;top:8;width:614;height:2" coordorigin="4048,8" coordsize="614,2">
              <v:shape style="position:absolute;left:4048;top:8;width:614;height:2" coordorigin="4048,8" coordsize="614,0" path="m4048,8l4662,8e" filled="false" stroked="true" strokeweight=".133342pt" strokecolor="#000000">
                <v:path arrowok="t"/>
              </v:shape>
            </v:group>
            <v:group style="position:absolute;left:4040;top:9;width:616;height:2" coordorigin="4040,9" coordsize="616,2">
              <v:shape style="position:absolute;left:4040;top:9;width:616;height:2" coordorigin="4040,9" coordsize="616,0" path="m4040,9l4656,9e" filled="false" stroked="true" strokeweight=".91401pt" strokecolor="#000000">
                <v:path arrowok="t"/>
              </v:shape>
            </v:group>
            <v:group style="position:absolute;left:4704;top:8;width:1256;height:2" coordorigin="4704,8" coordsize="1256,2">
              <v:shape style="position:absolute;left:4704;top:8;width:1256;height:2" coordorigin="4704,8" coordsize="1256,0" path="m4704,8l5959,8e" filled="false" stroked="true" strokeweight=".133342pt" strokecolor="#000000">
                <v:path arrowok="t"/>
              </v:shape>
            </v:group>
            <v:group style="position:absolute;left:4696;top:9;width:1258;height:2" coordorigin="4696,9" coordsize="1258,2">
              <v:shape style="position:absolute;left:4696;top:9;width:1258;height:2" coordorigin="4696,9" coordsize="1258,0" path="m4696,9l5953,9e" filled="false" stroked="true" strokeweight=".91401pt" strokecolor="#000000">
                <v:path arrowok="t"/>
              </v:shape>
            </v:group>
            <v:group style="position:absolute;left:6002;top:8;width:670;height:2" coordorigin="6002,8" coordsize="670,2">
              <v:shape style="position:absolute;left:6002;top:8;width:670;height:2" coordorigin="6002,8" coordsize="670,0" path="m6002,8l6671,8e" filled="false" stroked="true" strokeweight=".133342pt" strokecolor="#000000">
                <v:path arrowok="t"/>
              </v:shape>
            </v:group>
            <v:group style="position:absolute;left:5994;top:9;width:671;height:2" coordorigin="5994,9" coordsize="671,2">
              <v:shape style="position:absolute;left:5994;top:9;width:671;height:2" coordorigin="5994,9" coordsize="671,0" path="m5994,9l6664,9e" filled="false" stroked="true" strokeweight=".91401pt" strokecolor="#000000">
                <v:path arrowok="t"/>
              </v:shape>
            </v:group>
            <v:group style="position:absolute;left:6713;top:8;width:1158;height:2" coordorigin="6713,8" coordsize="1158,2">
              <v:shape style="position:absolute;left:6713;top:8;width:1158;height:2" coordorigin="6713,8" coordsize="1158,0" path="m6713,8l7870,8e" filled="false" stroked="true" strokeweight=".133342pt" strokecolor="#000000">
                <v:path arrowok="t"/>
              </v:shape>
            </v:group>
            <v:group style="position:absolute;left:6705;top:9;width:1160;height:2" coordorigin="6705,9" coordsize="1160,2">
              <v:shape style="position:absolute;left:6705;top:9;width:1160;height:2" coordorigin="6705,9" coordsize="1160,0" path="m6705,9l7864,9e" filled="false" stroked="true" strokeweight=".91401pt" strokecolor="#000000">
                <v:path arrowok="t"/>
              </v:shape>
            </v:group>
            <v:group style="position:absolute;left:7913;top:8;width:600;height:2" coordorigin="7913,8" coordsize="600,2">
              <v:shape style="position:absolute;left:7913;top:8;width:600;height:2" coordorigin="7913,8" coordsize="600,0" path="m7913,8l8512,8e" filled="false" stroked="true" strokeweight=".133342pt" strokecolor="#000000">
                <v:path arrowok="t"/>
              </v:shape>
            </v:group>
            <v:group style="position:absolute;left:7905;top:9;width:602;height:2" coordorigin="7905,9" coordsize="602,2">
              <v:shape style="position:absolute;left:7905;top:9;width:602;height:2" coordorigin="7905,9" coordsize="602,0" path="m7905,9l8506,9e" filled="false" stroked="true" strokeweight=".91401pt" strokecolor="#000000">
                <v:path arrowok="t"/>
              </v:shape>
            </v:group>
          </v:group>
        </w:pict>
      </w:r>
      <w:r>
        <w:rPr>
          <w:rFonts w:ascii="Times New Roman" w:hAnsi="Times New Roman" w:cs="Times New Roman" w:eastAsia="Times New Roman" w:hint="default"/>
          <w:sz w:val="2"/>
          <w:szCs w:val="2"/>
        </w:rPr>
      </w:r>
    </w:p>
    <w:p>
      <w:pPr>
        <w:tabs>
          <w:tab w:pos="2482" w:val="left" w:leader="none"/>
          <w:tab w:pos="3072" w:val="left" w:leader="none"/>
          <w:tab w:pos="4424" w:val="left" w:leader="none"/>
          <w:tab w:pos="4923" w:val="left" w:leader="none"/>
          <w:tab w:pos="6346" w:val="left" w:leader="none"/>
          <w:tab w:pos="6936" w:val="left" w:leader="none"/>
          <w:tab w:pos="8281" w:val="left" w:leader="none"/>
        </w:tabs>
        <w:spacing w:before="35"/>
        <w:ind w:left="181"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sz w:val="19"/>
          <w:szCs w:val="19"/>
        </w:rPr>
        <w:t>1</w:t>
      </w:r>
      <w:r>
        <w:rPr>
          <w:rFonts w:ascii="宋体" w:hAnsi="宋体" w:cs="宋体" w:eastAsia="宋体" w:hint="default"/>
          <w:spacing w:val="-1"/>
          <w:sz w:val="19"/>
          <w:szCs w:val="19"/>
        </w:rPr>
        <w:t>年以内</w:t>
      </w:r>
      <w:r>
        <w:rPr>
          <w:rFonts w:ascii="宋体" w:hAnsi="宋体" w:cs="宋体" w:eastAsia="宋体" w:hint="default"/>
          <w:spacing w:val="-10"/>
          <w:sz w:val="19"/>
          <w:szCs w:val="19"/>
        </w:rPr>
        <w:t> </w:t>
      </w:r>
      <w:r>
        <w:rPr>
          <w:rFonts w:ascii="Times New Roman" w:hAnsi="Times New Roman" w:cs="Times New Roman" w:eastAsia="Times New Roman" w:hint="default"/>
          <w:spacing w:val="-1"/>
          <w:position w:val="1"/>
          <w:sz w:val="19"/>
          <w:szCs w:val="19"/>
        </w:rPr>
        <w:t>300,303,952.29</w:t>
        <w:tab/>
      </w:r>
      <w:r>
        <w:rPr>
          <w:rFonts w:ascii="Times New Roman" w:hAnsi="Times New Roman" w:cs="Times New Roman" w:eastAsia="Times New Roman" w:hint="default"/>
          <w:w w:val="95"/>
          <w:position w:val="1"/>
          <w:sz w:val="17"/>
          <w:szCs w:val="17"/>
        </w:rPr>
        <w:t>58.53</w:t>
        <w:tab/>
      </w:r>
      <w:r>
        <w:rPr>
          <w:rFonts w:ascii="Times New Roman" w:hAnsi="Times New Roman" w:cs="Times New Roman" w:eastAsia="Times New Roman" w:hint="default"/>
          <w:w w:val="95"/>
          <w:sz w:val="19"/>
          <w:szCs w:val="19"/>
        </w:rPr>
        <w:t>6,006,079.05</w:t>
        <w:tab/>
        <w:t>2</w:t>
        <w:tab/>
      </w:r>
      <w:r>
        <w:rPr>
          <w:rFonts w:ascii="Times New Roman" w:hAnsi="Times New Roman" w:cs="Times New Roman" w:eastAsia="Times New Roman" w:hint="default"/>
          <w:spacing w:val="-1"/>
          <w:w w:val="95"/>
          <w:position w:val="1"/>
          <w:sz w:val="18"/>
          <w:szCs w:val="18"/>
        </w:rPr>
        <w:t>285,053,647.74</w:t>
        <w:tab/>
      </w:r>
      <w:r>
        <w:rPr>
          <w:rFonts w:ascii="Times New Roman" w:hAnsi="Times New Roman" w:cs="Times New Roman" w:eastAsia="Times New Roman" w:hint="default"/>
          <w:w w:val="95"/>
          <w:position w:val="1"/>
          <w:sz w:val="17"/>
          <w:szCs w:val="17"/>
        </w:rPr>
        <w:t>77.15</w:t>
        <w:tab/>
      </w:r>
      <w:r>
        <w:rPr>
          <w:rFonts w:ascii="Times New Roman" w:hAnsi="Times New Roman" w:cs="Times New Roman" w:eastAsia="Times New Roman" w:hint="default"/>
          <w:w w:val="95"/>
          <w:sz w:val="19"/>
          <w:szCs w:val="19"/>
        </w:rPr>
        <w:t>5,701,072.96</w:t>
        <w:tab/>
      </w:r>
      <w:r>
        <w:rPr>
          <w:rFonts w:ascii="Times New Roman" w:hAnsi="Times New Roman" w:cs="Times New Roman" w:eastAsia="Times New Roman" w:hint="default"/>
          <w:sz w:val="19"/>
          <w:szCs w:val="19"/>
        </w:rPr>
        <w:t>2</w:t>
      </w:r>
    </w:p>
    <w:p>
      <w:pPr>
        <w:tabs>
          <w:tab w:pos="956" w:val="left" w:leader="none"/>
          <w:tab w:pos="2482" w:val="left" w:leader="none"/>
          <w:tab w:pos="4377" w:val="left" w:leader="none"/>
          <w:tab w:pos="4932" w:val="left" w:leader="none"/>
          <w:tab w:pos="6346" w:val="left" w:leader="none"/>
          <w:tab w:pos="6936" w:val="left" w:leader="none"/>
          <w:tab w:pos="8234" w:val="left" w:leader="none"/>
        </w:tabs>
        <w:spacing w:before="92"/>
        <w:ind w:left="181"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w w:val="95"/>
          <w:sz w:val="19"/>
          <w:szCs w:val="19"/>
        </w:rPr>
        <w:t>1-2</w:t>
      </w:r>
      <w:r>
        <w:rPr>
          <w:rFonts w:ascii="宋体" w:hAnsi="宋体" w:cs="宋体" w:eastAsia="宋体" w:hint="default"/>
          <w:spacing w:val="-1"/>
          <w:w w:val="95"/>
          <w:sz w:val="19"/>
          <w:szCs w:val="19"/>
        </w:rPr>
        <w:t>年</w:t>
        <w:tab/>
      </w:r>
      <w:r>
        <w:rPr>
          <w:rFonts w:ascii="Times New Roman" w:hAnsi="Times New Roman" w:cs="Times New Roman" w:eastAsia="Times New Roman" w:hint="default"/>
          <w:spacing w:val="-1"/>
          <w:w w:val="95"/>
          <w:position w:val="1"/>
          <w:sz w:val="19"/>
          <w:szCs w:val="19"/>
        </w:rPr>
        <w:t>116,696,185.61</w:t>
        <w:tab/>
      </w:r>
      <w:r>
        <w:rPr>
          <w:rFonts w:ascii="Times New Roman" w:hAnsi="Times New Roman" w:cs="Times New Roman" w:eastAsia="Times New Roman" w:hint="default"/>
          <w:position w:val="1"/>
          <w:sz w:val="17"/>
          <w:szCs w:val="17"/>
        </w:rPr>
        <w:t>22.74  </w:t>
      </w:r>
      <w:r>
        <w:rPr>
          <w:rFonts w:ascii="Times New Roman" w:hAnsi="Times New Roman" w:cs="Times New Roman" w:eastAsia="Times New Roman" w:hint="default"/>
          <w:spacing w:val="41"/>
          <w:position w:val="1"/>
          <w:sz w:val="17"/>
          <w:szCs w:val="17"/>
        </w:rPr>
        <w:t> </w:t>
      </w:r>
      <w:r>
        <w:rPr>
          <w:rFonts w:ascii="Times New Roman" w:hAnsi="Times New Roman" w:cs="Times New Roman" w:eastAsia="Times New Roman" w:hint="default"/>
          <w:spacing w:val="-1"/>
          <w:position w:val="1"/>
          <w:sz w:val="18"/>
          <w:szCs w:val="18"/>
        </w:rPr>
        <w:t>11,669,618.56</w:t>
        <w:tab/>
      </w:r>
      <w:r>
        <w:rPr>
          <w:rFonts w:ascii="Times New Roman" w:hAnsi="Times New Roman" w:cs="Times New Roman" w:eastAsia="Times New Roman" w:hint="default"/>
          <w:w w:val="95"/>
          <w:sz w:val="19"/>
          <w:szCs w:val="19"/>
        </w:rPr>
        <w:t>10</w:t>
        <w:tab/>
        <w:t>76,493,783.90</w:t>
        <w:tab/>
      </w:r>
      <w:r>
        <w:rPr>
          <w:rFonts w:ascii="Times New Roman" w:hAnsi="Times New Roman" w:cs="Times New Roman" w:eastAsia="Times New Roman" w:hint="default"/>
          <w:w w:val="95"/>
          <w:position w:val="1"/>
          <w:sz w:val="17"/>
          <w:szCs w:val="17"/>
        </w:rPr>
        <w:t>17.77</w:t>
        <w:tab/>
      </w:r>
      <w:r>
        <w:rPr>
          <w:rFonts w:ascii="Times New Roman" w:hAnsi="Times New Roman" w:cs="Times New Roman" w:eastAsia="Times New Roman" w:hint="default"/>
          <w:w w:val="95"/>
          <w:sz w:val="19"/>
          <w:szCs w:val="19"/>
        </w:rPr>
        <w:t>7,649,378.39</w:t>
        <w:tab/>
      </w:r>
      <w:r>
        <w:rPr>
          <w:rFonts w:ascii="Times New Roman" w:hAnsi="Times New Roman" w:cs="Times New Roman" w:eastAsia="Times New Roman" w:hint="default"/>
          <w:sz w:val="19"/>
          <w:szCs w:val="19"/>
        </w:rPr>
        <w:t>10</w:t>
      </w:r>
    </w:p>
    <w:p>
      <w:pPr>
        <w:tabs>
          <w:tab w:pos="1025" w:val="left" w:leader="none"/>
          <w:tab w:pos="2566" w:val="left" w:leader="none"/>
          <w:tab w:pos="3072" w:val="left" w:leader="none"/>
          <w:tab w:pos="4377" w:val="left" w:leader="none"/>
          <w:tab w:pos="4932" w:val="left" w:leader="none"/>
          <w:tab w:pos="6430" w:val="left" w:leader="none"/>
          <w:tab w:pos="8234" w:val="left" w:leader="none"/>
        </w:tabs>
        <w:spacing w:before="92"/>
        <w:ind w:left="181"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w w:val="95"/>
          <w:sz w:val="19"/>
          <w:szCs w:val="19"/>
        </w:rPr>
        <w:t>2-3</w:t>
      </w:r>
      <w:r>
        <w:rPr>
          <w:rFonts w:ascii="宋体" w:hAnsi="宋体" w:cs="宋体" w:eastAsia="宋体" w:hint="default"/>
          <w:spacing w:val="-1"/>
          <w:w w:val="95"/>
          <w:sz w:val="19"/>
          <w:szCs w:val="19"/>
        </w:rPr>
        <w:t>年</w:t>
        <w:tab/>
      </w:r>
      <w:r>
        <w:rPr>
          <w:rFonts w:ascii="Times New Roman" w:hAnsi="Times New Roman" w:cs="Times New Roman" w:eastAsia="Times New Roman" w:hint="default"/>
          <w:w w:val="95"/>
          <w:sz w:val="19"/>
          <w:szCs w:val="19"/>
        </w:rPr>
        <w:t>45,795,490.40</w:t>
        <w:tab/>
      </w:r>
      <w:r>
        <w:rPr>
          <w:rFonts w:ascii="Times New Roman" w:hAnsi="Times New Roman" w:cs="Times New Roman" w:eastAsia="Times New Roman" w:hint="default"/>
          <w:w w:val="95"/>
          <w:position w:val="1"/>
          <w:sz w:val="17"/>
          <w:szCs w:val="17"/>
        </w:rPr>
        <w:t>8.93</w:t>
        <w:tab/>
      </w:r>
      <w:r>
        <w:rPr>
          <w:rFonts w:ascii="Times New Roman" w:hAnsi="Times New Roman" w:cs="Times New Roman" w:eastAsia="Times New Roman" w:hint="default"/>
          <w:w w:val="95"/>
          <w:sz w:val="19"/>
          <w:szCs w:val="19"/>
        </w:rPr>
        <w:t>9,159,098.08</w:t>
        <w:tab/>
        <w:t>20</w:t>
        <w:tab/>
        <w:t>60,452,982.22</w:t>
        <w:tab/>
      </w:r>
      <w:r>
        <w:rPr>
          <w:rFonts w:ascii="Times New Roman" w:hAnsi="Times New Roman" w:cs="Times New Roman" w:eastAsia="Times New Roman" w:hint="default"/>
          <w:position w:val="1"/>
          <w:sz w:val="17"/>
          <w:szCs w:val="17"/>
        </w:rPr>
        <w:t>3.31    </w:t>
      </w:r>
      <w:r>
        <w:rPr>
          <w:rFonts w:ascii="Times New Roman" w:hAnsi="Times New Roman" w:cs="Times New Roman" w:eastAsia="Times New Roman" w:hint="default"/>
          <w:spacing w:val="-1"/>
          <w:position w:val="1"/>
          <w:sz w:val="18"/>
          <w:szCs w:val="18"/>
        </w:rPr>
        <w:t>12,090,596.44</w:t>
        <w:tab/>
      </w:r>
      <w:r>
        <w:rPr>
          <w:rFonts w:ascii="Times New Roman" w:hAnsi="Times New Roman" w:cs="Times New Roman" w:eastAsia="Times New Roman" w:hint="default"/>
          <w:sz w:val="19"/>
          <w:szCs w:val="19"/>
        </w:rPr>
        <w:t>20</w:t>
      </w:r>
    </w:p>
    <w:p>
      <w:pPr>
        <w:tabs>
          <w:tab w:pos="1025" w:val="left" w:leader="none"/>
          <w:tab w:pos="2566" w:val="left" w:leader="none"/>
          <w:tab w:pos="4377" w:val="left" w:leader="none"/>
          <w:tab w:pos="4932" w:val="left" w:leader="none"/>
          <w:tab w:pos="6430" w:val="left" w:leader="none"/>
          <w:tab w:pos="6936" w:val="left" w:leader="none"/>
          <w:tab w:pos="8234" w:val="left" w:leader="none"/>
        </w:tabs>
        <w:spacing w:before="92"/>
        <w:ind w:left="181"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w w:val="95"/>
          <w:sz w:val="19"/>
          <w:szCs w:val="19"/>
        </w:rPr>
        <w:t>3-4</w:t>
      </w:r>
      <w:r>
        <w:rPr>
          <w:rFonts w:ascii="宋体" w:hAnsi="宋体" w:cs="宋体" w:eastAsia="宋体" w:hint="default"/>
          <w:spacing w:val="-1"/>
          <w:w w:val="95"/>
          <w:sz w:val="19"/>
          <w:szCs w:val="19"/>
        </w:rPr>
        <w:t>年</w:t>
        <w:tab/>
      </w:r>
      <w:r>
        <w:rPr>
          <w:rFonts w:ascii="Times New Roman" w:hAnsi="Times New Roman" w:cs="Times New Roman" w:eastAsia="Times New Roman" w:hint="default"/>
          <w:w w:val="95"/>
          <w:sz w:val="19"/>
          <w:szCs w:val="19"/>
        </w:rPr>
        <w:t>29,215,232.11</w:t>
        <w:tab/>
      </w:r>
      <w:r>
        <w:rPr>
          <w:rFonts w:ascii="Times New Roman" w:hAnsi="Times New Roman" w:cs="Times New Roman" w:eastAsia="Times New Roman" w:hint="default"/>
          <w:position w:val="1"/>
          <w:sz w:val="17"/>
          <w:szCs w:val="17"/>
        </w:rPr>
        <w:t>5.69    </w:t>
      </w:r>
      <w:r>
        <w:rPr>
          <w:rFonts w:ascii="Times New Roman" w:hAnsi="Times New Roman" w:cs="Times New Roman" w:eastAsia="Times New Roman" w:hint="default"/>
          <w:spacing w:val="-1"/>
          <w:position w:val="1"/>
          <w:sz w:val="18"/>
          <w:szCs w:val="18"/>
        </w:rPr>
        <w:t>11,686,092.84</w:t>
        <w:tab/>
      </w:r>
      <w:r>
        <w:rPr>
          <w:rFonts w:ascii="Times New Roman" w:hAnsi="Times New Roman" w:cs="Times New Roman" w:eastAsia="Times New Roman" w:hint="default"/>
          <w:w w:val="95"/>
          <w:sz w:val="19"/>
          <w:szCs w:val="19"/>
        </w:rPr>
        <w:t>40</w:t>
        <w:tab/>
        <w:t>23,685,568.29</w:t>
        <w:tab/>
      </w:r>
      <w:r>
        <w:rPr>
          <w:rFonts w:ascii="Times New Roman" w:hAnsi="Times New Roman" w:cs="Times New Roman" w:eastAsia="Times New Roman" w:hint="default"/>
          <w:w w:val="95"/>
          <w:position w:val="1"/>
          <w:sz w:val="17"/>
          <w:szCs w:val="17"/>
        </w:rPr>
        <w:t>0.52</w:t>
        <w:tab/>
      </w:r>
      <w:r>
        <w:rPr>
          <w:rFonts w:ascii="Times New Roman" w:hAnsi="Times New Roman" w:cs="Times New Roman" w:eastAsia="Times New Roman" w:hint="default"/>
          <w:w w:val="95"/>
          <w:sz w:val="19"/>
          <w:szCs w:val="19"/>
        </w:rPr>
        <w:t>9,474,227.32</w:t>
        <w:tab/>
      </w:r>
      <w:r>
        <w:rPr>
          <w:rFonts w:ascii="Times New Roman" w:hAnsi="Times New Roman" w:cs="Times New Roman" w:eastAsia="Times New Roman" w:hint="default"/>
          <w:sz w:val="19"/>
          <w:szCs w:val="19"/>
        </w:rPr>
        <w:t>40</w:t>
      </w:r>
    </w:p>
    <w:p>
      <w:pPr>
        <w:tabs>
          <w:tab w:pos="1025" w:val="left" w:leader="none"/>
          <w:tab w:pos="2566" w:val="left" w:leader="none"/>
          <w:tab w:pos="4377" w:val="left" w:leader="none"/>
          <w:tab w:pos="5025" w:val="left" w:leader="none"/>
          <w:tab w:pos="6430" w:val="left" w:leader="none"/>
          <w:tab w:pos="6936" w:val="left" w:leader="none"/>
          <w:tab w:pos="8234" w:val="left" w:leader="none"/>
        </w:tabs>
        <w:spacing w:before="92"/>
        <w:ind w:left="181"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w w:val="95"/>
          <w:sz w:val="19"/>
          <w:szCs w:val="19"/>
        </w:rPr>
        <w:t>4-5</w:t>
      </w:r>
      <w:r>
        <w:rPr>
          <w:rFonts w:ascii="宋体" w:hAnsi="宋体" w:cs="宋体" w:eastAsia="宋体" w:hint="default"/>
          <w:spacing w:val="-1"/>
          <w:w w:val="95"/>
          <w:sz w:val="19"/>
          <w:szCs w:val="19"/>
        </w:rPr>
        <w:t>年</w:t>
        <w:tab/>
      </w:r>
      <w:r>
        <w:rPr>
          <w:rFonts w:ascii="Times New Roman" w:hAnsi="Times New Roman" w:cs="Times New Roman" w:eastAsia="Times New Roman" w:hint="default"/>
          <w:w w:val="95"/>
          <w:sz w:val="19"/>
          <w:szCs w:val="19"/>
        </w:rPr>
        <w:t>14,791,881.85</w:t>
        <w:tab/>
      </w:r>
      <w:r>
        <w:rPr>
          <w:rFonts w:ascii="Times New Roman" w:hAnsi="Times New Roman" w:cs="Times New Roman" w:eastAsia="Times New Roman" w:hint="default"/>
          <w:position w:val="1"/>
          <w:sz w:val="17"/>
          <w:szCs w:val="17"/>
        </w:rPr>
        <w:t>2.88    </w:t>
      </w:r>
      <w:r>
        <w:rPr>
          <w:rFonts w:ascii="Times New Roman" w:hAnsi="Times New Roman" w:cs="Times New Roman" w:eastAsia="Times New Roman" w:hint="default"/>
          <w:spacing w:val="-1"/>
          <w:position w:val="1"/>
          <w:sz w:val="18"/>
          <w:szCs w:val="18"/>
        </w:rPr>
        <w:t>11,833,505.48</w:t>
        <w:tab/>
      </w:r>
      <w:r>
        <w:rPr>
          <w:rFonts w:ascii="Times New Roman" w:hAnsi="Times New Roman" w:cs="Times New Roman" w:eastAsia="Times New Roman" w:hint="default"/>
          <w:w w:val="95"/>
          <w:sz w:val="19"/>
          <w:szCs w:val="19"/>
        </w:rPr>
        <w:t>80</w:t>
        <w:tab/>
        <w:t>5,285,343.13</w:t>
        <w:tab/>
      </w:r>
      <w:r>
        <w:rPr>
          <w:rFonts w:ascii="Times New Roman" w:hAnsi="Times New Roman" w:cs="Times New Roman" w:eastAsia="Times New Roman" w:hint="default"/>
          <w:w w:val="95"/>
          <w:position w:val="1"/>
          <w:sz w:val="17"/>
          <w:szCs w:val="17"/>
        </w:rPr>
        <w:t>0.60</w:t>
        <w:tab/>
      </w:r>
      <w:r>
        <w:rPr>
          <w:rFonts w:ascii="Times New Roman" w:hAnsi="Times New Roman" w:cs="Times New Roman" w:eastAsia="Times New Roman" w:hint="default"/>
          <w:w w:val="95"/>
          <w:sz w:val="19"/>
          <w:szCs w:val="19"/>
        </w:rPr>
        <w:t>4,228,274.50</w:t>
        <w:tab/>
      </w:r>
      <w:r>
        <w:rPr>
          <w:rFonts w:ascii="Times New Roman" w:hAnsi="Times New Roman" w:cs="Times New Roman" w:eastAsia="Times New Roman" w:hint="default"/>
          <w:sz w:val="19"/>
          <w:szCs w:val="19"/>
        </w:rPr>
        <w:t>80</w:t>
      </w:r>
    </w:p>
    <w:p>
      <w:pPr>
        <w:tabs>
          <w:tab w:pos="1119" w:val="left" w:leader="none"/>
          <w:tab w:pos="2566" w:val="left" w:leader="none"/>
          <w:tab w:pos="3072" w:val="left" w:leader="none"/>
          <w:tab w:pos="4330" w:val="left" w:leader="none"/>
          <w:tab w:pos="5025" w:val="left" w:leader="none"/>
          <w:tab w:pos="6430" w:val="left" w:leader="none"/>
          <w:tab w:pos="6936" w:val="left" w:leader="none"/>
          <w:tab w:pos="8187" w:val="left" w:leader="none"/>
        </w:tabs>
        <w:spacing w:before="92"/>
        <w:ind w:left="181"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w w:val="95"/>
          <w:sz w:val="19"/>
          <w:szCs w:val="19"/>
        </w:rPr>
        <w:t>5</w:t>
      </w:r>
      <w:r>
        <w:rPr>
          <w:rFonts w:ascii="宋体" w:hAnsi="宋体" w:cs="宋体" w:eastAsia="宋体" w:hint="default"/>
          <w:spacing w:val="-1"/>
          <w:w w:val="95"/>
          <w:sz w:val="19"/>
          <w:szCs w:val="19"/>
        </w:rPr>
        <w:t>年以上</w:t>
        <w:tab/>
      </w:r>
      <w:r>
        <w:rPr>
          <w:rFonts w:ascii="Times New Roman" w:hAnsi="Times New Roman" w:cs="Times New Roman" w:eastAsia="Times New Roman" w:hint="default"/>
          <w:w w:val="95"/>
          <w:sz w:val="19"/>
          <w:szCs w:val="19"/>
        </w:rPr>
        <w:t>6,300,748.98</w:t>
        <w:tab/>
      </w:r>
      <w:r>
        <w:rPr>
          <w:rFonts w:ascii="Times New Roman" w:hAnsi="Times New Roman" w:cs="Times New Roman" w:eastAsia="Times New Roman" w:hint="default"/>
          <w:w w:val="95"/>
          <w:position w:val="1"/>
          <w:sz w:val="17"/>
          <w:szCs w:val="17"/>
        </w:rPr>
        <w:t>1.23</w:t>
        <w:tab/>
      </w:r>
      <w:r>
        <w:rPr>
          <w:rFonts w:ascii="Times New Roman" w:hAnsi="Times New Roman" w:cs="Times New Roman" w:eastAsia="Times New Roman" w:hint="default"/>
          <w:w w:val="95"/>
          <w:sz w:val="19"/>
          <w:szCs w:val="19"/>
        </w:rPr>
        <w:t>6,300,748.98</w:t>
        <w:tab/>
        <w:t>100</w:t>
        <w:tab/>
        <w:t>2,405,195.16</w:t>
        <w:tab/>
      </w:r>
      <w:r>
        <w:rPr>
          <w:rFonts w:ascii="Times New Roman" w:hAnsi="Times New Roman" w:cs="Times New Roman" w:eastAsia="Times New Roman" w:hint="default"/>
          <w:w w:val="95"/>
          <w:position w:val="1"/>
          <w:sz w:val="17"/>
          <w:szCs w:val="17"/>
        </w:rPr>
        <w:t>0.65</w:t>
        <w:tab/>
      </w:r>
      <w:r>
        <w:rPr>
          <w:rFonts w:ascii="Times New Roman" w:hAnsi="Times New Roman" w:cs="Times New Roman" w:eastAsia="Times New Roman" w:hint="default"/>
          <w:w w:val="95"/>
          <w:sz w:val="19"/>
          <w:szCs w:val="19"/>
        </w:rPr>
        <w:t>2,405,195.16</w:t>
        <w:tab/>
      </w:r>
      <w:r>
        <w:rPr>
          <w:rFonts w:ascii="Times New Roman" w:hAnsi="Times New Roman" w:cs="Times New Roman" w:eastAsia="Times New Roman" w:hint="default"/>
          <w:sz w:val="19"/>
          <w:szCs w:val="19"/>
        </w:rPr>
        <w:t>100</w:t>
      </w:r>
    </w:p>
    <w:p>
      <w:pPr>
        <w:tabs>
          <w:tab w:pos="2341" w:val="left" w:leader="none"/>
          <w:tab w:pos="3057" w:val="left" w:leader="none"/>
          <w:tab w:pos="4923" w:val="left" w:leader="none"/>
          <w:tab w:pos="6921" w:val="left" w:leader="none"/>
        </w:tabs>
        <w:spacing w:before="101"/>
        <w:ind w:left="219" w:right="143" w:firstLine="0"/>
        <w:jc w:val="left"/>
        <w:rPr>
          <w:rFonts w:ascii="Times New Roman" w:hAnsi="Times New Roman" w:cs="Times New Roman" w:eastAsia="Times New Roman" w:hint="default"/>
          <w:sz w:val="18"/>
          <w:szCs w:val="18"/>
        </w:rPr>
      </w:pPr>
      <w:r>
        <w:rPr>
          <w:rFonts w:ascii="宋体" w:hAnsi="宋体" w:cs="宋体" w:eastAsia="宋体" w:hint="default"/>
          <w:sz w:val="19"/>
          <w:szCs w:val="19"/>
        </w:rPr>
        <w:t>合  计</w:t>
      </w:r>
      <w:r>
        <w:rPr>
          <w:rFonts w:ascii="宋体" w:hAnsi="宋体" w:cs="宋体" w:eastAsia="宋体" w:hint="default"/>
          <w:spacing w:val="44"/>
          <w:sz w:val="19"/>
          <w:szCs w:val="19"/>
        </w:rPr>
        <w:t> </w:t>
      </w:r>
      <w:r>
        <w:rPr>
          <w:rFonts w:ascii="Times New Roman" w:hAnsi="Times New Roman" w:cs="Times New Roman" w:eastAsia="Times New Roman" w:hint="default"/>
          <w:spacing w:val="-1"/>
          <w:position w:val="2"/>
          <w:sz w:val="19"/>
          <w:szCs w:val="19"/>
        </w:rPr>
        <w:t>513,103,491.24</w:t>
        <w:tab/>
      </w:r>
      <w:r>
        <w:rPr>
          <w:rFonts w:ascii="Times New Roman" w:hAnsi="Times New Roman" w:cs="Times New Roman" w:eastAsia="Times New Roman" w:hint="default"/>
          <w:w w:val="95"/>
          <w:position w:val="1"/>
          <w:sz w:val="19"/>
          <w:szCs w:val="19"/>
        </w:rPr>
        <w:t>100.00</w:t>
        <w:tab/>
      </w:r>
      <w:r>
        <w:rPr>
          <w:rFonts w:ascii="Times New Roman" w:hAnsi="Times New Roman" w:cs="Times New Roman" w:eastAsia="Times New Roman" w:hint="default"/>
          <w:spacing w:val="-1"/>
          <w:w w:val="95"/>
          <w:position w:val="2"/>
          <w:sz w:val="18"/>
          <w:szCs w:val="18"/>
        </w:rPr>
        <w:t>56,655,142.99</w:t>
        <w:tab/>
      </w:r>
      <w:r>
        <w:rPr>
          <w:rFonts w:ascii="Times New Roman" w:hAnsi="Times New Roman" w:cs="Times New Roman" w:eastAsia="Times New Roman" w:hint="default"/>
          <w:spacing w:val="-1"/>
          <w:position w:val="2"/>
          <w:sz w:val="18"/>
          <w:szCs w:val="18"/>
        </w:rPr>
        <w:t>453,376,520.44</w:t>
      </w:r>
      <w:r>
        <w:rPr>
          <w:rFonts w:ascii="Times New Roman" w:hAnsi="Times New Roman" w:cs="Times New Roman" w:eastAsia="Times New Roman" w:hint="default"/>
          <w:position w:val="2"/>
          <w:sz w:val="18"/>
          <w:szCs w:val="18"/>
        </w:rPr>
        <w:t>  </w:t>
      </w:r>
      <w:r>
        <w:rPr>
          <w:rFonts w:ascii="Times New Roman" w:hAnsi="Times New Roman" w:cs="Times New Roman" w:eastAsia="Times New Roman" w:hint="default"/>
          <w:spacing w:val="24"/>
          <w:position w:val="2"/>
          <w:sz w:val="18"/>
          <w:szCs w:val="18"/>
        </w:rPr>
        <w:t> </w:t>
      </w:r>
      <w:r>
        <w:rPr>
          <w:rFonts w:ascii="Times New Roman" w:hAnsi="Times New Roman" w:cs="Times New Roman" w:eastAsia="Times New Roman" w:hint="default"/>
          <w:position w:val="1"/>
          <w:sz w:val="19"/>
          <w:szCs w:val="19"/>
        </w:rPr>
        <w:t>100.00</w:t>
        <w:tab/>
      </w:r>
      <w:r>
        <w:rPr>
          <w:rFonts w:ascii="Times New Roman" w:hAnsi="Times New Roman" w:cs="Times New Roman" w:eastAsia="Times New Roman" w:hint="default"/>
          <w:spacing w:val="-1"/>
          <w:position w:val="2"/>
          <w:sz w:val="18"/>
          <w:szCs w:val="18"/>
        </w:rPr>
        <w:t>41,548,744.77</w:t>
      </w:r>
      <w:r>
        <w:rPr>
          <w:rFonts w:ascii="Times New Roman" w:hAnsi="Times New Roman" w:cs="Times New Roman" w:eastAsia="Times New Roman" w:hint="default"/>
          <w:spacing w:val="-1"/>
          <w:sz w:val="18"/>
          <w:szCs w:val="18"/>
        </w:rPr>
      </w:r>
    </w:p>
    <w:p>
      <w:pPr>
        <w:spacing w:line="240" w:lineRule="auto" w:before="10"/>
        <w:rPr>
          <w:rFonts w:ascii="Times New Roman" w:hAnsi="Times New Roman" w:cs="Times New Roman" w:eastAsia="Times New Roman" w:hint="default"/>
          <w:sz w:val="20"/>
          <w:szCs w:val="20"/>
        </w:rPr>
      </w:pPr>
    </w:p>
    <w:p>
      <w:pPr>
        <w:pStyle w:val="BodyText"/>
        <w:spacing w:line="240" w:lineRule="auto" w:before="35"/>
        <w:ind w:left="571" w:right="2272"/>
        <w:jc w:val="left"/>
      </w:pPr>
      <w:r>
        <w:rPr/>
        <w:t>注：本公司合并报表范围内的关联单位往来不计提坏账准备。</w:t>
      </w:r>
    </w:p>
    <w:p>
      <w:pPr>
        <w:pStyle w:val="BodyText"/>
        <w:spacing w:line="240" w:lineRule="auto" w:before="156"/>
        <w:ind w:left="558" w:right="143"/>
        <w:jc w:val="left"/>
      </w:pPr>
      <w:r>
        <w:rPr>
          <w:rFonts w:ascii="Times New Roman" w:hAnsi="Times New Roman" w:cs="Times New Roman" w:eastAsia="Times New Roman" w:hint="default"/>
        </w:rPr>
        <w:t>3</w:t>
      </w:r>
      <w:r>
        <w:rPr/>
        <w:t>、本报告期应收账款中持有公司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p>
    <w:p>
      <w:pPr>
        <w:tabs>
          <w:tab w:pos="7186" w:val="left" w:leader="none"/>
        </w:tabs>
        <w:spacing w:before="96"/>
        <w:ind w:left="4581" w:right="143" w:firstLine="0"/>
        <w:jc w:val="left"/>
        <w:rPr>
          <w:rFonts w:ascii="宋体" w:hAnsi="宋体" w:cs="宋体" w:eastAsia="宋体" w:hint="default"/>
          <w:sz w:val="19"/>
          <w:szCs w:val="19"/>
        </w:rPr>
      </w:pPr>
      <w:r>
        <w:rPr>
          <w:rFonts w:ascii="宋体" w:hAnsi="宋体" w:cs="宋体" w:eastAsia="宋体" w:hint="default"/>
          <w:spacing w:val="-3"/>
          <w:w w:val="105"/>
          <w:sz w:val="19"/>
          <w:szCs w:val="19"/>
        </w:rPr>
        <w:t>期末金额</w:t>
        <w:tab/>
      </w:r>
      <w:r>
        <w:rPr>
          <w:rFonts w:ascii="宋体" w:hAnsi="宋体" w:cs="宋体" w:eastAsia="宋体" w:hint="default"/>
          <w:spacing w:val="-4"/>
          <w:w w:val="110"/>
          <w:sz w:val="19"/>
          <w:szCs w:val="19"/>
        </w:rPr>
        <w:t>期初金额</w:t>
      </w:r>
      <w:r>
        <w:rPr>
          <w:rFonts w:ascii="宋体" w:hAnsi="宋体" w:cs="宋体" w:eastAsia="宋体" w:hint="default"/>
          <w:sz w:val="19"/>
          <w:szCs w:val="19"/>
        </w:rPr>
      </w:r>
    </w:p>
    <w:p>
      <w:pPr>
        <w:spacing w:line="240" w:lineRule="auto" w:before="11"/>
        <w:rPr>
          <w:rFonts w:ascii="宋体" w:hAnsi="宋体" w:cs="宋体" w:eastAsia="宋体" w:hint="default"/>
          <w:sz w:val="4"/>
          <w:szCs w:val="4"/>
        </w:rPr>
      </w:pPr>
    </w:p>
    <w:p>
      <w:pPr>
        <w:tabs>
          <w:tab w:pos="3987" w:val="left" w:leader="none"/>
          <w:tab w:pos="6563" w:val="left" w:leader="none"/>
        </w:tabs>
        <w:spacing w:line="20" w:lineRule="exact"/>
        <w:ind w:left="139" w:right="0" w:firstLine="0"/>
        <w:rPr>
          <w:rFonts w:ascii="宋体" w:hAnsi="宋体" w:cs="宋体" w:eastAsia="宋体" w:hint="default"/>
          <w:sz w:val="2"/>
          <w:szCs w:val="2"/>
        </w:rPr>
      </w:pPr>
      <w:r>
        <w:rPr>
          <w:rFonts w:ascii="宋体"/>
          <w:sz w:val="2"/>
        </w:rPr>
        <w:pict>
          <v:group style="width:162.5pt;height:.95pt;mso-position-horizontal-relative:char;mso-position-vertical-relative:line" coordorigin="0,0" coordsize="3250,19">
            <v:group style="position:absolute;left:18;top:9;width:3228;height:2" coordorigin="18,9" coordsize="3228,2">
              <v:shape style="position:absolute;left:18;top:9;width:3228;height:2" coordorigin="18,9" coordsize="3228,0" path="m18,9l3246,9e" filled="false" stroked="true" strokeweight=".134342pt" strokecolor="#000000">
                <v:path arrowok="t"/>
              </v:shape>
            </v:group>
            <v:group style="position:absolute;left:9;top:9;width:3231;height:2" coordorigin="9,9" coordsize="3231,2">
              <v:shape style="position:absolute;left:9;top:9;width:3231;height:2" coordorigin="9,9" coordsize="3231,0" path="m9,9l3240,9e" filled="false" stroked="true" strokeweight=".94447pt" strokecolor="#000000">
                <v:path arrowok="t"/>
              </v:shape>
            </v:group>
          </v:group>
        </w:pict>
      </w:r>
      <w:r>
        <w:rPr>
          <w:rFonts w:ascii="宋体"/>
          <w:sz w:val="2"/>
        </w:rPr>
      </w:r>
      <w:r>
        <w:rPr>
          <w:rFonts w:ascii="宋体"/>
          <w:sz w:val="2"/>
        </w:rPr>
        <w:tab/>
      </w:r>
      <w:r>
        <w:rPr>
          <w:rFonts w:ascii="宋体"/>
          <w:sz w:val="2"/>
        </w:rPr>
        <w:pict>
          <v:group style="width:98.85pt;height:.95pt;mso-position-horizontal-relative:char;mso-position-vertical-relative:line" coordorigin="0,0" coordsize="1977,19">
            <v:group style="position:absolute;left:18;top:9;width:1955;height:2" coordorigin="18,9" coordsize="1955,2">
              <v:shape style="position:absolute;left:18;top:9;width:1955;height:2" coordorigin="18,9" coordsize="1955,0" path="m18,9l1973,9e" filled="false" stroked="true" strokeweight=".134342pt" strokecolor="#000000">
                <v:path arrowok="t"/>
              </v:shape>
            </v:group>
            <v:group style="position:absolute;left:9;top:9;width:1958;height:2" coordorigin="9,9" coordsize="1958,2">
              <v:shape style="position:absolute;left:9;top:9;width:1958;height:2" coordorigin="9,9" coordsize="1958,0" path="m9,9l1967,9e" filled="false" stroked="true" strokeweight=".94447pt" strokecolor="#000000">
                <v:path arrowok="t"/>
              </v:shape>
            </v:group>
          </v:group>
        </w:pict>
      </w:r>
      <w:r>
        <w:rPr>
          <w:rFonts w:ascii="宋体"/>
          <w:sz w:val="2"/>
        </w:rPr>
      </w:r>
      <w:r>
        <w:rPr>
          <w:rFonts w:ascii="宋体"/>
          <w:sz w:val="2"/>
        </w:rPr>
        <w:tab/>
      </w:r>
      <w:r>
        <w:rPr>
          <w:rFonts w:ascii="宋体"/>
          <w:sz w:val="2"/>
        </w:rPr>
        <w:pict>
          <v:group style="width:101.85pt;height:.95pt;mso-position-horizontal-relative:char;mso-position-vertical-relative:line" coordorigin="0,0" coordsize="2037,19">
            <v:group style="position:absolute;left:19;top:9;width:2016;height:2" coordorigin="19,9" coordsize="2016,2">
              <v:shape style="position:absolute;left:19;top:9;width:2016;height:2" coordorigin="19,9" coordsize="2016,0" path="m19,9l2034,9e" filled="false" stroked="true" strokeweight=".134342pt" strokecolor="#000000">
                <v:path arrowok="t"/>
              </v:shape>
            </v:group>
            <v:group style="position:absolute;left:9;top:9;width:2018;height:2" coordorigin="9,9" coordsize="2018,2">
              <v:shape style="position:absolute;left:9;top:9;width:2018;height:2" coordorigin="9,9" coordsize="2018,0" path="m9,9l2027,9e" filled="false" stroked="true" strokeweight=".94447pt" strokecolor="#000000">
                <v:path arrowok="t"/>
              </v:shape>
            </v:group>
          </v:group>
        </w:pict>
      </w:r>
      <w:r>
        <w:rPr>
          <w:rFonts w:ascii="宋体"/>
          <w:sz w:val="2"/>
        </w:rPr>
      </w:r>
    </w:p>
    <w:p>
      <w:pPr>
        <w:tabs>
          <w:tab w:pos="4763" w:val="left" w:leader="none"/>
          <w:tab w:pos="7399" w:val="left" w:leader="none"/>
        </w:tabs>
        <w:spacing w:before="31"/>
        <w:ind w:left="0" w:right="250" w:firstLine="0"/>
        <w:jc w:val="center"/>
        <w:rPr>
          <w:rFonts w:ascii="Times New Roman" w:hAnsi="Times New Roman" w:cs="Times New Roman" w:eastAsia="Times New Roman" w:hint="default"/>
          <w:sz w:val="19"/>
          <w:szCs w:val="19"/>
        </w:rPr>
      </w:pPr>
      <w:r>
        <w:rPr>
          <w:rFonts w:ascii="宋体" w:hAnsi="宋体" w:cs="宋体" w:eastAsia="宋体" w:hint="default"/>
          <w:spacing w:val="-4"/>
          <w:w w:val="105"/>
          <w:sz w:val="19"/>
          <w:szCs w:val="19"/>
        </w:rPr>
        <w:t>同方股份有限公司</w:t>
        <w:tab/>
      </w:r>
      <w:r>
        <w:rPr>
          <w:rFonts w:ascii="Times New Roman" w:hAnsi="Times New Roman" w:cs="Times New Roman" w:eastAsia="Times New Roman" w:hint="default"/>
          <w:spacing w:val="-1"/>
          <w:w w:val="105"/>
          <w:position w:val="1"/>
          <w:sz w:val="19"/>
          <w:szCs w:val="19"/>
        </w:rPr>
        <w:t>405,188.80</w:t>
        <w:tab/>
      </w:r>
      <w:r>
        <w:rPr>
          <w:rFonts w:ascii="Times New Roman" w:hAnsi="Times New Roman" w:cs="Times New Roman" w:eastAsia="Times New Roman" w:hint="default"/>
          <w:spacing w:val="-1"/>
          <w:w w:val="110"/>
          <w:position w:val="1"/>
          <w:sz w:val="19"/>
          <w:szCs w:val="19"/>
        </w:rPr>
        <w:t>428,706.19</w:t>
      </w:r>
      <w:r>
        <w:rPr>
          <w:rFonts w:ascii="Times New Roman" w:hAnsi="Times New Roman" w:cs="Times New Roman" w:eastAsia="Times New Roman" w:hint="default"/>
          <w:spacing w:val="-1"/>
          <w:sz w:val="19"/>
          <w:szCs w:val="19"/>
        </w:rPr>
      </w:r>
    </w:p>
    <w:p>
      <w:pPr>
        <w:tabs>
          <w:tab w:pos="1872" w:val="left" w:leader="none"/>
          <w:tab w:pos="4947" w:val="left" w:leader="none"/>
          <w:tab w:pos="7583" w:val="left" w:leader="none"/>
        </w:tabs>
        <w:spacing w:before="109"/>
        <w:ind w:left="1467" w:right="143" w:firstLine="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合</w:t>
        <w:tab/>
        <w:t>计</w:t>
        <w:tab/>
      </w:r>
      <w:r>
        <w:rPr>
          <w:rFonts w:ascii="Times New Roman" w:hAnsi="Times New Roman" w:cs="Times New Roman" w:eastAsia="Times New Roman" w:hint="default"/>
          <w:spacing w:val="-1"/>
          <w:w w:val="105"/>
          <w:position w:val="1"/>
          <w:sz w:val="19"/>
          <w:szCs w:val="19"/>
        </w:rPr>
        <w:t>405,188.80</w:t>
        <w:tab/>
      </w:r>
      <w:r>
        <w:rPr>
          <w:rFonts w:ascii="Times New Roman" w:hAnsi="Times New Roman" w:cs="Times New Roman" w:eastAsia="Times New Roman" w:hint="default"/>
          <w:spacing w:val="-1"/>
          <w:w w:val="110"/>
          <w:position w:val="1"/>
          <w:sz w:val="19"/>
          <w:szCs w:val="19"/>
        </w:rPr>
        <w:t>428,706.19</w:t>
      </w:r>
      <w:r>
        <w:rPr>
          <w:rFonts w:ascii="Times New Roman" w:hAnsi="Times New Roman" w:cs="Times New Roman" w:eastAsia="Times New Roman" w:hint="default"/>
          <w:spacing w:val="-1"/>
          <w:sz w:val="19"/>
          <w:szCs w:val="19"/>
        </w:rPr>
      </w:r>
    </w:p>
    <w:p>
      <w:pPr>
        <w:spacing w:line="240" w:lineRule="auto" w:before="4"/>
        <w:rPr>
          <w:rFonts w:ascii="Times New Roman" w:hAnsi="Times New Roman" w:cs="Times New Roman" w:eastAsia="Times New Roman" w:hint="default"/>
          <w:sz w:val="14"/>
          <w:szCs w:val="14"/>
        </w:rPr>
      </w:pPr>
    </w:p>
    <w:p>
      <w:pPr>
        <w:pStyle w:val="BodyText"/>
        <w:spacing w:line="240" w:lineRule="auto" w:before="35"/>
        <w:ind w:left="558" w:right="2272"/>
        <w:jc w:val="left"/>
      </w:pPr>
      <w:r>
        <w:rPr>
          <w:rFonts w:ascii="Times New Roman" w:hAnsi="Times New Roman" w:cs="Times New Roman" w:eastAsia="Times New Roman" w:hint="default"/>
        </w:rPr>
        <w:t>4</w:t>
      </w:r>
      <w:r>
        <w:rPr/>
        <w:t>、应收账款金额前五名单位情况：</w:t>
      </w:r>
    </w:p>
    <w:p>
      <w:pPr>
        <w:tabs>
          <w:tab w:pos="2996" w:val="left" w:leader="none"/>
          <w:tab w:pos="4877" w:val="left" w:leader="none"/>
          <w:tab w:pos="6198" w:val="left" w:leader="none"/>
          <w:tab w:pos="7029" w:val="left" w:leader="none"/>
        </w:tabs>
        <w:spacing w:line="309" w:lineRule="exact" w:before="44"/>
        <w:ind w:left="906" w:right="0" w:firstLine="0"/>
        <w:jc w:val="center"/>
        <w:rPr>
          <w:rFonts w:ascii="宋体" w:hAnsi="宋体" w:cs="宋体" w:eastAsia="宋体" w:hint="default"/>
          <w:sz w:val="19"/>
          <w:szCs w:val="19"/>
        </w:rPr>
      </w:pPr>
      <w:r>
        <w:rPr>
          <w:rFonts w:ascii="宋体" w:hAnsi="宋体" w:cs="宋体" w:eastAsia="宋体" w:hint="default"/>
          <w:sz w:val="19"/>
          <w:szCs w:val="19"/>
        </w:rPr>
        <w:t>单位名称</w:t>
        <w:tab/>
        <w:t>与本公司关系</w:t>
        <w:tab/>
        <w:t>金额</w:t>
        <w:tab/>
        <w:t>年限</w:t>
        <w:tab/>
      </w:r>
      <w:r>
        <w:rPr>
          <w:rFonts w:ascii="宋体" w:hAnsi="宋体" w:cs="宋体" w:eastAsia="宋体" w:hint="default"/>
          <w:w w:val="105"/>
          <w:position w:val="13"/>
          <w:sz w:val="19"/>
          <w:szCs w:val="19"/>
        </w:rPr>
        <w:t>占应收账款总</w:t>
      </w:r>
      <w:r>
        <w:rPr>
          <w:rFonts w:ascii="宋体" w:hAnsi="宋体" w:cs="宋体" w:eastAsia="宋体" w:hint="default"/>
          <w:sz w:val="19"/>
          <w:szCs w:val="19"/>
        </w:rPr>
      </w:r>
    </w:p>
    <w:p>
      <w:pPr>
        <w:spacing w:line="193" w:lineRule="exact" w:before="0"/>
        <w:ind w:left="7442" w:right="143" w:firstLine="0"/>
        <w:jc w:val="left"/>
        <w:rPr>
          <w:rFonts w:ascii="Times New Roman" w:hAnsi="Times New Roman" w:cs="Times New Roman" w:eastAsia="Times New Roman" w:hint="default"/>
          <w:sz w:val="19"/>
          <w:szCs w:val="19"/>
        </w:rPr>
      </w:pPr>
      <w:r>
        <w:rPr>
          <w:rFonts w:ascii="宋体" w:hAnsi="宋体" w:cs="宋体" w:eastAsia="宋体" w:hint="default"/>
          <w:w w:val="105"/>
          <w:sz w:val="19"/>
          <w:szCs w:val="19"/>
        </w:rPr>
        <w:t>额的比例</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p>
      <w:pPr>
        <w:spacing w:line="20" w:lineRule="exact"/>
        <w:ind w:left="139" w:right="0" w:firstLine="0"/>
        <w:rPr>
          <w:rFonts w:ascii="Times New Roman" w:hAnsi="Times New Roman" w:cs="Times New Roman" w:eastAsia="Times New Roman" w:hint="default"/>
          <w:sz w:val="2"/>
          <w:szCs w:val="2"/>
        </w:rPr>
      </w:pPr>
      <w:r>
        <w:rPr>
          <w:rFonts w:ascii="Times New Roman"/>
          <w:sz w:val="2"/>
        </w:rPr>
        <w:pict>
          <v:group style="width:151.8pt;height:.95pt;mso-position-horizontal-relative:char;mso-position-vertical-relative:line" coordorigin="0,0" coordsize="3036,19">
            <v:group style="position:absolute;left:18;top:8;width:3015;height:2" coordorigin="18,8" coordsize="3015,2">
              <v:shape style="position:absolute;left:18;top:8;width:3015;height:2" coordorigin="18,8" coordsize="3015,0" path="m18,8l3032,8e" filled="false" stroked="true" strokeweight=".13505pt" strokecolor="#000000">
                <v:path arrowok="t"/>
              </v:shape>
            </v:group>
            <v:group style="position:absolute;left:9;top:9;width:3017;height:2" coordorigin="9,9" coordsize="3017,2">
              <v:shape style="position:absolute;left:9;top:9;width:3017;height:2" coordorigin="9,9" coordsize="3017,0" path="m9,9l3026,9e" filled="false" stroked="true" strokeweight=".925717pt" strokecolor="#000000">
                <v:path arrowok="t"/>
              </v:shape>
            </v:group>
          </v:group>
        </w:pict>
      </w:r>
      <w:r>
        <w:rPr>
          <w:rFonts w:ascii="Times New Roman"/>
          <w:sz w:val="2"/>
        </w:rPr>
      </w:r>
      <w:r>
        <w:rPr>
          <w:rFonts w:ascii="Times New Roman"/>
          <w:spacing w:val="79"/>
          <w:sz w:val="2"/>
        </w:rPr>
        <w:t> </w:t>
      </w:r>
      <w:r>
        <w:rPr>
          <w:rFonts w:ascii="Times New Roman"/>
          <w:spacing w:val="79"/>
          <w:sz w:val="2"/>
        </w:rPr>
        <w:pict>
          <v:group style="width:68.650pt;height:.95pt;mso-position-horizontal-relative:char;mso-position-vertical-relative:line" coordorigin="0,0" coordsize="1373,19">
            <v:group style="position:absolute;left:18;top:8;width:1352;height:2" coordorigin="18,8" coordsize="1352,2">
              <v:shape style="position:absolute;left:18;top:8;width:1352;height:2" coordorigin="18,8" coordsize="1352,0" path="m18,8l1369,8e" filled="false" stroked="true" strokeweight=".13505pt" strokecolor="#000000">
                <v:path arrowok="t"/>
              </v:shape>
            </v:group>
            <v:group style="position:absolute;left:9;top:9;width:1354;height:2" coordorigin="9,9" coordsize="1354,2">
              <v:shape style="position:absolute;left:9;top:9;width:1354;height:2" coordorigin="9,9" coordsize="1354,0" path="m9,9l1363,9e" filled="false" stroked="true" strokeweight=".925717pt" strokecolor="#000000">
                <v:path arrowok="t"/>
              </v:shape>
            </v:group>
          </v:group>
        </w:pict>
      </w:r>
      <w:r>
        <w:rPr>
          <w:rFonts w:ascii="Times New Roman"/>
          <w:spacing w:val="79"/>
          <w:sz w:val="2"/>
        </w:rPr>
      </w:r>
      <w:r>
        <w:rPr>
          <w:rFonts w:ascii="Times New Roman"/>
          <w:spacing w:val="79"/>
          <w:sz w:val="2"/>
        </w:rPr>
        <w:t> </w:t>
      </w:r>
      <w:r>
        <w:rPr>
          <w:rFonts w:ascii="Times New Roman"/>
          <w:spacing w:val="79"/>
          <w:sz w:val="2"/>
        </w:rPr>
        <w:pict>
          <v:group style="width:71.650pt;height:.95pt;mso-position-horizontal-relative:char;mso-position-vertical-relative:line" coordorigin="0,0" coordsize="1433,19">
            <v:group style="position:absolute;left:18;top:8;width:1412;height:2" coordorigin="18,8" coordsize="1412,2">
              <v:shape style="position:absolute;left:18;top:8;width:1412;height:2" coordorigin="18,8" coordsize="1412,0" path="m18,8l1429,8e" filled="false" stroked="true" strokeweight=".13505pt" strokecolor="#000000">
                <v:path arrowok="t"/>
              </v:shape>
            </v:group>
            <v:group style="position:absolute;left:9;top:9;width:1414;height:2" coordorigin="9,9" coordsize="1414,2">
              <v:shape style="position:absolute;left:9;top:9;width:1414;height:2" coordorigin="9,9" coordsize="1414,0" path="m9,9l1423,9e" filled="false" stroked="true" strokeweight=".925717pt" strokecolor="#000000">
                <v:path arrowok="t"/>
              </v:shape>
            </v:group>
          </v:group>
        </w:pict>
      </w:r>
      <w:r>
        <w:rPr>
          <w:rFonts w:ascii="Times New Roman"/>
          <w:spacing w:val="79"/>
          <w:sz w:val="2"/>
        </w:rPr>
      </w:r>
      <w:r>
        <w:rPr>
          <w:rFonts w:ascii="Times New Roman"/>
          <w:spacing w:val="93"/>
          <w:sz w:val="2"/>
        </w:rPr>
        <w:t> </w:t>
      </w:r>
      <w:r>
        <w:rPr>
          <w:rFonts w:ascii="Times New Roman"/>
          <w:spacing w:val="93"/>
          <w:sz w:val="2"/>
        </w:rPr>
        <w:pict>
          <v:group style="width:50.85pt;height:.95pt;mso-position-horizontal-relative:char;mso-position-vertical-relative:line" coordorigin="0,0" coordsize="1017,19">
            <v:group style="position:absolute;left:18;top:8;width:996;height:2" coordorigin="18,8" coordsize="996,2">
              <v:shape style="position:absolute;left:18;top:8;width:996;height:2" coordorigin="18,8" coordsize="996,0" path="m18,8l1013,8e" filled="false" stroked="true" strokeweight=".13505pt" strokecolor="#000000">
                <v:path arrowok="t"/>
              </v:shape>
            </v:group>
            <v:group style="position:absolute;left:9;top:9;width:998;height:2" coordorigin="9,9" coordsize="998,2">
              <v:shape style="position:absolute;left:9;top:9;width:998;height:2" coordorigin="9,9" coordsize="998,0" path="m9,9l1007,9e" filled="false" stroked="true" strokeweight=".925717pt" strokecolor="#000000">
                <v:path arrowok="t"/>
              </v:shape>
            </v:group>
          </v:group>
        </w:pict>
      </w:r>
      <w:r>
        <w:rPr>
          <w:rFonts w:ascii="Times New Roman"/>
          <w:spacing w:val="93"/>
          <w:sz w:val="2"/>
        </w:rPr>
      </w:r>
      <w:r>
        <w:rPr>
          <w:rFonts w:ascii="Times New Roman"/>
          <w:spacing w:val="79"/>
          <w:sz w:val="2"/>
        </w:rPr>
        <w:t> </w:t>
      </w:r>
      <w:r>
        <w:rPr>
          <w:rFonts w:ascii="Times New Roman"/>
          <w:spacing w:val="79"/>
          <w:sz w:val="2"/>
        </w:rPr>
        <w:pict>
          <v:group style="width:64.1pt;height:.95pt;mso-position-horizontal-relative:char;mso-position-vertical-relative:line" coordorigin="0,0" coordsize="1282,19">
            <v:group style="position:absolute;left:18;top:8;width:1262;height:2" coordorigin="18,8" coordsize="1262,2">
              <v:shape style="position:absolute;left:18;top:8;width:1262;height:2" coordorigin="18,8" coordsize="1262,0" path="m18,8l1279,8e" filled="false" stroked="true" strokeweight=".13505pt" strokecolor="#000000">
                <v:path arrowok="t"/>
              </v:shape>
            </v:group>
            <v:group style="position:absolute;left:9;top:9;width:1264;height:2" coordorigin="9,9" coordsize="1264,2">
              <v:shape style="position:absolute;left:9;top:9;width:1264;height:2" coordorigin="9,9" coordsize="1264,0" path="m9,9l1273,9e" filled="false" stroked="true" strokeweight=".925717pt" strokecolor="#000000">
                <v:path arrowok="t"/>
              </v:shape>
            </v:group>
          </v:group>
        </w:pict>
      </w:r>
      <w:r>
        <w:rPr>
          <w:rFonts w:ascii="Times New Roman"/>
          <w:spacing w:val="79"/>
          <w:sz w:val="2"/>
        </w:rPr>
      </w:r>
    </w:p>
    <w:p>
      <w:pPr>
        <w:tabs>
          <w:tab w:pos="3402" w:val="left" w:leader="none"/>
          <w:tab w:pos="4836" w:val="left" w:leader="none"/>
          <w:tab w:pos="6414" w:val="left" w:leader="none"/>
          <w:tab w:pos="7684" w:val="left" w:leader="none"/>
        </w:tabs>
        <w:spacing w:before="27"/>
        <w:ind w:left="233" w:right="143" w:firstLine="0"/>
        <w:jc w:val="left"/>
        <w:rPr>
          <w:rFonts w:ascii="Times New Roman" w:hAnsi="Times New Roman" w:cs="Times New Roman" w:eastAsia="Times New Roman" w:hint="default"/>
          <w:sz w:val="19"/>
          <w:szCs w:val="19"/>
        </w:rPr>
      </w:pPr>
      <w:r>
        <w:rPr>
          <w:rFonts w:ascii="宋体" w:hAnsi="宋体" w:cs="宋体" w:eastAsia="宋体" w:hint="default"/>
          <w:position w:val="2"/>
          <w:sz w:val="19"/>
          <w:szCs w:val="19"/>
        </w:rPr>
        <w:t>江西泰豪电源技术有限公司</w:t>
        <w:tab/>
      </w:r>
      <w:r>
        <w:rPr>
          <w:rFonts w:ascii="宋体" w:hAnsi="宋体" w:cs="宋体" w:eastAsia="宋体" w:hint="default"/>
          <w:sz w:val="19"/>
          <w:szCs w:val="19"/>
        </w:rPr>
        <w:t>全资子公司</w:t>
        <w:tab/>
      </w:r>
      <w:r>
        <w:rPr>
          <w:rFonts w:ascii="Times New Roman" w:hAnsi="Times New Roman" w:cs="Times New Roman" w:eastAsia="Times New Roman" w:hint="default"/>
          <w:w w:val="105"/>
          <w:position w:val="2"/>
          <w:sz w:val="18"/>
          <w:szCs w:val="18"/>
        </w:rPr>
        <w:t>117,741,206.65</w:t>
        <w:tab/>
      </w:r>
      <w:r>
        <w:rPr>
          <w:rFonts w:ascii="Times New Roman" w:hAnsi="Times New Roman" w:cs="Times New Roman" w:eastAsia="Times New Roman" w:hint="default"/>
          <w:position w:val="1"/>
          <w:sz w:val="19"/>
          <w:szCs w:val="19"/>
        </w:rPr>
        <w:t>1</w:t>
      </w:r>
      <w:r>
        <w:rPr>
          <w:rFonts w:ascii="宋体" w:hAnsi="宋体" w:cs="宋体" w:eastAsia="宋体" w:hint="default"/>
          <w:position w:val="2"/>
          <w:sz w:val="19"/>
          <w:szCs w:val="19"/>
        </w:rPr>
        <w:t>年以内</w:t>
        <w:tab/>
      </w:r>
      <w:r>
        <w:rPr>
          <w:rFonts w:ascii="Times New Roman" w:hAnsi="Times New Roman" w:cs="Times New Roman" w:eastAsia="Times New Roman" w:hint="default"/>
          <w:w w:val="105"/>
          <w:position w:val="1"/>
          <w:sz w:val="19"/>
          <w:szCs w:val="19"/>
        </w:rPr>
        <w:t>18.57%</w:t>
      </w:r>
      <w:r>
        <w:rPr>
          <w:rFonts w:ascii="Times New Roman" w:hAnsi="Times New Roman" w:cs="Times New Roman" w:eastAsia="Times New Roman" w:hint="default"/>
          <w:sz w:val="19"/>
          <w:szCs w:val="19"/>
        </w:rPr>
      </w:r>
    </w:p>
    <w:p>
      <w:pPr>
        <w:tabs>
          <w:tab w:pos="3402" w:val="left" w:leader="none"/>
          <w:tab w:pos="4901" w:val="left" w:leader="none"/>
          <w:tab w:pos="6414" w:val="left" w:leader="none"/>
          <w:tab w:pos="7684" w:val="left" w:leader="none"/>
        </w:tabs>
        <w:spacing w:before="84"/>
        <w:ind w:left="233" w:right="143" w:firstLine="0"/>
        <w:jc w:val="left"/>
        <w:rPr>
          <w:rFonts w:ascii="Times New Roman" w:hAnsi="Times New Roman" w:cs="Times New Roman" w:eastAsia="Times New Roman" w:hint="default"/>
          <w:sz w:val="19"/>
          <w:szCs w:val="19"/>
        </w:rPr>
      </w:pPr>
      <w:r>
        <w:rPr>
          <w:rFonts w:ascii="宋体" w:hAnsi="宋体" w:cs="宋体" w:eastAsia="宋体" w:hint="default"/>
          <w:position w:val="2"/>
          <w:sz w:val="19"/>
          <w:szCs w:val="19"/>
        </w:rPr>
        <w:t>中原特种车辆有限公司</w:t>
        <w:tab/>
      </w:r>
      <w:r>
        <w:rPr>
          <w:rFonts w:ascii="宋体" w:hAnsi="宋体" w:cs="宋体" w:eastAsia="宋体" w:hint="default"/>
          <w:sz w:val="19"/>
          <w:szCs w:val="19"/>
        </w:rPr>
        <w:t>客户</w:t>
        <w:tab/>
      </w:r>
      <w:r>
        <w:rPr>
          <w:rFonts w:ascii="Times New Roman" w:hAnsi="Times New Roman" w:cs="Times New Roman" w:eastAsia="Times New Roman" w:hint="default"/>
          <w:position w:val="1"/>
          <w:sz w:val="19"/>
          <w:szCs w:val="19"/>
        </w:rPr>
        <w:t>82,525,377.60</w:t>
        <w:tab/>
        <w:t>1</w:t>
      </w:r>
      <w:r>
        <w:rPr>
          <w:rFonts w:ascii="宋体" w:hAnsi="宋体" w:cs="宋体" w:eastAsia="宋体" w:hint="default"/>
          <w:position w:val="2"/>
          <w:sz w:val="19"/>
          <w:szCs w:val="19"/>
        </w:rPr>
        <w:t>年以内</w:t>
        <w:tab/>
      </w:r>
      <w:r>
        <w:rPr>
          <w:rFonts w:ascii="Times New Roman" w:hAnsi="Times New Roman" w:cs="Times New Roman" w:eastAsia="Times New Roman" w:hint="default"/>
          <w:w w:val="105"/>
          <w:position w:val="1"/>
          <w:sz w:val="19"/>
          <w:szCs w:val="19"/>
        </w:rPr>
        <w:t>13.02%</w:t>
      </w:r>
      <w:r>
        <w:rPr>
          <w:rFonts w:ascii="Times New Roman" w:hAnsi="Times New Roman" w:cs="Times New Roman" w:eastAsia="Times New Roman" w:hint="default"/>
          <w:sz w:val="19"/>
          <w:szCs w:val="19"/>
        </w:rPr>
      </w:r>
    </w:p>
    <w:p>
      <w:pPr>
        <w:tabs>
          <w:tab w:pos="3402" w:val="left" w:leader="none"/>
          <w:tab w:pos="4901" w:val="left" w:leader="none"/>
          <w:tab w:pos="6414" w:val="left" w:leader="none"/>
          <w:tab w:pos="7735" w:val="left" w:leader="none"/>
        </w:tabs>
        <w:spacing w:before="78"/>
        <w:ind w:left="283" w:right="143"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镇江市城市建设投资有限公司</w:t>
        <w:tab/>
        <w:t>客户</w:t>
        <w:tab/>
      </w:r>
      <w:r>
        <w:rPr>
          <w:rFonts w:ascii="Times New Roman" w:hAnsi="Times New Roman" w:cs="Times New Roman" w:eastAsia="Times New Roman" w:hint="default"/>
          <w:position w:val="2"/>
          <w:sz w:val="19"/>
          <w:szCs w:val="19"/>
        </w:rPr>
        <w:t>20,571,131.75</w:t>
        <w:tab/>
        <w:t>1</w:t>
      </w:r>
      <w:r>
        <w:rPr>
          <w:rFonts w:ascii="宋体" w:hAnsi="宋体" w:cs="宋体" w:eastAsia="宋体" w:hint="default"/>
          <w:position w:val="2"/>
          <w:sz w:val="19"/>
          <w:szCs w:val="19"/>
        </w:rPr>
        <w:t>年以内</w:t>
        <w:tab/>
      </w:r>
      <w:r>
        <w:rPr>
          <w:rFonts w:ascii="Times New Roman" w:hAnsi="Times New Roman" w:cs="Times New Roman" w:eastAsia="Times New Roman" w:hint="default"/>
          <w:w w:val="105"/>
          <w:position w:val="2"/>
          <w:sz w:val="19"/>
          <w:szCs w:val="19"/>
        </w:rPr>
        <w:t>3.25%</w:t>
      </w:r>
      <w:r>
        <w:rPr>
          <w:rFonts w:ascii="Times New Roman" w:hAnsi="Times New Roman" w:cs="Times New Roman" w:eastAsia="Times New Roman" w:hint="default"/>
          <w:sz w:val="19"/>
          <w:szCs w:val="19"/>
        </w:rPr>
      </w:r>
    </w:p>
    <w:p>
      <w:pPr>
        <w:tabs>
          <w:tab w:pos="3402" w:val="left" w:leader="none"/>
          <w:tab w:pos="4901" w:val="left" w:leader="none"/>
          <w:tab w:pos="6528" w:val="left" w:leader="none"/>
          <w:tab w:pos="7735" w:val="left" w:leader="none"/>
        </w:tabs>
        <w:spacing w:before="79"/>
        <w:ind w:left="233" w:right="143" w:firstLine="0"/>
        <w:jc w:val="left"/>
        <w:rPr>
          <w:rFonts w:ascii="Times New Roman" w:hAnsi="Times New Roman" w:cs="Times New Roman" w:eastAsia="Times New Roman" w:hint="default"/>
          <w:sz w:val="19"/>
          <w:szCs w:val="19"/>
        </w:rPr>
      </w:pPr>
      <w:r>
        <w:rPr>
          <w:rFonts w:ascii="宋体" w:hAnsi="宋体" w:cs="宋体" w:eastAsia="宋体" w:hint="default"/>
          <w:position w:val="2"/>
          <w:sz w:val="19"/>
          <w:szCs w:val="19"/>
        </w:rPr>
        <w:t>中国对外贸易中心（集团）</w:t>
        <w:tab/>
      </w:r>
      <w:r>
        <w:rPr>
          <w:rFonts w:ascii="宋体" w:hAnsi="宋体" w:cs="宋体" w:eastAsia="宋体" w:hint="default"/>
          <w:sz w:val="19"/>
          <w:szCs w:val="19"/>
        </w:rPr>
        <w:t>客户</w:t>
        <w:tab/>
      </w:r>
      <w:r>
        <w:rPr>
          <w:rFonts w:ascii="Times New Roman" w:hAnsi="Times New Roman" w:cs="Times New Roman" w:eastAsia="Times New Roman" w:hint="default"/>
          <w:position w:val="1"/>
          <w:sz w:val="19"/>
          <w:szCs w:val="19"/>
        </w:rPr>
        <w:t>19,711,332.00</w:t>
        <w:tab/>
      </w:r>
      <w:r>
        <w:rPr>
          <w:rFonts w:ascii="Times New Roman" w:hAnsi="Times New Roman" w:cs="Times New Roman" w:eastAsia="Times New Roman" w:hint="default"/>
          <w:spacing w:val="-1"/>
          <w:position w:val="1"/>
          <w:sz w:val="19"/>
          <w:szCs w:val="19"/>
        </w:rPr>
        <w:t>2-4</w:t>
      </w:r>
      <w:r>
        <w:rPr>
          <w:rFonts w:ascii="宋体" w:hAnsi="宋体" w:cs="宋体" w:eastAsia="宋体" w:hint="default"/>
          <w:spacing w:val="-1"/>
          <w:position w:val="2"/>
          <w:sz w:val="19"/>
          <w:szCs w:val="19"/>
        </w:rPr>
        <w:t>年</w:t>
        <w:tab/>
      </w:r>
      <w:r>
        <w:rPr>
          <w:rFonts w:ascii="Times New Roman" w:hAnsi="Times New Roman" w:cs="Times New Roman" w:eastAsia="Times New Roman" w:hint="default"/>
          <w:w w:val="105"/>
          <w:position w:val="1"/>
          <w:sz w:val="19"/>
          <w:szCs w:val="19"/>
        </w:rPr>
        <w:t>3.11%</w:t>
      </w:r>
      <w:r>
        <w:rPr>
          <w:rFonts w:ascii="Times New Roman" w:hAnsi="Times New Roman" w:cs="Times New Roman" w:eastAsia="Times New Roman" w:hint="default"/>
          <w:sz w:val="19"/>
          <w:szCs w:val="19"/>
        </w:rPr>
      </w:r>
    </w:p>
    <w:p>
      <w:pPr>
        <w:spacing w:line="186" w:lineRule="exact" w:before="42"/>
        <w:ind w:left="233" w:right="2272" w:firstLine="0"/>
        <w:jc w:val="left"/>
        <w:rPr>
          <w:rFonts w:ascii="宋体" w:hAnsi="宋体" w:cs="宋体" w:eastAsia="宋体" w:hint="default"/>
          <w:sz w:val="19"/>
          <w:szCs w:val="19"/>
        </w:rPr>
      </w:pPr>
      <w:r>
        <w:rPr>
          <w:rFonts w:ascii="宋体" w:hAnsi="宋体" w:cs="宋体" w:eastAsia="宋体" w:hint="default"/>
          <w:w w:val="105"/>
          <w:sz w:val="19"/>
          <w:szCs w:val="19"/>
        </w:rPr>
        <w:t>中建三局第一建设工程有限责任</w:t>
      </w:r>
      <w:r>
        <w:rPr>
          <w:rFonts w:ascii="宋体" w:hAnsi="宋体" w:cs="宋体" w:eastAsia="宋体" w:hint="default"/>
          <w:sz w:val="19"/>
          <w:szCs w:val="19"/>
        </w:rPr>
      </w:r>
    </w:p>
    <w:p>
      <w:pPr>
        <w:tabs>
          <w:tab w:pos="3402" w:val="left" w:leader="none"/>
          <w:tab w:pos="4901" w:val="left" w:leader="none"/>
          <w:tab w:pos="6414" w:val="left" w:leader="none"/>
          <w:tab w:pos="7735" w:val="left" w:leader="none"/>
        </w:tabs>
        <w:spacing w:line="306" w:lineRule="exact" w:before="0"/>
        <w:ind w:left="183" w:right="143" w:firstLine="0"/>
        <w:jc w:val="left"/>
        <w:rPr>
          <w:rFonts w:ascii="Times New Roman" w:hAnsi="Times New Roman" w:cs="Times New Roman" w:eastAsia="Times New Roman" w:hint="default"/>
          <w:sz w:val="19"/>
          <w:szCs w:val="19"/>
        </w:rPr>
      </w:pPr>
      <w:r>
        <w:rPr>
          <w:rFonts w:ascii="宋体" w:hAnsi="宋体" w:cs="宋体" w:eastAsia="宋体" w:hint="default"/>
          <w:position w:val="-9"/>
          <w:sz w:val="19"/>
          <w:szCs w:val="19"/>
        </w:rPr>
        <w:t>公司深圳安装分公司</w:t>
        <w:tab/>
      </w:r>
      <w:r>
        <w:rPr>
          <w:rFonts w:ascii="宋体" w:hAnsi="宋体" w:cs="宋体" w:eastAsia="宋体" w:hint="default"/>
          <w:sz w:val="19"/>
          <w:szCs w:val="19"/>
        </w:rPr>
        <w:t>客户</w:t>
        <w:tab/>
      </w:r>
      <w:r>
        <w:rPr>
          <w:rFonts w:ascii="Times New Roman" w:hAnsi="Times New Roman" w:cs="Times New Roman" w:eastAsia="Times New Roman" w:hint="default"/>
          <w:position w:val="1"/>
          <w:sz w:val="19"/>
          <w:szCs w:val="19"/>
        </w:rPr>
        <w:t>16,663,690.63</w:t>
        <w:tab/>
        <w:t>1</w:t>
      </w:r>
      <w:r>
        <w:rPr>
          <w:rFonts w:ascii="宋体" w:hAnsi="宋体" w:cs="宋体" w:eastAsia="宋体" w:hint="default"/>
          <w:position w:val="2"/>
          <w:sz w:val="19"/>
          <w:szCs w:val="19"/>
        </w:rPr>
        <w:t>年以内</w:t>
        <w:tab/>
      </w:r>
      <w:r>
        <w:rPr>
          <w:rFonts w:ascii="Times New Roman" w:hAnsi="Times New Roman" w:cs="Times New Roman" w:eastAsia="Times New Roman" w:hint="default"/>
          <w:w w:val="105"/>
          <w:position w:val="1"/>
          <w:sz w:val="19"/>
          <w:szCs w:val="19"/>
        </w:rPr>
        <w:t>2.63%</w:t>
      </w:r>
      <w:r>
        <w:rPr>
          <w:rFonts w:ascii="Times New Roman" w:hAnsi="Times New Roman" w:cs="Times New Roman" w:eastAsia="Times New Roman" w:hint="default"/>
          <w:sz w:val="19"/>
          <w:szCs w:val="19"/>
        </w:rPr>
      </w:r>
    </w:p>
    <w:p>
      <w:pPr>
        <w:tabs>
          <w:tab w:pos="3626" w:val="left" w:leader="none"/>
          <w:tab w:pos="4194" w:val="left" w:leader="none"/>
          <w:tab w:pos="7042" w:val="left" w:leader="none"/>
        </w:tabs>
        <w:spacing w:before="81"/>
        <w:ind w:left="773" w:right="0" w:firstLine="0"/>
        <w:jc w:val="center"/>
        <w:rPr>
          <w:rFonts w:ascii="Times New Roman" w:hAnsi="Times New Roman" w:cs="Times New Roman" w:eastAsia="Times New Roman" w:hint="default"/>
          <w:sz w:val="19"/>
          <w:szCs w:val="19"/>
        </w:rPr>
      </w:pPr>
      <w:r>
        <w:rPr>
          <w:rFonts w:ascii="宋体" w:hAnsi="宋体" w:cs="宋体" w:eastAsia="宋体" w:hint="default"/>
          <w:w w:val="105"/>
          <w:sz w:val="19"/>
          <w:szCs w:val="19"/>
        </w:rPr>
        <w:t>合</w:t>
      </w:r>
      <w:r>
        <w:rPr>
          <w:rFonts w:ascii="宋体" w:hAnsi="宋体" w:cs="宋体" w:eastAsia="宋体" w:hint="default"/>
          <w:spacing w:val="-6"/>
          <w:w w:val="105"/>
          <w:sz w:val="19"/>
          <w:szCs w:val="19"/>
        </w:rPr>
        <w:t> </w:t>
      </w:r>
      <w:r>
        <w:rPr>
          <w:rFonts w:ascii="宋体" w:hAnsi="宋体" w:cs="宋体" w:eastAsia="宋体" w:hint="default"/>
          <w:w w:val="105"/>
          <w:sz w:val="19"/>
          <w:szCs w:val="19"/>
        </w:rPr>
        <w:t>计</w:t>
        <w:tab/>
      </w:r>
      <w:r>
        <w:rPr>
          <w:rFonts w:ascii="Times New Roman" w:hAnsi="Times New Roman" w:cs="Times New Roman" w:eastAsia="Times New Roman" w:hint="default"/>
          <w:sz w:val="19"/>
          <w:szCs w:val="19"/>
        </w:rPr>
        <w:t>-</w:t>
        <w:tab/>
      </w:r>
      <w:r>
        <w:rPr>
          <w:rFonts w:ascii="Times New Roman" w:hAnsi="Times New Roman" w:cs="Times New Roman" w:eastAsia="Times New Roman" w:hint="default"/>
          <w:w w:val="105"/>
          <w:position w:val="1"/>
          <w:sz w:val="18"/>
          <w:szCs w:val="18"/>
        </w:rPr>
        <w:t>257,212,738.63</w:t>
        <w:tab/>
      </w:r>
      <w:r>
        <w:rPr>
          <w:rFonts w:ascii="Times New Roman" w:hAnsi="Times New Roman" w:cs="Times New Roman" w:eastAsia="Times New Roman" w:hint="default"/>
          <w:w w:val="105"/>
          <w:sz w:val="19"/>
          <w:szCs w:val="19"/>
        </w:rPr>
        <w:t>40.58%</w:t>
      </w:r>
      <w:r>
        <w:rPr>
          <w:rFonts w:ascii="Times New Roman" w:hAnsi="Times New Roman" w:cs="Times New Roman" w:eastAsia="Times New Roman" w:hint="default"/>
          <w:sz w:val="19"/>
          <w:szCs w:val="19"/>
        </w:rPr>
      </w:r>
    </w:p>
    <w:p>
      <w:pPr>
        <w:spacing w:after="0"/>
        <w:jc w:val="center"/>
        <w:rPr>
          <w:rFonts w:ascii="Times New Roman" w:hAnsi="Times New Roman" w:cs="Times New Roman" w:eastAsia="Times New Roman" w:hint="default"/>
          <w:sz w:val="19"/>
          <w:szCs w:val="19"/>
        </w:rPr>
        <w:sectPr>
          <w:type w:val="continuous"/>
          <w:pgSz w:w="12240" w:h="15840"/>
          <w:pgMar w:top="1100" w:bottom="138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2240" w:h="15840"/>
          <w:pgMar w:header="747" w:footer="914" w:top="980" w:bottom="1100" w:left="1660" w:right="1640"/>
        </w:sectPr>
      </w:pPr>
    </w:p>
    <w:p>
      <w:pPr>
        <w:pStyle w:val="BodyText"/>
        <w:spacing w:line="240" w:lineRule="auto" w:before="35"/>
        <w:ind w:left="571" w:right="-9"/>
        <w:jc w:val="left"/>
      </w:pPr>
      <w:r>
        <w:rPr/>
        <w:t>（二）其他应收款</w:t>
      </w:r>
    </w:p>
    <w:p>
      <w:pPr>
        <w:pStyle w:val="BodyText"/>
        <w:spacing w:line="240" w:lineRule="auto" w:before="85"/>
        <w:ind w:left="571" w:right="-9"/>
        <w:jc w:val="left"/>
      </w:pPr>
      <w:r>
        <w:rPr>
          <w:rFonts w:ascii="Times New Roman" w:hAnsi="Times New Roman" w:cs="Times New Roman" w:eastAsia="Times New Roman" w:hint="default"/>
          <w:spacing w:val="-1"/>
        </w:rPr>
        <w:t>1</w:t>
      </w:r>
      <w:r>
        <w:rPr>
          <w:spacing w:val="-1"/>
        </w:rPr>
        <w:t>、其他应收款按种类披露</w:t>
      </w:r>
    </w:p>
    <w:p>
      <w:pPr>
        <w:spacing w:line="240" w:lineRule="auto" w:before="2"/>
        <w:rPr>
          <w:rFonts w:ascii="宋体" w:hAnsi="宋体" w:cs="宋体" w:eastAsia="宋体" w:hint="default"/>
          <w:sz w:val="31"/>
          <w:szCs w:val="31"/>
        </w:rPr>
      </w:pPr>
    </w:p>
    <w:p>
      <w:pPr>
        <w:spacing w:before="0"/>
        <w:ind w:left="1981" w:right="-9" w:firstLine="0"/>
        <w:jc w:val="left"/>
        <w:rPr>
          <w:rFonts w:ascii="宋体" w:hAnsi="宋体" w:cs="宋体" w:eastAsia="宋体" w:hint="default"/>
          <w:sz w:val="19"/>
          <w:szCs w:val="19"/>
        </w:rPr>
      </w:pPr>
      <w:r>
        <w:rPr>
          <w:rFonts w:ascii="宋体" w:hAnsi="宋体" w:cs="宋体" w:eastAsia="宋体" w:hint="default"/>
          <w:sz w:val="19"/>
          <w:szCs w:val="19"/>
        </w:rPr>
        <w:t>种类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before="0"/>
        <w:ind w:left="0" w:right="381" w:firstLine="0"/>
        <w:jc w:val="center"/>
        <w:rPr>
          <w:rFonts w:ascii="宋体" w:hAnsi="宋体" w:cs="宋体" w:eastAsia="宋体" w:hint="default"/>
          <w:sz w:val="19"/>
          <w:szCs w:val="19"/>
        </w:rPr>
      </w:pPr>
      <w:r>
        <w:rPr>
          <w:rFonts w:ascii="宋体" w:hAnsi="宋体" w:cs="宋体" w:eastAsia="宋体" w:hint="default"/>
          <w:sz w:val="19"/>
          <w:szCs w:val="19"/>
        </w:rPr>
        <w:t>期末数</w:t>
      </w:r>
    </w:p>
    <w:p>
      <w:pPr>
        <w:tabs>
          <w:tab w:pos="2279" w:val="left" w:leader="none"/>
        </w:tabs>
        <w:spacing w:before="96"/>
        <w:ind w:left="0" w:right="349" w:firstLine="0"/>
        <w:jc w:val="center"/>
        <w:rPr>
          <w:rFonts w:ascii="宋体" w:hAnsi="宋体" w:cs="宋体" w:eastAsia="宋体" w:hint="default"/>
          <w:sz w:val="19"/>
          <w:szCs w:val="19"/>
        </w:rPr>
      </w:pPr>
      <w:r>
        <w:rPr>
          <w:rFonts w:ascii="宋体" w:hAnsi="宋体" w:cs="宋体" w:eastAsia="宋体" w:hint="default"/>
          <w:w w:val="95"/>
          <w:sz w:val="19"/>
          <w:szCs w:val="19"/>
        </w:rPr>
        <w:t>账面余额</w:t>
        <w:tab/>
      </w:r>
      <w:r>
        <w:rPr>
          <w:rFonts w:ascii="宋体" w:hAnsi="宋体" w:cs="宋体" w:eastAsia="宋体" w:hint="default"/>
          <w:position w:val="1"/>
          <w:sz w:val="19"/>
          <w:szCs w:val="19"/>
        </w:rPr>
        <w:t>坏账准备</w:t>
      </w:r>
      <w:r>
        <w:rPr>
          <w:rFonts w:ascii="宋体" w:hAnsi="宋体" w:cs="宋体" w:eastAsia="宋体" w:hint="default"/>
          <w:sz w:val="19"/>
          <w:szCs w:val="19"/>
        </w:rPr>
      </w:r>
    </w:p>
    <w:p>
      <w:pPr>
        <w:spacing w:after="0"/>
        <w:jc w:val="center"/>
        <w:rPr>
          <w:rFonts w:ascii="宋体" w:hAnsi="宋体" w:cs="宋体" w:eastAsia="宋体" w:hint="default"/>
          <w:sz w:val="19"/>
          <w:szCs w:val="19"/>
        </w:rPr>
        <w:sectPr>
          <w:type w:val="continuous"/>
          <w:pgSz w:w="12240" w:h="15840"/>
          <w:pgMar w:top="1100" w:bottom="1380" w:left="1660" w:right="1640"/>
          <w:cols w:num="2" w:equalWidth="0">
            <w:col w:w="2986" w:space="1434"/>
            <w:col w:w="4520"/>
          </w:cols>
        </w:sectPr>
      </w:pPr>
    </w:p>
    <w:p>
      <w:pPr>
        <w:spacing w:line="240" w:lineRule="auto" w:before="1"/>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4109"/>
        <w:gridCol w:w="1353"/>
        <w:gridCol w:w="846"/>
        <w:gridCol w:w="110"/>
        <w:gridCol w:w="1296"/>
        <w:gridCol w:w="844"/>
      </w:tblGrid>
      <w:tr>
        <w:trPr>
          <w:trHeight w:val="355" w:hRule="exact"/>
        </w:trPr>
        <w:tc>
          <w:tcPr>
            <w:tcW w:w="4109" w:type="dxa"/>
            <w:tcBorders>
              <w:top w:val="nil" w:sz="6" w:space="0" w:color="auto"/>
              <w:left w:val="nil" w:sz="6" w:space="0" w:color="auto"/>
              <w:bottom w:val="single" w:sz="7" w:space="0" w:color="000000"/>
              <w:right w:val="nil" w:sz="6" w:space="0" w:color="auto"/>
            </w:tcBorders>
          </w:tcPr>
          <w:p>
            <w:pPr/>
          </w:p>
        </w:tc>
        <w:tc>
          <w:tcPr>
            <w:tcW w:w="1353"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left="15" w:right="0"/>
              <w:jc w:val="center"/>
              <w:rPr>
                <w:rFonts w:ascii="宋体" w:hAnsi="宋体" w:cs="宋体" w:eastAsia="宋体" w:hint="default"/>
                <w:sz w:val="19"/>
                <w:szCs w:val="19"/>
              </w:rPr>
            </w:pPr>
            <w:r>
              <w:rPr>
                <w:rFonts w:ascii="宋体" w:hAnsi="宋体" w:cs="宋体" w:eastAsia="宋体" w:hint="default"/>
                <w:sz w:val="19"/>
                <w:szCs w:val="19"/>
              </w:rPr>
              <w:t>金额</w:t>
            </w:r>
          </w:p>
        </w:tc>
        <w:tc>
          <w:tcPr>
            <w:tcW w:w="846"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left="98" w:right="0"/>
              <w:jc w:val="center"/>
              <w:rPr>
                <w:rFonts w:ascii="宋体" w:hAnsi="宋体" w:cs="宋体" w:eastAsia="宋体" w:hint="default"/>
                <w:sz w:val="19"/>
                <w:szCs w:val="19"/>
              </w:rPr>
            </w:pPr>
            <w:r>
              <w:rPr>
                <w:rFonts w:ascii="宋体" w:hAnsi="宋体" w:cs="宋体" w:eastAsia="宋体" w:hint="default"/>
                <w:sz w:val="19"/>
                <w:szCs w:val="19"/>
              </w:rPr>
              <w:t>比例</w:t>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single" w:sz="7" w:space="0" w:color="000000"/>
              <w:left w:val="nil" w:sz="6" w:space="0" w:color="auto"/>
              <w:bottom w:val="single" w:sz="7" w:space="0" w:color="000000"/>
              <w:right w:val="nil" w:sz="6" w:space="0" w:color="auto"/>
            </w:tcBorders>
          </w:tcPr>
          <w:p>
            <w:pPr>
              <w:pStyle w:val="TableParagraph"/>
              <w:spacing w:line="240" w:lineRule="auto" w:before="27"/>
              <w:ind w:left="14" w:right="0"/>
              <w:jc w:val="center"/>
              <w:rPr>
                <w:rFonts w:ascii="宋体" w:hAnsi="宋体" w:cs="宋体" w:eastAsia="宋体" w:hint="default"/>
                <w:sz w:val="19"/>
                <w:szCs w:val="19"/>
              </w:rPr>
            </w:pPr>
            <w:r>
              <w:rPr>
                <w:rFonts w:ascii="宋体" w:hAnsi="宋体" w:cs="宋体" w:eastAsia="宋体" w:hint="default"/>
                <w:sz w:val="19"/>
                <w:szCs w:val="19"/>
              </w:rPr>
              <w:t>金额</w:t>
            </w:r>
          </w:p>
        </w:tc>
        <w:tc>
          <w:tcPr>
            <w:tcW w:w="844" w:type="dxa"/>
            <w:tcBorders>
              <w:top w:val="single" w:sz="7" w:space="0" w:color="000000"/>
              <w:left w:val="nil" w:sz="6" w:space="0" w:color="auto"/>
              <w:bottom w:val="single" w:sz="7" w:space="0" w:color="000000"/>
              <w:right w:val="nil" w:sz="6" w:space="0" w:color="auto"/>
            </w:tcBorders>
          </w:tcPr>
          <w:p>
            <w:pPr>
              <w:pStyle w:val="TableParagraph"/>
              <w:spacing w:line="240" w:lineRule="auto" w:before="13"/>
              <w:ind w:left="290" w:right="0"/>
              <w:jc w:val="left"/>
              <w:rPr>
                <w:rFonts w:ascii="宋体" w:hAnsi="宋体" w:cs="宋体" w:eastAsia="宋体" w:hint="default"/>
                <w:sz w:val="19"/>
                <w:szCs w:val="19"/>
              </w:rPr>
            </w:pPr>
            <w:r>
              <w:rPr>
                <w:rFonts w:ascii="宋体" w:hAnsi="宋体" w:cs="宋体" w:eastAsia="宋体" w:hint="default"/>
                <w:sz w:val="19"/>
                <w:szCs w:val="19"/>
              </w:rPr>
              <w:t>比例</w:t>
            </w:r>
          </w:p>
        </w:tc>
      </w:tr>
      <w:tr>
        <w:trPr>
          <w:trHeight w:val="1071" w:hRule="exact"/>
        </w:trPr>
        <w:tc>
          <w:tcPr>
            <w:tcW w:w="4109"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单项金额重大并单项计提坏账准备的其他应收款</w:t>
            </w:r>
          </w:p>
          <w:p>
            <w:pPr>
              <w:pStyle w:val="TableParagraph"/>
              <w:spacing w:line="324" w:lineRule="auto" w:before="94"/>
              <w:ind w:left="175" w:right="943" w:hanging="142"/>
              <w:jc w:val="left"/>
              <w:rPr>
                <w:rFonts w:ascii="宋体" w:hAnsi="宋体" w:cs="宋体" w:eastAsia="宋体" w:hint="default"/>
                <w:sz w:val="19"/>
                <w:szCs w:val="19"/>
              </w:rPr>
            </w:pPr>
            <w:r>
              <w:rPr>
                <w:rFonts w:ascii="Times New Roman" w:hAnsi="Times New Roman" w:cs="Times New Roman" w:eastAsia="Times New Roman" w:hint="default"/>
                <w:sz w:val="19"/>
                <w:szCs w:val="19"/>
              </w:rPr>
              <w:t>2.</w:t>
            </w:r>
            <w:r>
              <w:rPr>
                <w:rFonts w:ascii="宋体" w:hAnsi="宋体" w:cs="宋体" w:eastAsia="宋体" w:hint="default"/>
                <w:sz w:val="19"/>
                <w:szCs w:val="19"/>
              </w:rPr>
              <w:t>按组合计提坏账准备的其他应收款</w:t>
            </w:r>
            <w:r>
              <w:rPr>
                <w:rFonts w:ascii="宋体" w:hAnsi="宋体" w:cs="宋体" w:eastAsia="宋体" w:hint="default"/>
                <w:w w:val="98"/>
                <w:sz w:val="19"/>
                <w:szCs w:val="19"/>
              </w:rPr>
              <w:t> </w:t>
            </w:r>
            <w:r>
              <w:rPr>
                <w:rFonts w:ascii="宋体" w:hAnsi="宋体" w:cs="宋体" w:eastAsia="宋体" w:hint="default"/>
                <w:w w:val="95"/>
                <w:sz w:val="19"/>
                <w:szCs w:val="19"/>
              </w:rPr>
              <w:t>按账龄组合计提坏账备的其他应收款</w:t>
            </w:r>
            <w:r>
              <w:rPr>
                <w:rFonts w:ascii="宋体" w:hAnsi="宋体" w:cs="宋体" w:eastAsia="宋体" w:hint="default"/>
                <w:sz w:val="19"/>
                <w:szCs w:val="19"/>
              </w:rPr>
            </w:r>
          </w:p>
        </w:tc>
        <w:tc>
          <w:tcPr>
            <w:tcW w:w="1353"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left="182" w:right="0"/>
              <w:jc w:val="left"/>
              <w:rPr>
                <w:rFonts w:ascii="Times New Roman" w:hAnsi="Times New Roman" w:cs="Times New Roman" w:eastAsia="Times New Roman" w:hint="default"/>
                <w:sz w:val="19"/>
                <w:szCs w:val="19"/>
              </w:rPr>
            </w:pPr>
            <w:r>
              <w:rPr>
                <w:rFonts w:ascii="Times New Roman"/>
                <w:sz w:val="19"/>
              </w:rPr>
              <w:t>50,422,847.93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9"/>
                <w:szCs w:val="19"/>
              </w:rPr>
            </w:pPr>
            <w:r>
              <w:rPr>
                <w:rFonts w:ascii="Times New Roman"/>
                <w:sz w:val="19"/>
              </w:rPr>
              <w:t>50,101,559.38</w:t>
            </w:r>
          </w:p>
        </w:tc>
        <w:tc>
          <w:tcPr>
            <w:tcW w:w="846" w:type="dxa"/>
            <w:tcBorders>
              <w:top w:val="single" w:sz="7" w:space="0" w:color="000000"/>
              <w:left w:val="nil" w:sz="6" w:space="0" w:color="auto"/>
              <w:bottom w:val="nil" w:sz="6" w:space="0" w:color="auto"/>
              <w:right w:val="nil" w:sz="6" w:space="0" w:color="auto"/>
            </w:tcBorders>
          </w:tcPr>
          <w:p>
            <w:pPr>
              <w:pStyle w:val="TableParagraph"/>
              <w:spacing w:line="240" w:lineRule="auto" w:before="58"/>
              <w:ind w:left="182" w:right="0"/>
              <w:jc w:val="left"/>
              <w:rPr>
                <w:rFonts w:ascii="Times New Roman" w:hAnsi="Times New Roman" w:cs="Times New Roman" w:eastAsia="Times New Roman" w:hint="default"/>
                <w:sz w:val="19"/>
                <w:szCs w:val="19"/>
              </w:rPr>
            </w:pPr>
            <w:r>
              <w:rPr>
                <w:rFonts w:ascii="Times New Roman"/>
                <w:sz w:val="19"/>
              </w:rPr>
              <w:t>14.26%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9"/>
                <w:szCs w:val="19"/>
              </w:rPr>
            </w:pPr>
            <w:r>
              <w:rPr>
                <w:rFonts w:ascii="Times New Roman"/>
                <w:sz w:val="19"/>
              </w:rPr>
              <w:t>14.16%</w:t>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8" w:right="0"/>
              <w:jc w:val="center"/>
              <w:rPr>
                <w:rFonts w:ascii="Times New Roman" w:hAnsi="Times New Roman" w:cs="Times New Roman" w:eastAsia="Times New Roman" w:hint="default"/>
                <w:sz w:val="19"/>
                <w:szCs w:val="19"/>
              </w:rPr>
            </w:pPr>
            <w:r>
              <w:rPr>
                <w:rFonts w:ascii="Times New Roman"/>
                <w:sz w:val="19"/>
              </w:rPr>
              <w:t>16,602,451.14</w:t>
            </w:r>
          </w:p>
        </w:tc>
        <w:tc>
          <w:tcPr>
            <w:tcW w:w="844"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4"/>
              <w:jc w:val="right"/>
              <w:rPr>
                <w:rFonts w:ascii="Times New Roman" w:hAnsi="Times New Roman" w:cs="Times New Roman" w:eastAsia="Times New Roman" w:hint="default"/>
                <w:sz w:val="19"/>
                <w:szCs w:val="19"/>
              </w:rPr>
            </w:pPr>
            <w:r>
              <w:rPr>
                <w:rFonts w:ascii="Times New Roman"/>
                <w:w w:val="95"/>
                <w:sz w:val="19"/>
              </w:rPr>
              <w:t>33.14%</w:t>
            </w:r>
            <w:r>
              <w:rPr>
                <w:rFonts w:ascii="Times New Roman"/>
                <w:sz w:val="19"/>
              </w:rPr>
            </w:r>
          </w:p>
        </w:tc>
      </w:tr>
      <w:tr>
        <w:trPr>
          <w:trHeight w:val="358"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5" w:right="0"/>
              <w:jc w:val="left"/>
              <w:rPr>
                <w:rFonts w:ascii="宋体" w:hAnsi="宋体" w:cs="宋体" w:eastAsia="宋体" w:hint="default"/>
                <w:sz w:val="19"/>
                <w:szCs w:val="19"/>
              </w:rPr>
            </w:pPr>
            <w:r>
              <w:rPr>
                <w:rFonts w:ascii="宋体" w:hAnsi="宋体" w:cs="宋体" w:eastAsia="宋体" w:hint="default"/>
                <w:sz w:val="19"/>
                <w:szCs w:val="19"/>
              </w:rPr>
              <w:t>关联方组合</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center"/>
              <w:rPr>
                <w:rFonts w:ascii="Times New Roman" w:hAnsi="Times New Roman" w:cs="Times New Roman" w:eastAsia="Times New Roman" w:hint="default"/>
                <w:sz w:val="19"/>
                <w:szCs w:val="19"/>
              </w:rPr>
            </w:pPr>
            <w:r>
              <w:rPr>
                <w:rFonts w:ascii="Times New Roman"/>
                <w:sz w:val="19"/>
              </w:rPr>
              <w:t>253,206,273.47</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8" w:right="0"/>
              <w:jc w:val="center"/>
              <w:rPr>
                <w:rFonts w:ascii="Times New Roman" w:hAnsi="Times New Roman" w:cs="Times New Roman" w:eastAsia="Times New Roman" w:hint="default"/>
                <w:sz w:val="19"/>
                <w:szCs w:val="19"/>
              </w:rPr>
            </w:pPr>
            <w:r>
              <w:rPr>
                <w:rFonts w:ascii="Times New Roman"/>
                <w:sz w:val="19"/>
              </w:rPr>
              <w:t>71.58%</w:t>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r>
        <w:trPr>
          <w:trHeight w:val="360"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5"/>
              <w:jc w:val="center"/>
              <w:rPr>
                <w:rFonts w:ascii="宋体" w:hAnsi="宋体" w:cs="宋体" w:eastAsia="宋体" w:hint="default"/>
                <w:sz w:val="19"/>
                <w:szCs w:val="19"/>
              </w:rPr>
            </w:pPr>
            <w:r>
              <w:rPr>
                <w:rFonts w:ascii="宋体" w:hAnsi="宋体" w:cs="宋体" w:eastAsia="宋体" w:hint="default"/>
                <w:sz w:val="19"/>
                <w:szCs w:val="19"/>
              </w:rPr>
              <w:t>组合小计</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Times New Roman" w:hAnsi="Times New Roman" w:cs="Times New Roman" w:eastAsia="Times New Roman" w:hint="default"/>
                <w:sz w:val="19"/>
                <w:szCs w:val="19"/>
              </w:rPr>
            </w:pPr>
            <w:r>
              <w:rPr>
                <w:rFonts w:ascii="Times New Roman"/>
                <w:sz w:val="19"/>
              </w:rPr>
              <w:t>303,307,832.85</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98" w:right="0"/>
              <w:jc w:val="center"/>
              <w:rPr>
                <w:rFonts w:ascii="Times New Roman" w:hAnsi="Times New Roman" w:cs="Times New Roman" w:eastAsia="Times New Roman" w:hint="default"/>
                <w:sz w:val="19"/>
                <w:szCs w:val="19"/>
              </w:rPr>
            </w:pPr>
            <w:r>
              <w:rPr>
                <w:rFonts w:ascii="Times New Roman"/>
                <w:sz w:val="19"/>
              </w:rPr>
              <w:t>85.74%</w:t>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8" w:right="0"/>
              <w:jc w:val="center"/>
              <w:rPr>
                <w:rFonts w:ascii="Times New Roman" w:hAnsi="Times New Roman" w:cs="Times New Roman" w:eastAsia="Times New Roman" w:hint="default"/>
                <w:sz w:val="19"/>
                <w:szCs w:val="19"/>
              </w:rPr>
            </w:pPr>
            <w:r>
              <w:rPr>
                <w:rFonts w:ascii="Times New Roman"/>
                <w:sz w:val="19"/>
              </w:rPr>
              <w:t>16,602,451.14</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4"/>
              <w:jc w:val="right"/>
              <w:rPr>
                <w:rFonts w:ascii="Times New Roman" w:hAnsi="Times New Roman" w:cs="Times New Roman" w:eastAsia="Times New Roman" w:hint="default"/>
                <w:sz w:val="19"/>
                <w:szCs w:val="19"/>
              </w:rPr>
            </w:pPr>
            <w:r>
              <w:rPr>
                <w:rFonts w:ascii="Times New Roman"/>
                <w:w w:val="95"/>
                <w:sz w:val="19"/>
              </w:rPr>
              <w:t>5.47%</w:t>
            </w:r>
            <w:r>
              <w:rPr>
                <w:rFonts w:ascii="Times New Roman"/>
                <w:sz w:val="19"/>
              </w:rPr>
            </w:r>
          </w:p>
        </w:tc>
      </w:tr>
      <w:tr>
        <w:trPr>
          <w:trHeight w:val="344"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1" w:right="0"/>
              <w:jc w:val="left"/>
              <w:rPr>
                <w:rFonts w:ascii="宋体" w:hAnsi="宋体" w:cs="宋体" w:eastAsia="宋体" w:hint="default"/>
                <w:sz w:val="17"/>
                <w:szCs w:val="17"/>
              </w:rPr>
            </w:pPr>
            <w:r>
              <w:rPr>
                <w:rFonts w:ascii="Times New Roman" w:hAnsi="Times New Roman" w:cs="Times New Roman" w:eastAsia="Times New Roman" w:hint="default"/>
                <w:w w:val="95"/>
                <w:sz w:val="17"/>
                <w:szCs w:val="17"/>
              </w:rPr>
              <w:t>3. </w:t>
            </w:r>
            <w:r>
              <w:rPr>
                <w:rFonts w:ascii="Times New Roman" w:hAnsi="Times New Roman" w:cs="Times New Roman" w:eastAsia="Times New Roman" w:hint="default"/>
                <w:spacing w:val="24"/>
                <w:w w:val="95"/>
                <w:sz w:val="17"/>
                <w:szCs w:val="17"/>
              </w:rPr>
              <w:t> </w:t>
            </w:r>
            <w:r>
              <w:rPr>
                <w:rFonts w:ascii="宋体" w:hAnsi="宋体" w:cs="宋体" w:eastAsia="宋体" w:hint="default"/>
                <w:w w:val="95"/>
                <w:sz w:val="17"/>
                <w:szCs w:val="17"/>
              </w:rPr>
              <w:t>单项金额虽不重大但单项计提坏账准备的其他应收款</w:t>
            </w:r>
            <w:r>
              <w:rPr>
                <w:rFonts w:ascii="宋体" w:hAnsi="宋体" w:cs="宋体" w:eastAsia="宋体" w:hint="default"/>
                <w:sz w:val="17"/>
                <w:szCs w:val="17"/>
              </w:rPr>
            </w:r>
          </w:p>
        </w:tc>
        <w:tc>
          <w:tcPr>
            <w:tcW w:w="1353"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r>
        <w:trPr>
          <w:trHeight w:val="380" w:hRule="exact"/>
        </w:trPr>
        <w:tc>
          <w:tcPr>
            <w:tcW w:w="410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25"/>
              <w:ind w:right="67"/>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19"/>
                <w:szCs w:val="19"/>
              </w:rPr>
            </w:pPr>
            <w:r>
              <w:rPr>
                <w:rFonts w:ascii="Times New Roman"/>
                <w:sz w:val="19"/>
              </w:rPr>
              <w:t>353,730,680.78</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98" w:right="0"/>
              <w:jc w:val="center"/>
              <w:rPr>
                <w:rFonts w:ascii="Times New Roman" w:hAnsi="Times New Roman" w:cs="Times New Roman" w:eastAsia="Times New Roman" w:hint="default"/>
                <w:sz w:val="19"/>
                <w:szCs w:val="19"/>
              </w:rPr>
            </w:pPr>
            <w:r>
              <w:rPr>
                <w:rFonts w:ascii="Times New Roman"/>
                <w:sz w:val="19"/>
              </w:rPr>
              <w:t>100.00%</w:t>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8" w:right="0"/>
              <w:jc w:val="center"/>
              <w:rPr>
                <w:rFonts w:ascii="Times New Roman" w:hAnsi="Times New Roman" w:cs="Times New Roman" w:eastAsia="Times New Roman" w:hint="default"/>
                <w:sz w:val="19"/>
                <w:szCs w:val="19"/>
              </w:rPr>
            </w:pPr>
            <w:r>
              <w:rPr>
                <w:rFonts w:ascii="Times New Roman"/>
                <w:sz w:val="19"/>
              </w:rPr>
              <w:t>16,602,451.14</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4"/>
              <w:jc w:val="right"/>
              <w:rPr>
                <w:rFonts w:ascii="Times New Roman" w:hAnsi="Times New Roman" w:cs="Times New Roman" w:eastAsia="Times New Roman" w:hint="default"/>
                <w:sz w:val="19"/>
                <w:szCs w:val="19"/>
              </w:rPr>
            </w:pPr>
            <w:r>
              <w:rPr>
                <w:rFonts w:ascii="Times New Roman"/>
                <w:w w:val="95"/>
                <w:sz w:val="19"/>
              </w:rPr>
              <w:t>4.69%</w:t>
            </w:r>
            <w:r>
              <w:rPr>
                <w:rFonts w:ascii="Times New Roman"/>
                <w:sz w:val="19"/>
              </w:rPr>
            </w:r>
          </w:p>
        </w:tc>
      </w:tr>
    </w:tbl>
    <w:p>
      <w:pPr>
        <w:spacing w:line="240" w:lineRule="auto" w:before="8"/>
        <w:rPr>
          <w:rFonts w:ascii="宋体" w:hAnsi="宋体" w:cs="宋体" w:eastAsia="宋体" w:hint="default"/>
          <w:sz w:val="16"/>
          <w:szCs w:val="16"/>
        </w:rPr>
      </w:pPr>
    </w:p>
    <w:p>
      <w:pPr>
        <w:spacing w:before="44"/>
        <w:ind w:left="0" w:right="2169" w:firstLine="0"/>
        <w:jc w:val="right"/>
        <w:rPr>
          <w:rFonts w:ascii="宋体" w:hAnsi="宋体" w:cs="宋体" w:eastAsia="宋体" w:hint="default"/>
          <w:sz w:val="19"/>
          <w:szCs w:val="19"/>
        </w:rPr>
      </w:pPr>
      <w:r>
        <w:rPr>
          <w:rFonts w:ascii="宋体" w:hAnsi="宋体" w:cs="宋体" w:eastAsia="宋体" w:hint="default"/>
          <w:w w:val="95"/>
          <w:sz w:val="19"/>
          <w:szCs w:val="19"/>
        </w:rPr>
        <w:t>期初数</w:t>
      </w:r>
      <w:r>
        <w:rPr>
          <w:rFonts w:ascii="宋体" w:hAnsi="宋体" w:cs="宋体" w:eastAsia="宋体" w:hint="default"/>
          <w:sz w:val="19"/>
          <w:szCs w:val="19"/>
        </w:rPr>
      </w:r>
    </w:p>
    <w:p>
      <w:pPr>
        <w:tabs>
          <w:tab w:pos="4990" w:val="left" w:leader="none"/>
          <w:tab w:pos="7270" w:val="left" w:leader="none"/>
        </w:tabs>
        <w:spacing w:before="100"/>
        <w:ind w:left="1981" w:right="143" w:firstLine="0"/>
        <w:jc w:val="left"/>
        <w:rPr>
          <w:rFonts w:ascii="宋体" w:hAnsi="宋体" w:cs="宋体" w:eastAsia="宋体" w:hint="default"/>
          <w:sz w:val="19"/>
          <w:szCs w:val="19"/>
        </w:rPr>
      </w:pPr>
      <w:r>
        <w:rPr>
          <w:rFonts w:ascii="宋体" w:hAnsi="宋体" w:cs="宋体" w:eastAsia="宋体" w:hint="default"/>
          <w:w w:val="95"/>
          <w:sz w:val="19"/>
          <w:szCs w:val="19"/>
        </w:rPr>
        <w:t>种类</w:t>
        <w:tab/>
        <w:t>账面余额</w:t>
        <w:tab/>
      </w:r>
      <w:r>
        <w:rPr>
          <w:rFonts w:ascii="宋体" w:hAnsi="宋体" w:cs="宋体" w:eastAsia="宋体" w:hint="default"/>
          <w:position w:val="1"/>
          <w:sz w:val="19"/>
          <w:szCs w:val="19"/>
        </w:rPr>
        <w:t>坏账准备</w:t>
      </w:r>
      <w:r>
        <w:rPr>
          <w:rFonts w:ascii="宋体" w:hAnsi="宋体" w:cs="宋体" w:eastAsia="宋体" w:hint="default"/>
          <w:sz w:val="19"/>
          <w:szCs w:val="19"/>
        </w:rPr>
      </w:r>
    </w:p>
    <w:p>
      <w:pPr>
        <w:spacing w:line="240" w:lineRule="auto" w:before="2"/>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4109"/>
        <w:gridCol w:w="1353"/>
        <w:gridCol w:w="846"/>
        <w:gridCol w:w="110"/>
        <w:gridCol w:w="1296"/>
        <w:gridCol w:w="844"/>
      </w:tblGrid>
      <w:tr>
        <w:trPr>
          <w:trHeight w:val="359" w:hRule="exact"/>
        </w:trPr>
        <w:tc>
          <w:tcPr>
            <w:tcW w:w="4109" w:type="dxa"/>
            <w:tcBorders>
              <w:top w:val="nil" w:sz="6" w:space="0" w:color="auto"/>
              <w:left w:val="nil" w:sz="6" w:space="0" w:color="auto"/>
              <w:bottom w:val="single" w:sz="7" w:space="0" w:color="000000"/>
              <w:right w:val="nil" w:sz="6" w:space="0" w:color="auto"/>
            </w:tcBorders>
          </w:tcPr>
          <w:p>
            <w:pPr/>
          </w:p>
        </w:tc>
        <w:tc>
          <w:tcPr>
            <w:tcW w:w="1353" w:type="dxa"/>
            <w:tcBorders>
              <w:top w:val="single" w:sz="7" w:space="0" w:color="000000"/>
              <w:left w:val="nil" w:sz="6" w:space="0" w:color="auto"/>
              <w:bottom w:val="single" w:sz="7" w:space="0" w:color="000000"/>
              <w:right w:val="nil" w:sz="6" w:space="0" w:color="auto"/>
            </w:tcBorders>
          </w:tcPr>
          <w:p>
            <w:pPr>
              <w:pStyle w:val="TableParagraph"/>
              <w:spacing w:line="240" w:lineRule="auto" w:before="29"/>
              <w:ind w:left="15" w:right="0"/>
              <w:jc w:val="center"/>
              <w:rPr>
                <w:rFonts w:ascii="宋体" w:hAnsi="宋体" w:cs="宋体" w:eastAsia="宋体" w:hint="default"/>
                <w:sz w:val="19"/>
                <w:szCs w:val="19"/>
              </w:rPr>
            </w:pPr>
            <w:r>
              <w:rPr>
                <w:rFonts w:ascii="宋体" w:hAnsi="宋体" w:cs="宋体" w:eastAsia="宋体" w:hint="default"/>
                <w:sz w:val="19"/>
                <w:szCs w:val="19"/>
              </w:rPr>
              <w:t>金额</w:t>
            </w:r>
          </w:p>
        </w:tc>
        <w:tc>
          <w:tcPr>
            <w:tcW w:w="846" w:type="dxa"/>
            <w:tcBorders>
              <w:top w:val="single" w:sz="7" w:space="0" w:color="000000"/>
              <w:left w:val="nil" w:sz="6" w:space="0" w:color="auto"/>
              <w:bottom w:val="single" w:sz="7" w:space="0" w:color="000000"/>
              <w:right w:val="nil" w:sz="6" w:space="0" w:color="auto"/>
            </w:tcBorders>
          </w:tcPr>
          <w:p>
            <w:pPr>
              <w:pStyle w:val="TableParagraph"/>
              <w:spacing w:line="240" w:lineRule="auto" w:before="29"/>
              <w:ind w:left="98" w:right="0"/>
              <w:jc w:val="center"/>
              <w:rPr>
                <w:rFonts w:ascii="宋体" w:hAnsi="宋体" w:cs="宋体" w:eastAsia="宋体" w:hint="default"/>
                <w:sz w:val="19"/>
                <w:szCs w:val="19"/>
              </w:rPr>
            </w:pPr>
            <w:r>
              <w:rPr>
                <w:rFonts w:ascii="宋体" w:hAnsi="宋体" w:cs="宋体" w:eastAsia="宋体" w:hint="default"/>
                <w:sz w:val="19"/>
                <w:szCs w:val="19"/>
              </w:rPr>
              <w:t>比例</w:t>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single" w:sz="7" w:space="0" w:color="000000"/>
              <w:left w:val="nil" w:sz="6" w:space="0" w:color="auto"/>
              <w:bottom w:val="single" w:sz="7" w:space="0" w:color="000000"/>
              <w:right w:val="nil" w:sz="6" w:space="0" w:color="auto"/>
            </w:tcBorders>
          </w:tcPr>
          <w:p>
            <w:pPr>
              <w:pStyle w:val="TableParagraph"/>
              <w:spacing w:line="240" w:lineRule="auto" w:before="29"/>
              <w:ind w:left="14" w:right="0"/>
              <w:jc w:val="center"/>
              <w:rPr>
                <w:rFonts w:ascii="宋体" w:hAnsi="宋体" w:cs="宋体" w:eastAsia="宋体" w:hint="default"/>
                <w:sz w:val="19"/>
                <w:szCs w:val="19"/>
              </w:rPr>
            </w:pPr>
            <w:r>
              <w:rPr>
                <w:rFonts w:ascii="宋体" w:hAnsi="宋体" w:cs="宋体" w:eastAsia="宋体" w:hint="default"/>
                <w:sz w:val="19"/>
                <w:szCs w:val="19"/>
              </w:rPr>
              <w:t>金额</w:t>
            </w:r>
          </w:p>
        </w:tc>
        <w:tc>
          <w:tcPr>
            <w:tcW w:w="844" w:type="dxa"/>
            <w:tcBorders>
              <w:top w:val="single" w:sz="7" w:space="0" w:color="000000"/>
              <w:left w:val="nil" w:sz="6" w:space="0" w:color="auto"/>
              <w:bottom w:val="single" w:sz="7" w:space="0" w:color="000000"/>
              <w:right w:val="nil" w:sz="6" w:space="0" w:color="auto"/>
            </w:tcBorders>
          </w:tcPr>
          <w:p>
            <w:pPr>
              <w:pStyle w:val="TableParagraph"/>
              <w:spacing w:line="240" w:lineRule="auto" w:before="15"/>
              <w:ind w:left="290" w:right="0"/>
              <w:jc w:val="left"/>
              <w:rPr>
                <w:rFonts w:ascii="宋体" w:hAnsi="宋体" w:cs="宋体" w:eastAsia="宋体" w:hint="default"/>
                <w:sz w:val="19"/>
                <w:szCs w:val="19"/>
              </w:rPr>
            </w:pPr>
            <w:r>
              <w:rPr>
                <w:rFonts w:ascii="宋体" w:hAnsi="宋体" w:cs="宋体" w:eastAsia="宋体" w:hint="default"/>
                <w:sz w:val="19"/>
                <w:szCs w:val="19"/>
              </w:rPr>
              <w:t>比例</w:t>
            </w:r>
          </w:p>
        </w:tc>
      </w:tr>
      <w:tr>
        <w:trPr>
          <w:trHeight w:val="1082" w:hRule="exact"/>
        </w:trPr>
        <w:tc>
          <w:tcPr>
            <w:tcW w:w="4109" w:type="dxa"/>
            <w:tcBorders>
              <w:top w:val="single" w:sz="7" w:space="0" w:color="000000"/>
              <w:left w:val="nil" w:sz="6" w:space="0" w:color="auto"/>
              <w:bottom w:val="nil" w:sz="6" w:space="0" w:color="auto"/>
              <w:right w:val="nil" w:sz="6" w:space="0" w:color="auto"/>
            </w:tcBorders>
          </w:tcPr>
          <w:p>
            <w:pPr>
              <w:pStyle w:val="TableParagraph"/>
              <w:spacing w:line="240" w:lineRule="auto" w:before="32"/>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单项金额重大并单项计提坏账准备的其他应收款</w:t>
            </w:r>
          </w:p>
          <w:p>
            <w:pPr>
              <w:pStyle w:val="TableParagraph"/>
              <w:spacing w:line="326" w:lineRule="auto" w:before="97"/>
              <w:ind w:left="175" w:right="943" w:hanging="142"/>
              <w:jc w:val="left"/>
              <w:rPr>
                <w:rFonts w:ascii="宋体" w:hAnsi="宋体" w:cs="宋体" w:eastAsia="宋体" w:hint="default"/>
                <w:sz w:val="19"/>
                <w:szCs w:val="19"/>
              </w:rPr>
            </w:pPr>
            <w:r>
              <w:rPr>
                <w:rFonts w:ascii="Times New Roman" w:hAnsi="Times New Roman" w:cs="Times New Roman" w:eastAsia="Times New Roman" w:hint="default"/>
                <w:sz w:val="19"/>
                <w:szCs w:val="19"/>
              </w:rPr>
              <w:t>2.</w:t>
            </w:r>
            <w:r>
              <w:rPr>
                <w:rFonts w:ascii="宋体" w:hAnsi="宋体" w:cs="宋体" w:eastAsia="宋体" w:hint="default"/>
                <w:sz w:val="19"/>
                <w:szCs w:val="19"/>
              </w:rPr>
              <w:t>按组合计提坏账准备的其他应收款</w:t>
            </w:r>
            <w:r>
              <w:rPr>
                <w:rFonts w:ascii="宋体" w:hAnsi="宋体" w:cs="宋体" w:eastAsia="宋体" w:hint="default"/>
                <w:w w:val="98"/>
                <w:sz w:val="19"/>
                <w:szCs w:val="19"/>
              </w:rPr>
              <w:t> </w:t>
            </w:r>
            <w:r>
              <w:rPr>
                <w:rFonts w:ascii="宋体" w:hAnsi="宋体" w:cs="宋体" w:eastAsia="宋体" w:hint="default"/>
                <w:w w:val="95"/>
                <w:sz w:val="19"/>
                <w:szCs w:val="19"/>
              </w:rPr>
              <w:t>按账龄组合计提坏账备的其他应收款</w:t>
            </w:r>
            <w:r>
              <w:rPr>
                <w:rFonts w:ascii="宋体" w:hAnsi="宋体" w:cs="宋体" w:eastAsia="宋体" w:hint="default"/>
                <w:sz w:val="19"/>
                <w:szCs w:val="19"/>
              </w:rPr>
            </w:r>
          </w:p>
        </w:tc>
        <w:tc>
          <w:tcPr>
            <w:tcW w:w="1353"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left="87" w:right="0"/>
              <w:jc w:val="left"/>
              <w:rPr>
                <w:rFonts w:ascii="Times New Roman" w:hAnsi="Times New Roman" w:cs="Times New Roman" w:eastAsia="Times New Roman" w:hint="default"/>
                <w:sz w:val="19"/>
                <w:szCs w:val="19"/>
              </w:rPr>
            </w:pPr>
            <w:r>
              <w:rPr>
                <w:rFonts w:ascii="Times New Roman"/>
                <w:sz w:val="19"/>
              </w:rPr>
              <w:t>113,087,456.12</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2" w:right="0"/>
              <w:jc w:val="left"/>
              <w:rPr>
                <w:rFonts w:ascii="Times New Roman" w:hAnsi="Times New Roman" w:cs="Times New Roman" w:eastAsia="Times New Roman" w:hint="default"/>
                <w:sz w:val="19"/>
                <w:szCs w:val="19"/>
              </w:rPr>
            </w:pPr>
            <w:r>
              <w:rPr>
                <w:rFonts w:ascii="Times New Roman"/>
                <w:sz w:val="19"/>
              </w:rPr>
              <w:t>59,625,923.27</w:t>
            </w:r>
          </w:p>
        </w:tc>
        <w:tc>
          <w:tcPr>
            <w:tcW w:w="846"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left="182" w:right="0"/>
              <w:jc w:val="left"/>
              <w:rPr>
                <w:rFonts w:ascii="Times New Roman" w:hAnsi="Times New Roman" w:cs="Times New Roman" w:eastAsia="Times New Roman" w:hint="default"/>
                <w:sz w:val="19"/>
                <w:szCs w:val="19"/>
              </w:rPr>
            </w:pPr>
            <w:r>
              <w:rPr>
                <w:rFonts w:ascii="Times New Roman"/>
                <w:sz w:val="19"/>
              </w:rPr>
              <w:t>29.69%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2" w:right="0"/>
              <w:jc w:val="left"/>
              <w:rPr>
                <w:rFonts w:ascii="Times New Roman" w:hAnsi="Times New Roman" w:cs="Times New Roman" w:eastAsia="Times New Roman" w:hint="default"/>
                <w:sz w:val="19"/>
                <w:szCs w:val="19"/>
              </w:rPr>
            </w:pPr>
            <w:r>
              <w:rPr>
                <w:rFonts w:ascii="Times New Roman"/>
                <w:sz w:val="19"/>
              </w:rPr>
              <w:t>15.66%</w:t>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8" w:right="0"/>
              <w:jc w:val="center"/>
              <w:rPr>
                <w:rFonts w:ascii="Times New Roman" w:hAnsi="Times New Roman" w:cs="Times New Roman" w:eastAsia="Times New Roman" w:hint="default"/>
                <w:sz w:val="19"/>
                <w:szCs w:val="19"/>
              </w:rPr>
            </w:pPr>
            <w:r>
              <w:rPr>
                <w:rFonts w:ascii="Times New Roman"/>
                <w:sz w:val="19"/>
              </w:rPr>
              <w:t>15,030,985.60</w:t>
            </w:r>
          </w:p>
        </w:tc>
        <w:tc>
          <w:tcPr>
            <w:tcW w:w="844"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4"/>
              <w:jc w:val="right"/>
              <w:rPr>
                <w:rFonts w:ascii="Times New Roman" w:hAnsi="Times New Roman" w:cs="Times New Roman" w:eastAsia="Times New Roman" w:hint="default"/>
                <w:sz w:val="19"/>
                <w:szCs w:val="19"/>
              </w:rPr>
            </w:pPr>
            <w:r>
              <w:rPr>
                <w:rFonts w:ascii="Times New Roman"/>
                <w:w w:val="95"/>
                <w:sz w:val="19"/>
              </w:rPr>
              <w:t>25.21%</w:t>
            </w:r>
            <w:r>
              <w:rPr>
                <w:rFonts w:ascii="Times New Roman"/>
                <w:sz w:val="19"/>
              </w:rPr>
            </w:r>
          </w:p>
        </w:tc>
      </w:tr>
      <w:tr>
        <w:trPr>
          <w:trHeight w:val="362"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75" w:right="0"/>
              <w:jc w:val="left"/>
              <w:rPr>
                <w:rFonts w:ascii="宋体" w:hAnsi="宋体" w:cs="宋体" w:eastAsia="宋体" w:hint="default"/>
                <w:sz w:val="19"/>
                <w:szCs w:val="19"/>
              </w:rPr>
            </w:pPr>
            <w:r>
              <w:rPr>
                <w:rFonts w:ascii="宋体" w:hAnsi="宋体" w:cs="宋体" w:eastAsia="宋体" w:hint="default"/>
                <w:sz w:val="19"/>
                <w:szCs w:val="19"/>
              </w:rPr>
              <w:t>关联方组合</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center"/>
              <w:rPr>
                <w:rFonts w:ascii="Times New Roman" w:hAnsi="Times New Roman" w:cs="Times New Roman" w:eastAsia="Times New Roman" w:hint="default"/>
                <w:sz w:val="19"/>
                <w:szCs w:val="19"/>
              </w:rPr>
            </w:pPr>
            <w:r>
              <w:rPr>
                <w:rFonts w:ascii="Times New Roman"/>
                <w:sz w:val="19"/>
              </w:rPr>
              <w:t>208,131,746.55</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8" w:right="0"/>
              <w:jc w:val="center"/>
              <w:rPr>
                <w:rFonts w:ascii="Times New Roman" w:hAnsi="Times New Roman" w:cs="Times New Roman" w:eastAsia="Times New Roman" w:hint="default"/>
                <w:sz w:val="19"/>
                <w:szCs w:val="19"/>
              </w:rPr>
            </w:pPr>
            <w:r>
              <w:rPr>
                <w:rFonts w:ascii="Times New Roman"/>
                <w:sz w:val="19"/>
              </w:rPr>
              <w:t>54.65%</w:t>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r>
        <w:trPr>
          <w:trHeight w:val="364"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5"/>
              <w:jc w:val="center"/>
              <w:rPr>
                <w:rFonts w:ascii="宋体" w:hAnsi="宋体" w:cs="宋体" w:eastAsia="宋体" w:hint="default"/>
                <w:sz w:val="19"/>
                <w:szCs w:val="19"/>
              </w:rPr>
            </w:pPr>
            <w:r>
              <w:rPr>
                <w:rFonts w:ascii="宋体" w:hAnsi="宋体" w:cs="宋体" w:eastAsia="宋体" w:hint="default"/>
                <w:sz w:val="19"/>
                <w:szCs w:val="19"/>
              </w:rPr>
              <w:t>组合小计</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center"/>
              <w:rPr>
                <w:rFonts w:ascii="Times New Roman" w:hAnsi="Times New Roman" w:cs="Times New Roman" w:eastAsia="Times New Roman" w:hint="default"/>
                <w:sz w:val="19"/>
                <w:szCs w:val="19"/>
              </w:rPr>
            </w:pPr>
            <w:r>
              <w:rPr>
                <w:rFonts w:ascii="Times New Roman"/>
                <w:sz w:val="19"/>
              </w:rPr>
              <w:t>267,757,669.82</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8" w:right="0"/>
              <w:jc w:val="center"/>
              <w:rPr>
                <w:rFonts w:ascii="Times New Roman" w:hAnsi="Times New Roman" w:cs="Times New Roman" w:eastAsia="Times New Roman" w:hint="default"/>
                <w:sz w:val="19"/>
                <w:szCs w:val="19"/>
              </w:rPr>
            </w:pPr>
            <w:r>
              <w:rPr>
                <w:rFonts w:ascii="Times New Roman"/>
                <w:sz w:val="19"/>
              </w:rPr>
              <w:t>70.31%</w:t>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center"/>
              <w:rPr>
                <w:rFonts w:ascii="Times New Roman" w:hAnsi="Times New Roman" w:cs="Times New Roman" w:eastAsia="Times New Roman" w:hint="default"/>
                <w:sz w:val="19"/>
                <w:szCs w:val="19"/>
              </w:rPr>
            </w:pPr>
            <w:r>
              <w:rPr>
                <w:rFonts w:ascii="Times New Roman"/>
                <w:sz w:val="19"/>
              </w:rPr>
              <w:t>15,030,985.60</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9"/>
                <w:szCs w:val="19"/>
              </w:rPr>
            </w:pPr>
            <w:r>
              <w:rPr>
                <w:rFonts w:ascii="Times New Roman"/>
                <w:w w:val="95"/>
                <w:sz w:val="19"/>
              </w:rPr>
              <w:t>5.61%</w:t>
            </w:r>
            <w:r>
              <w:rPr>
                <w:rFonts w:ascii="Times New Roman"/>
                <w:sz w:val="19"/>
              </w:rPr>
            </w:r>
          </w:p>
        </w:tc>
      </w:tr>
      <w:tr>
        <w:trPr>
          <w:trHeight w:val="347" w:hRule="exact"/>
        </w:trPr>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1" w:right="0"/>
              <w:jc w:val="left"/>
              <w:rPr>
                <w:rFonts w:ascii="宋体" w:hAnsi="宋体" w:cs="宋体" w:eastAsia="宋体" w:hint="default"/>
                <w:sz w:val="17"/>
                <w:szCs w:val="17"/>
              </w:rPr>
            </w:pPr>
            <w:r>
              <w:rPr>
                <w:rFonts w:ascii="Times New Roman" w:hAnsi="Times New Roman" w:cs="Times New Roman" w:eastAsia="Times New Roman" w:hint="default"/>
                <w:w w:val="95"/>
                <w:sz w:val="17"/>
                <w:szCs w:val="17"/>
              </w:rPr>
              <w:t>3. </w:t>
            </w:r>
            <w:r>
              <w:rPr>
                <w:rFonts w:ascii="Times New Roman" w:hAnsi="Times New Roman" w:cs="Times New Roman" w:eastAsia="Times New Roman" w:hint="default"/>
                <w:spacing w:val="26"/>
                <w:w w:val="95"/>
                <w:sz w:val="17"/>
                <w:szCs w:val="17"/>
              </w:rPr>
              <w:t> </w:t>
            </w:r>
            <w:r>
              <w:rPr>
                <w:rFonts w:ascii="宋体" w:hAnsi="宋体" w:cs="宋体" w:eastAsia="宋体" w:hint="default"/>
                <w:w w:val="95"/>
                <w:sz w:val="17"/>
                <w:szCs w:val="17"/>
              </w:rPr>
              <w:t>单项金额虽不重大但单项计提坏账准备的其他应收款</w:t>
            </w:r>
            <w:r>
              <w:rPr>
                <w:rFonts w:ascii="宋体" w:hAnsi="宋体" w:cs="宋体" w:eastAsia="宋体" w:hint="default"/>
                <w:sz w:val="17"/>
                <w:szCs w:val="17"/>
              </w:rPr>
            </w:r>
          </w:p>
        </w:tc>
        <w:tc>
          <w:tcPr>
            <w:tcW w:w="1353"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r>
        <w:trPr>
          <w:trHeight w:val="382" w:hRule="exact"/>
        </w:trPr>
        <w:tc>
          <w:tcPr>
            <w:tcW w:w="410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27"/>
              <w:ind w:right="67"/>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Times New Roman" w:hAnsi="Times New Roman" w:cs="Times New Roman" w:eastAsia="Times New Roman" w:hint="default"/>
                <w:sz w:val="19"/>
                <w:szCs w:val="19"/>
              </w:rPr>
            </w:pPr>
            <w:r>
              <w:rPr>
                <w:rFonts w:ascii="Times New Roman"/>
                <w:sz w:val="19"/>
              </w:rPr>
              <w:t>380,845,125.94</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98" w:right="0"/>
              <w:jc w:val="center"/>
              <w:rPr>
                <w:rFonts w:ascii="Times New Roman" w:hAnsi="Times New Roman" w:cs="Times New Roman" w:eastAsia="Times New Roman" w:hint="default"/>
                <w:sz w:val="19"/>
                <w:szCs w:val="19"/>
              </w:rPr>
            </w:pPr>
            <w:r>
              <w:rPr>
                <w:rFonts w:ascii="Times New Roman"/>
                <w:sz w:val="19"/>
              </w:rPr>
              <w:t>100.00%</w:t>
            </w:r>
          </w:p>
        </w:tc>
        <w:tc>
          <w:tcPr>
            <w:tcW w:w="110"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8" w:right="0"/>
              <w:jc w:val="center"/>
              <w:rPr>
                <w:rFonts w:ascii="Times New Roman" w:hAnsi="Times New Roman" w:cs="Times New Roman" w:eastAsia="Times New Roman" w:hint="default"/>
                <w:sz w:val="19"/>
                <w:szCs w:val="19"/>
              </w:rPr>
            </w:pPr>
            <w:r>
              <w:rPr>
                <w:rFonts w:ascii="Times New Roman"/>
                <w:sz w:val="19"/>
              </w:rPr>
              <w:t>15,030,985.60</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Times New Roman" w:hAnsi="Times New Roman" w:cs="Times New Roman" w:eastAsia="Times New Roman" w:hint="default"/>
                <w:sz w:val="19"/>
                <w:szCs w:val="19"/>
              </w:rPr>
            </w:pPr>
            <w:r>
              <w:rPr>
                <w:rFonts w:ascii="Times New Roman"/>
                <w:w w:val="95"/>
                <w:sz w:val="19"/>
              </w:rPr>
              <w:t>3.95%</w:t>
            </w:r>
            <w:r>
              <w:rPr>
                <w:rFonts w:ascii="Times New Roman"/>
                <w:sz w:val="19"/>
              </w:rPr>
            </w:r>
          </w:p>
        </w:tc>
      </w:tr>
    </w:tbl>
    <w:p>
      <w:pPr>
        <w:pStyle w:val="BodyText"/>
        <w:spacing w:line="240" w:lineRule="auto" w:before="76"/>
        <w:ind w:left="571" w:right="2272"/>
        <w:jc w:val="left"/>
      </w:pPr>
      <w:r>
        <w:rPr/>
        <w:t>注：本公司合并报表范围内的关联单位往来不计提坏账准备。</w:t>
      </w:r>
    </w:p>
    <w:p>
      <w:pPr>
        <w:pStyle w:val="BodyText"/>
        <w:spacing w:line="240" w:lineRule="auto" w:before="126"/>
        <w:ind w:left="558" w:right="2272"/>
        <w:jc w:val="left"/>
      </w:pPr>
      <w:r>
        <w:rPr>
          <w:rFonts w:ascii="Times New Roman" w:hAnsi="Times New Roman" w:cs="Times New Roman" w:eastAsia="Times New Roman" w:hint="default"/>
        </w:rPr>
        <w:t>2</w:t>
      </w:r>
      <w:r>
        <w:rPr/>
        <w:t>、按账龄分析法计提坏账准备的其他应收款：</w:t>
      </w:r>
    </w:p>
    <w:p>
      <w:pPr>
        <w:tabs>
          <w:tab w:pos="6439" w:val="left" w:leader="none"/>
        </w:tabs>
        <w:spacing w:before="53"/>
        <w:ind w:left="2517" w:right="143" w:firstLine="0"/>
        <w:jc w:val="left"/>
        <w:rPr>
          <w:rFonts w:ascii="宋体" w:hAnsi="宋体" w:cs="宋体" w:eastAsia="宋体" w:hint="default"/>
          <w:sz w:val="19"/>
          <w:szCs w:val="19"/>
        </w:rPr>
      </w:pPr>
      <w:r>
        <w:rPr>
          <w:rFonts w:ascii="宋体" w:hAnsi="宋体" w:cs="宋体" w:eastAsia="宋体" w:hint="default"/>
          <w:sz w:val="19"/>
          <w:szCs w:val="19"/>
        </w:rPr>
        <w:t>期末数</w:t>
        <w:tab/>
        <w:t>期初数</w:t>
      </w:r>
    </w:p>
    <w:p>
      <w:pPr>
        <w:spacing w:after="0"/>
        <w:jc w:val="left"/>
        <w:rPr>
          <w:rFonts w:ascii="宋体" w:hAnsi="宋体" w:cs="宋体" w:eastAsia="宋体" w:hint="default"/>
          <w:sz w:val="19"/>
          <w:szCs w:val="19"/>
        </w:rPr>
        <w:sectPr>
          <w:type w:val="continuous"/>
          <w:pgSz w:w="12240" w:h="15840"/>
          <w:pgMar w:top="1100" w:bottom="1380" w:left="1660" w:right="1640"/>
        </w:sectPr>
      </w:pPr>
    </w:p>
    <w:p>
      <w:pPr>
        <w:tabs>
          <w:tab w:pos="1005" w:val="left" w:leader="none"/>
          <w:tab w:pos="2045" w:val="left" w:leader="none"/>
          <w:tab w:pos="2896" w:val="left" w:leader="none"/>
          <w:tab w:pos="3983" w:val="left" w:leader="none"/>
        </w:tabs>
        <w:spacing w:line="310" w:lineRule="exact" w:before="78"/>
        <w:ind w:left="0" w:right="76" w:firstLine="0"/>
        <w:jc w:val="right"/>
        <w:rPr>
          <w:rFonts w:ascii="宋体" w:hAnsi="宋体" w:cs="宋体" w:eastAsia="宋体" w:hint="default"/>
          <w:sz w:val="19"/>
          <w:szCs w:val="19"/>
        </w:rPr>
      </w:pPr>
      <w:r>
        <w:rPr>
          <w:rFonts w:ascii="宋体" w:hAnsi="宋体" w:cs="宋体" w:eastAsia="宋体" w:hint="default"/>
          <w:sz w:val="19"/>
          <w:szCs w:val="19"/>
        </w:rPr>
        <w:t>账 </w:t>
      </w:r>
      <w:r>
        <w:rPr>
          <w:rFonts w:ascii="宋体" w:hAnsi="宋体" w:cs="宋体" w:eastAsia="宋体" w:hint="default"/>
          <w:spacing w:val="5"/>
          <w:sz w:val="19"/>
          <w:szCs w:val="19"/>
        </w:rPr>
        <w:t> </w:t>
      </w:r>
      <w:r>
        <w:rPr>
          <w:rFonts w:ascii="宋体" w:hAnsi="宋体" w:cs="宋体" w:eastAsia="宋体" w:hint="default"/>
          <w:sz w:val="19"/>
          <w:szCs w:val="19"/>
        </w:rPr>
        <w:t>龄</w:t>
        <w:tab/>
        <w:t>金 </w:t>
      </w:r>
      <w:r>
        <w:rPr>
          <w:rFonts w:ascii="宋体" w:hAnsi="宋体" w:cs="宋体" w:eastAsia="宋体" w:hint="default"/>
          <w:spacing w:val="5"/>
          <w:sz w:val="19"/>
          <w:szCs w:val="19"/>
        </w:rPr>
        <w:t> </w:t>
      </w:r>
      <w:r>
        <w:rPr>
          <w:rFonts w:ascii="宋体" w:hAnsi="宋体" w:cs="宋体" w:eastAsia="宋体" w:hint="default"/>
          <w:sz w:val="19"/>
          <w:szCs w:val="19"/>
        </w:rPr>
        <w:t>额</w:t>
        <w:tab/>
      </w:r>
      <w:r>
        <w:rPr>
          <w:rFonts w:ascii="宋体" w:hAnsi="宋体" w:cs="宋体" w:eastAsia="宋体" w:hint="default"/>
          <w:spacing w:val="-1"/>
          <w:position w:val="1"/>
          <w:sz w:val="19"/>
          <w:szCs w:val="19"/>
        </w:rPr>
        <w:t>比例</w:t>
      </w:r>
      <w:r>
        <w:rPr>
          <w:rFonts w:ascii="Times New Roman" w:hAnsi="Times New Roman" w:cs="Times New Roman" w:eastAsia="Times New Roman" w:hint="default"/>
          <w:spacing w:val="-1"/>
          <w:position w:val="1"/>
          <w:sz w:val="19"/>
          <w:szCs w:val="19"/>
        </w:rPr>
        <w:t>%</w:t>
        <w:tab/>
      </w:r>
      <w:r>
        <w:rPr>
          <w:rFonts w:ascii="宋体" w:hAnsi="宋体" w:cs="宋体" w:eastAsia="宋体" w:hint="default"/>
          <w:sz w:val="19"/>
          <w:szCs w:val="19"/>
        </w:rPr>
        <w:t>坏账准备</w:t>
        <w:tab/>
      </w:r>
      <w:r>
        <w:rPr>
          <w:rFonts w:ascii="宋体" w:hAnsi="宋体" w:cs="宋体" w:eastAsia="宋体" w:hint="default"/>
          <w:position w:val="13"/>
          <w:sz w:val="19"/>
          <w:szCs w:val="19"/>
        </w:rPr>
        <w:t>计提</w:t>
      </w:r>
      <w:r>
        <w:rPr>
          <w:rFonts w:ascii="宋体" w:hAnsi="宋体" w:cs="宋体" w:eastAsia="宋体" w:hint="default"/>
          <w:sz w:val="19"/>
          <w:szCs w:val="19"/>
        </w:rPr>
      </w:r>
    </w:p>
    <w:p>
      <w:pPr>
        <w:spacing w:line="190" w:lineRule="exact" w:before="0"/>
        <w:ind w:left="0" w:right="0" w:firstLine="0"/>
        <w:jc w:val="right"/>
        <w:rPr>
          <w:rFonts w:ascii="Times New Roman" w:hAnsi="Times New Roman" w:cs="Times New Roman" w:eastAsia="Times New Roman" w:hint="default"/>
          <w:sz w:val="19"/>
          <w:szCs w:val="19"/>
        </w:rPr>
      </w:pPr>
      <w:r>
        <w:rPr/>
        <w:pict>
          <v:group style="position:absolute;margin-left:89.926224pt;margin-top:10.912185pt;width:428.5pt;height:1pt;mso-position-horizontal-relative:page;mso-position-vertical-relative:paragraph;z-index:4000" coordorigin="1799,218" coordsize="8570,20">
            <v:group style="position:absolute;left:1817;top:227;width:704;height:2" coordorigin="1817,227" coordsize="704,2">
              <v:shape style="position:absolute;left:1817;top:227;width:704;height:2" coordorigin="1817,227" coordsize="704,0" path="m1817,227l2520,227e" filled="false" stroked="true" strokeweight=".135287pt" strokecolor="#000000">
                <v:path arrowok="t"/>
              </v:shape>
            </v:group>
            <v:group style="position:absolute;left:1808;top:228;width:707;height:2" coordorigin="1808,228" coordsize="707,2">
              <v:shape style="position:absolute;left:1808;top:228;width:707;height:2" coordorigin="1808,228" coordsize="707,0" path="m1808,228l2514,228e" filled="false" stroked="true" strokeweight=".951118pt" strokecolor="#000000">
                <v:path arrowok="t"/>
              </v:shape>
            </v:group>
            <v:group style="position:absolute;left:2564;top:227;width:1222;height:2" coordorigin="2564,227" coordsize="1222,2">
              <v:shape style="position:absolute;left:2564;top:227;width:1222;height:2" coordorigin="2564,227" coordsize="1222,0" path="m2564,227l3786,227e" filled="false" stroked="true" strokeweight=".135287pt" strokecolor="#000000">
                <v:path arrowok="t"/>
              </v:shape>
            </v:group>
            <v:group style="position:absolute;left:2556;top:228;width:1225;height:2" coordorigin="2556,228" coordsize="1225,2">
              <v:shape style="position:absolute;left:2556;top:228;width:1225;height:2" coordorigin="2556,228" coordsize="1225,0" path="m2556,228l3780,228e" filled="false" stroked="true" strokeweight=".951118pt" strokecolor="#000000">
                <v:path arrowok="t"/>
              </v:shape>
            </v:group>
            <v:group style="position:absolute;left:3830;top:227;width:735;height:2" coordorigin="3830,227" coordsize="735,2">
              <v:shape style="position:absolute;left:3830;top:227;width:735;height:2" coordorigin="3830,227" coordsize="735,0" path="m3830,227l4564,227e" filled="false" stroked="true" strokeweight=".135287pt" strokecolor="#000000">
                <v:path arrowok="t"/>
              </v:shape>
            </v:group>
            <v:group style="position:absolute;left:3821;top:228;width:737;height:2" coordorigin="3821,228" coordsize="737,2">
              <v:shape style="position:absolute;left:3821;top:228;width:737;height:2" coordorigin="3821,228" coordsize="737,0" path="m3821,228l4558,228e" filled="false" stroked="true" strokeweight=".951118pt" strokecolor="#000000">
                <v:path arrowok="t"/>
              </v:shape>
            </v:group>
            <v:group style="position:absolute;left:4608;top:227;width:1107;height:2" coordorigin="4608,227" coordsize="1107,2">
              <v:shape style="position:absolute;left:4608;top:227;width:1107;height:2" coordorigin="4608,227" coordsize="1107,0" path="m4608,227l5714,227e" filled="false" stroked="true" strokeweight=".135287pt" strokecolor="#000000">
                <v:path arrowok="t"/>
              </v:shape>
            </v:group>
            <v:group style="position:absolute;left:4599;top:228;width:1110;height:2" coordorigin="4599,228" coordsize="1110,2">
              <v:shape style="position:absolute;left:4599;top:228;width:1110;height:2" coordorigin="4599,228" coordsize="1110,0" path="m4599,228l5708,228e" filled="false" stroked="true" strokeweight=".951118pt" strokecolor="#000000">
                <v:path arrowok="t"/>
              </v:shape>
            </v:group>
            <v:group style="position:absolute;left:5758;top:227;width:605;height:2" coordorigin="5758,227" coordsize="605,2">
              <v:shape style="position:absolute;left:5758;top:227;width:605;height:2" coordorigin="5758,227" coordsize="605,0" path="m5758,227l6363,227e" filled="false" stroked="true" strokeweight=".135287pt" strokecolor="#000000">
                <v:path arrowok="t"/>
              </v:shape>
            </v:group>
            <v:group style="position:absolute;left:5750;top:228;width:608;height:2" coordorigin="5750,228" coordsize="608,2">
              <v:shape style="position:absolute;left:5750;top:228;width:608;height:2" coordorigin="5750,228" coordsize="608,0" path="m5750,228l6357,228e" filled="false" stroked="true" strokeweight=".951118pt" strokecolor="#000000">
                <v:path arrowok="t"/>
              </v:shape>
            </v:group>
            <v:group style="position:absolute;left:6407;top:227;width:1354;height:2" coordorigin="6407,227" coordsize="1354,2">
              <v:shape style="position:absolute;left:6407;top:227;width:1354;height:2" coordorigin="6407,227" coordsize="1354,0" path="m6407,227l7760,227e" filled="false" stroked="true" strokeweight=".135287pt" strokecolor="#000000">
                <v:path arrowok="t"/>
              </v:shape>
            </v:group>
            <v:group style="position:absolute;left:6398;top:228;width:1356;height:2" coordorigin="6398,228" coordsize="1356,2">
              <v:shape style="position:absolute;left:6398;top:228;width:1356;height:2" coordorigin="6398,228" coordsize="1356,0" path="m6398,228l7754,228e" filled="false" stroked="true" strokeweight=".951118pt" strokecolor="#000000">
                <v:path arrowok="t"/>
              </v:shape>
            </v:group>
            <v:group style="position:absolute;left:7804;top:227;width:691;height:2" coordorigin="7804,227" coordsize="691,2">
              <v:shape style="position:absolute;left:7804;top:227;width:691;height:2" coordorigin="7804,227" coordsize="691,0" path="m7804,227l8494,227e" filled="false" stroked="true" strokeweight=".135287pt" strokecolor="#000000">
                <v:path arrowok="t"/>
              </v:shape>
            </v:group>
            <v:group style="position:absolute;left:7795;top:228;width:693;height:2" coordorigin="7795,228" coordsize="693,2">
              <v:shape style="position:absolute;left:7795;top:228;width:693;height:2" coordorigin="7795,228" coordsize="693,0" path="m7795,228l8488,228e" filled="false" stroked="true" strokeweight=".951118pt" strokecolor="#000000">
                <v:path arrowok="t"/>
              </v:shape>
            </v:group>
            <v:group style="position:absolute;left:8538;top:227;width:1165;height:2" coordorigin="8538,227" coordsize="1165,2">
              <v:shape style="position:absolute;left:8538;top:227;width:1165;height:2" coordorigin="8538,227" coordsize="1165,0" path="m8538,227l9702,227e" filled="false" stroked="true" strokeweight=".135287pt" strokecolor="#000000">
                <v:path arrowok="t"/>
              </v:shape>
            </v:group>
            <v:group style="position:absolute;left:8529;top:228;width:1167;height:2" coordorigin="8529,228" coordsize="1167,2">
              <v:shape style="position:absolute;left:8529;top:228;width:1167;height:2" coordorigin="8529,228" coordsize="1167,0" path="m8529,228l9696,228e" filled="false" stroked="true" strokeweight=".951118pt" strokecolor="#000000">
                <v:path arrowok="t"/>
              </v:shape>
            </v:group>
            <v:group style="position:absolute;left:9746;top:227;width:620;height:2" coordorigin="9746,227" coordsize="620,2">
              <v:shape style="position:absolute;left:9746;top:227;width:620;height:2" coordorigin="9746,227" coordsize="620,0" path="m9746,227l10365,227e" filled="false" stroked="true" strokeweight=".135287pt" strokecolor="#000000">
                <v:path arrowok="t"/>
              </v:shape>
            </v:group>
            <v:group style="position:absolute;left:9737;top:228;width:622;height:2" coordorigin="9737,228" coordsize="622,2">
              <v:shape style="position:absolute;left:9737;top:228;width:622;height:2" coordorigin="9737,228" coordsize="622,0" path="m9737,228l10359,228e" filled="false" stroked="true" strokeweight=".951118pt" strokecolor="#000000">
                <v:path arrowok="t"/>
              </v:shape>
            </v:group>
            <w10:wrap type="none"/>
          </v:group>
        </w:pict>
      </w:r>
      <w:r>
        <w:rPr>
          <w:rFonts w:ascii="宋体" w:hAnsi="宋体" w:cs="宋体" w:eastAsia="宋体" w:hint="default"/>
          <w:sz w:val="19"/>
          <w:szCs w:val="19"/>
        </w:rPr>
        <w:t>比例</w:t>
      </w:r>
      <w:r>
        <w:rPr>
          <w:rFonts w:ascii="Times New Roman" w:hAnsi="Times New Roman" w:cs="Times New Roman" w:eastAsia="Times New Roman" w:hint="default"/>
          <w:sz w:val="19"/>
          <w:szCs w:val="19"/>
        </w:rPr>
        <w:t>%</w:t>
      </w:r>
    </w:p>
    <w:p>
      <w:pPr>
        <w:tabs>
          <w:tab w:pos="1113" w:val="left" w:leader="none"/>
          <w:tab w:pos="1942" w:val="left" w:leader="none"/>
          <w:tab w:pos="3060" w:val="left" w:leader="none"/>
        </w:tabs>
        <w:spacing w:line="303" w:lineRule="exact" w:before="88"/>
        <w:ind w:left="0" w:right="358" w:firstLine="0"/>
        <w:jc w:val="right"/>
        <w:rPr>
          <w:rFonts w:ascii="宋体" w:hAnsi="宋体" w:cs="宋体" w:eastAsia="宋体" w:hint="default"/>
          <w:sz w:val="19"/>
          <w:szCs w:val="19"/>
        </w:rPr>
      </w:pPr>
      <w:r>
        <w:rPr/>
        <w:br w:type="column"/>
      </w:r>
      <w:r>
        <w:rPr>
          <w:rFonts w:ascii="宋体" w:hAnsi="宋体" w:cs="宋体" w:eastAsia="宋体" w:hint="default"/>
          <w:sz w:val="19"/>
          <w:szCs w:val="19"/>
        </w:rPr>
        <w:t>金 </w:t>
      </w:r>
      <w:r>
        <w:rPr>
          <w:rFonts w:ascii="宋体" w:hAnsi="宋体" w:cs="宋体" w:eastAsia="宋体" w:hint="default"/>
          <w:spacing w:val="5"/>
          <w:sz w:val="19"/>
          <w:szCs w:val="19"/>
        </w:rPr>
        <w:t> </w:t>
      </w:r>
      <w:r>
        <w:rPr>
          <w:rFonts w:ascii="宋体" w:hAnsi="宋体" w:cs="宋体" w:eastAsia="宋体" w:hint="default"/>
          <w:sz w:val="19"/>
          <w:szCs w:val="19"/>
        </w:rPr>
        <w:t>额</w:t>
        <w:tab/>
        <w:t>比例%</w:t>
        <w:tab/>
        <w:t>坏账准备</w:t>
        <w:tab/>
      </w:r>
      <w:r>
        <w:rPr>
          <w:rFonts w:ascii="宋体" w:hAnsi="宋体" w:cs="宋体" w:eastAsia="宋体" w:hint="default"/>
          <w:position w:val="12"/>
          <w:sz w:val="19"/>
          <w:szCs w:val="19"/>
        </w:rPr>
        <w:t>计提</w:t>
      </w:r>
      <w:r>
        <w:rPr>
          <w:rFonts w:ascii="宋体" w:hAnsi="宋体" w:cs="宋体" w:eastAsia="宋体" w:hint="default"/>
          <w:sz w:val="19"/>
          <w:szCs w:val="19"/>
        </w:rPr>
      </w:r>
    </w:p>
    <w:p>
      <w:pPr>
        <w:spacing w:line="183" w:lineRule="exact" w:before="0"/>
        <w:ind w:left="0" w:right="311" w:firstLine="0"/>
        <w:jc w:val="right"/>
        <w:rPr>
          <w:rFonts w:ascii="宋体" w:hAnsi="宋体" w:cs="宋体" w:eastAsia="宋体" w:hint="default"/>
          <w:sz w:val="19"/>
          <w:szCs w:val="19"/>
        </w:rPr>
      </w:pPr>
      <w:r>
        <w:rPr>
          <w:rFonts w:ascii="宋体" w:hAnsi="宋体" w:cs="宋体" w:eastAsia="宋体" w:hint="default"/>
          <w:sz w:val="19"/>
          <w:szCs w:val="19"/>
        </w:rPr>
        <w:t>比例%</w:t>
      </w:r>
    </w:p>
    <w:p>
      <w:pPr>
        <w:spacing w:after="0" w:line="183" w:lineRule="exact"/>
        <w:jc w:val="right"/>
        <w:rPr>
          <w:rFonts w:ascii="宋体" w:hAnsi="宋体" w:cs="宋体" w:eastAsia="宋体" w:hint="default"/>
          <w:sz w:val="19"/>
          <w:szCs w:val="19"/>
        </w:rPr>
        <w:sectPr>
          <w:type w:val="continuous"/>
          <w:pgSz w:w="12240" w:h="15840"/>
          <w:pgMar w:top="1100" w:bottom="1380" w:left="1660" w:right="1640"/>
          <w:cols w:num="2" w:equalWidth="0">
            <w:col w:w="4666" w:space="249"/>
            <w:col w:w="4025"/>
          </w:cols>
        </w:sectPr>
      </w:pPr>
    </w:p>
    <w:p>
      <w:pPr>
        <w:tabs>
          <w:tab w:pos="2377" w:val="left" w:leader="none"/>
          <w:tab w:pos="3093" w:val="left" w:leader="none"/>
          <w:tab w:pos="4351" w:val="left" w:leader="none"/>
          <w:tab w:pos="4897" w:val="left" w:leader="none"/>
          <w:tab w:pos="6308" w:val="left" w:leader="none"/>
          <w:tab w:pos="7080" w:val="left" w:leader="none"/>
          <w:tab w:pos="8346" w:val="left" w:leader="none"/>
        </w:tabs>
        <w:spacing w:before="66"/>
        <w:ind w:left="182"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sz w:val="19"/>
          <w:szCs w:val="19"/>
        </w:rPr>
        <w:t>年以内</w:t>
      </w:r>
      <w:r>
        <w:rPr>
          <w:rFonts w:ascii="宋体" w:hAnsi="宋体" w:cs="宋体" w:eastAsia="宋体" w:hint="default"/>
          <w:spacing w:val="49"/>
          <w:sz w:val="19"/>
          <w:szCs w:val="19"/>
        </w:rPr>
        <w:t> </w:t>
      </w:r>
      <w:r>
        <w:rPr>
          <w:rFonts w:ascii="Times New Roman" w:hAnsi="Times New Roman" w:cs="Times New Roman" w:eastAsia="Times New Roman" w:hint="default"/>
          <w:position w:val="1"/>
          <w:sz w:val="18"/>
          <w:szCs w:val="18"/>
        </w:rPr>
        <w:t>20,714,399.50</w:t>
        <w:tab/>
      </w:r>
      <w:r>
        <w:rPr>
          <w:rFonts w:ascii="Times New Roman" w:hAnsi="Times New Roman" w:cs="Times New Roman" w:eastAsia="Times New Roman" w:hint="default"/>
          <w:sz w:val="19"/>
          <w:szCs w:val="19"/>
        </w:rPr>
        <w:t>41.34</w:t>
        <w:tab/>
        <w:t>414,287.99</w:t>
        <w:tab/>
        <w:t>2</w:t>
        <w:tab/>
        <w:t>26,771,596.50</w:t>
        <w:tab/>
        <w:t>44.90</w:t>
        <w:tab/>
        <w:t>535,431.94</w:t>
        <w:tab/>
        <w:t>2</w:t>
      </w:r>
    </w:p>
    <w:p>
      <w:pPr>
        <w:tabs>
          <w:tab w:pos="1019" w:val="left" w:leader="none"/>
          <w:tab w:pos="2377" w:val="left" w:leader="none"/>
          <w:tab w:pos="3093" w:val="left" w:leader="none"/>
          <w:tab w:pos="4303" w:val="left" w:leader="none"/>
          <w:tab w:pos="4897" w:val="left" w:leader="none"/>
          <w:tab w:pos="6308" w:val="left" w:leader="none"/>
          <w:tab w:pos="8298" w:val="left" w:leader="none"/>
        </w:tabs>
        <w:spacing w:before="94"/>
        <w:ind w:left="182"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sz w:val="19"/>
          <w:szCs w:val="19"/>
        </w:rPr>
        <w:t>1-2</w:t>
      </w:r>
      <w:r>
        <w:rPr>
          <w:rFonts w:ascii="宋体" w:hAnsi="宋体" w:cs="宋体" w:eastAsia="宋体" w:hint="default"/>
          <w:spacing w:val="-1"/>
          <w:sz w:val="19"/>
          <w:szCs w:val="19"/>
        </w:rPr>
        <w:t>年</w:t>
        <w:tab/>
      </w:r>
      <w:r>
        <w:rPr>
          <w:rFonts w:ascii="Times New Roman" w:hAnsi="Times New Roman" w:cs="Times New Roman" w:eastAsia="Times New Roman" w:hint="default"/>
          <w:sz w:val="19"/>
          <w:szCs w:val="19"/>
        </w:rPr>
        <w:t>5,423,526.95</w:t>
        <w:tab/>
        <w:t>10.83</w:t>
        <w:tab/>
        <w:t>542,352.70</w:t>
        <w:tab/>
        <w:t>10</w:t>
        <w:tab/>
        <w:t>11,218,939.33</w:t>
        <w:tab/>
        <w:t>18.82   </w:t>
      </w:r>
      <w:r>
        <w:rPr>
          <w:rFonts w:ascii="Times New Roman" w:hAnsi="Times New Roman" w:cs="Times New Roman" w:eastAsia="Times New Roman" w:hint="default"/>
          <w:spacing w:val="16"/>
          <w:sz w:val="19"/>
          <w:szCs w:val="19"/>
        </w:rPr>
        <w:t> </w:t>
      </w:r>
      <w:r>
        <w:rPr>
          <w:rFonts w:ascii="Times New Roman" w:hAnsi="Times New Roman" w:cs="Times New Roman" w:eastAsia="Times New Roman" w:hint="default"/>
          <w:sz w:val="19"/>
          <w:szCs w:val="19"/>
        </w:rPr>
        <w:t>1,121,893.93</w:t>
        <w:tab/>
      </w:r>
      <w:r>
        <w:rPr>
          <w:rFonts w:ascii="Times New Roman" w:hAnsi="Times New Roman" w:cs="Times New Roman" w:eastAsia="Times New Roman" w:hint="default"/>
          <w:spacing w:val="1"/>
          <w:sz w:val="19"/>
          <w:szCs w:val="19"/>
        </w:rPr>
        <w:t>10</w:t>
      </w:r>
      <w:r>
        <w:rPr>
          <w:rFonts w:ascii="Times New Roman" w:hAnsi="Times New Roman" w:cs="Times New Roman" w:eastAsia="Times New Roman" w:hint="default"/>
          <w:sz w:val="19"/>
          <w:szCs w:val="19"/>
        </w:rPr>
      </w:r>
    </w:p>
    <w:p>
      <w:pPr>
        <w:tabs>
          <w:tab w:pos="1019" w:val="left" w:leader="none"/>
          <w:tab w:pos="2377" w:val="left" w:leader="none"/>
          <w:tab w:pos="4303" w:val="left" w:leader="none"/>
          <w:tab w:pos="4994" w:val="left" w:leader="none"/>
          <w:tab w:pos="6404" w:val="left" w:leader="none"/>
          <w:tab w:pos="7080" w:val="left" w:leader="none"/>
          <w:tab w:pos="8298" w:val="left" w:leader="none"/>
        </w:tabs>
        <w:spacing w:before="94"/>
        <w:ind w:left="182"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sz w:val="19"/>
          <w:szCs w:val="19"/>
        </w:rPr>
        <w:t>2-3</w:t>
      </w:r>
      <w:r>
        <w:rPr>
          <w:rFonts w:ascii="宋体" w:hAnsi="宋体" w:cs="宋体" w:eastAsia="宋体" w:hint="default"/>
          <w:spacing w:val="-1"/>
          <w:sz w:val="19"/>
          <w:szCs w:val="19"/>
        </w:rPr>
        <w:t>年</w:t>
        <w:tab/>
      </w:r>
      <w:r>
        <w:rPr>
          <w:rFonts w:ascii="Times New Roman" w:hAnsi="Times New Roman" w:cs="Times New Roman" w:eastAsia="Times New Roman" w:hint="default"/>
          <w:sz w:val="19"/>
          <w:szCs w:val="19"/>
        </w:rPr>
        <w:t>6,107,972.37</w:t>
        <w:tab/>
        <w:t>12.19   </w:t>
      </w:r>
      <w:r>
        <w:rPr>
          <w:rFonts w:ascii="Times New Roman" w:hAnsi="Times New Roman" w:cs="Times New Roman" w:eastAsia="Times New Roman" w:hint="default"/>
          <w:spacing w:val="13"/>
          <w:sz w:val="19"/>
          <w:szCs w:val="19"/>
        </w:rPr>
        <w:t> </w:t>
      </w:r>
      <w:r>
        <w:rPr>
          <w:rFonts w:ascii="Times New Roman" w:hAnsi="Times New Roman" w:cs="Times New Roman" w:eastAsia="Times New Roman" w:hint="default"/>
          <w:position w:val="1"/>
          <w:sz w:val="18"/>
          <w:szCs w:val="18"/>
        </w:rPr>
        <w:t>1,221,594.47</w:t>
        <w:tab/>
      </w:r>
      <w:r>
        <w:rPr>
          <w:rFonts w:ascii="Times New Roman" w:hAnsi="Times New Roman" w:cs="Times New Roman" w:eastAsia="Times New Roman" w:hint="default"/>
          <w:sz w:val="19"/>
          <w:szCs w:val="19"/>
        </w:rPr>
        <w:t>20</w:t>
        <w:tab/>
        <w:t>2,197,938.25</w:t>
        <w:tab/>
        <w:t>3.69</w:t>
        <w:tab/>
        <w:t>439,587.65</w:t>
        <w:tab/>
      </w:r>
      <w:r>
        <w:rPr>
          <w:rFonts w:ascii="Times New Roman" w:hAnsi="Times New Roman" w:cs="Times New Roman" w:eastAsia="Times New Roman" w:hint="default"/>
          <w:spacing w:val="1"/>
          <w:sz w:val="19"/>
          <w:szCs w:val="19"/>
        </w:rPr>
        <w:t>20</w:t>
      </w:r>
      <w:r>
        <w:rPr>
          <w:rFonts w:ascii="Times New Roman" w:hAnsi="Times New Roman" w:cs="Times New Roman" w:eastAsia="Times New Roman" w:hint="default"/>
          <w:sz w:val="19"/>
          <w:szCs w:val="19"/>
        </w:rPr>
      </w:r>
    </w:p>
    <w:p>
      <w:pPr>
        <w:tabs>
          <w:tab w:pos="1019" w:val="left" w:leader="none"/>
          <w:tab w:pos="2474" w:val="left" w:leader="none"/>
          <w:tab w:pos="4303" w:val="left" w:leader="none"/>
          <w:tab w:pos="4994" w:val="left" w:leader="none"/>
          <w:tab w:pos="6308" w:val="left" w:leader="none"/>
          <w:tab w:pos="8298" w:val="left" w:leader="none"/>
        </w:tabs>
        <w:spacing w:before="94"/>
        <w:ind w:left="182"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sz w:val="19"/>
          <w:szCs w:val="19"/>
        </w:rPr>
        <w:t>3-4</w:t>
      </w:r>
      <w:r>
        <w:rPr>
          <w:rFonts w:ascii="宋体" w:hAnsi="宋体" w:cs="宋体" w:eastAsia="宋体" w:hint="default"/>
          <w:spacing w:val="-1"/>
          <w:sz w:val="19"/>
          <w:szCs w:val="19"/>
        </w:rPr>
        <w:t>年</w:t>
        <w:tab/>
      </w:r>
      <w:r>
        <w:rPr>
          <w:rFonts w:ascii="Times New Roman" w:hAnsi="Times New Roman" w:cs="Times New Roman" w:eastAsia="Times New Roman" w:hint="default"/>
          <w:sz w:val="19"/>
          <w:szCs w:val="19"/>
        </w:rPr>
        <w:t>3,917,908.74</w:t>
        <w:tab/>
        <w:t>7.82   </w:t>
      </w:r>
      <w:r>
        <w:rPr>
          <w:rFonts w:ascii="Times New Roman" w:hAnsi="Times New Roman" w:cs="Times New Roman" w:eastAsia="Times New Roman" w:hint="default"/>
          <w:spacing w:val="13"/>
          <w:sz w:val="19"/>
          <w:szCs w:val="19"/>
        </w:rPr>
        <w:t> </w:t>
      </w:r>
      <w:r>
        <w:rPr>
          <w:rFonts w:ascii="Times New Roman" w:hAnsi="Times New Roman" w:cs="Times New Roman" w:eastAsia="Times New Roman" w:hint="default"/>
          <w:position w:val="1"/>
          <w:sz w:val="18"/>
          <w:szCs w:val="18"/>
        </w:rPr>
        <w:t>1,567,163.50</w:t>
        <w:tab/>
      </w:r>
      <w:r>
        <w:rPr>
          <w:rFonts w:ascii="Times New Roman" w:hAnsi="Times New Roman" w:cs="Times New Roman" w:eastAsia="Times New Roman" w:hint="default"/>
          <w:sz w:val="19"/>
          <w:szCs w:val="19"/>
        </w:rPr>
        <w:t>40</w:t>
        <w:tab/>
        <w:t>9,071,954.46</w:t>
        <w:tab/>
        <w:t>15.21   </w:t>
      </w:r>
      <w:r>
        <w:rPr>
          <w:rFonts w:ascii="Times New Roman" w:hAnsi="Times New Roman" w:cs="Times New Roman" w:eastAsia="Times New Roman" w:hint="default"/>
          <w:spacing w:val="16"/>
          <w:sz w:val="19"/>
          <w:szCs w:val="19"/>
        </w:rPr>
        <w:t> </w:t>
      </w:r>
      <w:r>
        <w:rPr>
          <w:rFonts w:ascii="Times New Roman" w:hAnsi="Times New Roman" w:cs="Times New Roman" w:eastAsia="Times New Roman" w:hint="default"/>
          <w:sz w:val="19"/>
          <w:szCs w:val="19"/>
        </w:rPr>
        <w:t>3,628,781.78</w:t>
        <w:tab/>
      </w:r>
      <w:r>
        <w:rPr>
          <w:rFonts w:ascii="Times New Roman" w:hAnsi="Times New Roman" w:cs="Times New Roman" w:eastAsia="Times New Roman" w:hint="default"/>
          <w:spacing w:val="1"/>
          <w:sz w:val="19"/>
          <w:szCs w:val="19"/>
        </w:rPr>
        <w:t>40</w:t>
      </w:r>
      <w:r>
        <w:rPr>
          <w:rFonts w:ascii="Times New Roman" w:hAnsi="Times New Roman" w:cs="Times New Roman" w:eastAsia="Times New Roman" w:hint="default"/>
          <w:sz w:val="19"/>
          <w:szCs w:val="19"/>
        </w:rPr>
      </w:r>
    </w:p>
    <w:p>
      <w:pPr>
        <w:tabs>
          <w:tab w:pos="1019" w:val="left" w:leader="none"/>
          <w:tab w:pos="2377" w:val="left" w:leader="none"/>
          <w:tab w:pos="4303" w:val="left" w:leader="none"/>
          <w:tab w:pos="4994" w:val="left" w:leader="none"/>
          <w:tab w:pos="6404" w:val="left" w:leader="none"/>
          <w:tab w:pos="8298" w:val="left" w:leader="none"/>
        </w:tabs>
        <w:spacing w:before="94"/>
        <w:ind w:left="182"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1"/>
          <w:sz w:val="19"/>
          <w:szCs w:val="19"/>
        </w:rPr>
        <w:t>4-5</w:t>
      </w:r>
      <w:r>
        <w:rPr>
          <w:rFonts w:ascii="宋体" w:hAnsi="宋体" w:cs="宋体" w:eastAsia="宋体" w:hint="default"/>
          <w:spacing w:val="-1"/>
          <w:sz w:val="19"/>
          <w:szCs w:val="19"/>
        </w:rPr>
        <w:t>年</w:t>
        <w:tab/>
      </w:r>
      <w:r>
        <w:rPr>
          <w:rFonts w:ascii="Times New Roman" w:hAnsi="Times New Roman" w:cs="Times New Roman" w:eastAsia="Times New Roman" w:hint="default"/>
          <w:sz w:val="19"/>
          <w:szCs w:val="19"/>
        </w:rPr>
        <w:t>5,403,496.72</w:t>
        <w:tab/>
        <w:t>10.79   </w:t>
      </w:r>
      <w:r>
        <w:rPr>
          <w:rFonts w:ascii="Times New Roman" w:hAnsi="Times New Roman" w:cs="Times New Roman" w:eastAsia="Times New Roman" w:hint="default"/>
          <w:spacing w:val="13"/>
          <w:sz w:val="19"/>
          <w:szCs w:val="19"/>
        </w:rPr>
        <w:t> </w:t>
      </w:r>
      <w:r>
        <w:rPr>
          <w:rFonts w:ascii="Times New Roman" w:hAnsi="Times New Roman" w:cs="Times New Roman" w:eastAsia="Times New Roman" w:hint="default"/>
          <w:position w:val="1"/>
          <w:sz w:val="18"/>
          <w:szCs w:val="18"/>
        </w:rPr>
        <w:t>4,322,797.38</w:t>
        <w:tab/>
      </w:r>
      <w:r>
        <w:rPr>
          <w:rFonts w:ascii="Times New Roman" w:hAnsi="Times New Roman" w:cs="Times New Roman" w:eastAsia="Times New Roman" w:hint="default"/>
          <w:sz w:val="19"/>
          <w:szCs w:val="19"/>
        </w:rPr>
        <w:t>80</w:t>
        <w:tab/>
        <w:t>5,301,022.14</w:t>
        <w:tab/>
        <w:t>8.89   </w:t>
      </w:r>
      <w:r>
        <w:rPr>
          <w:rFonts w:ascii="Times New Roman" w:hAnsi="Times New Roman" w:cs="Times New Roman" w:eastAsia="Times New Roman" w:hint="default"/>
          <w:spacing w:val="16"/>
          <w:sz w:val="19"/>
          <w:szCs w:val="19"/>
        </w:rPr>
        <w:t> </w:t>
      </w:r>
      <w:r>
        <w:rPr>
          <w:rFonts w:ascii="Times New Roman" w:hAnsi="Times New Roman" w:cs="Times New Roman" w:eastAsia="Times New Roman" w:hint="default"/>
          <w:sz w:val="19"/>
          <w:szCs w:val="19"/>
        </w:rPr>
        <w:t>4,240,817.71</w:t>
        <w:tab/>
      </w:r>
      <w:r>
        <w:rPr>
          <w:rFonts w:ascii="Times New Roman" w:hAnsi="Times New Roman" w:cs="Times New Roman" w:eastAsia="Times New Roman" w:hint="default"/>
          <w:spacing w:val="1"/>
          <w:sz w:val="19"/>
          <w:szCs w:val="19"/>
        </w:rPr>
        <w:t>80</w:t>
      </w:r>
      <w:r>
        <w:rPr>
          <w:rFonts w:ascii="Times New Roman" w:hAnsi="Times New Roman" w:cs="Times New Roman" w:eastAsia="Times New Roman" w:hint="default"/>
          <w:sz w:val="19"/>
          <w:szCs w:val="19"/>
        </w:rPr>
      </w:r>
    </w:p>
    <w:p>
      <w:pPr>
        <w:tabs>
          <w:tab w:pos="2377" w:val="left" w:leader="none"/>
          <w:tab w:pos="4255" w:val="left" w:leader="none"/>
          <w:tab w:pos="4994" w:val="left" w:leader="none"/>
          <w:tab w:pos="6404" w:val="left" w:leader="none"/>
          <w:tab w:pos="8249" w:val="left" w:leader="none"/>
        </w:tabs>
        <w:spacing w:before="94"/>
        <w:ind w:left="182" w:right="143"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z w:val="19"/>
          <w:szCs w:val="19"/>
        </w:rPr>
        <w:t>5</w:t>
      </w:r>
      <w:r>
        <w:rPr>
          <w:rFonts w:ascii="宋体" w:hAnsi="宋体" w:cs="宋体" w:eastAsia="宋体" w:hint="default"/>
          <w:sz w:val="19"/>
          <w:szCs w:val="19"/>
        </w:rPr>
        <w:t>年以上</w:t>
      </w:r>
      <w:r>
        <w:rPr>
          <w:rFonts w:ascii="宋体" w:hAnsi="宋体" w:cs="宋体" w:eastAsia="宋体" w:hint="default"/>
          <w:spacing w:val="85"/>
          <w:sz w:val="19"/>
          <w:szCs w:val="19"/>
        </w:rPr>
        <w:t> </w:t>
      </w:r>
      <w:r>
        <w:rPr>
          <w:rFonts w:ascii="Times New Roman" w:hAnsi="Times New Roman" w:cs="Times New Roman" w:eastAsia="Times New Roman" w:hint="default"/>
          <w:sz w:val="19"/>
          <w:szCs w:val="19"/>
        </w:rPr>
        <w:t>8,534,255.10</w:t>
        <w:tab/>
        <w:t>17.03   </w:t>
      </w:r>
      <w:r>
        <w:rPr>
          <w:rFonts w:ascii="Times New Roman" w:hAnsi="Times New Roman" w:cs="Times New Roman" w:eastAsia="Times New Roman" w:hint="default"/>
          <w:spacing w:val="13"/>
          <w:sz w:val="19"/>
          <w:szCs w:val="19"/>
        </w:rPr>
        <w:t> </w:t>
      </w:r>
      <w:r>
        <w:rPr>
          <w:rFonts w:ascii="Times New Roman" w:hAnsi="Times New Roman" w:cs="Times New Roman" w:eastAsia="Times New Roman" w:hint="default"/>
          <w:position w:val="1"/>
          <w:sz w:val="18"/>
          <w:szCs w:val="18"/>
        </w:rPr>
        <w:t>8,534,255.10</w:t>
        <w:tab/>
      </w:r>
      <w:r>
        <w:rPr>
          <w:rFonts w:ascii="Times New Roman" w:hAnsi="Times New Roman" w:cs="Times New Roman" w:eastAsia="Times New Roman" w:hint="default"/>
          <w:sz w:val="19"/>
          <w:szCs w:val="19"/>
        </w:rPr>
        <w:t>100</w:t>
        <w:tab/>
        <w:t>5,064,472.59</w:t>
        <w:tab/>
        <w:t>8.49   </w:t>
      </w:r>
      <w:r>
        <w:rPr>
          <w:rFonts w:ascii="Times New Roman" w:hAnsi="Times New Roman" w:cs="Times New Roman" w:eastAsia="Times New Roman" w:hint="default"/>
          <w:spacing w:val="16"/>
          <w:sz w:val="19"/>
          <w:szCs w:val="19"/>
        </w:rPr>
        <w:t> </w:t>
      </w:r>
      <w:r>
        <w:rPr>
          <w:rFonts w:ascii="Times New Roman" w:hAnsi="Times New Roman" w:cs="Times New Roman" w:eastAsia="Times New Roman" w:hint="default"/>
          <w:sz w:val="19"/>
          <w:szCs w:val="19"/>
        </w:rPr>
        <w:t>5,064,472.59</w:t>
        <w:tab/>
        <w:t>100</w:t>
      </w:r>
    </w:p>
    <w:p>
      <w:pPr>
        <w:tabs>
          <w:tab w:pos="2280" w:val="left" w:leader="none"/>
          <w:tab w:pos="4897" w:val="left" w:leader="none"/>
          <w:tab w:pos="6211" w:val="left" w:leader="none"/>
        </w:tabs>
        <w:spacing w:before="103"/>
        <w:ind w:left="221" w:right="143" w:firstLine="0"/>
        <w:jc w:val="left"/>
        <w:rPr>
          <w:rFonts w:ascii="Times New Roman" w:hAnsi="Times New Roman" w:cs="Times New Roman" w:eastAsia="Times New Roman" w:hint="default"/>
          <w:sz w:val="18"/>
          <w:szCs w:val="18"/>
        </w:rPr>
      </w:pPr>
      <w:r>
        <w:rPr>
          <w:rFonts w:ascii="宋体" w:hAnsi="宋体" w:cs="宋体" w:eastAsia="宋体" w:hint="default"/>
          <w:sz w:val="19"/>
          <w:szCs w:val="19"/>
        </w:rPr>
        <w:t>合  计 </w:t>
      </w:r>
      <w:r>
        <w:rPr>
          <w:rFonts w:ascii="宋体" w:hAnsi="宋体" w:cs="宋体" w:eastAsia="宋体" w:hint="default"/>
          <w:spacing w:val="9"/>
          <w:sz w:val="19"/>
          <w:szCs w:val="19"/>
        </w:rPr>
        <w:t> </w:t>
      </w:r>
      <w:r>
        <w:rPr>
          <w:rFonts w:ascii="Times New Roman" w:hAnsi="Times New Roman" w:cs="Times New Roman" w:eastAsia="Times New Roman" w:hint="default"/>
          <w:position w:val="2"/>
          <w:sz w:val="18"/>
          <w:szCs w:val="18"/>
        </w:rPr>
        <w:t>50,101,559.38</w:t>
        <w:tab/>
      </w:r>
      <w:r>
        <w:rPr>
          <w:rFonts w:ascii="Times New Roman" w:hAnsi="Times New Roman" w:cs="Times New Roman" w:eastAsia="Times New Roman" w:hint="default"/>
          <w:position w:val="1"/>
          <w:sz w:val="19"/>
          <w:szCs w:val="19"/>
        </w:rPr>
        <w:t>100.00  </w:t>
      </w:r>
      <w:r>
        <w:rPr>
          <w:rFonts w:ascii="Times New Roman" w:hAnsi="Times New Roman" w:cs="Times New Roman" w:eastAsia="Times New Roman" w:hint="default"/>
          <w:spacing w:val="39"/>
          <w:position w:val="1"/>
          <w:sz w:val="19"/>
          <w:szCs w:val="19"/>
        </w:rPr>
        <w:t> </w:t>
      </w:r>
      <w:r>
        <w:rPr>
          <w:rFonts w:ascii="Times New Roman" w:hAnsi="Times New Roman" w:cs="Times New Roman" w:eastAsia="Times New Roman" w:hint="default"/>
          <w:position w:val="2"/>
          <w:sz w:val="17"/>
          <w:szCs w:val="17"/>
        </w:rPr>
        <w:t>16,602,451.14</w:t>
        <w:tab/>
      </w:r>
      <w:r>
        <w:rPr>
          <w:rFonts w:ascii="Times New Roman" w:hAnsi="Times New Roman" w:cs="Times New Roman" w:eastAsia="Times New Roman" w:hint="default"/>
          <w:position w:val="1"/>
          <w:sz w:val="19"/>
          <w:szCs w:val="19"/>
        </w:rPr>
        <w:t>59,625,923.27</w:t>
        <w:tab/>
        <w:t>100.00  </w:t>
      </w:r>
      <w:r>
        <w:rPr>
          <w:rFonts w:ascii="Times New Roman" w:hAnsi="Times New Roman" w:cs="Times New Roman" w:eastAsia="Times New Roman" w:hint="default"/>
          <w:spacing w:val="39"/>
          <w:position w:val="1"/>
          <w:sz w:val="19"/>
          <w:szCs w:val="19"/>
        </w:rPr>
        <w:t> </w:t>
      </w:r>
      <w:r>
        <w:rPr>
          <w:rFonts w:ascii="Times New Roman" w:hAnsi="Times New Roman" w:cs="Times New Roman" w:eastAsia="Times New Roman" w:hint="default"/>
          <w:position w:val="2"/>
          <w:sz w:val="18"/>
          <w:szCs w:val="18"/>
        </w:rPr>
        <w:t>15,030,985.60</w:t>
      </w:r>
      <w:r>
        <w:rPr>
          <w:rFonts w:ascii="Times New Roman" w:hAnsi="Times New Roman" w:cs="Times New Roman" w:eastAsia="Times New Roman" w:hint="default"/>
          <w:sz w:val="18"/>
          <w:szCs w:val="18"/>
        </w:rPr>
      </w:r>
    </w:p>
    <w:p>
      <w:pPr>
        <w:pStyle w:val="BodyText"/>
        <w:spacing w:line="240" w:lineRule="auto" w:before="259"/>
        <w:ind w:left="570" w:right="2272"/>
        <w:jc w:val="left"/>
      </w:pPr>
      <w:r>
        <w:rPr>
          <w:rFonts w:ascii="Times New Roman" w:hAnsi="Times New Roman" w:cs="Times New Roman" w:eastAsia="Times New Roman" w:hint="default"/>
        </w:rPr>
        <w:t>3</w:t>
      </w:r>
      <w:r>
        <w:rPr/>
        <w:t>、期末单项金额重大并单项计提坏账准备的其他应收款：</w:t>
      </w:r>
    </w:p>
    <w:p>
      <w:pPr>
        <w:spacing w:after="0" w:line="240" w:lineRule="auto"/>
        <w:jc w:val="left"/>
        <w:sectPr>
          <w:type w:val="continuous"/>
          <w:pgSz w:w="12240" w:h="15840"/>
          <w:pgMar w:top="1100" w:bottom="1380" w:left="1660" w:right="16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47" w:type="dxa"/>
        <w:tblLayout w:type="fixed"/>
        <w:tblCellMar>
          <w:top w:w="0" w:type="dxa"/>
          <w:left w:w="0" w:type="dxa"/>
          <w:bottom w:w="0" w:type="dxa"/>
          <w:right w:w="0" w:type="dxa"/>
        </w:tblCellMar>
        <w:tblLook w:val="01E0"/>
      </w:tblPr>
      <w:tblGrid>
        <w:gridCol w:w="2195"/>
        <w:gridCol w:w="144"/>
        <w:gridCol w:w="1410"/>
        <w:gridCol w:w="144"/>
        <w:gridCol w:w="2399"/>
        <w:gridCol w:w="2236"/>
      </w:tblGrid>
      <w:tr>
        <w:trPr>
          <w:trHeight w:val="357" w:hRule="exact"/>
        </w:trPr>
        <w:tc>
          <w:tcPr>
            <w:tcW w:w="2195"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429" w:right="0"/>
              <w:jc w:val="left"/>
              <w:rPr>
                <w:rFonts w:ascii="宋体" w:hAnsi="宋体" w:cs="宋体" w:eastAsia="宋体" w:hint="default"/>
                <w:sz w:val="19"/>
                <w:szCs w:val="19"/>
              </w:rPr>
            </w:pPr>
            <w:r>
              <w:rPr>
                <w:rFonts w:ascii="宋体" w:hAnsi="宋体" w:cs="宋体" w:eastAsia="宋体" w:hint="default"/>
                <w:sz w:val="19"/>
                <w:szCs w:val="19"/>
              </w:rPr>
              <w:t>其他应收款内容</w:t>
            </w:r>
          </w:p>
        </w:tc>
        <w:tc>
          <w:tcPr>
            <w:tcW w:w="14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16" w:right="0"/>
              <w:jc w:val="center"/>
              <w:rPr>
                <w:rFonts w:ascii="宋体" w:hAnsi="宋体" w:cs="宋体" w:eastAsia="宋体" w:hint="default"/>
                <w:sz w:val="19"/>
                <w:szCs w:val="19"/>
              </w:rPr>
            </w:pPr>
            <w:r>
              <w:rPr>
                <w:rFonts w:ascii="宋体" w:hAnsi="宋体" w:cs="宋体" w:eastAsia="宋体" w:hint="default"/>
                <w:sz w:val="19"/>
                <w:szCs w:val="19"/>
              </w:rPr>
              <w:t>账面余额</w:t>
            </w:r>
          </w:p>
        </w:tc>
        <w:tc>
          <w:tcPr>
            <w:tcW w:w="144"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single" w:sz="8" w:space="0" w:color="000000"/>
              <w:right w:val="nil" w:sz="6" w:space="0" w:color="auto"/>
            </w:tcBorders>
          </w:tcPr>
          <w:p>
            <w:pPr>
              <w:pStyle w:val="TableParagraph"/>
              <w:tabs>
                <w:tab w:pos="1511" w:val="left" w:leader="none"/>
              </w:tabs>
              <w:spacing w:line="240" w:lineRule="auto" w:before="46"/>
              <w:ind w:left="248" w:right="0"/>
              <w:jc w:val="left"/>
              <w:rPr>
                <w:rFonts w:ascii="宋体" w:hAnsi="宋体" w:cs="宋体" w:eastAsia="宋体" w:hint="default"/>
                <w:sz w:val="19"/>
                <w:szCs w:val="19"/>
              </w:rPr>
            </w:pPr>
            <w:r>
              <w:rPr>
                <w:rFonts w:ascii="宋体" w:hAnsi="宋体" w:cs="宋体" w:eastAsia="宋体" w:hint="default"/>
                <w:spacing w:val="-1"/>
                <w:sz w:val="19"/>
                <w:szCs w:val="19"/>
              </w:rPr>
              <w:t>坏账金额</w:t>
              <w:tab/>
            </w:r>
            <w:r>
              <w:rPr>
                <w:rFonts w:ascii="宋体" w:hAnsi="宋体" w:cs="宋体" w:eastAsia="宋体" w:hint="default"/>
                <w:spacing w:val="-1"/>
                <w:position w:val="-2"/>
                <w:sz w:val="19"/>
                <w:szCs w:val="19"/>
              </w:rPr>
              <w:t>计提比例</w:t>
            </w:r>
            <w:r>
              <w:rPr>
                <w:rFonts w:ascii="宋体" w:hAnsi="宋体" w:cs="宋体" w:eastAsia="宋体" w:hint="default"/>
                <w:sz w:val="19"/>
                <w:szCs w:val="19"/>
              </w:rPr>
            </w:r>
          </w:p>
        </w:tc>
        <w:tc>
          <w:tcPr>
            <w:tcW w:w="2236"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789" w:right="0"/>
              <w:jc w:val="left"/>
              <w:rPr>
                <w:rFonts w:ascii="宋体" w:hAnsi="宋体" w:cs="宋体" w:eastAsia="宋体" w:hint="default"/>
                <w:sz w:val="19"/>
                <w:szCs w:val="19"/>
              </w:rPr>
            </w:pPr>
            <w:r>
              <w:rPr>
                <w:rFonts w:ascii="宋体" w:hAnsi="宋体" w:cs="宋体" w:eastAsia="宋体" w:hint="default"/>
                <w:sz w:val="19"/>
                <w:szCs w:val="19"/>
              </w:rPr>
              <w:t>计提理由</w:t>
            </w:r>
          </w:p>
        </w:tc>
      </w:tr>
      <w:tr>
        <w:trPr>
          <w:trHeight w:val="525" w:hRule="exact"/>
        </w:trPr>
        <w:tc>
          <w:tcPr>
            <w:tcW w:w="2195"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 w:right="0"/>
              <w:jc w:val="left"/>
              <w:rPr>
                <w:rFonts w:ascii="宋体" w:hAnsi="宋体" w:cs="宋体" w:eastAsia="宋体" w:hint="default"/>
                <w:sz w:val="19"/>
                <w:szCs w:val="19"/>
              </w:rPr>
            </w:pPr>
            <w:r>
              <w:rPr>
                <w:rFonts w:ascii="宋体" w:hAnsi="宋体" w:cs="宋体" w:eastAsia="宋体" w:hint="default"/>
                <w:sz w:val="19"/>
                <w:szCs w:val="19"/>
              </w:rPr>
              <w:t>泰豪集团有限公司</w:t>
            </w:r>
          </w:p>
        </w:tc>
        <w:tc>
          <w:tcPr>
            <w:tcW w:w="144" w:type="dxa"/>
            <w:tcBorders>
              <w:top w:val="nil" w:sz="6" w:space="0" w:color="auto"/>
              <w:left w:val="nil" w:sz="6" w:space="0" w:color="auto"/>
              <w:bottom w:val="nil" w:sz="6" w:space="0" w:color="auto"/>
              <w:right w:val="nil" w:sz="6" w:space="0" w:color="auto"/>
            </w:tcBorders>
          </w:tcPr>
          <w:p>
            <w:pPr/>
          </w:p>
        </w:tc>
        <w:tc>
          <w:tcPr>
            <w:tcW w:w="1410" w:type="dxa"/>
            <w:tcBorders>
              <w:top w:val="single" w:sz="8"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14" w:right="0"/>
              <w:jc w:val="center"/>
              <w:rPr>
                <w:rFonts w:ascii="Times New Roman" w:hAnsi="Times New Roman" w:cs="Times New Roman" w:eastAsia="Times New Roman" w:hint="default"/>
                <w:sz w:val="19"/>
                <w:szCs w:val="19"/>
              </w:rPr>
            </w:pPr>
            <w:r>
              <w:rPr>
                <w:rFonts w:ascii="Times New Roman"/>
                <w:sz w:val="19"/>
              </w:rPr>
              <w:t>50,422,847.93</w:t>
            </w:r>
          </w:p>
        </w:tc>
        <w:tc>
          <w:tcPr>
            <w:tcW w:w="144" w:type="dxa"/>
            <w:tcBorders>
              <w:top w:val="nil" w:sz="6" w:space="0" w:color="auto"/>
              <w:left w:val="nil" w:sz="6" w:space="0" w:color="auto"/>
              <w:bottom w:val="nil" w:sz="6" w:space="0" w:color="auto"/>
              <w:right w:val="nil" w:sz="6" w:space="0" w:color="auto"/>
            </w:tcBorders>
          </w:tcPr>
          <w:p>
            <w:pPr/>
          </w:p>
        </w:tc>
        <w:tc>
          <w:tcPr>
            <w:tcW w:w="2399" w:type="dxa"/>
            <w:tcBorders>
              <w:top w:val="single" w:sz="8"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tabs>
                <w:tab w:pos="1767" w:val="left" w:leader="none"/>
              </w:tabs>
              <w:spacing w:line="240" w:lineRule="auto"/>
              <w:ind w:left="908" w:right="0"/>
              <w:jc w:val="left"/>
              <w:rPr>
                <w:rFonts w:ascii="Times New Roman" w:hAnsi="Times New Roman" w:cs="Times New Roman" w:eastAsia="Times New Roman" w:hint="default"/>
                <w:sz w:val="19"/>
                <w:szCs w:val="19"/>
              </w:rPr>
            </w:pPr>
            <w:r>
              <w:rPr>
                <w:rFonts w:ascii="Times New Roman"/>
                <w:sz w:val="19"/>
              </w:rPr>
              <w:t>-</w:t>
              <w:tab/>
              <w:t>0%</w:t>
            </w:r>
          </w:p>
        </w:tc>
        <w:tc>
          <w:tcPr>
            <w:tcW w:w="2236" w:type="dxa"/>
            <w:tcBorders>
              <w:top w:val="single" w:sz="8" w:space="0" w:color="000000"/>
              <w:left w:val="nil" w:sz="6" w:space="0" w:color="auto"/>
              <w:bottom w:val="nil" w:sz="6" w:space="0" w:color="auto"/>
              <w:right w:val="nil" w:sz="6" w:space="0" w:color="auto"/>
            </w:tcBorders>
          </w:tcPr>
          <w:p>
            <w:pPr>
              <w:pStyle w:val="TableParagraph"/>
              <w:spacing w:line="240" w:lineRule="exact" w:before="31"/>
              <w:ind w:left="134" w:right="74" w:firstLine="97"/>
              <w:jc w:val="left"/>
              <w:rPr>
                <w:rFonts w:ascii="宋体" w:hAnsi="宋体" w:cs="宋体" w:eastAsia="宋体" w:hint="default"/>
                <w:sz w:val="19"/>
                <w:szCs w:val="19"/>
              </w:rPr>
            </w:pPr>
            <w:r>
              <w:rPr>
                <w:rFonts w:ascii="宋体" w:hAnsi="宋体" w:cs="宋体" w:eastAsia="宋体" w:hint="default"/>
                <w:spacing w:val="-1"/>
                <w:sz w:val="19"/>
                <w:szCs w:val="19"/>
              </w:rPr>
              <w:t>应收北京泰豪智能科技</w:t>
            </w:r>
            <w:r>
              <w:rPr>
                <w:rFonts w:ascii="宋体" w:hAnsi="宋体" w:cs="宋体" w:eastAsia="宋体" w:hint="default"/>
                <w:w w:val="101"/>
                <w:sz w:val="19"/>
                <w:szCs w:val="19"/>
              </w:rPr>
              <w:t> </w:t>
            </w:r>
            <w:r>
              <w:rPr>
                <w:rFonts w:ascii="宋体" w:hAnsi="宋体" w:cs="宋体" w:eastAsia="宋体" w:hint="default"/>
                <w:sz w:val="19"/>
                <w:szCs w:val="19"/>
              </w:rPr>
              <w:t>有限公司股权转让款，</w:t>
            </w:r>
          </w:p>
        </w:tc>
      </w:tr>
      <w:tr>
        <w:trPr>
          <w:trHeight w:val="282" w:hRule="exact"/>
        </w:trPr>
        <w:tc>
          <w:tcPr>
            <w:tcW w:w="2195"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17" w:lineRule="exact"/>
              <w:ind w:left="134" w:right="0"/>
              <w:jc w:val="left"/>
              <w:rPr>
                <w:rFonts w:ascii="宋体" w:hAnsi="宋体" w:cs="宋体" w:eastAsia="宋体" w:hint="default"/>
                <w:sz w:val="19"/>
                <w:szCs w:val="19"/>
              </w:rPr>
            </w:pPr>
            <w:r>
              <w:rPr>
                <w:rFonts w:ascii="宋体" w:hAnsi="宋体" w:cs="宋体" w:eastAsia="宋体" w:hint="default"/>
                <w:sz w:val="19"/>
                <w:szCs w:val="19"/>
              </w:rPr>
              <w:t>不存在回收风险</w:t>
            </w:r>
          </w:p>
        </w:tc>
      </w:tr>
      <w:tr>
        <w:trPr>
          <w:trHeight w:val="366" w:hRule="exact"/>
        </w:trPr>
        <w:tc>
          <w:tcPr>
            <w:tcW w:w="2195"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10"/>
              <w:ind w:left="14"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14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4" w:right="0"/>
              <w:jc w:val="center"/>
              <w:rPr>
                <w:rFonts w:ascii="Times New Roman" w:hAnsi="Times New Roman" w:cs="Times New Roman" w:eastAsia="Times New Roman" w:hint="default"/>
                <w:sz w:val="19"/>
                <w:szCs w:val="19"/>
              </w:rPr>
            </w:pPr>
            <w:r>
              <w:rPr>
                <w:rFonts w:ascii="Times New Roman"/>
                <w:sz w:val="19"/>
              </w:rPr>
              <w:t>50,422,847.93</w:t>
            </w:r>
          </w:p>
        </w:tc>
        <w:tc>
          <w:tcPr>
            <w:tcW w:w="144"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6"/>
              <w:jc w:val="center"/>
              <w:rPr>
                <w:rFonts w:ascii="Times New Roman" w:hAnsi="Times New Roman" w:cs="Times New Roman" w:eastAsia="Times New Roman" w:hint="default"/>
                <w:sz w:val="19"/>
                <w:szCs w:val="19"/>
              </w:rPr>
            </w:pPr>
            <w:r>
              <w:rPr>
                <w:rFonts w:ascii="Times New Roman"/>
                <w:w w:val="101"/>
                <w:sz w:val="19"/>
              </w:rPr>
              <w:t>-</w:t>
            </w:r>
            <w:r>
              <w:rPr>
                <w:rFonts w:ascii="Times New Roman"/>
                <w:sz w:val="19"/>
              </w:rPr>
            </w:r>
          </w:p>
        </w:tc>
        <w:tc>
          <w:tcPr>
            <w:tcW w:w="2236"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1"/>
          <w:szCs w:val="21"/>
        </w:rPr>
      </w:pPr>
    </w:p>
    <w:p>
      <w:pPr>
        <w:pStyle w:val="BodyText"/>
        <w:spacing w:line="240" w:lineRule="auto"/>
        <w:ind w:left="585" w:right="0"/>
        <w:jc w:val="left"/>
      </w:pPr>
      <w:r>
        <w:rPr/>
        <w:pict>
          <v:group style="position:absolute;margin-left:284.541260pt;margin-top:-73.093773pt;width:63.55pt;height:.95pt;mso-position-horizontal-relative:page;mso-position-vertical-relative:paragraph;z-index:-780448" coordorigin="5691,-1462" coordsize="1271,19">
            <v:group style="position:absolute;left:5701;top:-1461;width:1250;height:2" coordorigin="5701,-1461" coordsize="1250,2">
              <v:shape style="position:absolute;left:5701;top:-1461;width:1250;height:2" coordorigin="5701,-1461" coordsize="1250,0" path="m5701,-1461l6951,-1461e" filled="false" stroked="true" strokeweight=".137054pt" strokecolor="#000000">
                <v:path arrowok="t"/>
              </v:shape>
            </v:group>
            <v:group style="position:absolute;left:5700;top:-1452;width:1252;height:2" coordorigin="5700,-1452" coordsize="1252,2">
              <v:shape style="position:absolute;left:5700;top:-1452;width:1252;height:2" coordorigin="5700,-1452" coordsize="1252,0" path="m5700,-1452l6952,-1452e" filled="false" stroked="true" strokeweight=".9398pt" strokecolor="#000000">
                <v:path arrowok="t"/>
              </v:shape>
            </v:group>
            <w10:wrap type="none"/>
          </v:group>
        </w:pict>
      </w:r>
      <w:r>
        <w:rPr>
          <w:rFonts w:ascii="Times New Roman" w:hAnsi="Times New Roman" w:cs="Times New Roman" w:eastAsia="Times New Roman" w:hint="default"/>
        </w:rPr>
        <w:t>4</w:t>
      </w:r>
      <w:r>
        <w:rPr/>
        <w:t>、本报告期其他应收款中持有公司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149"/>
        <w:gridCol w:w="152"/>
        <w:gridCol w:w="1523"/>
        <w:gridCol w:w="166"/>
        <w:gridCol w:w="1611"/>
        <w:gridCol w:w="196"/>
        <w:gridCol w:w="2741"/>
      </w:tblGrid>
      <w:tr>
        <w:trPr>
          <w:trHeight w:val="345" w:hRule="exact"/>
        </w:trPr>
        <w:tc>
          <w:tcPr>
            <w:tcW w:w="2149" w:type="dxa"/>
            <w:tcBorders>
              <w:top w:val="nil" w:sz="6" w:space="0" w:color="auto"/>
              <w:left w:val="nil" w:sz="6" w:space="0" w:color="auto"/>
              <w:bottom w:val="single" w:sz="7" w:space="0" w:color="000000"/>
              <w:right w:val="nil" w:sz="6" w:space="0" w:color="auto"/>
            </w:tcBorders>
          </w:tcPr>
          <w:p>
            <w:pPr>
              <w:pStyle w:val="TableParagraph"/>
              <w:spacing w:line="240" w:lineRule="auto" w:before="25"/>
              <w:ind w:left="691" w:right="0"/>
              <w:jc w:val="left"/>
              <w:rPr>
                <w:rFonts w:ascii="宋体" w:hAnsi="宋体" w:cs="宋体" w:eastAsia="宋体" w:hint="default"/>
                <w:sz w:val="19"/>
                <w:szCs w:val="19"/>
              </w:rPr>
            </w:pPr>
            <w:r>
              <w:rPr>
                <w:rFonts w:ascii="宋体" w:hAnsi="宋体" w:cs="宋体" w:eastAsia="宋体" w:hint="default"/>
                <w:spacing w:val="-4"/>
                <w:w w:val="105"/>
                <w:sz w:val="19"/>
                <w:szCs w:val="19"/>
              </w:rPr>
              <w:t>股东名称</w:t>
            </w:r>
            <w:r>
              <w:rPr>
                <w:rFonts w:ascii="宋体" w:hAnsi="宋体" w:cs="宋体" w:eastAsia="宋体" w:hint="default"/>
                <w:sz w:val="19"/>
                <w:szCs w:val="19"/>
              </w:rPr>
            </w:r>
          </w:p>
        </w:tc>
        <w:tc>
          <w:tcPr>
            <w:tcW w:w="152"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7" w:space="0" w:color="000000"/>
              <w:right w:val="nil" w:sz="6" w:space="0" w:color="auto"/>
            </w:tcBorders>
          </w:tcPr>
          <w:p>
            <w:pPr>
              <w:pStyle w:val="TableParagraph"/>
              <w:spacing w:line="240" w:lineRule="auto" w:before="25"/>
              <w:ind w:left="379" w:right="0"/>
              <w:jc w:val="left"/>
              <w:rPr>
                <w:rFonts w:ascii="宋体" w:hAnsi="宋体" w:cs="宋体" w:eastAsia="宋体" w:hint="default"/>
                <w:sz w:val="19"/>
                <w:szCs w:val="19"/>
              </w:rPr>
            </w:pPr>
            <w:r>
              <w:rPr>
                <w:rFonts w:ascii="宋体" w:hAnsi="宋体" w:cs="宋体" w:eastAsia="宋体" w:hint="default"/>
                <w:spacing w:val="-4"/>
                <w:w w:val="105"/>
                <w:sz w:val="19"/>
                <w:szCs w:val="19"/>
              </w:rPr>
              <w:t>期末余额</w:t>
            </w:r>
            <w:r>
              <w:rPr>
                <w:rFonts w:ascii="宋体" w:hAnsi="宋体" w:cs="宋体" w:eastAsia="宋体" w:hint="default"/>
                <w:sz w:val="19"/>
                <w:szCs w:val="19"/>
              </w:rPr>
            </w:r>
          </w:p>
        </w:tc>
        <w:tc>
          <w:tcPr>
            <w:tcW w:w="166"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single" w:sz="7" w:space="0" w:color="000000"/>
              <w:right w:val="nil" w:sz="6" w:space="0" w:color="auto"/>
            </w:tcBorders>
          </w:tcPr>
          <w:p>
            <w:pPr>
              <w:pStyle w:val="TableParagraph"/>
              <w:spacing w:line="240" w:lineRule="auto" w:before="25"/>
              <w:ind w:left="423" w:right="0"/>
              <w:jc w:val="left"/>
              <w:rPr>
                <w:rFonts w:ascii="宋体" w:hAnsi="宋体" w:cs="宋体" w:eastAsia="宋体" w:hint="default"/>
                <w:sz w:val="19"/>
                <w:szCs w:val="19"/>
              </w:rPr>
            </w:pPr>
            <w:r>
              <w:rPr>
                <w:rFonts w:ascii="宋体" w:hAnsi="宋体" w:cs="宋体" w:eastAsia="宋体" w:hint="default"/>
                <w:spacing w:val="-4"/>
                <w:w w:val="105"/>
                <w:sz w:val="19"/>
                <w:szCs w:val="19"/>
              </w:rPr>
              <w:t>期初余额</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single" w:sz="7" w:space="0" w:color="000000"/>
              <w:right w:val="nil" w:sz="6" w:space="0" w:color="auto"/>
            </w:tcBorders>
          </w:tcPr>
          <w:p>
            <w:pPr>
              <w:pStyle w:val="TableParagraph"/>
              <w:spacing w:line="240" w:lineRule="auto" w:before="25"/>
              <w:ind w:left="11" w:right="0"/>
              <w:jc w:val="center"/>
              <w:rPr>
                <w:rFonts w:ascii="宋体" w:hAnsi="宋体" w:cs="宋体" w:eastAsia="宋体" w:hint="default"/>
                <w:sz w:val="19"/>
                <w:szCs w:val="19"/>
              </w:rPr>
            </w:pPr>
            <w:r>
              <w:rPr>
                <w:rFonts w:ascii="宋体" w:hAnsi="宋体" w:cs="宋体" w:eastAsia="宋体" w:hint="default"/>
                <w:spacing w:val="-4"/>
                <w:w w:val="105"/>
                <w:sz w:val="19"/>
                <w:szCs w:val="19"/>
              </w:rPr>
              <w:t>款项性质</w:t>
            </w:r>
            <w:r>
              <w:rPr>
                <w:rFonts w:ascii="宋体" w:hAnsi="宋体" w:cs="宋体" w:eastAsia="宋体" w:hint="default"/>
                <w:sz w:val="19"/>
                <w:szCs w:val="19"/>
              </w:rPr>
            </w:r>
          </w:p>
        </w:tc>
      </w:tr>
      <w:tr>
        <w:trPr>
          <w:trHeight w:val="741" w:hRule="exact"/>
        </w:trPr>
        <w:tc>
          <w:tcPr>
            <w:tcW w:w="2149" w:type="dxa"/>
            <w:tcBorders>
              <w:top w:val="single" w:sz="7" w:space="0" w:color="000000"/>
              <w:left w:val="nil" w:sz="6" w:space="0" w:color="auto"/>
              <w:bottom w:val="nil" w:sz="6" w:space="0" w:color="auto"/>
              <w:right w:val="nil" w:sz="6" w:space="0" w:color="auto"/>
            </w:tcBorders>
          </w:tcPr>
          <w:p>
            <w:pPr>
              <w:pStyle w:val="TableParagraph"/>
              <w:spacing w:line="343" w:lineRule="auto" w:before="27"/>
              <w:ind w:left="34" w:right="566"/>
              <w:jc w:val="left"/>
              <w:rPr>
                <w:rFonts w:ascii="宋体" w:hAnsi="宋体" w:cs="宋体" w:eastAsia="宋体" w:hint="default"/>
                <w:sz w:val="19"/>
                <w:szCs w:val="19"/>
              </w:rPr>
            </w:pPr>
            <w:r>
              <w:rPr>
                <w:rFonts w:ascii="宋体" w:hAnsi="宋体" w:cs="宋体" w:eastAsia="宋体" w:hint="default"/>
                <w:spacing w:val="-4"/>
                <w:sz w:val="19"/>
                <w:szCs w:val="19"/>
              </w:rPr>
              <w:t>同方股份有限公司</w:t>
            </w:r>
            <w:r>
              <w:rPr>
                <w:rFonts w:ascii="宋体" w:hAnsi="宋体" w:cs="宋体" w:eastAsia="宋体" w:hint="default"/>
                <w:spacing w:val="-39"/>
                <w:sz w:val="19"/>
                <w:szCs w:val="19"/>
              </w:rPr>
              <w:t> </w:t>
            </w:r>
            <w:r>
              <w:rPr>
                <w:rFonts w:ascii="宋体" w:hAnsi="宋体" w:cs="宋体" w:eastAsia="宋体" w:hint="default"/>
                <w:spacing w:val="-4"/>
                <w:sz w:val="19"/>
                <w:szCs w:val="19"/>
              </w:rPr>
              <w:t>泰豪集团有限公司</w:t>
            </w:r>
            <w:r>
              <w:rPr>
                <w:rFonts w:ascii="宋体" w:hAnsi="宋体" w:cs="宋体" w:eastAsia="宋体" w:hint="default"/>
                <w:sz w:val="19"/>
                <w:szCs w:val="19"/>
              </w:rPr>
            </w:r>
          </w:p>
        </w:tc>
        <w:tc>
          <w:tcPr>
            <w:tcW w:w="152" w:type="dxa"/>
            <w:tcBorders>
              <w:top w:val="nil" w:sz="6" w:space="0" w:color="auto"/>
              <w:left w:val="nil" w:sz="6" w:space="0" w:color="auto"/>
              <w:bottom w:val="nil" w:sz="6" w:space="0" w:color="auto"/>
              <w:right w:val="nil" w:sz="6" w:space="0" w:color="auto"/>
            </w:tcBorders>
          </w:tcPr>
          <w:p>
            <w:pPr/>
          </w:p>
        </w:tc>
        <w:tc>
          <w:tcPr>
            <w:tcW w:w="1523" w:type="dxa"/>
            <w:tcBorders>
              <w:top w:val="single" w:sz="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4" w:right="0"/>
              <w:jc w:val="left"/>
              <w:rPr>
                <w:rFonts w:ascii="Times New Roman" w:hAnsi="Times New Roman" w:cs="Times New Roman" w:eastAsia="Times New Roman" w:hint="default"/>
                <w:sz w:val="19"/>
                <w:szCs w:val="19"/>
              </w:rPr>
            </w:pPr>
            <w:r>
              <w:rPr>
                <w:rFonts w:ascii="Times New Roman"/>
                <w:w w:val="105"/>
                <w:sz w:val="19"/>
              </w:rPr>
              <w:t>50,422,847.93</w:t>
            </w:r>
            <w:r>
              <w:rPr>
                <w:rFonts w:ascii="Times New Roman"/>
                <w:sz w:val="19"/>
              </w:rPr>
            </w:r>
          </w:p>
        </w:tc>
        <w:tc>
          <w:tcPr>
            <w:tcW w:w="166" w:type="dxa"/>
            <w:tcBorders>
              <w:top w:val="nil" w:sz="6" w:space="0" w:color="auto"/>
              <w:left w:val="nil" w:sz="6" w:space="0" w:color="auto"/>
              <w:bottom w:val="nil" w:sz="6" w:space="0" w:color="auto"/>
              <w:right w:val="nil" w:sz="6" w:space="0" w:color="auto"/>
            </w:tcBorders>
          </w:tcPr>
          <w:p>
            <w:pPr/>
          </w:p>
        </w:tc>
        <w:tc>
          <w:tcPr>
            <w:tcW w:w="1611" w:type="dxa"/>
            <w:tcBorders>
              <w:top w:val="single" w:sz="7" w:space="0" w:color="000000"/>
              <w:left w:val="nil" w:sz="6" w:space="0" w:color="auto"/>
              <w:bottom w:val="nil" w:sz="6" w:space="0" w:color="auto"/>
              <w:right w:val="nil" w:sz="6" w:space="0" w:color="auto"/>
            </w:tcBorders>
          </w:tcPr>
          <w:p>
            <w:pPr>
              <w:pStyle w:val="TableParagraph"/>
              <w:spacing w:line="240" w:lineRule="auto" w:before="57"/>
              <w:ind w:left="295" w:right="0"/>
              <w:jc w:val="left"/>
              <w:rPr>
                <w:rFonts w:ascii="Times New Roman" w:hAnsi="Times New Roman" w:cs="Times New Roman" w:eastAsia="Times New Roman" w:hint="default"/>
                <w:sz w:val="19"/>
                <w:szCs w:val="19"/>
              </w:rPr>
            </w:pPr>
            <w:r>
              <w:rPr>
                <w:rFonts w:ascii="Times New Roman"/>
                <w:w w:val="105"/>
                <w:sz w:val="19"/>
              </w:rPr>
              <w:t>113,310,641.82</w:t>
            </w:r>
            <w:r>
              <w:rPr>
                <w:rFonts w:ascii="Times New Roman"/>
                <w:sz w:val="19"/>
              </w:rPr>
            </w:r>
          </w:p>
        </w:tc>
        <w:tc>
          <w:tcPr>
            <w:tcW w:w="196" w:type="dxa"/>
            <w:tcBorders>
              <w:top w:val="nil" w:sz="6" w:space="0" w:color="auto"/>
              <w:left w:val="nil" w:sz="6" w:space="0" w:color="auto"/>
              <w:bottom w:val="nil" w:sz="6" w:space="0" w:color="auto"/>
              <w:right w:val="nil" w:sz="6" w:space="0" w:color="auto"/>
            </w:tcBorders>
          </w:tcPr>
          <w:p>
            <w:pPr/>
          </w:p>
        </w:tc>
        <w:tc>
          <w:tcPr>
            <w:tcW w:w="2741" w:type="dxa"/>
            <w:tcBorders>
              <w:top w:val="single" w:sz="7" w:space="0" w:color="000000"/>
              <w:left w:val="nil" w:sz="6" w:space="0" w:color="auto"/>
              <w:bottom w:val="nil" w:sz="6" w:space="0" w:color="auto"/>
              <w:right w:val="nil" w:sz="6" w:space="0" w:color="auto"/>
            </w:tcBorders>
          </w:tcPr>
          <w:p>
            <w:pPr>
              <w:pStyle w:val="TableParagraph"/>
              <w:spacing w:line="343" w:lineRule="auto" w:before="27"/>
              <w:ind w:left="35" w:right="192"/>
              <w:jc w:val="left"/>
              <w:rPr>
                <w:rFonts w:ascii="宋体" w:hAnsi="宋体" w:cs="宋体" w:eastAsia="宋体" w:hint="default"/>
                <w:sz w:val="19"/>
                <w:szCs w:val="19"/>
              </w:rPr>
            </w:pPr>
            <w:r>
              <w:rPr>
                <w:rFonts w:ascii="宋体" w:hAnsi="宋体" w:cs="宋体" w:eastAsia="宋体" w:hint="default"/>
                <w:spacing w:val="-4"/>
                <w:w w:val="105"/>
                <w:sz w:val="19"/>
                <w:szCs w:val="19"/>
              </w:rPr>
              <w:t>同方人环股权转让款</w:t>
            </w:r>
            <w:r>
              <w:rPr>
                <w:rFonts w:ascii="宋体" w:hAnsi="宋体" w:cs="宋体" w:eastAsia="宋体" w:hint="default"/>
                <w:spacing w:val="-4"/>
                <w:w w:val="103"/>
                <w:sz w:val="19"/>
                <w:szCs w:val="19"/>
              </w:rPr>
              <w:t> </w:t>
            </w:r>
            <w:r>
              <w:rPr>
                <w:rFonts w:ascii="宋体" w:hAnsi="宋体" w:cs="宋体" w:eastAsia="宋体" w:hint="default"/>
                <w:spacing w:val="-4"/>
                <w:sz w:val="19"/>
                <w:szCs w:val="19"/>
              </w:rPr>
              <w:t>北京泰豪智能科技股权转让款</w:t>
            </w:r>
            <w:r>
              <w:rPr>
                <w:rFonts w:ascii="宋体" w:hAnsi="宋体" w:cs="宋体" w:eastAsia="宋体" w:hint="default"/>
                <w:sz w:val="19"/>
                <w:szCs w:val="19"/>
              </w:rPr>
            </w:r>
          </w:p>
        </w:tc>
      </w:tr>
    </w:tbl>
    <w:p>
      <w:pPr>
        <w:pStyle w:val="BodyText"/>
        <w:spacing w:line="240" w:lineRule="auto" w:before="70"/>
        <w:ind w:left="558" w:right="0"/>
        <w:jc w:val="left"/>
      </w:pPr>
      <w:r>
        <w:rPr>
          <w:rFonts w:ascii="Times New Roman" w:hAnsi="Times New Roman" w:cs="Times New Roman" w:eastAsia="Times New Roman" w:hint="default"/>
        </w:rPr>
        <w:t>5</w:t>
      </w:r>
      <w:r>
        <w:rPr/>
        <w:t>、其他应收款金额前五名单位情况：</w:t>
      </w:r>
    </w:p>
    <w:p>
      <w:pPr>
        <w:spacing w:line="2656" w:lineRule="exact"/>
        <w:ind w:left="138"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5395577" cy="1687068"/>
            <wp:effectExtent l="0" t="0" r="0" b="0"/>
            <wp:docPr id="33" name="image18.png" descr=""/>
            <wp:cNvGraphicFramePr>
              <a:graphicFrameLocks noChangeAspect="1"/>
            </wp:cNvGraphicFramePr>
            <a:graphic>
              <a:graphicData uri="http://schemas.openxmlformats.org/drawingml/2006/picture">
                <pic:pic>
                  <pic:nvPicPr>
                    <pic:cNvPr id="34" name="image18.png"/>
                    <pic:cNvPicPr/>
                  </pic:nvPicPr>
                  <pic:blipFill>
                    <a:blip r:embed="rId44" cstate="print"/>
                    <a:stretch>
                      <a:fillRect/>
                    </a:stretch>
                  </pic:blipFill>
                  <pic:spPr>
                    <a:xfrm>
                      <a:off x="0" y="0"/>
                      <a:ext cx="5395577" cy="1687068"/>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6"/>
        <w:rPr>
          <w:rFonts w:ascii="宋体" w:hAnsi="宋体" w:cs="宋体" w:eastAsia="宋体" w:hint="default"/>
          <w:sz w:val="12"/>
          <w:szCs w:val="12"/>
        </w:rPr>
      </w:pPr>
    </w:p>
    <w:p>
      <w:pPr>
        <w:pStyle w:val="BodyText"/>
        <w:spacing w:line="240" w:lineRule="auto" w:before="35"/>
        <w:ind w:left="663" w:right="0"/>
        <w:jc w:val="left"/>
      </w:pPr>
      <w:r>
        <w:rPr/>
        <w:t>（三）长期股权投资</w:t>
      </w:r>
    </w:p>
    <w:p>
      <w:pPr>
        <w:tabs>
          <w:tab w:pos="6804" w:val="left" w:leader="none"/>
        </w:tabs>
        <w:spacing w:before="46"/>
        <w:ind w:left="2948" w:right="0" w:firstLine="0"/>
        <w:jc w:val="left"/>
        <w:rPr>
          <w:rFonts w:ascii="宋体" w:hAnsi="宋体" w:cs="宋体" w:eastAsia="宋体" w:hint="default"/>
          <w:sz w:val="19"/>
          <w:szCs w:val="19"/>
        </w:rPr>
      </w:pPr>
      <w:r>
        <w:rPr>
          <w:rFonts w:ascii="宋体" w:hAnsi="宋体" w:cs="宋体" w:eastAsia="宋体" w:hint="default"/>
          <w:sz w:val="19"/>
          <w:szCs w:val="19"/>
        </w:rPr>
        <w:t>期末数</w:t>
        <w:tab/>
      </w:r>
      <w:r>
        <w:rPr>
          <w:rFonts w:ascii="宋体" w:hAnsi="宋体" w:cs="宋体" w:eastAsia="宋体" w:hint="default"/>
          <w:w w:val="105"/>
          <w:sz w:val="19"/>
          <w:szCs w:val="19"/>
        </w:rPr>
        <w:t>期初数</w:t>
      </w:r>
      <w:r>
        <w:rPr>
          <w:rFonts w:ascii="宋体" w:hAnsi="宋体" w:cs="宋体" w:eastAsia="宋体" w:hint="default"/>
          <w:sz w:val="19"/>
          <w:szCs w:val="19"/>
        </w:rPr>
      </w:r>
    </w:p>
    <w:p>
      <w:pPr>
        <w:spacing w:after="0"/>
        <w:jc w:val="left"/>
        <w:rPr>
          <w:rFonts w:ascii="宋体" w:hAnsi="宋体" w:cs="宋体" w:eastAsia="宋体" w:hint="default"/>
          <w:sz w:val="19"/>
          <w:szCs w:val="19"/>
        </w:rPr>
        <w:sectPr>
          <w:pgSz w:w="12240" w:h="15840"/>
          <w:pgMar w:header="747" w:footer="914" w:top="980" w:bottom="1100" w:left="1660" w:right="1460"/>
        </w:sectPr>
      </w:pPr>
    </w:p>
    <w:p>
      <w:pPr>
        <w:tabs>
          <w:tab w:pos="826" w:val="left" w:leader="none"/>
          <w:tab w:pos="1767" w:val="left" w:leader="none"/>
          <w:tab w:pos="3092" w:val="left" w:leader="none"/>
        </w:tabs>
        <w:spacing w:before="8"/>
        <w:ind w:left="426" w:right="-20" w:firstLine="0"/>
        <w:jc w:val="left"/>
        <w:rPr>
          <w:rFonts w:ascii="宋体" w:hAnsi="宋体" w:cs="宋体" w:eastAsia="宋体" w:hint="default"/>
          <w:sz w:val="19"/>
          <w:szCs w:val="19"/>
        </w:rPr>
      </w:pPr>
      <w:r>
        <w:rPr/>
        <w:pict>
          <v:shape style="position:absolute;margin-left:90.401398pt;margin-top:17.120651pt;width:443.05pt;height:280.45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8"/>
                    <w:gridCol w:w="1593"/>
                    <w:gridCol w:w="621"/>
                    <w:gridCol w:w="1432"/>
                    <w:gridCol w:w="1053"/>
                    <w:gridCol w:w="615"/>
                    <w:gridCol w:w="142"/>
                    <w:gridCol w:w="594"/>
                    <w:gridCol w:w="1276"/>
                    <w:gridCol w:w="286"/>
                  </w:tblGrid>
                  <w:tr>
                    <w:trPr>
                      <w:trHeight w:val="219" w:hRule="exact"/>
                    </w:trPr>
                    <w:tc>
                      <w:tcPr>
                        <w:tcW w:w="2841" w:type="dxa"/>
                        <w:gridSpan w:val="2"/>
                        <w:tcBorders>
                          <w:top w:val="nil" w:sz="6" w:space="0" w:color="auto"/>
                          <w:left w:val="nil" w:sz="6" w:space="0" w:color="auto"/>
                          <w:bottom w:val="single" w:sz="7" w:space="0" w:color="000000"/>
                          <w:right w:val="nil" w:sz="6" w:space="0" w:color="auto"/>
                        </w:tcBorders>
                      </w:tcPr>
                      <w:p>
                        <w:pPr/>
                      </w:p>
                    </w:tc>
                    <w:tc>
                      <w:tcPr>
                        <w:tcW w:w="621" w:type="dxa"/>
                        <w:tcBorders>
                          <w:top w:val="nil" w:sz="6" w:space="0" w:color="auto"/>
                          <w:left w:val="nil" w:sz="6" w:space="0" w:color="auto"/>
                          <w:bottom w:val="single" w:sz="7" w:space="0" w:color="000000"/>
                          <w:right w:val="nil" w:sz="6" w:space="0" w:color="auto"/>
                        </w:tcBorders>
                      </w:tcPr>
                      <w:p>
                        <w:pPr>
                          <w:pStyle w:val="TableParagraph"/>
                          <w:spacing w:line="192" w:lineRule="exact"/>
                          <w:ind w:left="103" w:right="0"/>
                          <w:jc w:val="left"/>
                          <w:rPr>
                            <w:rFonts w:ascii="宋体" w:hAnsi="宋体" w:cs="宋体" w:eastAsia="宋体" w:hint="default"/>
                            <w:sz w:val="19"/>
                            <w:szCs w:val="19"/>
                          </w:rPr>
                        </w:pPr>
                        <w:r>
                          <w:rPr>
                            <w:rFonts w:ascii="宋体" w:hAnsi="宋体" w:cs="宋体" w:eastAsia="宋体" w:hint="default"/>
                            <w:w w:val="105"/>
                            <w:sz w:val="19"/>
                            <w:szCs w:val="19"/>
                          </w:rPr>
                          <w:t>准备</w:t>
                        </w:r>
                        <w:r>
                          <w:rPr>
                            <w:rFonts w:ascii="宋体" w:hAnsi="宋体" w:cs="宋体" w:eastAsia="宋体" w:hint="default"/>
                            <w:sz w:val="19"/>
                            <w:szCs w:val="19"/>
                          </w:rPr>
                        </w:r>
                      </w:p>
                    </w:tc>
                    <w:tc>
                      <w:tcPr>
                        <w:tcW w:w="1432" w:type="dxa"/>
                        <w:tcBorders>
                          <w:top w:val="nil" w:sz="6" w:space="0" w:color="auto"/>
                          <w:left w:val="nil" w:sz="6" w:space="0" w:color="auto"/>
                          <w:bottom w:val="single" w:sz="7" w:space="0" w:color="000000"/>
                          <w:right w:val="nil" w:sz="6" w:space="0" w:color="auto"/>
                        </w:tcBorders>
                      </w:tcPr>
                      <w:p>
                        <w:pPr/>
                      </w:p>
                    </w:tc>
                    <w:tc>
                      <w:tcPr>
                        <w:tcW w:w="1667" w:type="dxa"/>
                        <w:gridSpan w:val="2"/>
                        <w:tcBorders>
                          <w:top w:val="nil" w:sz="6" w:space="0" w:color="auto"/>
                          <w:left w:val="nil" w:sz="6" w:space="0" w:color="auto"/>
                          <w:bottom w:val="single" w:sz="7"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single" w:sz="7" w:space="0" w:color="000000"/>
                          <w:right w:val="nil" w:sz="6" w:space="0" w:color="auto"/>
                        </w:tcBorders>
                      </w:tcPr>
                      <w:p>
                        <w:pPr>
                          <w:pStyle w:val="TableParagraph"/>
                          <w:spacing w:line="192" w:lineRule="exact"/>
                          <w:ind w:left="95" w:right="0"/>
                          <w:jc w:val="left"/>
                          <w:rPr>
                            <w:rFonts w:ascii="宋体" w:hAnsi="宋体" w:cs="宋体" w:eastAsia="宋体" w:hint="default"/>
                            <w:sz w:val="19"/>
                            <w:szCs w:val="19"/>
                          </w:rPr>
                        </w:pPr>
                        <w:r>
                          <w:rPr>
                            <w:rFonts w:ascii="宋体" w:hAnsi="宋体" w:cs="宋体" w:eastAsia="宋体" w:hint="default"/>
                            <w:w w:val="105"/>
                            <w:sz w:val="19"/>
                            <w:szCs w:val="19"/>
                          </w:rPr>
                          <w:t>准备</w:t>
                        </w:r>
                        <w:r>
                          <w:rPr>
                            <w:rFonts w:ascii="宋体" w:hAnsi="宋体" w:cs="宋体" w:eastAsia="宋体" w:hint="default"/>
                            <w:sz w:val="19"/>
                            <w:szCs w:val="19"/>
                          </w:rPr>
                        </w:r>
                      </w:p>
                    </w:tc>
                    <w:tc>
                      <w:tcPr>
                        <w:tcW w:w="1562" w:type="dxa"/>
                        <w:gridSpan w:val="2"/>
                        <w:tcBorders>
                          <w:top w:val="nil" w:sz="6" w:space="0" w:color="auto"/>
                          <w:left w:val="nil" w:sz="6" w:space="0" w:color="auto"/>
                          <w:bottom w:val="single" w:sz="7" w:space="0" w:color="000000"/>
                          <w:right w:val="nil" w:sz="6" w:space="0" w:color="auto"/>
                        </w:tcBorders>
                      </w:tcPr>
                      <w:p>
                        <w:pPr/>
                      </w:p>
                    </w:tc>
                  </w:tr>
                  <w:tr>
                    <w:trPr>
                      <w:trHeight w:val="369" w:hRule="exact"/>
                    </w:trPr>
                    <w:tc>
                      <w:tcPr>
                        <w:tcW w:w="1248" w:type="dxa"/>
                        <w:tcBorders>
                          <w:top w:val="single" w:sz="7" w:space="0" w:color="000000"/>
                          <w:left w:val="nil" w:sz="6" w:space="0" w:color="auto"/>
                          <w:bottom w:val="nil" w:sz="6" w:space="0" w:color="auto"/>
                          <w:right w:val="nil" w:sz="6" w:space="0" w:color="auto"/>
                        </w:tcBorders>
                      </w:tcPr>
                      <w:p>
                        <w:pPr>
                          <w:pStyle w:val="TableParagraph"/>
                          <w:spacing w:line="240" w:lineRule="auto" w:before="28"/>
                          <w:ind w:right="177"/>
                          <w:jc w:val="center"/>
                          <w:rPr>
                            <w:rFonts w:ascii="宋体" w:hAnsi="宋体" w:cs="宋体" w:eastAsia="宋体" w:hint="default"/>
                            <w:sz w:val="19"/>
                            <w:szCs w:val="19"/>
                          </w:rPr>
                        </w:pPr>
                        <w:r>
                          <w:rPr>
                            <w:rFonts w:ascii="宋体" w:hAnsi="宋体" w:cs="宋体" w:eastAsia="宋体" w:hint="default"/>
                            <w:w w:val="105"/>
                            <w:sz w:val="19"/>
                            <w:szCs w:val="19"/>
                          </w:rPr>
                          <w:t>权益法核算</w:t>
                        </w:r>
                        <w:r>
                          <w:rPr>
                            <w:rFonts w:ascii="宋体" w:hAnsi="宋体" w:cs="宋体" w:eastAsia="宋体" w:hint="default"/>
                            <w:sz w:val="19"/>
                            <w:szCs w:val="19"/>
                          </w:rPr>
                        </w:r>
                      </w:p>
                    </w:tc>
                    <w:tc>
                      <w:tcPr>
                        <w:tcW w:w="1593" w:type="dxa"/>
                        <w:tcBorders>
                          <w:top w:val="single" w:sz="7" w:space="0" w:color="000000"/>
                          <w:left w:val="nil" w:sz="6" w:space="0" w:color="auto"/>
                          <w:bottom w:val="nil" w:sz="6" w:space="0" w:color="auto"/>
                          <w:right w:val="nil" w:sz="6" w:space="0" w:color="auto"/>
                        </w:tcBorders>
                      </w:tcPr>
                      <w:p>
                        <w:pPr>
                          <w:pStyle w:val="TableParagraph"/>
                          <w:spacing w:line="240" w:lineRule="auto" w:before="70"/>
                          <w:ind w:right="101"/>
                          <w:jc w:val="right"/>
                          <w:rPr>
                            <w:rFonts w:ascii="Times New Roman" w:hAnsi="Times New Roman" w:cs="Times New Roman" w:eastAsia="Times New Roman" w:hint="default"/>
                            <w:sz w:val="17"/>
                            <w:szCs w:val="17"/>
                          </w:rPr>
                        </w:pPr>
                        <w:r>
                          <w:rPr>
                            <w:rFonts w:ascii="Times New Roman"/>
                            <w:w w:val="105"/>
                            <w:sz w:val="17"/>
                          </w:rPr>
                          <w:t>281,306,998.10</w:t>
                        </w:r>
                        <w:r>
                          <w:rPr>
                            <w:rFonts w:ascii="Times New Roman"/>
                            <w:sz w:val="17"/>
                          </w:rPr>
                        </w:r>
                      </w:p>
                    </w:tc>
                    <w:tc>
                      <w:tcPr>
                        <w:tcW w:w="621" w:type="dxa"/>
                        <w:tcBorders>
                          <w:top w:val="single" w:sz="7" w:space="0" w:color="000000"/>
                          <w:left w:val="nil" w:sz="6" w:space="0" w:color="auto"/>
                          <w:bottom w:val="nil" w:sz="6" w:space="0" w:color="auto"/>
                          <w:right w:val="nil" w:sz="6" w:space="0" w:color="auto"/>
                        </w:tcBorders>
                      </w:tcPr>
                      <w:p>
                        <w:pPr/>
                      </w:p>
                    </w:tc>
                    <w:tc>
                      <w:tcPr>
                        <w:tcW w:w="1432" w:type="dxa"/>
                        <w:tcBorders>
                          <w:top w:val="single" w:sz="7" w:space="0" w:color="000000"/>
                          <w:left w:val="nil" w:sz="6" w:space="0" w:color="auto"/>
                          <w:bottom w:val="nil" w:sz="6" w:space="0" w:color="auto"/>
                          <w:right w:val="nil" w:sz="6" w:space="0" w:color="auto"/>
                        </w:tcBorders>
                      </w:tcPr>
                      <w:p>
                        <w:pPr>
                          <w:pStyle w:val="TableParagraph"/>
                          <w:spacing w:line="240" w:lineRule="auto" w:before="70"/>
                          <w:ind w:right="-3"/>
                          <w:jc w:val="right"/>
                          <w:rPr>
                            <w:rFonts w:ascii="Times New Roman" w:hAnsi="Times New Roman" w:cs="Times New Roman" w:eastAsia="Times New Roman" w:hint="default"/>
                            <w:sz w:val="17"/>
                            <w:szCs w:val="17"/>
                          </w:rPr>
                        </w:pPr>
                        <w:r>
                          <w:rPr>
                            <w:rFonts w:ascii="Times New Roman"/>
                            <w:w w:val="105"/>
                            <w:sz w:val="17"/>
                          </w:rPr>
                          <w:t>281,306,998.10</w:t>
                        </w:r>
                        <w:r>
                          <w:rPr>
                            <w:rFonts w:ascii="Times New Roman"/>
                            <w:sz w:val="17"/>
                          </w:rPr>
                        </w:r>
                      </w:p>
                    </w:tc>
                    <w:tc>
                      <w:tcPr>
                        <w:tcW w:w="1667" w:type="dxa"/>
                        <w:gridSpan w:val="2"/>
                        <w:tcBorders>
                          <w:top w:val="single" w:sz="7" w:space="0" w:color="000000"/>
                          <w:left w:val="nil" w:sz="6" w:space="0" w:color="auto"/>
                          <w:bottom w:val="nil" w:sz="6" w:space="0" w:color="auto"/>
                          <w:right w:val="nil" w:sz="6" w:space="0" w:color="auto"/>
                        </w:tcBorders>
                      </w:tcPr>
                      <w:p>
                        <w:pPr>
                          <w:pStyle w:val="TableParagraph"/>
                          <w:spacing w:line="240" w:lineRule="auto" w:before="70"/>
                          <w:ind w:left="439" w:right="0"/>
                          <w:jc w:val="left"/>
                          <w:rPr>
                            <w:rFonts w:ascii="Times New Roman" w:hAnsi="Times New Roman" w:cs="Times New Roman" w:eastAsia="Times New Roman" w:hint="default"/>
                            <w:sz w:val="17"/>
                            <w:szCs w:val="17"/>
                          </w:rPr>
                        </w:pPr>
                        <w:r>
                          <w:rPr>
                            <w:rFonts w:ascii="Times New Roman"/>
                            <w:w w:val="105"/>
                            <w:sz w:val="17"/>
                          </w:rPr>
                          <w:t>186,234,214.52</w:t>
                        </w:r>
                        <w:r>
                          <w:rPr>
                            <w:rFonts w:ascii="Times New Roman"/>
                            <w:sz w:val="17"/>
                          </w:rPr>
                        </w:r>
                      </w:p>
                    </w:tc>
                    <w:tc>
                      <w:tcPr>
                        <w:tcW w:w="142" w:type="dxa"/>
                        <w:tcBorders>
                          <w:top w:val="nil" w:sz="6" w:space="0" w:color="auto"/>
                          <w:left w:val="nil" w:sz="6" w:space="0" w:color="auto"/>
                          <w:bottom w:val="nil" w:sz="6" w:space="0" w:color="auto"/>
                          <w:right w:val="nil" w:sz="6" w:space="0" w:color="auto"/>
                        </w:tcBorders>
                      </w:tcPr>
                      <w:p>
                        <w:pPr/>
                      </w:p>
                    </w:tc>
                    <w:tc>
                      <w:tcPr>
                        <w:tcW w:w="594" w:type="dxa"/>
                        <w:tcBorders>
                          <w:top w:val="single" w:sz="7" w:space="0" w:color="000000"/>
                          <w:left w:val="nil" w:sz="6" w:space="0" w:color="auto"/>
                          <w:bottom w:val="nil" w:sz="6" w:space="0" w:color="auto"/>
                          <w:right w:val="nil" w:sz="6" w:space="0" w:color="auto"/>
                        </w:tcBorders>
                      </w:tcPr>
                      <w:p>
                        <w:pPr/>
                      </w:p>
                    </w:tc>
                    <w:tc>
                      <w:tcPr>
                        <w:tcW w:w="1562" w:type="dxa"/>
                        <w:gridSpan w:val="2"/>
                        <w:tcBorders>
                          <w:top w:val="single" w:sz="7" w:space="0" w:color="000000"/>
                          <w:left w:val="nil" w:sz="6" w:space="0" w:color="auto"/>
                          <w:bottom w:val="nil" w:sz="6" w:space="0" w:color="auto"/>
                          <w:right w:val="nil" w:sz="6" w:space="0" w:color="auto"/>
                        </w:tcBorders>
                      </w:tcPr>
                      <w:p>
                        <w:pPr>
                          <w:pStyle w:val="TableParagraph"/>
                          <w:spacing w:line="240" w:lineRule="auto" w:before="70"/>
                          <w:ind w:left="334" w:right="0"/>
                          <w:jc w:val="left"/>
                          <w:rPr>
                            <w:rFonts w:ascii="Times New Roman" w:hAnsi="Times New Roman" w:cs="Times New Roman" w:eastAsia="Times New Roman" w:hint="default"/>
                            <w:sz w:val="17"/>
                            <w:szCs w:val="17"/>
                          </w:rPr>
                        </w:pPr>
                        <w:r>
                          <w:rPr>
                            <w:rFonts w:ascii="Times New Roman"/>
                            <w:w w:val="105"/>
                            <w:sz w:val="17"/>
                          </w:rPr>
                          <w:t>186,234,214.52</w:t>
                        </w:r>
                        <w:r>
                          <w:rPr>
                            <w:rFonts w:ascii="Times New Roman"/>
                            <w:sz w:val="17"/>
                          </w:rPr>
                        </w:r>
                      </w:p>
                    </w:tc>
                  </w:tr>
                  <w:tr>
                    <w:trPr>
                      <w:trHeight w:val="357" w:hRule="exact"/>
                    </w:trPr>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7"/>
                          <w:jc w:val="center"/>
                          <w:rPr>
                            <w:rFonts w:ascii="宋体" w:hAnsi="宋体" w:cs="宋体" w:eastAsia="宋体" w:hint="default"/>
                            <w:sz w:val="19"/>
                            <w:szCs w:val="19"/>
                          </w:rPr>
                        </w:pPr>
                        <w:r>
                          <w:rPr>
                            <w:rFonts w:ascii="宋体" w:hAnsi="宋体" w:cs="宋体" w:eastAsia="宋体" w:hint="default"/>
                            <w:w w:val="105"/>
                            <w:sz w:val="19"/>
                            <w:szCs w:val="19"/>
                          </w:rPr>
                          <w:t>成本法核算</w:t>
                        </w:r>
                        <w:r>
                          <w:rPr>
                            <w:rFonts w:ascii="宋体" w:hAnsi="宋体" w:cs="宋体" w:eastAsia="宋体" w:hint="default"/>
                            <w:sz w:val="19"/>
                            <w:szCs w:val="19"/>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1"/>
                          <w:jc w:val="right"/>
                          <w:rPr>
                            <w:rFonts w:ascii="Times New Roman" w:hAnsi="Times New Roman" w:cs="Times New Roman" w:eastAsia="Times New Roman" w:hint="default"/>
                            <w:sz w:val="17"/>
                            <w:szCs w:val="17"/>
                          </w:rPr>
                        </w:pPr>
                        <w:r>
                          <w:rPr>
                            <w:rFonts w:ascii="Times New Roman"/>
                            <w:w w:val="105"/>
                            <w:sz w:val="17"/>
                          </w:rPr>
                          <w:t>1,702,079,056.11</w:t>
                        </w:r>
                        <w:r>
                          <w:rPr>
                            <w:rFonts w:ascii="Times New Roman"/>
                            <w:sz w:val="17"/>
                          </w:rPr>
                        </w:r>
                      </w:p>
                    </w:tc>
                    <w:tc>
                      <w:tcPr>
                        <w:tcW w:w="621"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
                          <w:jc w:val="right"/>
                          <w:rPr>
                            <w:rFonts w:ascii="Times New Roman" w:hAnsi="Times New Roman" w:cs="Times New Roman" w:eastAsia="Times New Roman" w:hint="default"/>
                            <w:sz w:val="17"/>
                            <w:szCs w:val="17"/>
                          </w:rPr>
                        </w:pPr>
                        <w:r>
                          <w:rPr>
                            <w:rFonts w:ascii="Times New Roman"/>
                            <w:w w:val="105"/>
                            <w:sz w:val="17"/>
                          </w:rPr>
                          <w:t>1,702,079,056.11</w:t>
                        </w:r>
                        <w:r>
                          <w:rPr>
                            <w:rFonts w:ascii="Times New Roman"/>
                            <w:sz w:val="17"/>
                          </w:rPr>
                        </w: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302" w:right="0"/>
                          <w:jc w:val="left"/>
                          <w:rPr>
                            <w:rFonts w:ascii="Times New Roman" w:hAnsi="Times New Roman" w:cs="Times New Roman" w:eastAsia="Times New Roman" w:hint="default"/>
                            <w:sz w:val="17"/>
                            <w:szCs w:val="17"/>
                          </w:rPr>
                        </w:pPr>
                        <w:r>
                          <w:rPr>
                            <w:rFonts w:ascii="Times New Roman"/>
                            <w:w w:val="105"/>
                            <w:sz w:val="17"/>
                          </w:rPr>
                          <w:t>1,412,129,056.11</w:t>
                        </w:r>
                        <w:r>
                          <w:rPr>
                            <w:rFonts w:ascii="Times New Roman"/>
                            <w:sz w:val="17"/>
                          </w:rPr>
                        </w:r>
                      </w:p>
                    </w:tc>
                    <w:tc>
                      <w:tcPr>
                        <w:tcW w:w="142"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nil" w:sz="6" w:space="0" w:color="auto"/>
                          <w:right w:val="nil" w:sz="6" w:space="0" w:color="auto"/>
                        </w:tcBorders>
                      </w:tcPr>
                      <w:p>
                        <w:pPr/>
                      </w:p>
                    </w:tc>
                    <w:tc>
                      <w:tcPr>
                        <w:tcW w:w="1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197" w:right="0"/>
                          <w:jc w:val="left"/>
                          <w:rPr>
                            <w:rFonts w:ascii="Times New Roman" w:hAnsi="Times New Roman" w:cs="Times New Roman" w:eastAsia="Times New Roman" w:hint="default"/>
                            <w:sz w:val="17"/>
                            <w:szCs w:val="17"/>
                          </w:rPr>
                        </w:pPr>
                        <w:r>
                          <w:rPr>
                            <w:rFonts w:ascii="Times New Roman"/>
                            <w:w w:val="105"/>
                            <w:sz w:val="17"/>
                          </w:rPr>
                          <w:t>1,412,129,056.11</w:t>
                        </w:r>
                        <w:r>
                          <w:rPr>
                            <w:rFonts w:ascii="Times New Roman"/>
                            <w:sz w:val="17"/>
                          </w:rPr>
                        </w:r>
                      </w:p>
                    </w:tc>
                  </w:tr>
                  <w:tr>
                    <w:trPr>
                      <w:trHeight w:val="274" w:hRule="exact"/>
                    </w:trPr>
                    <w:tc>
                      <w:tcPr>
                        <w:tcW w:w="1248"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5"/>
                          <w:ind w:right="89"/>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1"/>
                          <w:jc w:val="right"/>
                          <w:rPr>
                            <w:rFonts w:ascii="Times New Roman" w:hAnsi="Times New Roman" w:cs="Times New Roman" w:eastAsia="Times New Roman" w:hint="default"/>
                            <w:sz w:val="17"/>
                            <w:szCs w:val="17"/>
                          </w:rPr>
                        </w:pPr>
                        <w:r>
                          <w:rPr>
                            <w:rFonts w:ascii="Times New Roman"/>
                            <w:w w:val="105"/>
                            <w:sz w:val="17"/>
                          </w:rPr>
                          <w:t>1,983,386,054.21</w:t>
                        </w:r>
                        <w:r>
                          <w:rPr>
                            <w:rFonts w:ascii="Times New Roman"/>
                            <w:sz w:val="17"/>
                          </w:rPr>
                        </w:r>
                      </w:p>
                    </w:tc>
                    <w:tc>
                      <w:tcPr>
                        <w:tcW w:w="621"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
                          <w:jc w:val="right"/>
                          <w:rPr>
                            <w:rFonts w:ascii="Times New Roman" w:hAnsi="Times New Roman" w:cs="Times New Roman" w:eastAsia="Times New Roman" w:hint="default"/>
                            <w:sz w:val="17"/>
                            <w:szCs w:val="17"/>
                          </w:rPr>
                        </w:pPr>
                        <w:r>
                          <w:rPr>
                            <w:rFonts w:ascii="Times New Roman"/>
                            <w:w w:val="105"/>
                            <w:sz w:val="17"/>
                          </w:rPr>
                          <w:t>1,983,386,054.21</w:t>
                        </w:r>
                        <w:r>
                          <w:rPr>
                            <w:rFonts w:ascii="Times New Roman"/>
                            <w:sz w:val="17"/>
                          </w:rPr>
                        </w: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302" w:right="0"/>
                          <w:jc w:val="left"/>
                          <w:rPr>
                            <w:rFonts w:ascii="Times New Roman" w:hAnsi="Times New Roman" w:cs="Times New Roman" w:eastAsia="Times New Roman" w:hint="default"/>
                            <w:sz w:val="17"/>
                            <w:szCs w:val="17"/>
                          </w:rPr>
                        </w:pPr>
                        <w:r>
                          <w:rPr>
                            <w:rFonts w:ascii="Times New Roman"/>
                            <w:w w:val="105"/>
                            <w:sz w:val="17"/>
                          </w:rPr>
                          <w:t>1,598,363,270.63</w:t>
                        </w:r>
                        <w:r>
                          <w:rPr>
                            <w:rFonts w:ascii="Times New Roman"/>
                            <w:sz w:val="17"/>
                          </w:rPr>
                        </w:r>
                      </w:p>
                    </w:tc>
                    <w:tc>
                      <w:tcPr>
                        <w:tcW w:w="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4"/>
                            <w:szCs w:val="4"/>
                          </w:rPr>
                        </w:pPr>
                      </w:p>
                      <w:p>
                        <w:pPr>
                          <w:pStyle w:val="TableParagraph"/>
                          <w:spacing w:line="240" w:lineRule="auto"/>
                          <w:ind w:right="0"/>
                          <w:jc w:val="left"/>
                          <w:rPr>
                            <w:rFonts w:ascii="宋体" w:hAnsi="宋体" w:cs="宋体" w:eastAsia="宋体" w:hint="default"/>
                            <w:sz w:val="4"/>
                            <w:szCs w:val="4"/>
                          </w:rPr>
                        </w:pPr>
                      </w:p>
                      <w:p>
                        <w:pPr>
                          <w:pStyle w:val="TableParagraph"/>
                          <w:spacing w:line="240" w:lineRule="auto" w:before="12"/>
                          <w:ind w:right="0"/>
                          <w:jc w:val="left"/>
                          <w:rPr>
                            <w:rFonts w:ascii="宋体" w:hAnsi="宋体" w:cs="宋体" w:eastAsia="宋体" w:hint="default"/>
                            <w:sz w:val="2"/>
                            <w:szCs w:val="2"/>
                          </w:rPr>
                        </w:pPr>
                      </w:p>
                      <w:p>
                        <w:pPr>
                          <w:pStyle w:val="TableParagraph"/>
                          <w:spacing w:line="240" w:lineRule="auto"/>
                          <w:ind w:right="13"/>
                          <w:jc w:val="center"/>
                          <w:rPr>
                            <w:rFonts w:ascii="Times New Roman" w:hAnsi="Times New Roman" w:cs="Times New Roman" w:eastAsia="Times New Roman" w:hint="default"/>
                            <w:sz w:val="4"/>
                            <w:szCs w:val="4"/>
                          </w:rPr>
                        </w:pPr>
                        <w:r>
                          <w:rPr>
                            <w:rFonts w:ascii="Times New Roman"/>
                            <w:w w:val="114"/>
                            <w:sz w:val="4"/>
                          </w:rPr>
                          <w:t>-</w:t>
                        </w:r>
                        <w:r>
                          <w:rPr>
                            <w:rFonts w:ascii="Times New Roman"/>
                            <w:sz w:val="4"/>
                          </w:rPr>
                        </w:r>
                      </w:p>
                    </w:tc>
                    <w:tc>
                      <w:tcPr>
                        <w:tcW w:w="594" w:type="dxa"/>
                        <w:tcBorders>
                          <w:top w:val="nil" w:sz="6" w:space="0" w:color="auto"/>
                          <w:left w:val="nil" w:sz="6" w:space="0" w:color="auto"/>
                          <w:bottom w:val="nil" w:sz="6" w:space="0" w:color="auto"/>
                          <w:right w:val="nil" w:sz="6" w:space="0" w:color="auto"/>
                        </w:tcBorders>
                      </w:tcPr>
                      <w:p>
                        <w:pPr/>
                      </w:p>
                    </w:tc>
                    <w:tc>
                      <w:tcPr>
                        <w:tcW w:w="1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49" w:right="0"/>
                          <w:jc w:val="left"/>
                          <w:rPr>
                            <w:rFonts w:ascii="Times New Roman" w:hAnsi="Times New Roman" w:cs="Times New Roman" w:eastAsia="Times New Roman" w:hint="default"/>
                            <w:sz w:val="17"/>
                            <w:szCs w:val="17"/>
                          </w:rPr>
                        </w:pPr>
                        <w:r>
                          <w:rPr>
                            <w:rFonts w:ascii="Times New Roman"/>
                            <w:w w:val="110"/>
                            <w:position w:val="6"/>
                            <w:sz w:val="2"/>
                          </w:rPr>
                          <w:t>-                                    </w:t>
                        </w:r>
                        <w:r>
                          <w:rPr>
                            <w:rFonts w:ascii="Times New Roman"/>
                            <w:spacing w:val="2"/>
                            <w:w w:val="110"/>
                            <w:position w:val="6"/>
                            <w:sz w:val="2"/>
                          </w:rPr>
                          <w:t> </w:t>
                        </w:r>
                        <w:r>
                          <w:rPr>
                            <w:rFonts w:ascii="Times New Roman"/>
                            <w:w w:val="110"/>
                            <w:sz w:val="17"/>
                          </w:rPr>
                          <w:t>1,598,363,270.63</w:t>
                        </w:r>
                        <w:r>
                          <w:rPr>
                            <w:rFonts w:ascii="Times New Roman"/>
                            <w:sz w:val="17"/>
                          </w:rPr>
                        </w:r>
                      </w:p>
                    </w:tc>
                  </w:tr>
                  <w:tr>
                    <w:trPr>
                      <w:trHeight w:val="940" w:hRule="exact"/>
                    </w:trPr>
                    <w:tc>
                      <w:tcPr>
                        <w:tcW w:w="8861"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、按权益法核算</w:t>
                        </w:r>
                      </w:p>
                      <w:p>
                        <w:pPr>
                          <w:pStyle w:val="TableParagraph"/>
                          <w:tabs>
                            <w:tab w:pos="2441" w:val="left" w:leader="none"/>
                            <w:tab w:pos="3714" w:val="left" w:leader="none"/>
                            <w:tab w:pos="4967" w:val="left" w:leader="none"/>
                            <w:tab w:pos="6357" w:val="left" w:leader="none"/>
                            <w:tab w:pos="7430" w:val="left" w:leader="none"/>
                          </w:tabs>
                          <w:spacing w:line="240" w:lineRule="auto" w:before="85"/>
                          <w:ind w:left="375" w:right="0"/>
                          <w:jc w:val="left"/>
                          <w:rPr>
                            <w:rFonts w:ascii="宋体" w:hAnsi="宋体" w:cs="宋体" w:eastAsia="宋体" w:hint="default"/>
                            <w:sz w:val="17"/>
                            <w:szCs w:val="17"/>
                          </w:rPr>
                        </w:pPr>
                        <w:r>
                          <w:rPr>
                            <w:rFonts w:ascii="宋体" w:hAnsi="宋体" w:cs="宋体" w:eastAsia="宋体" w:hint="default"/>
                            <w:spacing w:val="-1"/>
                            <w:sz w:val="17"/>
                            <w:szCs w:val="17"/>
                          </w:rPr>
                          <w:t>被投资单位名称</w:t>
                          <w:tab/>
                          <w:t>期初数</w:t>
                          <w:tab/>
                          <w:t>本期增加</w:t>
                          <w:tab/>
                          <w:t>本期减少</w:t>
                          <w:tab/>
                          <w:t>期末数</w:t>
                          <w:tab/>
                        </w:r>
                        <w:r>
                          <w:rPr>
                            <w:rFonts w:ascii="宋体" w:hAnsi="宋体" w:cs="宋体" w:eastAsia="宋体" w:hint="default"/>
                            <w:spacing w:val="-1"/>
                            <w:position w:val="11"/>
                            <w:sz w:val="17"/>
                            <w:szCs w:val="17"/>
                          </w:rPr>
                          <w:t>占被投资单位</w:t>
                        </w:r>
                        <w:r>
                          <w:rPr>
                            <w:rFonts w:ascii="宋体" w:hAnsi="宋体" w:cs="宋体" w:eastAsia="宋体" w:hint="default"/>
                            <w:sz w:val="17"/>
                            <w:szCs w:val="17"/>
                          </w:rPr>
                        </w:r>
                      </w:p>
                    </w:tc>
                  </w:tr>
                  <w:tr>
                    <w:trPr>
                      <w:trHeight w:val="237" w:hRule="exact"/>
                    </w:trPr>
                    <w:tc>
                      <w:tcPr>
                        <w:tcW w:w="3462" w:type="dxa"/>
                        <w:gridSpan w:val="3"/>
                        <w:tcBorders>
                          <w:top w:val="nil" w:sz="6" w:space="0" w:color="auto"/>
                          <w:left w:val="nil" w:sz="6" w:space="0" w:color="auto"/>
                          <w:bottom w:val="single" w:sz="7" w:space="0" w:color="000000"/>
                          <w:right w:val="nil" w:sz="6" w:space="0" w:color="auto"/>
                        </w:tcBorders>
                      </w:tcPr>
                      <w:p>
                        <w:pPr/>
                      </w:p>
                    </w:tc>
                    <w:tc>
                      <w:tcPr>
                        <w:tcW w:w="1432" w:type="dxa"/>
                        <w:tcBorders>
                          <w:top w:val="nil" w:sz="6" w:space="0" w:color="auto"/>
                          <w:left w:val="nil" w:sz="6" w:space="0" w:color="auto"/>
                          <w:bottom w:val="single" w:sz="7" w:space="0" w:color="000000"/>
                          <w:right w:val="nil" w:sz="6" w:space="0" w:color="auto"/>
                        </w:tcBorders>
                      </w:tcPr>
                      <w:p>
                        <w:pPr/>
                      </w:p>
                    </w:tc>
                    <w:tc>
                      <w:tcPr>
                        <w:tcW w:w="1053" w:type="dxa"/>
                        <w:tcBorders>
                          <w:top w:val="nil" w:sz="6" w:space="0" w:color="auto"/>
                          <w:left w:val="nil" w:sz="6" w:space="0" w:color="auto"/>
                          <w:bottom w:val="single" w:sz="7" w:space="0" w:color="000000"/>
                          <w:right w:val="nil" w:sz="6" w:space="0" w:color="auto"/>
                        </w:tcBorders>
                      </w:tcPr>
                      <w:p>
                        <w:pPr/>
                      </w:p>
                    </w:tc>
                    <w:tc>
                      <w:tcPr>
                        <w:tcW w:w="1351" w:type="dxa"/>
                        <w:gridSpan w:val="3"/>
                        <w:tcBorders>
                          <w:top w:val="nil" w:sz="6" w:space="0" w:color="auto"/>
                          <w:left w:val="nil" w:sz="6" w:space="0" w:color="auto"/>
                          <w:bottom w:val="single" w:sz="7" w:space="0" w:color="000000"/>
                          <w:right w:val="nil" w:sz="6" w:space="0" w:color="auto"/>
                        </w:tcBorders>
                      </w:tcPr>
                      <w:p>
                        <w:pPr/>
                      </w:p>
                    </w:tc>
                    <w:tc>
                      <w:tcPr>
                        <w:tcW w:w="1276" w:type="dxa"/>
                        <w:tcBorders>
                          <w:top w:val="nil" w:sz="6" w:space="0" w:color="auto"/>
                          <w:left w:val="nil" w:sz="6" w:space="0" w:color="auto"/>
                          <w:bottom w:val="single" w:sz="7" w:space="0" w:color="000000"/>
                          <w:right w:val="nil" w:sz="6" w:space="0" w:color="auto"/>
                        </w:tcBorders>
                      </w:tcPr>
                      <w:p>
                        <w:pPr>
                          <w:pStyle w:val="TableParagraph"/>
                          <w:spacing w:line="138" w:lineRule="exact"/>
                          <w:ind w:left="23" w:right="0"/>
                          <w:jc w:val="center"/>
                          <w:rPr>
                            <w:rFonts w:ascii="宋体" w:hAnsi="宋体" w:cs="宋体" w:eastAsia="宋体" w:hint="default"/>
                            <w:sz w:val="17"/>
                            <w:szCs w:val="17"/>
                          </w:rPr>
                        </w:pPr>
                        <w:r>
                          <w:rPr>
                            <w:rFonts w:ascii="宋体" w:hAnsi="宋体" w:cs="宋体" w:eastAsia="宋体" w:hint="default"/>
                            <w:sz w:val="17"/>
                            <w:szCs w:val="17"/>
                          </w:rPr>
                          <w:t>注册资本比例</w:t>
                        </w:r>
                      </w:p>
                    </w:tc>
                    <w:tc>
                      <w:tcPr>
                        <w:tcW w:w="286" w:type="dxa"/>
                        <w:tcBorders>
                          <w:top w:val="nil" w:sz="6" w:space="0" w:color="auto"/>
                          <w:left w:val="nil" w:sz="6" w:space="0" w:color="auto"/>
                          <w:bottom w:val="nil" w:sz="6" w:space="0" w:color="auto"/>
                          <w:right w:val="nil" w:sz="6" w:space="0" w:color="auto"/>
                        </w:tcBorders>
                      </w:tcPr>
                      <w:p>
                        <w:pPr/>
                      </w:p>
                    </w:tc>
                  </w:tr>
                  <w:tr>
                    <w:trPr>
                      <w:trHeight w:val="419" w:hRule="exact"/>
                    </w:trPr>
                    <w:tc>
                      <w:tcPr>
                        <w:tcW w:w="3462" w:type="dxa"/>
                        <w:gridSpan w:val="3"/>
                        <w:tcBorders>
                          <w:top w:val="single" w:sz="7" w:space="0" w:color="000000"/>
                          <w:left w:val="nil" w:sz="6" w:space="0" w:color="auto"/>
                          <w:bottom w:val="nil" w:sz="6" w:space="0" w:color="auto"/>
                          <w:right w:val="nil" w:sz="6" w:space="0" w:color="auto"/>
                        </w:tcBorders>
                      </w:tcPr>
                      <w:p>
                        <w:pPr>
                          <w:pStyle w:val="TableParagraph"/>
                          <w:tabs>
                            <w:tab w:pos="2270" w:val="left" w:leader="none"/>
                          </w:tabs>
                          <w:spacing w:line="240" w:lineRule="auto" w:before="47"/>
                          <w:ind w:left="32" w:right="0"/>
                          <w:jc w:val="left"/>
                          <w:rPr>
                            <w:rFonts w:ascii="Times New Roman" w:hAnsi="Times New Roman" w:cs="Times New Roman" w:eastAsia="Times New Roman" w:hint="default"/>
                            <w:sz w:val="17"/>
                            <w:szCs w:val="17"/>
                          </w:rPr>
                        </w:pPr>
                        <w:r>
                          <w:rPr>
                            <w:rFonts w:ascii="宋体" w:hAnsi="宋体" w:cs="宋体" w:eastAsia="宋体" w:hint="default"/>
                            <w:spacing w:val="-1"/>
                            <w:sz w:val="17"/>
                            <w:szCs w:val="17"/>
                          </w:rPr>
                          <w:t>南昌创业投资有限公司</w:t>
                          <w:tab/>
                        </w:r>
                        <w:r>
                          <w:rPr>
                            <w:rFonts w:ascii="Times New Roman" w:hAnsi="Times New Roman" w:cs="Times New Roman" w:eastAsia="Times New Roman" w:hint="default"/>
                            <w:position w:val="1"/>
                            <w:sz w:val="17"/>
                            <w:szCs w:val="17"/>
                          </w:rPr>
                          <w:t>46,242,223.84</w:t>
                        </w:r>
                        <w:r>
                          <w:rPr>
                            <w:rFonts w:ascii="Times New Roman" w:hAnsi="Times New Roman" w:cs="Times New Roman" w:eastAsia="Times New Roman" w:hint="default"/>
                            <w:sz w:val="17"/>
                            <w:szCs w:val="17"/>
                          </w:rPr>
                        </w:r>
                      </w:p>
                    </w:tc>
                    <w:tc>
                      <w:tcPr>
                        <w:tcW w:w="1432" w:type="dxa"/>
                        <w:tcBorders>
                          <w:top w:val="single" w:sz="7" w:space="0" w:color="000000"/>
                          <w:left w:val="nil" w:sz="6" w:space="0" w:color="auto"/>
                          <w:bottom w:val="nil" w:sz="6" w:space="0" w:color="auto"/>
                          <w:right w:val="nil" w:sz="6" w:space="0" w:color="auto"/>
                        </w:tcBorders>
                      </w:tcPr>
                      <w:p>
                        <w:pPr>
                          <w:pStyle w:val="TableParagraph"/>
                          <w:spacing w:line="240" w:lineRule="auto" w:before="73"/>
                          <w:ind w:left="119" w:right="0"/>
                          <w:jc w:val="left"/>
                          <w:rPr>
                            <w:rFonts w:ascii="Times New Roman" w:hAnsi="Times New Roman" w:cs="Times New Roman" w:eastAsia="Times New Roman" w:hint="default"/>
                            <w:sz w:val="17"/>
                            <w:szCs w:val="17"/>
                          </w:rPr>
                        </w:pPr>
                        <w:r>
                          <w:rPr>
                            <w:rFonts w:ascii="Times New Roman"/>
                            <w:sz w:val="17"/>
                          </w:rPr>
                          <w:t>11,492,506.90</w:t>
                        </w:r>
                      </w:p>
                    </w:tc>
                    <w:tc>
                      <w:tcPr>
                        <w:tcW w:w="1053" w:type="dxa"/>
                        <w:tcBorders>
                          <w:top w:val="single" w:sz="7" w:space="0" w:color="000000"/>
                          <w:left w:val="nil" w:sz="6" w:space="0" w:color="auto"/>
                          <w:bottom w:val="nil" w:sz="6" w:space="0" w:color="auto"/>
                          <w:right w:val="nil" w:sz="6" w:space="0" w:color="auto"/>
                        </w:tcBorders>
                      </w:tcPr>
                      <w:p>
                        <w:pPr/>
                      </w:p>
                    </w:tc>
                    <w:tc>
                      <w:tcPr>
                        <w:tcW w:w="1351" w:type="dxa"/>
                        <w:gridSpan w:val="3"/>
                        <w:tcBorders>
                          <w:top w:val="single" w:sz="7" w:space="0" w:color="000000"/>
                          <w:left w:val="nil" w:sz="6" w:space="0" w:color="auto"/>
                          <w:bottom w:val="nil" w:sz="6" w:space="0" w:color="auto"/>
                          <w:right w:val="nil" w:sz="6" w:space="0" w:color="auto"/>
                        </w:tcBorders>
                      </w:tcPr>
                      <w:p>
                        <w:pPr>
                          <w:pStyle w:val="TableParagraph"/>
                          <w:spacing w:line="240" w:lineRule="auto" w:before="73"/>
                          <w:ind w:left="225" w:right="0"/>
                          <w:jc w:val="left"/>
                          <w:rPr>
                            <w:rFonts w:ascii="Times New Roman" w:hAnsi="Times New Roman" w:cs="Times New Roman" w:eastAsia="Times New Roman" w:hint="default"/>
                            <w:sz w:val="17"/>
                            <w:szCs w:val="17"/>
                          </w:rPr>
                        </w:pPr>
                        <w:r>
                          <w:rPr>
                            <w:rFonts w:ascii="Times New Roman"/>
                            <w:sz w:val="17"/>
                          </w:rPr>
                          <w:t>57,734,730.74</w:t>
                        </w:r>
                      </w:p>
                    </w:tc>
                    <w:tc>
                      <w:tcPr>
                        <w:tcW w:w="1276" w:type="dxa"/>
                        <w:tcBorders>
                          <w:top w:val="single" w:sz="7" w:space="0" w:color="000000"/>
                          <w:left w:val="nil" w:sz="6" w:space="0" w:color="auto"/>
                          <w:bottom w:val="nil" w:sz="6" w:space="0" w:color="auto"/>
                          <w:right w:val="nil" w:sz="6" w:space="0" w:color="auto"/>
                        </w:tcBorders>
                      </w:tcPr>
                      <w:p>
                        <w:pPr>
                          <w:pStyle w:val="TableParagraph"/>
                          <w:spacing w:line="240" w:lineRule="auto" w:before="73"/>
                          <w:ind w:left="37" w:right="0"/>
                          <w:jc w:val="center"/>
                          <w:rPr>
                            <w:rFonts w:ascii="Times New Roman" w:hAnsi="Times New Roman" w:cs="Times New Roman" w:eastAsia="Times New Roman" w:hint="default"/>
                            <w:sz w:val="17"/>
                            <w:szCs w:val="17"/>
                          </w:rPr>
                        </w:pPr>
                        <w:r>
                          <w:rPr>
                            <w:rFonts w:ascii="Times New Roman"/>
                            <w:sz w:val="17"/>
                          </w:rPr>
                          <w:t>25.00%</w:t>
                        </w:r>
                      </w:p>
                    </w:tc>
                    <w:tc>
                      <w:tcPr>
                        <w:tcW w:w="286" w:type="dxa"/>
                        <w:tcBorders>
                          <w:top w:val="nil" w:sz="6" w:space="0" w:color="auto"/>
                          <w:left w:val="nil" w:sz="6" w:space="0" w:color="auto"/>
                          <w:bottom w:val="nil" w:sz="6" w:space="0" w:color="auto"/>
                          <w:right w:val="nil" w:sz="6" w:space="0" w:color="auto"/>
                        </w:tcBorders>
                      </w:tcPr>
                      <w:p>
                        <w:pPr/>
                      </w:p>
                    </w:tc>
                  </w:tr>
                  <w:tr>
                    <w:trPr>
                      <w:trHeight w:val="460" w:hRule="exact"/>
                    </w:trPr>
                    <w:tc>
                      <w:tcPr>
                        <w:tcW w:w="3462" w:type="dxa"/>
                        <w:gridSpan w:val="3"/>
                        <w:tcBorders>
                          <w:top w:val="nil" w:sz="6" w:space="0" w:color="auto"/>
                          <w:left w:val="nil" w:sz="6" w:space="0" w:color="auto"/>
                          <w:bottom w:val="nil" w:sz="6" w:space="0" w:color="auto"/>
                          <w:right w:val="nil" w:sz="6" w:space="0" w:color="auto"/>
                        </w:tcBorders>
                      </w:tcPr>
                      <w:p>
                        <w:pPr>
                          <w:pStyle w:val="TableParagraph"/>
                          <w:spacing w:line="168" w:lineRule="exact"/>
                          <w:ind w:left="32" w:right="0"/>
                          <w:jc w:val="left"/>
                          <w:rPr>
                            <w:rFonts w:ascii="宋体" w:hAnsi="宋体" w:cs="宋体" w:eastAsia="宋体" w:hint="default"/>
                            <w:sz w:val="17"/>
                            <w:szCs w:val="17"/>
                          </w:rPr>
                        </w:pPr>
                        <w:r>
                          <w:rPr>
                            <w:rFonts w:ascii="宋体" w:hAnsi="宋体" w:cs="宋体" w:eastAsia="宋体" w:hint="default"/>
                            <w:sz w:val="17"/>
                            <w:szCs w:val="17"/>
                          </w:rPr>
                          <w:t>上海信业智能科技股份</w:t>
                        </w:r>
                      </w:p>
                      <w:p>
                        <w:pPr>
                          <w:pStyle w:val="TableParagraph"/>
                          <w:tabs>
                            <w:tab w:pos="2270" w:val="left" w:leader="none"/>
                          </w:tabs>
                          <w:spacing w:line="258" w:lineRule="exact"/>
                          <w:ind w:left="32" w:right="0"/>
                          <w:jc w:val="left"/>
                          <w:rPr>
                            <w:rFonts w:ascii="Times New Roman" w:hAnsi="Times New Roman" w:cs="Times New Roman" w:eastAsia="Times New Roman" w:hint="default"/>
                            <w:sz w:val="17"/>
                            <w:szCs w:val="17"/>
                          </w:rPr>
                        </w:pPr>
                        <w:r>
                          <w:rPr>
                            <w:rFonts w:ascii="宋体" w:hAnsi="宋体" w:cs="宋体" w:eastAsia="宋体" w:hint="default"/>
                            <w:spacing w:val="-1"/>
                            <w:position w:val="-11"/>
                            <w:sz w:val="17"/>
                            <w:szCs w:val="17"/>
                          </w:rPr>
                          <w:t>有限公司</w:t>
                          <w:tab/>
                        </w:r>
                        <w:r>
                          <w:rPr>
                            <w:rFonts w:ascii="Times New Roman" w:hAnsi="Times New Roman" w:cs="Times New Roman" w:eastAsia="Times New Roman" w:hint="default"/>
                            <w:sz w:val="17"/>
                            <w:szCs w:val="17"/>
                          </w:rPr>
                          <w:t>15,560,746.58</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6" w:right="0"/>
                          <w:jc w:val="left"/>
                          <w:rPr>
                            <w:rFonts w:ascii="Times New Roman" w:hAnsi="Times New Roman" w:cs="Times New Roman" w:eastAsia="Times New Roman" w:hint="default"/>
                            <w:sz w:val="17"/>
                            <w:szCs w:val="17"/>
                          </w:rPr>
                        </w:pPr>
                        <w:r>
                          <w:rPr>
                            <w:rFonts w:ascii="Times New Roman"/>
                            <w:sz w:val="17"/>
                          </w:rPr>
                          <w:t>1,235,603.47</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 w:right="0"/>
                          <w:jc w:val="left"/>
                          <w:rPr>
                            <w:rFonts w:ascii="Times New Roman" w:hAnsi="Times New Roman" w:cs="Times New Roman" w:eastAsia="Times New Roman" w:hint="default"/>
                            <w:sz w:val="17"/>
                            <w:szCs w:val="17"/>
                          </w:rPr>
                        </w:pPr>
                        <w:r>
                          <w:rPr>
                            <w:rFonts w:ascii="Times New Roman"/>
                            <w:sz w:val="17"/>
                          </w:rPr>
                          <w:t>1,058,559.37</w:t>
                        </w:r>
                      </w:p>
                    </w:tc>
                    <w:tc>
                      <w:tcPr>
                        <w:tcW w:w="13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3"/>
                          <w:ind w:left="225" w:right="0"/>
                          <w:jc w:val="left"/>
                          <w:rPr>
                            <w:rFonts w:ascii="Times New Roman" w:hAnsi="Times New Roman" w:cs="Times New Roman" w:eastAsia="Times New Roman" w:hint="default"/>
                            <w:sz w:val="17"/>
                            <w:szCs w:val="17"/>
                          </w:rPr>
                        </w:pPr>
                        <w:r>
                          <w:rPr>
                            <w:rFonts w:ascii="Times New Roman"/>
                            <w:sz w:val="17"/>
                          </w:rPr>
                          <w:t>15,737,790.68</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7" w:right="0"/>
                          <w:jc w:val="center"/>
                          <w:rPr>
                            <w:rFonts w:ascii="Times New Roman" w:hAnsi="Times New Roman" w:cs="Times New Roman" w:eastAsia="Times New Roman" w:hint="default"/>
                            <w:sz w:val="17"/>
                            <w:szCs w:val="17"/>
                          </w:rPr>
                        </w:pPr>
                        <w:r>
                          <w:rPr>
                            <w:rFonts w:ascii="Times New Roman"/>
                            <w:sz w:val="17"/>
                          </w:rPr>
                          <w:t>23.40%</w:t>
                        </w:r>
                      </w:p>
                    </w:tc>
                    <w:tc>
                      <w:tcPr>
                        <w:tcW w:w="286" w:type="dxa"/>
                        <w:tcBorders>
                          <w:top w:val="nil" w:sz="6" w:space="0" w:color="auto"/>
                          <w:left w:val="nil" w:sz="6" w:space="0" w:color="auto"/>
                          <w:bottom w:val="nil" w:sz="6" w:space="0" w:color="auto"/>
                          <w:right w:val="nil" w:sz="6" w:space="0" w:color="auto"/>
                        </w:tcBorders>
                      </w:tcPr>
                      <w:p>
                        <w:pPr/>
                      </w:p>
                    </w:tc>
                  </w:tr>
                  <w:tr>
                    <w:trPr>
                      <w:trHeight w:val="452" w:hRule="exact"/>
                    </w:trPr>
                    <w:tc>
                      <w:tcPr>
                        <w:tcW w:w="3462" w:type="dxa"/>
                        <w:gridSpan w:val="3"/>
                        <w:tcBorders>
                          <w:top w:val="nil" w:sz="6" w:space="0" w:color="auto"/>
                          <w:left w:val="nil" w:sz="6" w:space="0" w:color="auto"/>
                          <w:bottom w:val="nil" w:sz="6" w:space="0" w:color="auto"/>
                          <w:right w:val="nil" w:sz="6" w:space="0" w:color="auto"/>
                        </w:tcBorders>
                      </w:tcPr>
                      <w:p>
                        <w:pPr>
                          <w:pStyle w:val="TableParagraph"/>
                          <w:tabs>
                            <w:tab w:pos="2270" w:val="left" w:leader="none"/>
                          </w:tabs>
                          <w:spacing w:line="240" w:lineRule="auto" w:before="97"/>
                          <w:ind w:left="3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江西铂铄耐科技有限公司</w:t>
                          <w:tab/>
                        </w:r>
                        <w:r>
                          <w:rPr>
                            <w:rFonts w:ascii="Times New Roman" w:hAnsi="Times New Roman" w:cs="Times New Roman" w:eastAsia="Times New Roman" w:hint="default"/>
                            <w:position w:val="1"/>
                            <w:sz w:val="17"/>
                            <w:szCs w:val="17"/>
                          </w:rPr>
                          <w:t>68,792,016.90</w:t>
                        </w:r>
                        <w:r>
                          <w:rPr>
                            <w:rFonts w:ascii="Times New Roman" w:hAnsi="Times New Roman" w:cs="Times New Roman" w:eastAsia="Times New Roman" w:hint="default"/>
                            <w:sz w:val="17"/>
                            <w:szCs w:val="17"/>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38" w:right="0"/>
                          <w:jc w:val="left"/>
                          <w:rPr>
                            <w:rFonts w:ascii="Times New Roman" w:hAnsi="Times New Roman" w:cs="Times New Roman" w:eastAsia="Times New Roman" w:hint="default"/>
                            <w:sz w:val="17"/>
                            <w:szCs w:val="17"/>
                          </w:rPr>
                        </w:pPr>
                        <w:r>
                          <w:rPr>
                            <w:rFonts w:ascii="Times New Roman"/>
                            <w:sz w:val="17"/>
                          </w:rPr>
                          <w:t>397,154.17</w:t>
                        </w:r>
                      </w:p>
                    </w:tc>
                    <w:tc>
                      <w:tcPr>
                        <w:tcW w:w="1053" w:type="dxa"/>
                        <w:tcBorders>
                          <w:top w:val="nil" w:sz="6" w:space="0" w:color="auto"/>
                          <w:left w:val="nil" w:sz="6" w:space="0" w:color="auto"/>
                          <w:bottom w:val="nil" w:sz="6" w:space="0" w:color="auto"/>
                          <w:right w:val="nil" w:sz="6" w:space="0" w:color="auto"/>
                        </w:tcBorders>
                      </w:tcPr>
                      <w:p>
                        <w:pPr/>
                      </w:p>
                    </w:tc>
                    <w:tc>
                      <w:tcPr>
                        <w:tcW w:w="13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3"/>
                          <w:ind w:left="225" w:right="0"/>
                          <w:jc w:val="left"/>
                          <w:rPr>
                            <w:rFonts w:ascii="Times New Roman" w:hAnsi="Times New Roman" w:cs="Times New Roman" w:eastAsia="Times New Roman" w:hint="default"/>
                            <w:sz w:val="17"/>
                            <w:szCs w:val="17"/>
                          </w:rPr>
                        </w:pPr>
                        <w:r>
                          <w:rPr>
                            <w:rFonts w:ascii="Times New Roman"/>
                            <w:sz w:val="17"/>
                          </w:rPr>
                          <w:t>69,189,171.07</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7" w:right="0"/>
                          <w:jc w:val="center"/>
                          <w:rPr>
                            <w:rFonts w:ascii="Times New Roman" w:hAnsi="Times New Roman" w:cs="Times New Roman" w:eastAsia="Times New Roman" w:hint="default"/>
                            <w:sz w:val="17"/>
                            <w:szCs w:val="17"/>
                          </w:rPr>
                        </w:pPr>
                        <w:r>
                          <w:rPr>
                            <w:rFonts w:ascii="Times New Roman"/>
                            <w:sz w:val="17"/>
                          </w:rPr>
                          <w:t>25.93%</w:t>
                        </w:r>
                      </w:p>
                    </w:tc>
                    <w:tc>
                      <w:tcPr>
                        <w:tcW w:w="286" w:type="dxa"/>
                        <w:tcBorders>
                          <w:top w:val="nil" w:sz="6" w:space="0" w:color="auto"/>
                          <w:left w:val="nil" w:sz="6" w:space="0" w:color="auto"/>
                          <w:bottom w:val="nil" w:sz="6" w:space="0" w:color="auto"/>
                          <w:right w:val="nil" w:sz="6" w:space="0" w:color="auto"/>
                        </w:tcBorders>
                      </w:tcPr>
                      <w:p>
                        <w:pPr/>
                      </w:p>
                    </w:tc>
                  </w:tr>
                  <w:tr>
                    <w:trPr>
                      <w:trHeight w:val="485" w:hRule="exact"/>
                    </w:trPr>
                    <w:tc>
                      <w:tcPr>
                        <w:tcW w:w="3462" w:type="dxa"/>
                        <w:gridSpan w:val="3"/>
                        <w:tcBorders>
                          <w:top w:val="nil" w:sz="6" w:space="0" w:color="auto"/>
                          <w:left w:val="nil" w:sz="6" w:space="0" w:color="auto"/>
                          <w:bottom w:val="nil" w:sz="6" w:space="0" w:color="auto"/>
                          <w:right w:val="nil" w:sz="6" w:space="0" w:color="auto"/>
                        </w:tcBorders>
                      </w:tcPr>
                      <w:p>
                        <w:pPr>
                          <w:pStyle w:val="TableParagraph"/>
                          <w:spacing w:line="160" w:lineRule="exact"/>
                          <w:ind w:left="32" w:right="0"/>
                          <w:jc w:val="left"/>
                          <w:rPr>
                            <w:rFonts w:ascii="宋体" w:hAnsi="宋体" w:cs="宋体" w:eastAsia="宋体" w:hint="default"/>
                            <w:sz w:val="17"/>
                            <w:szCs w:val="17"/>
                          </w:rPr>
                        </w:pPr>
                        <w:r>
                          <w:rPr>
                            <w:rFonts w:ascii="宋体" w:hAnsi="宋体" w:cs="宋体" w:eastAsia="宋体" w:hint="default"/>
                            <w:sz w:val="17"/>
                            <w:szCs w:val="17"/>
                          </w:rPr>
                          <w:t>成都华太航空科技有限</w:t>
                        </w:r>
                      </w:p>
                      <w:p>
                        <w:pPr>
                          <w:pStyle w:val="TableParagraph"/>
                          <w:tabs>
                            <w:tab w:pos="2270" w:val="left" w:leader="none"/>
                          </w:tabs>
                          <w:spacing w:line="258" w:lineRule="exact"/>
                          <w:ind w:left="32" w:right="0"/>
                          <w:jc w:val="left"/>
                          <w:rPr>
                            <w:rFonts w:ascii="Times New Roman" w:hAnsi="Times New Roman" w:cs="Times New Roman" w:eastAsia="Times New Roman" w:hint="default"/>
                            <w:sz w:val="17"/>
                            <w:szCs w:val="17"/>
                          </w:rPr>
                        </w:pPr>
                        <w:r>
                          <w:rPr>
                            <w:rFonts w:ascii="宋体" w:hAnsi="宋体" w:cs="宋体" w:eastAsia="宋体" w:hint="default"/>
                            <w:spacing w:val="-1"/>
                            <w:position w:val="-11"/>
                            <w:sz w:val="17"/>
                            <w:szCs w:val="17"/>
                          </w:rPr>
                          <w:t>公司</w:t>
                          <w:tab/>
                        </w:r>
                        <w:r>
                          <w:rPr>
                            <w:rFonts w:ascii="Times New Roman" w:hAnsi="Times New Roman" w:cs="Times New Roman" w:eastAsia="Times New Roman" w:hint="default"/>
                            <w:sz w:val="17"/>
                            <w:szCs w:val="17"/>
                          </w:rPr>
                          <w:t>27,318,152.53</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19" w:right="0"/>
                          <w:jc w:val="left"/>
                          <w:rPr>
                            <w:rFonts w:ascii="Times New Roman" w:hAnsi="Times New Roman" w:cs="Times New Roman" w:eastAsia="Times New Roman" w:hint="default"/>
                            <w:sz w:val="17"/>
                            <w:szCs w:val="17"/>
                          </w:rPr>
                        </w:pPr>
                        <w:r>
                          <w:rPr>
                            <w:rFonts w:ascii="Times New Roman"/>
                            <w:sz w:val="17"/>
                          </w:rPr>
                          <w:t>11,045,680.25</w:t>
                        </w:r>
                      </w:p>
                    </w:tc>
                    <w:tc>
                      <w:tcPr>
                        <w:tcW w:w="1053" w:type="dxa"/>
                        <w:tcBorders>
                          <w:top w:val="nil" w:sz="6" w:space="0" w:color="auto"/>
                          <w:left w:val="nil" w:sz="6" w:space="0" w:color="auto"/>
                          <w:bottom w:val="nil" w:sz="6" w:space="0" w:color="auto"/>
                          <w:right w:val="nil" w:sz="6" w:space="0" w:color="auto"/>
                        </w:tcBorders>
                      </w:tcPr>
                      <w:p>
                        <w:pPr/>
                      </w:p>
                    </w:tc>
                    <w:tc>
                      <w:tcPr>
                        <w:tcW w:w="13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5"/>
                          <w:ind w:left="225" w:right="0"/>
                          <w:jc w:val="left"/>
                          <w:rPr>
                            <w:rFonts w:ascii="Times New Roman" w:hAnsi="Times New Roman" w:cs="Times New Roman" w:eastAsia="Times New Roman" w:hint="default"/>
                            <w:sz w:val="17"/>
                            <w:szCs w:val="17"/>
                          </w:rPr>
                        </w:pPr>
                        <w:r>
                          <w:rPr>
                            <w:rFonts w:ascii="Times New Roman"/>
                            <w:sz w:val="17"/>
                          </w:rPr>
                          <w:t>38,363,832.78</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7" w:right="0"/>
                          <w:jc w:val="center"/>
                          <w:rPr>
                            <w:rFonts w:ascii="Times New Roman" w:hAnsi="Times New Roman" w:cs="Times New Roman" w:eastAsia="Times New Roman" w:hint="default"/>
                            <w:sz w:val="17"/>
                            <w:szCs w:val="17"/>
                          </w:rPr>
                        </w:pPr>
                        <w:r>
                          <w:rPr>
                            <w:rFonts w:ascii="Times New Roman"/>
                            <w:sz w:val="17"/>
                          </w:rPr>
                          <w:t>21.06%</w:t>
                        </w:r>
                      </w:p>
                    </w:tc>
                    <w:tc>
                      <w:tcPr>
                        <w:tcW w:w="286" w:type="dxa"/>
                        <w:tcBorders>
                          <w:top w:val="nil" w:sz="6" w:space="0" w:color="auto"/>
                          <w:left w:val="nil" w:sz="6" w:space="0" w:color="auto"/>
                          <w:bottom w:val="nil" w:sz="6" w:space="0" w:color="auto"/>
                          <w:right w:val="nil" w:sz="6" w:space="0" w:color="auto"/>
                        </w:tcBorders>
                      </w:tcPr>
                      <w:p>
                        <w:pPr/>
                      </w:p>
                    </w:tc>
                  </w:tr>
                  <w:tr>
                    <w:trPr>
                      <w:trHeight w:val="526" w:hRule="exact"/>
                    </w:trPr>
                    <w:tc>
                      <w:tcPr>
                        <w:tcW w:w="3462" w:type="dxa"/>
                        <w:gridSpan w:val="3"/>
                        <w:tcBorders>
                          <w:top w:val="nil" w:sz="6" w:space="0" w:color="auto"/>
                          <w:left w:val="nil" w:sz="6" w:space="0" w:color="auto"/>
                          <w:bottom w:val="nil" w:sz="6" w:space="0" w:color="auto"/>
                          <w:right w:val="nil" w:sz="6" w:space="0" w:color="auto"/>
                        </w:tcBorders>
                      </w:tcPr>
                      <w:p>
                        <w:pPr>
                          <w:pStyle w:val="TableParagraph"/>
                          <w:spacing w:line="178" w:lineRule="exact" w:before="23"/>
                          <w:ind w:left="32" w:right="0"/>
                          <w:jc w:val="left"/>
                          <w:rPr>
                            <w:rFonts w:ascii="宋体" w:hAnsi="宋体" w:cs="宋体" w:eastAsia="宋体" w:hint="default"/>
                            <w:sz w:val="17"/>
                            <w:szCs w:val="17"/>
                          </w:rPr>
                        </w:pPr>
                        <w:r>
                          <w:rPr>
                            <w:rFonts w:ascii="宋体" w:hAnsi="宋体" w:cs="宋体" w:eastAsia="宋体" w:hint="default"/>
                            <w:sz w:val="17"/>
                            <w:szCs w:val="17"/>
                          </w:rPr>
                          <w:t>江西国科军工产业有限</w:t>
                        </w:r>
                      </w:p>
                      <w:p>
                        <w:pPr>
                          <w:pStyle w:val="TableParagraph"/>
                          <w:tabs>
                            <w:tab w:pos="2358" w:val="left" w:leader="none"/>
                          </w:tabs>
                          <w:spacing w:line="258" w:lineRule="exact"/>
                          <w:ind w:left="32" w:right="0"/>
                          <w:jc w:val="left"/>
                          <w:rPr>
                            <w:rFonts w:ascii="Times New Roman" w:hAnsi="Times New Roman" w:cs="Times New Roman" w:eastAsia="Times New Roman" w:hint="default"/>
                            <w:sz w:val="17"/>
                            <w:szCs w:val="17"/>
                          </w:rPr>
                        </w:pPr>
                        <w:r>
                          <w:rPr>
                            <w:rFonts w:ascii="宋体" w:hAnsi="宋体" w:cs="宋体" w:eastAsia="宋体" w:hint="default"/>
                            <w:spacing w:val="-1"/>
                            <w:position w:val="-11"/>
                            <w:sz w:val="17"/>
                            <w:szCs w:val="17"/>
                          </w:rPr>
                          <w:t>公司</w:t>
                          <w:tab/>
                        </w:r>
                        <w:r>
                          <w:rPr>
                            <w:rFonts w:ascii="Times New Roman" w:hAnsi="Times New Roman" w:cs="Times New Roman" w:eastAsia="Times New Roman" w:hint="default"/>
                            <w:sz w:val="17"/>
                            <w:szCs w:val="17"/>
                          </w:rPr>
                          <w:t>8,410,634.00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19" w:right="0"/>
                          <w:jc w:val="left"/>
                          <w:rPr>
                            <w:rFonts w:ascii="Times New Roman" w:hAnsi="Times New Roman" w:cs="Times New Roman" w:eastAsia="Times New Roman" w:hint="default"/>
                            <w:sz w:val="17"/>
                            <w:szCs w:val="17"/>
                          </w:rPr>
                        </w:pPr>
                        <w:r>
                          <w:rPr>
                            <w:rFonts w:ascii="Times New Roman"/>
                            <w:sz w:val="17"/>
                          </w:rPr>
                          <w:t>71,907,361.55</w:t>
                        </w:r>
                      </w:p>
                    </w:tc>
                    <w:tc>
                      <w:tcPr>
                        <w:tcW w:w="1053" w:type="dxa"/>
                        <w:tcBorders>
                          <w:top w:val="nil" w:sz="6" w:space="0" w:color="auto"/>
                          <w:left w:val="nil" w:sz="6" w:space="0" w:color="auto"/>
                          <w:bottom w:val="nil" w:sz="6" w:space="0" w:color="auto"/>
                          <w:right w:val="nil" w:sz="6" w:space="0" w:color="auto"/>
                        </w:tcBorders>
                      </w:tcPr>
                      <w:p>
                        <w:pPr/>
                      </w:p>
                    </w:tc>
                    <w:tc>
                      <w:tcPr>
                        <w:tcW w:w="13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25" w:right="0"/>
                          <w:jc w:val="left"/>
                          <w:rPr>
                            <w:rFonts w:ascii="Times New Roman" w:hAnsi="Times New Roman" w:cs="Times New Roman" w:eastAsia="Times New Roman" w:hint="default"/>
                            <w:sz w:val="17"/>
                            <w:szCs w:val="17"/>
                          </w:rPr>
                        </w:pPr>
                        <w:r>
                          <w:rPr>
                            <w:rFonts w:ascii="Times New Roman"/>
                            <w:sz w:val="17"/>
                          </w:rPr>
                          <w:t>80,317,995.55</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7" w:right="0"/>
                          <w:jc w:val="center"/>
                          <w:rPr>
                            <w:rFonts w:ascii="Times New Roman" w:hAnsi="Times New Roman" w:cs="Times New Roman" w:eastAsia="Times New Roman" w:hint="default"/>
                            <w:sz w:val="17"/>
                            <w:szCs w:val="17"/>
                          </w:rPr>
                        </w:pPr>
                        <w:r>
                          <w:rPr>
                            <w:rFonts w:ascii="Times New Roman"/>
                            <w:sz w:val="17"/>
                          </w:rPr>
                          <w:t>40.00%</w:t>
                        </w:r>
                      </w:p>
                    </w:tc>
                    <w:tc>
                      <w:tcPr>
                        <w:tcW w:w="286" w:type="dxa"/>
                        <w:tcBorders>
                          <w:top w:val="nil" w:sz="6" w:space="0" w:color="auto"/>
                          <w:left w:val="nil" w:sz="6" w:space="0" w:color="auto"/>
                          <w:bottom w:val="nil" w:sz="6" w:space="0" w:color="auto"/>
                          <w:right w:val="nil" w:sz="6" w:space="0" w:color="auto"/>
                        </w:tcBorders>
                      </w:tcPr>
                      <w:p>
                        <w:pPr/>
                      </w:p>
                    </w:tc>
                  </w:tr>
                  <w:tr>
                    <w:trPr>
                      <w:trHeight w:val="475" w:hRule="exact"/>
                    </w:trPr>
                    <w:tc>
                      <w:tcPr>
                        <w:tcW w:w="3462" w:type="dxa"/>
                        <w:gridSpan w:val="3"/>
                        <w:tcBorders>
                          <w:top w:val="nil" w:sz="6" w:space="0" w:color="auto"/>
                          <w:left w:val="nil" w:sz="6" w:space="0" w:color="auto"/>
                          <w:bottom w:val="nil" w:sz="6" w:space="0" w:color="auto"/>
                          <w:right w:val="nil" w:sz="6" w:space="0" w:color="auto"/>
                        </w:tcBorders>
                      </w:tcPr>
                      <w:p>
                        <w:pPr>
                          <w:pStyle w:val="TableParagraph"/>
                          <w:spacing w:line="178" w:lineRule="exact" w:before="23"/>
                          <w:ind w:left="32" w:right="0"/>
                          <w:jc w:val="left"/>
                          <w:rPr>
                            <w:rFonts w:ascii="宋体" w:hAnsi="宋体" w:cs="宋体" w:eastAsia="宋体" w:hint="default"/>
                            <w:sz w:val="17"/>
                            <w:szCs w:val="17"/>
                          </w:rPr>
                        </w:pPr>
                        <w:r>
                          <w:rPr>
                            <w:rFonts w:ascii="宋体" w:hAnsi="宋体" w:cs="宋体" w:eastAsia="宋体" w:hint="default"/>
                            <w:sz w:val="17"/>
                            <w:szCs w:val="17"/>
                          </w:rPr>
                          <w:t>遵义市高新产业园股份</w:t>
                        </w:r>
                      </w:p>
                      <w:p>
                        <w:pPr>
                          <w:pStyle w:val="TableParagraph"/>
                          <w:tabs>
                            <w:tab w:pos="2270" w:val="left" w:leader="none"/>
                          </w:tabs>
                          <w:spacing w:line="258" w:lineRule="exact"/>
                          <w:ind w:left="32" w:right="0"/>
                          <w:jc w:val="left"/>
                          <w:rPr>
                            <w:rFonts w:ascii="Times New Roman" w:hAnsi="Times New Roman" w:cs="Times New Roman" w:eastAsia="Times New Roman" w:hint="default"/>
                            <w:sz w:val="17"/>
                            <w:szCs w:val="17"/>
                          </w:rPr>
                        </w:pPr>
                        <w:r>
                          <w:rPr>
                            <w:rFonts w:ascii="宋体" w:hAnsi="宋体" w:cs="宋体" w:eastAsia="宋体" w:hint="default"/>
                            <w:spacing w:val="-1"/>
                            <w:position w:val="-11"/>
                            <w:sz w:val="17"/>
                            <w:szCs w:val="17"/>
                          </w:rPr>
                          <w:t>有限公司</w:t>
                          <w:tab/>
                        </w:r>
                        <w:r>
                          <w:rPr>
                            <w:rFonts w:ascii="Times New Roman" w:hAnsi="Times New Roman" w:cs="Times New Roman" w:eastAsia="Times New Roman" w:hint="default"/>
                            <w:sz w:val="17"/>
                            <w:szCs w:val="17"/>
                          </w:rPr>
                          <w:t>19,910,440.67</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25" w:right="0"/>
                          <w:jc w:val="left"/>
                          <w:rPr>
                            <w:rFonts w:ascii="Times New Roman" w:hAnsi="Times New Roman" w:cs="Times New Roman" w:eastAsia="Times New Roman" w:hint="default"/>
                            <w:sz w:val="17"/>
                            <w:szCs w:val="17"/>
                          </w:rPr>
                        </w:pPr>
                        <w:r>
                          <w:rPr>
                            <w:rFonts w:ascii="Times New Roman"/>
                            <w:sz w:val="17"/>
                          </w:rPr>
                          <w:t>53,036.61</w:t>
                        </w:r>
                      </w:p>
                    </w:tc>
                    <w:tc>
                      <w:tcPr>
                        <w:tcW w:w="1053" w:type="dxa"/>
                        <w:tcBorders>
                          <w:top w:val="nil" w:sz="6" w:space="0" w:color="auto"/>
                          <w:left w:val="nil" w:sz="6" w:space="0" w:color="auto"/>
                          <w:bottom w:val="nil" w:sz="6" w:space="0" w:color="auto"/>
                          <w:right w:val="nil" w:sz="6" w:space="0" w:color="auto"/>
                        </w:tcBorders>
                      </w:tcPr>
                      <w:p>
                        <w:pPr/>
                      </w:p>
                    </w:tc>
                    <w:tc>
                      <w:tcPr>
                        <w:tcW w:w="13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25" w:right="0"/>
                          <w:jc w:val="left"/>
                          <w:rPr>
                            <w:rFonts w:ascii="Times New Roman" w:hAnsi="Times New Roman" w:cs="Times New Roman" w:eastAsia="Times New Roman" w:hint="default"/>
                            <w:sz w:val="17"/>
                            <w:szCs w:val="17"/>
                          </w:rPr>
                        </w:pPr>
                        <w:r>
                          <w:rPr>
                            <w:rFonts w:ascii="Times New Roman"/>
                            <w:sz w:val="17"/>
                          </w:rPr>
                          <w:t>19,963,477.28</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7" w:right="0"/>
                          <w:jc w:val="center"/>
                          <w:rPr>
                            <w:rFonts w:ascii="Times New Roman" w:hAnsi="Times New Roman" w:cs="Times New Roman" w:eastAsia="Times New Roman" w:hint="default"/>
                            <w:sz w:val="17"/>
                            <w:szCs w:val="17"/>
                          </w:rPr>
                        </w:pPr>
                        <w:r>
                          <w:rPr>
                            <w:rFonts w:ascii="Times New Roman"/>
                            <w:sz w:val="17"/>
                          </w:rPr>
                          <w:t>20.00%</w:t>
                        </w:r>
                      </w:p>
                    </w:tc>
                    <w:tc>
                      <w:tcPr>
                        <w:tcW w:w="286" w:type="dxa"/>
                        <w:tcBorders>
                          <w:top w:val="nil" w:sz="6" w:space="0" w:color="auto"/>
                          <w:left w:val="nil" w:sz="6" w:space="0" w:color="auto"/>
                          <w:bottom w:val="nil" w:sz="6" w:space="0" w:color="auto"/>
                          <w:right w:val="nil" w:sz="6" w:space="0" w:color="auto"/>
                        </w:tcBorders>
                      </w:tcPr>
                      <w:p>
                        <w:pPr/>
                      </w:p>
                    </w:tc>
                  </w:tr>
                  <w:tr>
                    <w:trPr>
                      <w:trHeight w:val="397" w:hRule="exact"/>
                    </w:trPr>
                    <w:tc>
                      <w:tcPr>
                        <w:tcW w:w="3462" w:type="dxa"/>
                        <w:gridSpan w:val="3"/>
                        <w:tcBorders>
                          <w:top w:val="nil" w:sz="6" w:space="0" w:color="auto"/>
                          <w:left w:val="nil" w:sz="6" w:space="0" w:color="auto"/>
                          <w:bottom w:val="nil" w:sz="6" w:space="0" w:color="auto"/>
                          <w:right w:val="nil" w:sz="6" w:space="0" w:color="auto"/>
                        </w:tcBorders>
                      </w:tcPr>
                      <w:p>
                        <w:pPr>
                          <w:pStyle w:val="TableParagraph"/>
                          <w:tabs>
                            <w:tab w:pos="1095" w:val="left" w:leader="none"/>
                            <w:tab w:pos="2183" w:val="left" w:leader="none"/>
                          </w:tabs>
                          <w:spacing w:line="240" w:lineRule="auto" w:before="72"/>
                          <w:ind w:left="704"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合</w:t>
                          <w:tab/>
                          <w:t>计</w:t>
                          <w:tab/>
                        </w:r>
                        <w:r>
                          <w:rPr>
                            <w:rFonts w:ascii="Times New Roman" w:hAnsi="Times New Roman" w:cs="Times New Roman" w:eastAsia="Times New Roman" w:hint="default"/>
                            <w:position w:val="1"/>
                            <w:sz w:val="17"/>
                            <w:szCs w:val="17"/>
                          </w:rPr>
                          <w:t>186,234,214.52</w:t>
                        </w:r>
                        <w:r>
                          <w:rPr>
                            <w:rFonts w:ascii="Times New Roman" w:hAnsi="Times New Roman" w:cs="Times New Roman" w:eastAsia="Times New Roman" w:hint="default"/>
                            <w:sz w:val="17"/>
                            <w:szCs w:val="17"/>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19" w:right="0"/>
                          <w:jc w:val="left"/>
                          <w:rPr>
                            <w:rFonts w:ascii="Times New Roman" w:hAnsi="Times New Roman" w:cs="Times New Roman" w:eastAsia="Times New Roman" w:hint="default"/>
                            <w:sz w:val="17"/>
                            <w:szCs w:val="17"/>
                          </w:rPr>
                        </w:pPr>
                        <w:r>
                          <w:rPr>
                            <w:rFonts w:ascii="Times New Roman"/>
                            <w:sz w:val="17"/>
                          </w:rPr>
                          <w:t>96,131,342.95</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 w:right="0"/>
                          <w:jc w:val="left"/>
                          <w:rPr>
                            <w:rFonts w:ascii="Times New Roman" w:hAnsi="Times New Roman" w:cs="Times New Roman" w:eastAsia="Times New Roman" w:hint="default"/>
                            <w:sz w:val="17"/>
                            <w:szCs w:val="17"/>
                          </w:rPr>
                        </w:pPr>
                        <w:r>
                          <w:rPr>
                            <w:rFonts w:ascii="Times New Roman"/>
                            <w:sz w:val="17"/>
                          </w:rPr>
                          <w:t>1,058,559.37</w:t>
                        </w:r>
                      </w:p>
                    </w:tc>
                    <w:tc>
                      <w:tcPr>
                        <w:tcW w:w="13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5"/>
                          <w:ind w:left="137" w:right="0"/>
                          <w:jc w:val="left"/>
                          <w:rPr>
                            <w:rFonts w:ascii="Times New Roman" w:hAnsi="Times New Roman" w:cs="Times New Roman" w:eastAsia="Times New Roman" w:hint="default"/>
                            <w:sz w:val="17"/>
                            <w:szCs w:val="17"/>
                          </w:rPr>
                        </w:pPr>
                        <w:r>
                          <w:rPr>
                            <w:rFonts w:ascii="Times New Roman"/>
                            <w:sz w:val="17"/>
                          </w:rPr>
                          <w:t>281,306,998.10</w:t>
                        </w:r>
                      </w:p>
                    </w:tc>
                    <w:tc>
                      <w:tcPr>
                        <w:tcW w:w="12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position w:val="16"/>
          <w:sz w:val="19"/>
          <w:szCs w:val="19"/>
        </w:rPr>
        <w:t>项</w:t>
        <w:tab/>
        <w:t>目</w:t>
        <w:tab/>
      </w:r>
      <w:r>
        <w:rPr>
          <w:rFonts w:ascii="宋体" w:hAnsi="宋体" w:cs="宋体" w:eastAsia="宋体" w:hint="default"/>
          <w:sz w:val="19"/>
          <w:szCs w:val="19"/>
        </w:rPr>
        <w:t>账面余额</w:t>
        <w:tab/>
      </w:r>
      <w:r>
        <w:rPr>
          <w:rFonts w:ascii="宋体" w:hAnsi="宋体" w:cs="宋体" w:eastAsia="宋体" w:hint="default"/>
          <w:w w:val="105"/>
          <w:position w:val="12"/>
          <w:sz w:val="19"/>
          <w:szCs w:val="19"/>
        </w:rPr>
        <w:t>减值</w:t>
      </w:r>
      <w:r>
        <w:rPr>
          <w:rFonts w:ascii="宋体" w:hAnsi="宋体" w:cs="宋体" w:eastAsia="宋体" w:hint="default"/>
          <w:sz w:val="19"/>
          <w:szCs w:val="19"/>
        </w:rPr>
      </w:r>
    </w:p>
    <w:p>
      <w:pPr>
        <w:tabs>
          <w:tab w:pos="2000" w:val="left" w:leader="none"/>
          <w:tab w:pos="3394" w:val="left" w:leader="none"/>
        </w:tabs>
        <w:spacing w:before="48"/>
        <w:ind w:left="426" w:right="-20" w:firstLine="0"/>
        <w:jc w:val="left"/>
        <w:rPr>
          <w:rFonts w:ascii="宋体" w:hAnsi="宋体" w:cs="宋体" w:eastAsia="宋体" w:hint="default"/>
          <w:sz w:val="19"/>
          <w:szCs w:val="19"/>
        </w:rPr>
      </w:pPr>
      <w:r>
        <w:rPr/>
        <w:br w:type="column"/>
      </w:r>
      <w:r>
        <w:rPr>
          <w:rFonts w:ascii="宋体" w:hAnsi="宋体" w:cs="宋体" w:eastAsia="宋体" w:hint="default"/>
          <w:sz w:val="19"/>
          <w:szCs w:val="19"/>
        </w:rPr>
        <w:t>账面价值</w:t>
        <w:tab/>
        <w:t>账面余额</w:t>
        <w:tab/>
      </w:r>
      <w:r>
        <w:rPr>
          <w:rFonts w:ascii="宋体" w:hAnsi="宋体" w:cs="宋体" w:eastAsia="宋体" w:hint="default"/>
          <w:w w:val="105"/>
          <w:position w:val="12"/>
          <w:sz w:val="19"/>
          <w:szCs w:val="19"/>
        </w:rPr>
        <w:t>减值</w:t>
      </w:r>
      <w:r>
        <w:rPr>
          <w:rFonts w:ascii="宋体" w:hAnsi="宋体" w:cs="宋体" w:eastAsia="宋体" w:hint="default"/>
          <w:sz w:val="19"/>
          <w:szCs w:val="19"/>
        </w:rPr>
      </w:r>
    </w:p>
    <w:p>
      <w:pPr>
        <w:spacing w:line="240" w:lineRule="auto" w:before="11"/>
        <w:rPr>
          <w:rFonts w:ascii="宋体" w:hAnsi="宋体" w:cs="宋体" w:eastAsia="宋体" w:hint="default"/>
          <w:sz w:val="12"/>
          <w:szCs w:val="12"/>
        </w:rPr>
      </w:pPr>
      <w:r>
        <w:rPr/>
        <w:br w:type="column"/>
      </w:r>
      <w:r>
        <w:rPr>
          <w:rFonts w:ascii="宋体"/>
          <w:sz w:val="12"/>
        </w:rPr>
      </w:r>
    </w:p>
    <w:p>
      <w:pPr>
        <w:spacing w:before="0"/>
        <w:ind w:left="426" w:right="0" w:firstLine="0"/>
        <w:jc w:val="left"/>
        <w:rPr>
          <w:rFonts w:ascii="宋体" w:hAnsi="宋体" w:cs="宋体" w:eastAsia="宋体" w:hint="default"/>
          <w:sz w:val="19"/>
          <w:szCs w:val="19"/>
        </w:rPr>
      </w:pPr>
      <w:r>
        <w:rPr>
          <w:rFonts w:ascii="宋体" w:hAnsi="宋体" w:cs="宋体" w:eastAsia="宋体" w:hint="default"/>
          <w:w w:val="105"/>
          <w:sz w:val="19"/>
          <w:szCs w:val="19"/>
        </w:rPr>
        <w:t>账面价值</w:t>
      </w:r>
      <w:r>
        <w:rPr>
          <w:rFonts w:ascii="宋体" w:hAnsi="宋体" w:cs="宋体" w:eastAsia="宋体" w:hint="default"/>
          <w:sz w:val="19"/>
          <w:szCs w:val="19"/>
        </w:rPr>
      </w:r>
    </w:p>
    <w:p>
      <w:pPr>
        <w:spacing w:after="0"/>
        <w:jc w:val="left"/>
        <w:rPr>
          <w:rFonts w:ascii="宋体" w:hAnsi="宋体" w:cs="宋体" w:eastAsia="宋体" w:hint="default"/>
          <w:sz w:val="19"/>
          <w:szCs w:val="19"/>
        </w:rPr>
        <w:sectPr>
          <w:type w:val="continuous"/>
          <w:pgSz w:w="12240" w:h="15840"/>
          <w:pgMar w:top="1100" w:bottom="1380" w:left="1660" w:right="1460"/>
          <w:cols w:num="3" w:equalWidth="0">
            <w:col w:w="3492" w:space="62"/>
            <w:col w:w="3794" w:space="101"/>
            <w:col w:w="1671"/>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640"/>
        </w:sectPr>
      </w:pPr>
    </w:p>
    <w:p>
      <w:pPr>
        <w:pStyle w:val="BodyText"/>
        <w:spacing w:line="240" w:lineRule="auto" w:before="35"/>
        <w:ind w:left="571" w:right="0"/>
        <w:jc w:val="left"/>
      </w:pPr>
      <w:r>
        <w:rPr>
          <w:rFonts w:ascii="Times New Roman" w:hAnsi="Times New Roman" w:cs="Times New Roman" w:eastAsia="Times New Roman" w:hint="default"/>
        </w:rPr>
        <w:t>2</w:t>
      </w:r>
      <w:r>
        <w:rPr/>
        <w:t>、按成本法核算</w:t>
      </w:r>
    </w:p>
    <w:p>
      <w:pPr>
        <w:tabs>
          <w:tab w:pos="2431" w:val="left" w:leader="none"/>
          <w:tab w:pos="3780" w:val="left" w:leader="none"/>
          <w:tab w:pos="5150" w:val="left" w:leader="none"/>
          <w:tab w:pos="6665" w:val="left" w:leader="none"/>
        </w:tabs>
        <w:spacing w:line="506" w:lineRule="exact" w:before="43"/>
        <w:ind w:left="181" w:right="0" w:firstLine="215"/>
        <w:jc w:val="left"/>
        <w:rPr>
          <w:rFonts w:ascii="宋体" w:hAnsi="宋体" w:cs="宋体" w:eastAsia="宋体" w:hint="default"/>
          <w:sz w:val="17"/>
          <w:szCs w:val="17"/>
        </w:rPr>
      </w:pPr>
      <w:r>
        <w:rPr/>
        <w:pict>
          <v:group style="position:absolute;margin-left:89.969704pt;margin-top:35.850533pt;width:88.75pt;height:.95pt;mso-position-horizontal-relative:page;mso-position-vertical-relative:paragraph;z-index:-780376" coordorigin="1799,717" coordsize="1775,19">
            <v:group style="position:absolute;left:1817;top:725;width:1755;height:2" coordorigin="1817,725" coordsize="1755,2">
              <v:shape style="position:absolute;left:1817;top:725;width:1755;height:2" coordorigin="1817,725" coordsize="1755,0" path="m1817,725l3572,725e" filled="false" stroked="true" strokeweight=".131594pt" strokecolor="#000000">
                <v:path arrowok="t"/>
              </v:shape>
            </v:group>
            <v:group style="position:absolute;left:1808;top:726;width:1757;height:2" coordorigin="1808,726" coordsize="1757,2">
              <v:shape style="position:absolute;left:1808;top:726;width:1757;height:2" coordorigin="1808,726" coordsize="1757,0" path="m1808,726l3565,726e" filled="false" stroked="true" strokeweight=".902022pt" strokecolor="#000000">
                <v:path arrowok="t"/>
              </v:shape>
            </v:group>
            <w10:wrap type="none"/>
          </v:group>
        </w:pict>
      </w:r>
      <w:r>
        <w:rPr/>
        <w:pict>
          <v:group style="position:absolute;margin-left:182.247162pt;margin-top:35.850533pt;width:340.7pt;height:.95pt;mso-position-horizontal-relative:page;mso-position-vertical-relative:paragraph;z-index:-780352" coordorigin="3645,717" coordsize="6814,19">
            <v:group style="position:absolute;left:3663;top:725;width:1395;height:2" coordorigin="3663,725" coordsize="1395,2">
              <v:shape style="position:absolute;left:3663;top:725;width:1395;height:2" coordorigin="3663,725" coordsize="1395,0" path="m3663,725l5057,725e" filled="false" stroked="true" strokeweight=".131594pt" strokecolor="#000000">
                <v:path arrowok="t"/>
              </v:shape>
            </v:group>
            <v:group style="position:absolute;left:3654;top:726;width:1398;height:2" coordorigin="3654,726" coordsize="1398,2">
              <v:shape style="position:absolute;left:3654;top:726;width:1398;height:2" coordorigin="3654,726" coordsize="1398,0" path="m3654,726l5051,726e" filled="false" stroked="true" strokeweight=".902022pt" strokecolor="#000000">
                <v:path arrowok="t"/>
              </v:shape>
            </v:group>
            <v:group style="position:absolute;left:5132;top:725;width:1335;height:2" coordorigin="5132,725" coordsize="1335,2">
              <v:shape style="position:absolute;left:5132;top:725;width:1335;height:2" coordorigin="5132,725" coordsize="1335,0" path="m5132,725l6467,725e" filled="false" stroked="true" strokeweight=".131594pt" strokecolor="#000000">
                <v:path arrowok="t"/>
              </v:shape>
            </v:group>
            <v:group style="position:absolute;left:5123;top:726;width:1338;height:2" coordorigin="5123,726" coordsize="1338,2">
              <v:shape style="position:absolute;left:5123;top:726;width:1338;height:2" coordorigin="5123,726" coordsize="1338,0" path="m5123,726l6460,726e" filled="false" stroked="true" strokeweight=".902022pt" strokecolor="#000000">
                <v:path arrowok="t"/>
              </v:shape>
            </v:group>
            <v:group style="position:absolute;left:6541;top:725;width:1275;height:2" coordorigin="6541,725" coordsize="1275,2">
              <v:shape style="position:absolute;left:6541;top:725;width:1275;height:2" coordorigin="6541,725" coordsize="1275,0" path="m6541,725l7816,725e" filled="false" stroked="true" strokeweight=".131594pt" strokecolor="#000000">
                <v:path arrowok="t"/>
              </v:shape>
            </v:group>
            <v:group style="position:absolute;left:6533;top:726;width:1277;height:2" coordorigin="6533,726" coordsize="1277,2">
              <v:shape style="position:absolute;left:6533;top:726;width:1277;height:2" coordorigin="6533,726" coordsize="1277,0" path="m6533,726l7809,726e" filled="false" stroked="true" strokeweight=".902022pt" strokecolor="#000000">
                <v:path arrowok="t"/>
              </v:shape>
            </v:group>
            <v:group style="position:absolute;left:7890;top:725;width:1412;height:2" coordorigin="7890,725" coordsize="1412,2">
              <v:shape style="position:absolute;left:7890;top:725;width:1412;height:2" coordorigin="7890,725" coordsize="1412,0" path="m7890,725l9302,725e" filled="false" stroked="true" strokeweight=".131594pt" strokecolor="#000000">
                <v:path arrowok="t"/>
              </v:shape>
            </v:group>
            <v:group style="position:absolute;left:7881;top:726;width:1414;height:2" coordorigin="7881,726" coordsize="1414,2">
              <v:shape style="position:absolute;left:7881;top:726;width:1414;height:2" coordorigin="7881,726" coordsize="1414,0" path="m7881,726l9295,726e" filled="false" stroked="true" strokeweight=".902022pt" strokecolor="#000000">
                <v:path arrowok="t"/>
              </v:shape>
            </v:group>
            <v:group style="position:absolute;left:9376;top:725;width:1081;height:2" coordorigin="9376,725" coordsize="1081,2">
              <v:shape style="position:absolute;left:9376;top:725;width:1081;height:2" coordorigin="9376,725" coordsize="1081,0" path="m9376,725l10456,725e" filled="false" stroked="true" strokeweight=".131594pt" strokecolor="#000000">
                <v:path arrowok="t"/>
              </v:shape>
            </v:group>
            <v:group style="position:absolute;left:9367;top:726;width:1083;height:2" coordorigin="9367,726" coordsize="1083,2">
              <v:shape style="position:absolute;left:9367;top:726;width:1083;height:2" coordorigin="9367,726" coordsize="1083,0" path="m9367,726l10450,726e" filled="false" stroked="true" strokeweight=".902022pt" strokecolor="#000000">
                <v:path arrowok="t"/>
              </v:shape>
            </v:group>
            <w10:wrap type="none"/>
          </v:group>
        </w:pict>
      </w:r>
      <w:r>
        <w:rPr/>
        <w:pict>
          <v:shape style="position:absolute;margin-left:180.855499pt;margin-top:40.479134pt;width:333.4pt;height:518.35pt;mso-position-horizontal-relative:page;mso-position-vertical-relative:paragraph;z-index:4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2"/>
                    <w:gridCol w:w="1319"/>
                    <w:gridCol w:w="1382"/>
                    <w:gridCol w:w="1489"/>
                    <w:gridCol w:w="1025"/>
                  </w:tblGrid>
                  <w:tr>
                    <w:trPr>
                      <w:trHeight w:val="406"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9"/>
                          <w:jc w:val="right"/>
                          <w:rPr>
                            <w:rFonts w:ascii="Times New Roman" w:hAnsi="Times New Roman" w:cs="Times New Roman" w:eastAsia="Times New Roman" w:hint="default"/>
                            <w:sz w:val="17"/>
                            <w:szCs w:val="17"/>
                          </w:rPr>
                        </w:pPr>
                        <w:r>
                          <w:rPr>
                            <w:rFonts w:ascii="Times New Roman"/>
                            <w:w w:val="105"/>
                            <w:sz w:val="17"/>
                          </w:rPr>
                          <w:t>112,200,000.00</w:t>
                        </w:r>
                        <w:r>
                          <w:rPr>
                            <w:rFonts w:ascii="Times New Roman"/>
                            <w:sz w:val="17"/>
                          </w:rPr>
                        </w:r>
                      </w:p>
                    </w:tc>
                    <w:tc>
                      <w:tcPr>
                        <w:tcW w:w="27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609" w:right="0"/>
                          <w:jc w:val="left"/>
                          <w:rPr>
                            <w:rFonts w:ascii="Times New Roman" w:hAnsi="Times New Roman" w:cs="Times New Roman" w:eastAsia="Times New Roman" w:hint="default"/>
                            <w:sz w:val="17"/>
                            <w:szCs w:val="17"/>
                          </w:rPr>
                        </w:pPr>
                        <w:r>
                          <w:rPr>
                            <w:rFonts w:ascii="Times New Roman"/>
                            <w:w w:val="105"/>
                            <w:sz w:val="17"/>
                          </w:rPr>
                          <w:t>79,200,000.00</w:t>
                        </w:r>
                        <w:r>
                          <w:rPr>
                            <w:rFonts w:ascii="Times New Roman"/>
                            <w:sz w:val="17"/>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
                          <w:jc w:val="right"/>
                          <w:rPr>
                            <w:rFonts w:ascii="Times New Roman" w:hAnsi="Times New Roman" w:cs="Times New Roman" w:eastAsia="Times New Roman" w:hint="default"/>
                            <w:sz w:val="17"/>
                            <w:szCs w:val="17"/>
                          </w:rPr>
                        </w:pPr>
                        <w:r>
                          <w:rPr>
                            <w:rFonts w:ascii="Times New Roman"/>
                            <w:w w:val="105"/>
                            <w:sz w:val="17"/>
                          </w:rPr>
                          <w:t>33,000,000.00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5"/>
                          <w:jc w:val="right"/>
                          <w:rPr>
                            <w:rFonts w:ascii="Times New Roman" w:hAnsi="Times New Roman" w:cs="Times New Roman" w:eastAsia="Times New Roman" w:hint="default"/>
                            <w:sz w:val="17"/>
                            <w:szCs w:val="17"/>
                          </w:rPr>
                        </w:pPr>
                        <w:r>
                          <w:rPr>
                            <w:rFonts w:ascii="Times New Roman"/>
                            <w:w w:val="105"/>
                            <w:sz w:val="17"/>
                          </w:rPr>
                          <w:t>15.00%</w:t>
                        </w:r>
                        <w:r>
                          <w:rPr>
                            <w:rFonts w:ascii="Times New Roman"/>
                            <w:sz w:val="17"/>
                          </w:rPr>
                        </w:r>
                      </w:p>
                    </w:tc>
                  </w:tr>
                  <w:tr>
                    <w:trPr>
                      <w:trHeight w:val="424"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8"/>
                          <w:jc w:val="right"/>
                          <w:rPr>
                            <w:rFonts w:ascii="Times New Roman" w:hAnsi="Times New Roman" w:cs="Times New Roman" w:eastAsia="Times New Roman" w:hint="default"/>
                            <w:sz w:val="17"/>
                            <w:szCs w:val="17"/>
                          </w:rPr>
                        </w:pPr>
                        <w:r>
                          <w:rPr>
                            <w:rFonts w:ascii="Times New Roman"/>
                            <w:w w:val="105"/>
                            <w:sz w:val="17"/>
                          </w:rPr>
                          <w:t>27,000,000.00</w:t>
                        </w:r>
                        <w:r>
                          <w:rPr>
                            <w:rFonts w:ascii="Times New Roman"/>
                            <w:sz w:val="17"/>
                          </w:rPr>
                        </w:r>
                      </w:p>
                    </w:tc>
                    <w:tc>
                      <w:tcPr>
                        <w:tcW w:w="2701" w:type="dxa"/>
                        <w:gridSpan w:val="2"/>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4"/>
                          <w:jc w:val="right"/>
                          <w:rPr>
                            <w:rFonts w:ascii="Times New Roman" w:hAnsi="Times New Roman" w:cs="Times New Roman" w:eastAsia="Times New Roman" w:hint="default"/>
                            <w:sz w:val="17"/>
                            <w:szCs w:val="17"/>
                          </w:rPr>
                        </w:pPr>
                        <w:r>
                          <w:rPr>
                            <w:rFonts w:ascii="Times New Roman"/>
                            <w:w w:val="105"/>
                            <w:sz w:val="17"/>
                          </w:rPr>
                          <w:t>27,000,000.00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5"/>
                          <w:jc w:val="right"/>
                          <w:rPr>
                            <w:rFonts w:ascii="Times New Roman" w:hAnsi="Times New Roman" w:cs="Times New Roman" w:eastAsia="Times New Roman" w:hint="default"/>
                            <w:sz w:val="17"/>
                            <w:szCs w:val="17"/>
                          </w:rPr>
                        </w:pPr>
                        <w:r>
                          <w:rPr>
                            <w:rFonts w:ascii="Times New Roman"/>
                            <w:w w:val="105"/>
                            <w:sz w:val="17"/>
                          </w:rPr>
                          <w:t>82.42%</w:t>
                        </w:r>
                        <w:r>
                          <w:rPr>
                            <w:rFonts w:ascii="Times New Roman"/>
                            <w:sz w:val="17"/>
                          </w:rPr>
                        </w:r>
                      </w:p>
                    </w:tc>
                  </w:tr>
                  <w:tr>
                    <w:trPr>
                      <w:trHeight w:val="461"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8"/>
                          <w:jc w:val="right"/>
                          <w:rPr>
                            <w:rFonts w:ascii="Times New Roman" w:hAnsi="Times New Roman" w:cs="Times New Roman" w:eastAsia="Times New Roman" w:hint="default"/>
                            <w:sz w:val="17"/>
                            <w:szCs w:val="17"/>
                          </w:rPr>
                        </w:pPr>
                        <w:r>
                          <w:rPr>
                            <w:rFonts w:ascii="Times New Roman"/>
                            <w:w w:val="105"/>
                            <w:sz w:val="17"/>
                          </w:rPr>
                          <w:t>54,280,000.00</w:t>
                        </w:r>
                        <w:r>
                          <w:rPr>
                            <w:rFonts w:ascii="Times New Roman"/>
                            <w:sz w:val="17"/>
                          </w:rPr>
                        </w:r>
                      </w:p>
                    </w:tc>
                    <w:tc>
                      <w:tcPr>
                        <w:tcW w:w="2701" w:type="dxa"/>
                        <w:gridSpan w:val="2"/>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4"/>
                          <w:jc w:val="right"/>
                          <w:rPr>
                            <w:rFonts w:ascii="Times New Roman" w:hAnsi="Times New Roman" w:cs="Times New Roman" w:eastAsia="Times New Roman" w:hint="default"/>
                            <w:sz w:val="17"/>
                            <w:szCs w:val="17"/>
                          </w:rPr>
                        </w:pPr>
                        <w:r>
                          <w:rPr>
                            <w:rFonts w:ascii="Times New Roman"/>
                            <w:w w:val="105"/>
                            <w:sz w:val="17"/>
                          </w:rPr>
                          <w:t>54,280,000.00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0"/>
                          <w:jc w:val="righ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43" w:hRule="exact"/>
                    </w:trPr>
                    <w:tc>
                      <w:tcPr>
                        <w:tcW w:w="1452" w:type="dxa"/>
                        <w:tcBorders>
                          <w:top w:val="nil" w:sz="6" w:space="0" w:color="auto"/>
                          <w:left w:val="nil" w:sz="6" w:space="0" w:color="auto"/>
                          <w:bottom w:val="nil" w:sz="6" w:space="0" w:color="auto"/>
                          <w:right w:val="nil" w:sz="6" w:space="0" w:color="auto"/>
                        </w:tcBorders>
                      </w:tcPr>
                      <w:p>
                        <w:pPr/>
                      </w:p>
                    </w:tc>
                    <w:tc>
                      <w:tcPr>
                        <w:tcW w:w="2701" w:type="dxa"/>
                        <w:gridSpan w:val="2"/>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3"/>
                          <w:jc w:val="right"/>
                          <w:rPr>
                            <w:rFonts w:ascii="宋体" w:hAnsi="宋体" w:cs="宋体" w:eastAsia="宋体" w:hint="default"/>
                            <w:sz w:val="17"/>
                            <w:szCs w:val="17"/>
                          </w:rPr>
                        </w:pPr>
                        <w:r>
                          <w:rPr>
                            <w:rFonts w:ascii="宋体" w:hAnsi="宋体" w:cs="宋体" w:eastAsia="宋体" w:hint="default"/>
                            <w:sz w:val="17"/>
                            <w:szCs w:val="17"/>
                          </w:rPr>
                          <w:t>占被投资单</w:t>
                        </w:r>
                      </w:p>
                    </w:tc>
                  </w:tr>
                  <w:tr>
                    <w:trPr>
                      <w:trHeight w:val="235"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14" w:lineRule="exact"/>
                          <w:ind w:left="428" w:right="0"/>
                          <w:jc w:val="left"/>
                          <w:rPr>
                            <w:rFonts w:ascii="宋体" w:hAnsi="宋体" w:cs="宋体" w:eastAsia="宋体" w:hint="default"/>
                            <w:sz w:val="17"/>
                            <w:szCs w:val="17"/>
                          </w:rPr>
                        </w:pPr>
                        <w:r>
                          <w:rPr>
                            <w:rFonts w:ascii="宋体" w:hAnsi="宋体" w:cs="宋体" w:eastAsia="宋体" w:hint="default"/>
                            <w:w w:val="105"/>
                            <w:sz w:val="17"/>
                            <w:szCs w:val="17"/>
                          </w:rPr>
                          <w:t>期初数</w:t>
                        </w:r>
                        <w:r>
                          <w:rPr>
                            <w:rFonts w:ascii="宋体" w:hAnsi="宋体" w:cs="宋体" w:eastAsia="宋体" w:hint="default"/>
                            <w:sz w:val="17"/>
                            <w:szCs w:val="17"/>
                          </w:rPr>
                        </w:r>
                      </w:p>
                    </w:tc>
                    <w:tc>
                      <w:tcPr>
                        <w:tcW w:w="2701" w:type="dxa"/>
                        <w:gridSpan w:val="2"/>
                        <w:tcBorders>
                          <w:top w:val="nil" w:sz="6" w:space="0" w:color="auto"/>
                          <w:left w:val="nil" w:sz="6" w:space="0" w:color="auto"/>
                          <w:bottom w:val="nil" w:sz="6" w:space="0" w:color="auto"/>
                          <w:right w:val="nil" w:sz="6" w:space="0" w:color="auto"/>
                        </w:tcBorders>
                      </w:tcPr>
                      <w:p>
                        <w:pPr>
                          <w:pStyle w:val="TableParagraph"/>
                          <w:tabs>
                            <w:tab w:pos="1641" w:val="left" w:leader="none"/>
                          </w:tabs>
                          <w:spacing w:line="214" w:lineRule="exact"/>
                          <w:ind w:left="298" w:right="0"/>
                          <w:jc w:val="left"/>
                          <w:rPr>
                            <w:rFonts w:ascii="宋体" w:hAnsi="宋体" w:cs="宋体" w:eastAsia="宋体" w:hint="default"/>
                            <w:sz w:val="17"/>
                            <w:szCs w:val="17"/>
                          </w:rPr>
                        </w:pPr>
                        <w:r>
                          <w:rPr>
                            <w:rFonts w:ascii="宋体" w:hAnsi="宋体" w:cs="宋体" w:eastAsia="宋体" w:hint="default"/>
                            <w:sz w:val="17"/>
                            <w:szCs w:val="17"/>
                          </w:rPr>
                          <w:t>本期增加</w:t>
                          <w:tab/>
                        </w: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489" w:type="dxa"/>
                        <w:tcBorders>
                          <w:top w:val="nil" w:sz="6" w:space="0" w:color="auto"/>
                          <w:left w:val="nil" w:sz="6" w:space="0" w:color="auto"/>
                          <w:bottom w:val="nil" w:sz="6" w:space="0" w:color="auto"/>
                          <w:right w:val="nil" w:sz="6" w:space="0" w:color="auto"/>
                        </w:tcBorders>
                      </w:tcPr>
                      <w:p>
                        <w:pPr>
                          <w:pStyle w:val="TableParagraph"/>
                          <w:spacing w:line="214" w:lineRule="exact"/>
                          <w:ind w:left="425" w:right="0"/>
                          <w:jc w:val="left"/>
                          <w:rPr>
                            <w:rFonts w:ascii="宋体" w:hAnsi="宋体" w:cs="宋体" w:eastAsia="宋体" w:hint="default"/>
                            <w:sz w:val="17"/>
                            <w:szCs w:val="17"/>
                          </w:rPr>
                        </w:pPr>
                        <w:r>
                          <w:rPr>
                            <w:rFonts w:ascii="宋体" w:hAnsi="宋体" w:cs="宋体" w:eastAsia="宋体" w:hint="default"/>
                            <w:w w:val="105"/>
                            <w:sz w:val="17"/>
                            <w:szCs w:val="17"/>
                          </w:rPr>
                          <w:t>期末数</w:t>
                        </w:r>
                        <w:r>
                          <w:rPr>
                            <w:rFonts w:ascii="宋体" w:hAnsi="宋体" w:cs="宋体" w:eastAsia="宋体" w:hint="default"/>
                            <w:sz w:val="17"/>
                            <w:szCs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12" w:lineRule="exact"/>
                          <w:ind w:right="93"/>
                          <w:jc w:val="right"/>
                          <w:rPr>
                            <w:rFonts w:ascii="宋体" w:hAnsi="宋体" w:cs="宋体" w:eastAsia="宋体" w:hint="default"/>
                            <w:sz w:val="17"/>
                            <w:szCs w:val="17"/>
                          </w:rPr>
                        </w:pPr>
                        <w:r>
                          <w:rPr>
                            <w:rFonts w:ascii="宋体" w:hAnsi="宋体" w:cs="宋体" w:eastAsia="宋体" w:hint="default"/>
                            <w:sz w:val="17"/>
                            <w:szCs w:val="17"/>
                          </w:rPr>
                          <w:t>位注册资本</w:t>
                        </w:r>
                      </w:p>
                    </w:tc>
                  </w:tr>
                  <w:tr>
                    <w:trPr>
                      <w:trHeight w:val="233" w:hRule="exact"/>
                    </w:trPr>
                    <w:tc>
                      <w:tcPr>
                        <w:tcW w:w="1452" w:type="dxa"/>
                        <w:tcBorders>
                          <w:top w:val="nil" w:sz="6" w:space="0" w:color="auto"/>
                          <w:left w:val="nil" w:sz="6" w:space="0" w:color="auto"/>
                          <w:bottom w:val="single" w:sz="7" w:space="0" w:color="000000"/>
                          <w:right w:val="nil" w:sz="6" w:space="0" w:color="auto"/>
                        </w:tcBorders>
                      </w:tcPr>
                      <w:p>
                        <w:pPr/>
                      </w:p>
                    </w:tc>
                    <w:tc>
                      <w:tcPr>
                        <w:tcW w:w="1319" w:type="dxa"/>
                        <w:tcBorders>
                          <w:top w:val="nil" w:sz="6" w:space="0" w:color="auto"/>
                          <w:left w:val="nil" w:sz="6" w:space="0" w:color="auto"/>
                          <w:bottom w:val="single" w:sz="7" w:space="0" w:color="000000"/>
                          <w:right w:val="nil" w:sz="6" w:space="0" w:color="auto"/>
                        </w:tcBorders>
                      </w:tcPr>
                      <w:p>
                        <w:pPr/>
                      </w:p>
                    </w:tc>
                    <w:tc>
                      <w:tcPr>
                        <w:tcW w:w="2871" w:type="dxa"/>
                        <w:gridSpan w:val="2"/>
                        <w:tcBorders>
                          <w:top w:val="nil" w:sz="6" w:space="0" w:color="auto"/>
                          <w:left w:val="nil" w:sz="6" w:space="0" w:color="auto"/>
                          <w:bottom w:val="single" w:sz="7" w:space="0" w:color="000000"/>
                          <w:right w:val="nil" w:sz="6" w:space="0" w:color="auto"/>
                        </w:tcBorders>
                      </w:tcPr>
                      <w:p>
                        <w:pPr/>
                      </w:p>
                    </w:tc>
                    <w:tc>
                      <w:tcPr>
                        <w:tcW w:w="1025" w:type="dxa"/>
                        <w:tcBorders>
                          <w:top w:val="nil" w:sz="6" w:space="0" w:color="auto"/>
                          <w:left w:val="nil" w:sz="6" w:space="0" w:color="auto"/>
                          <w:bottom w:val="single" w:sz="7" w:space="0" w:color="000000"/>
                          <w:right w:val="nil" w:sz="6" w:space="0" w:color="auto"/>
                        </w:tcBorders>
                      </w:tcPr>
                      <w:p>
                        <w:pPr>
                          <w:pStyle w:val="TableParagraph"/>
                          <w:spacing w:line="191" w:lineRule="exact"/>
                          <w:ind w:left="312"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r>
                  <w:tr>
                    <w:trPr>
                      <w:trHeight w:val="511" w:hRule="exact"/>
                    </w:trPr>
                    <w:tc>
                      <w:tcPr>
                        <w:tcW w:w="1452" w:type="dxa"/>
                        <w:tcBorders>
                          <w:top w:val="single" w:sz="7"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71" w:right="0"/>
                          <w:jc w:val="left"/>
                          <w:rPr>
                            <w:rFonts w:ascii="Times New Roman" w:hAnsi="Times New Roman" w:cs="Times New Roman" w:eastAsia="Times New Roman" w:hint="default"/>
                            <w:sz w:val="17"/>
                            <w:szCs w:val="17"/>
                          </w:rPr>
                        </w:pPr>
                        <w:r>
                          <w:rPr>
                            <w:rFonts w:ascii="Times New Roman"/>
                            <w:w w:val="105"/>
                            <w:sz w:val="17"/>
                          </w:rPr>
                          <w:t>149,880,000.00</w:t>
                        </w:r>
                        <w:r>
                          <w:rPr>
                            <w:rFonts w:ascii="Times New Roman"/>
                            <w:sz w:val="17"/>
                          </w:rPr>
                        </w:r>
                      </w:p>
                    </w:tc>
                    <w:tc>
                      <w:tcPr>
                        <w:tcW w:w="1319" w:type="dxa"/>
                        <w:tcBorders>
                          <w:top w:val="single" w:sz="7" w:space="0" w:color="000000"/>
                          <w:left w:val="nil" w:sz="6" w:space="0" w:color="auto"/>
                          <w:bottom w:val="nil" w:sz="6" w:space="0" w:color="auto"/>
                          <w:right w:val="nil" w:sz="6" w:space="0" w:color="auto"/>
                        </w:tcBorders>
                      </w:tcPr>
                      <w:p>
                        <w:pPr/>
                      </w:p>
                    </w:tc>
                    <w:tc>
                      <w:tcPr>
                        <w:tcW w:w="2871" w:type="dxa"/>
                        <w:gridSpan w:val="2"/>
                        <w:tcBorders>
                          <w:top w:val="single" w:sz="7"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560" w:right="0"/>
                          <w:jc w:val="left"/>
                          <w:rPr>
                            <w:rFonts w:ascii="Times New Roman" w:hAnsi="Times New Roman" w:cs="Times New Roman" w:eastAsia="Times New Roman" w:hint="default"/>
                            <w:sz w:val="17"/>
                            <w:szCs w:val="17"/>
                          </w:rPr>
                        </w:pPr>
                        <w:r>
                          <w:rPr>
                            <w:rFonts w:ascii="Times New Roman"/>
                            <w:w w:val="105"/>
                            <w:sz w:val="17"/>
                          </w:rPr>
                          <w:t>149,880,000.00</w:t>
                        </w:r>
                        <w:r>
                          <w:rPr>
                            <w:rFonts w:ascii="Times New Roman"/>
                            <w:sz w:val="17"/>
                          </w:rPr>
                        </w:r>
                      </w:p>
                    </w:tc>
                    <w:tc>
                      <w:tcPr>
                        <w:tcW w:w="1025" w:type="dxa"/>
                        <w:tcBorders>
                          <w:top w:val="single" w:sz="7"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89"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494"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61" w:right="0"/>
                          <w:jc w:val="left"/>
                          <w:rPr>
                            <w:rFonts w:ascii="Times New Roman" w:hAnsi="Times New Roman" w:cs="Times New Roman" w:eastAsia="Times New Roman" w:hint="default"/>
                            <w:sz w:val="17"/>
                            <w:szCs w:val="17"/>
                          </w:rPr>
                        </w:pPr>
                        <w:r>
                          <w:rPr>
                            <w:rFonts w:ascii="Times New Roman"/>
                            <w:w w:val="105"/>
                            <w:sz w:val="17"/>
                          </w:rPr>
                          <w:t>80,000,000.00</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28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1649" w:right="0"/>
                          <w:jc w:val="left"/>
                          <w:rPr>
                            <w:rFonts w:ascii="Times New Roman" w:hAnsi="Times New Roman" w:cs="Times New Roman" w:eastAsia="Times New Roman" w:hint="default"/>
                            <w:sz w:val="17"/>
                            <w:szCs w:val="17"/>
                          </w:rPr>
                        </w:pPr>
                        <w:r>
                          <w:rPr>
                            <w:rFonts w:ascii="Times New Roman"/>
                            <w:w w:val="105"/>
                            <w:sz w:val="17"/>
                          </w:rPr>
                          <w:t>80,000,000.00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33" w:right="0"/>
                          <w:jc w:val="left"/>
                          <w:rPr>
                            <w:rFonts w:ascii="Times New Roman" w:hAnsi="Times New Roman" w:cs="Times New Roman" w:eastAsia="Times New Roman" w:hint="default"/>
                            <w:sz w:val="17"/>
                            <w:szCs w:val="17"/>
                          </w:rPr>
                        </w:pPr>
                        <w:r>
                          <w:rPr>
                            <w:rFonts w:ascii="Times New Roman"/>
                            <w:w w:val="105"/>
                            <w:sz w:val="17"/>
                          </w:rPr>
                          <w:t>80%</w:t>
                        </w:r>
                        <w:r>
                          <w:rPr>
                            <w:rFonts w:ascii="Times New Roman"/>
                            <w:sz w:val="17"/>
                          </w:rPr>
                        </w:r>
                      </w:p>
                    </w:tc>
                  </w:tr>
                  <w:tr>
                    <w:trPr>
                      <w:trHeight w:val="490"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71" w:right="0"/>
                          <w:jc w:val="left"/>
                          <w:rPr>
                            <w:rFonts w:ascii="Times New Roman" w:hAnsi="Times New Roman" w:cs="Times New Roman" w:eastAsia="Times New Roman" w:hint="default"/>
                            <w:sz w:val="17"/>
                            <w:szCs w:val="17"/>
                          </w:rPr>
                        </w:pPr>
                        <w:r>
                          <w:rPr>
                            <w:rFonts w:ascii="Times New Roman"/>
                            <w:w w:val="105"/>
                            <w:sz w:val="17"/>
                          </w:rPr>
                          <w:t>200,000,000.00</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28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8"/>
                          <w:ind w:left="1560" w:right="0"/>
                          <w:jc w:val="left"/>
                          <w:rPr>
                            <w:rFonts w:ascii="Times New Roman" w:hAnsi="Times New Roman" w:cs="Times New Roman" w:eastAsia="Times New Roman" w:hint="default"/>
                            <w:sz w:val="17"/>
                            <w:szCs w:val="17"/>
                          </w:rPr>
                        </w:pPr>
                        <w:r>
                          <w:rPr>
                            <w:rFonts w:ascii="Times New Roman"/>
                            <w:w w:val="105"/>
                            <w:sz w:val="17"/>
                          </w:rPr>
                          <w:t>200,000,000.00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89"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479"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71" w:right="0"/>
                          <w:jc w:val="left"/>
                          <w:rPr>
                            <w:rFonts w:ascii="Times New Roman" w:hAnsi="Times New Roman" w:cs="Times New Roman" w:eastAsia="Times New Roman" w:hint="default"/>
                            <w:sz w:val="17"/>
                            <w:szCs w:val="17"/>
                          </w:rPr>
                        </w:pPr>
                        <w:r>
                          <w:rPr>
                            <w:rFonts w:ascii="Times New Roman"/>
                            <w:w w:val="105"/>
                            <w:sz w:val="17"/>
                          </w:rPr>
                          <w:t>127,975,000.00</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28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8"/>
                          <w:ind w:left="1560" w:right="0"/>
                          <w:jc w:val="left"/>
                          <w:rPr>
                            <w:rFonts w:ascii="Times New Roman" w:hAnsi="Times New Roman" w:cs="Times New Roman" w:eastAsia="Times New Roman" w:hint="default"/>
                            <w:sz w:val="17"/>
                            <w:szCs w:val="17"/>
                          </w:rPr>
                        </w:pPr>
                        <w:r>
                          <w:rPr>
                            <w:rFonts w:ascii="Times New Roman"/>
                            <w:w w:val="105"/>
                            <w:sz w:val="17"/>
                          </w:rPr>
                          <w:t>127,975,000.00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89"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435"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61" w:right="0"/>
                          <w:jc w:val="left"/>
                          <w:rPr>
                            <w:rFonts w:ascii="Times New Roman" w:hAnsi="Times New Roman" w:cs="Times New Roman" w:eastAsia="Times New Roman" w:hint="default"/>
                            <w:sz w:val="17"/>
                            <w:szCs w:val="17"/>
                          </w:rPr>
                        </w:pPr>
                        <w:r>
                          <w:rPr>
                            <w:rFonts w:ascii="Times New Roman"/>
                            <w:w w:val="105"/>
                            <w:sz w:val="17"/>
                          </w:rPr>
                          <w:t>52,350,000.00</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28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7"/>
                          <w:ind w:left="1649" w:right="0"/>
                          <w:jc w:val="left"/>
                          <w:rPr>
                            <w:rFonts w:ascii="Times New Roman" w:hAnsi="Times New Roman" w:cs="Times New Roman" w:eastAsia="Times New Roman" w:hint="default"/>
                            <w:sz w:val="17"/>
                            <w:szCs w:val="17"/>
                          </w:rPr>
                        </w:pPr>
                        <w:r>
                          <w:rPr>
                            <w:rFonts w:ascii="Times New Roman"/>
                            <w:w w:val="105"/>
                            <w:sz w:val="17"/>
                          </w:rPr>
                          <w:t>52,350,000.00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89"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414"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71" w:right="0"/>
                          <w:jc w:val="left"/>
                          <w:rPr>
                            <w:rFonts w:ascii="Times New Roman" w:hAnsi="Times New Roman" w:cs="Times New Roman" w:eastAsia="Times New Roman" w:hint="default"/>
                            <w:sz w:val="17"/>
                            <w:szCs w:val="17"/>
                          </w:rPr>
                        </w:pPr>
                        <w:r>
                          <w:rPr>
                            <w:rFonts w:ascii="Times New Roman"/>
                            <w:w w:val="105"/>
                            <w:sz w:val="17"/>
                          </w:rPr>
                          <w:t>200,000,000.00</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28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1560" w:right="0"/>
                          <w:jc w:val="left"/>
                          <w:rPr>
                            <w:rFonts w:ascii="Times New Roman" w:hAnsi="Times New Roman" w:cs="Times New Roman" w:eastAsia="Times New Roman" w:hint="default"/>
                            <w:sz w:val="17"/>
                            <w:szCs w:val="17"/>
                          </w:rPr>
                        </w:pPr>
                        <w:r>
                          <w:rPr>
                            <w:rFonts w:ascii="Times New Roman"/>
                            <w:w w:val="105"/>
                            <w:sz w:val="17"/>
                          </w:rPr>
                          <w:t>200,000,000.00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89"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457"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71" w:right="0"/>
                          <w:jc w:val="left"/>
                          <w:rPr>
                            <w:rFonts w:ascii="Times New Roman" w:hAnsi="Times New Roman" w:cs="Times New Roman" w:eastAsia="Times New Roman" w:hint="default"/>
                            <w:sz w:val="17"/>
                            <w:szCs w:val="17"/>
                          </w:rPr>
                        </w:pPr>
                        <w:r>
                          <w:rPr>
                            <w:rFonts w:ascii="Times New Roman"/>
                            <w:w w:val="105"/>
                            <w:sz w:val="17"/>
                          </w:rPr>
                          <w:t>100,056,000.00</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28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5"/>
                          <w:ind w:left="1560" w:right="0"/>
                          <w:jc w:val="left"/>
                          <w:rPr>
                            <w:rFonts w:ascii="Times New Roman" w:hAnsi="Times New Roman" w:cs="Times New Roman" w:eastAsia="Times New Roman" w:hint="default"/>
                            <w:sz w:val="17"/>
                            <w:szCs w:val="17"/>
                          </w:rPr>
                        </w:pPr>
                        <w:r>
                          <w:rPr>
                            <w:rFonts w:ascii="Times New Roman"/>
                            <w:w w:val="105"/>
                            <w:sz w:val="17"/>
                          </w:rPr>
                          <w:t>100,056,000.00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89"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490"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71" w:right="0"/>
                          <w:jc w:val="left"/>
                          <w:rPr>
                            <w:rFonts w:ascii="Times New Roman" w:hAnsi="Times New Roman" w:cs="Times New Roman" w:eastAsia="Times New Roman" w:hint="default"/>
                            <w:sz w:val="17"/>
                            <w:szCs w:val="17"/>
                          </w:rPr>
                        </w:pPr>
                        <w:r>
                          <w:rPr>
                            <w:rFonts w:ascii="Times New Roman"/>
                            <w:w w:val="105"/>
                            <w:sz w:val="17"/>
                          </w:rPr>
                          <w:t>192,150,000.00</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28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8"/>
                          <w:ind w:left="1560" w:right="0"/>
                          <w:jc w:val="left"/>
                          <w:rPr>
                            <w:rFonts w:ascii="Times New Roman" w:hAnsi="Times New Roman" w:cs="Times New Roman" w:eastAsia="Times New Roman" w:hint="default"/>
                            <w:sz w:val="17"/>
                            <w:szCs w:val="17"/>
                          </w:rPr>
                        </w:pPr>
                        <w:r>
                          <w:rPr>
                            <w:rFonts w:ascii="Times New Roman"/>
                            <w:w w:val="105"/>
                            <w:sz w:val="17"/>
                          </w:rPr>
                          <w:t>192,150,000.00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21" w:right="0"/>
                          <w:jc w:val="left"/>
                          <w:rPr>
                            <w:rFonts w:ascii="Times New Roman" w:hAnsi="Times New Roman" w:cs="Times New Roman" w:eastAsia="Times New Roman" w:hint="default"/>
                            <w:sz w:val="17"/>
                            <w:szCs w:val="17"/>
                          </w:rPr>
                        </w:pPr>
                        <w:r>
                          <w:rPr>
                            <w:rFonts w:ascii="Times New Roman"/>
                            <w:w w:val="105"/>
                            <w:sz w:val="17"/>
                          </w:rPr>
                          <w:t>90.19%</w:t>
                        </w:r>
                        <w:r>
                          <w:rPr>
                            <w:rFonts w:ascii="Times New Roman"/>
                            <w:sz w:val="17"/>
                          </w:rPr>
                        </w:r>
                      </w:p>
                    </w:tc>
                  </w:tr>
                  <w:tr>
                    <w:trPr>
                      <w:trHeight w:val="497"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61" w:right="0"/>
                          <w:jc w:val="left"/>
                          <w:rPr>
                            <w:rFonts w:ascii="Times New Roman" w:hAnsi="Times New Roman" w:cs="Times New Roman" w:eastAsia="Times New Roman" w:hint="default"/>
                            <w:sz w:val="17"/>
                            <w:szCs w:val="17"/>
                          </w:rPr>
                        </w:pPr>
                        <w:r>
                          <w:rPr>
                            <w:rFonts w:ascii="Times New Roman"/>
                            <w:w w:val="105"/>
                            <w:sz w:val="17"/>
                          </w:rPr>
                          <w:t>15,400,020.76</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28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8"/>
                          <w:ind w:left="1649" w:right="0"/>
                          <w:jc w:val="left"/>
                          <w:rPr>
                            <w:rFonts w:ascii="Times New Roman" w:hAnsi="Times New Roman" w:cs="Times New Roman" w:eastAsia="Times New Roman" w:hint="default"/>
                            <w:sz w:val="17"/>
                            <w:szCs w:val="17"/>
                          </w:rPr>
                        </w:pPr>
                        <w:r>
                          <w:rPr>
                            <w:rFonts w:ascii="Times New Roman"/>
                            <w:w w:val="105"/>
                            <w:sz w:val="17"/>
                          </w:rPr>
                          <w:t>15,400,020.76</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89"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507"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50" w:right="0"/>
                          <w:jc w:val="left"/>
                          <w:rPr>
                            <w:rFonts w:ascii="Times New Roman" w:hAnsi="Times New Roman" w:cs="Times New Roman" w:eastAsia="Times New Roman" w:hint="default"/>
                            <w:sz w:val="17"/>
                            <w:szCs w:val="17"/>
                          </w:rPr>
                        </w:pPr>
                        <w:r>
                          <w:rPr>
                            <w:rFonts w:ascii="Times New Roman"/>
                            <w:w w:val="105"/>
                            <w:sz w:val="17"/>
                          </w:rPr>
                          <w:t>9,321,251.00</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28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738" w:right="0"/>
                          <w:jc w:val="left"/>
                          <w:rPr>
                            <w:rFonts w:ascii="Times New Roman" w:hAnsi="Times New Roman" w:cs="Times New Roman" w:eastAsia="Times New Roman" w:hint="default"/>
                            <w:sz w:val="17"/>
                            <w:szCs w:val="17"/>
                          </w:rPr>
                        </w:pPr>
                        <w:r>
                          <w:rPr>
                            <w:rFonts w:ascii="Times New Roman"/>
                            <w:w w:val="105"/>
                            <w:sz w:val="17"/>
                          </w:rPr>
                          <w:t>9,321,251.00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33" w:right="0"/>
                          <w:jc w:val="left"/>
                          <w:rPr>
                            <w:rFonts w:ascii="Times New Roman" w:hAnsi="Times New Roman" w:cs="Times New Roman" w:eastAsia="Times New Roman" w:hint="default"/>
                            <w:sz w:val="17"/>
                            <w:szCs w:val="17"/>
                          </w:rPr>
                        </w:pPr>
                        <w:r>
                          <w:rPr>
                            <w:rFonts w:ascii="Times New Roman"/>
                            <w:w w:val="105"/>
                            <w:sz w:val="17"/>
                          </w:rPr>
                          <w:t>80%</w:t>
                        </w:r>
                        <w:r>
                          <w:rPr>
                            <w:rFonts w:ascii="Times New Roman"/>
                            <w:sz w:val="17"/>
                          </w:rPr>
                        </w:r>
                      </w:p>
                    </w:tc>
                  </w:tr>
                  <w:tr>
                    <w:trPr>
                      <w:trHeight w:val="511"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61" w:right="0"/>
                          <w:jc w:val="left"/>
                          <w:rPr>
                            <w:rFonts w:ascii="Times New Roman" w:hAnsi="Times New Roman" w:cs="Times New Roman" w:eastAsia="Times New Roman" w:hint="default"/>
                            <w:sz w:val="17"/>
                            <w:szCs w:val="17"/>
                          </w:rPr>
                        </w:pPr>
                        <w:r>
                          <w:rPr>
                            <w:rFonts w:ascii="Times New Roman"/>
                            <w:w w:val="105"/>
                            <w:sz w:val="17"/>
                          </w:rPr>
                          <w:t>30,000,000.00</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28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49" w:right="0"/>
                          <w:jc w:val="left"/>
                          <w:rPr>
                            <w:rFonts w:ascii="Times New Roman" w:hAnsi="Times New Roman" w:cs="Times New Roman" w:eastAsia="Times New Roman" w:hint="default"/>
                            <w:sz w:val="17"/>
                            <w:szCs w:val="17"/>
                          </w:rPr>
                        </w:pPr>
                        <w:r>
                          <w:rPr>
                            <w:rFonts w:ascii="Times New Roman"/>
                            <w:w w:val="105"/>
                            <w:sz w:val="17"/>
                          </w:rPr>
                          <w:t>30,000,000.00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89"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41" w:hRule="exact"/>
                    </w:trPr>
                    <w:tc>
                      <w:tcPr>
                        <w:tcW w:w="1452"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sz w:val="17"/>
                          </w:rPr>
                          <w:t>399,150,000.00</w:t>
                        </w:r>
                      </w:p>
                    </w:tc>
                    <w:tc>
                      <w:tcPr>
                        <w:tcW w:w="28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560" w:right="0"/>
                          <w:jc w:val="left"/>
                          <w:rPr>
                            <w:rFonts w:ascii="Times New Roman" w:hAnsi="Times New Roman" w:cs="Times New Roman" w:eastAsia="Times New Roman" w:hint="default"/>
                            <w:sz w:val="17"/>
                            <w:szCs w:val="17"/>
                          </w:rPr>
                        </w:pPr>
                        <w:r>
                          <w:rPr>
                            <w:rFonts w:ascii="Times New Roman"/>
                            <w:w w:val="105"/>
                            <w:sz w:val="17"/>
                          </w:rPr>
                          <w:t>399,150,000.00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89"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728" w:hRule="exact"/>
                    </w:trPr>
                    <w:tc>
                      <w:tcPr>
                        <w:tcW w:w="6667"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tabs>
                            <w:tab w:pos="2964" w:val="left" w:leader="none"/>
                            <w:tab w:pos="5211" w:val="left" w:leader="none"/>
                          </w:tabs>
                          <w:spacing w:line="240" w:lineRule="auto"/>
                          <w:ind w:left="261" w:right="0"/>
                          <w:jc w:val="left"/>
                          <w:rPr>
                            <w:rFonts w:ascii="Times New Roman" w:hAnsi="Times New Roman" w:cs="Times New Roman" w:eastAsia="Times New Roman" w:hint="default"/>
                            <w:sz w:val="17"/>
                            <w:szCs w:val="17"/>
                          </w:rPr>
                        </w:pPr>
                        <w:r>
                          <w:rPr>
                            <w:rFonts w:ascii="Times New Roman"/>
                            <w:sz w:val="17"/>
                          </w:rPr>
                          <w:t>30,000,000.00</w:t>
                          <w:tab/>
                          <w:t>30,000,000.00</w:t>
                          <w:tab/>
                        </w:r>
                        <w:r>
                          <w:rPr>
                            <w:rFonts w:ascii="Times New Roman"/>
                            <w:w w:val="105"/>
                            <w:sz w:val="17"/>
                          </w:rPr>
                          <w:t>-</w:t>
                        </w:r>
                        <w:r>
                          <w:rPr>
                            <w:rFonts w:ascii="Times New Roman"/>
                            <w:sz w:val="17"/>
                          </w:rPr>
                        </w:r>
                      </w:p>
                    </w:tc>
                  </w:tr>
                  <w:tr>
                    <w:trPr>
                      <w:trHeight w:val="454"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0" w:right="0"/>
                          <w:jc w:val="left"/>
                          <w:rPr>
                            <w:rFonts w:ascii="Times New Roman" w:hAnsi="Times New Roman" w:cs="Times New Roman" w:eastAsia="Times New Roman" w:hint="default"/>
                            <w:sz w:val="17"/>
                            <w:szCs w:val="17"/>
                          </w:rPr>
                        </w:pPr>
                        <w:r>
                          <w:rPr>
                            <w:rFonts w:ascii="Times New Roman"/>
                            <w:w w:val="105"/>
                            <w:sz w:val="17"/>
                          </w:rPr>
                          <w:t>9,000,000.00</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6" w:right="0"/>
                          <w:jc w:val="left"/>
                          <w:rPr>
                            <w:rFonts w:ascii="Times New Roman" w:hAnsi="Times New Roman" w:cs="Times New Roman" w:eastAsia="Times New Roman" w:hint="default"/>
                            <w:sz w:val="17"/>
                            <w:szCs w:val="17"/>
                          </w:rPr>
                        </w:pPr>
                        <w:r>
                          <w:rPr>
                            <w:rFonts w:ascii="Times New Roman"/>
                            <w:w w:val="105"/>
                            <w:sz w:val="17"/>
                          </w:rPr>
                          <w:t>9,000,000.00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1" w:right="0"/>
                          <w:jc w:val="left"/>
                          <w:rPr>
                            <w:rFonts w:ascii="Times New Roman" w:hAnsi="Times New Roman" w:cs="Times New Roman" w:eastAsia="Times New Roman" w:hint="default"/>
                            <w:sz w:val="17"/>
                            <w:szCs w:val="17"/>
                          </w:rPr>
                        </w:pPr>
                        <w:r>
                          <w:rPr>
                            <w:rFonts w:ascii="Times New Roman"/>
                            <w:w w:val="105"/>
                            <w:sz w:val="17"/>
                          </w:rPr>
                          <w:t>15.26%</w:t>
                        </w:r>
                        <w:r>
                          <w:rPr>
                            <w:rFonts w:ascii="Times New Roman"/>
                            <w:sz w:val="17"/>
                          </w:rPr>
                        </w:r>
                      </w:p>
                    </w:tc>
                  </w:tr>
                  <w:tr>
                    <w:trPr>
                      <w:trHeight w:val="523"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350" w:right="0"/>
                          <w:jc w:val="left"/>
                          <w:rPr>
                            <w:rFonts w:ascii="Times New Roman" w:hAnsi="Times New Roman" w:cs="Times New Roman" w:eastAsia="Times New Roman" w:hint="default"/>
                            <w:sz w:val="17"/>
                            <w:szCs w:val="17"/>
                          </w:rPr>
                        </w:pPr>
                        <w:r>
                          <w:rPr>
                            <w:rFonts w:ascii="Times New Roman"/>
                            <w:w w:val="105"/>
                            <w:sz w:val="17"/>
                          </w:rPr>
                          <w:t>8,607,146.10</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356" w:right="0"/>
                          <w:jc w:val="left"/>
                          <w:rPr>
                            <w:rFonts w:ascii="Times New Roman" w:hAnsi="Times New Roman" w:cs="Times New Roman" w:eastAsia="Times New Roman" w:hint="default"/>
                            <w:sz w:val="17"/>
                            <w:szCs w:val="17"/>
                          </w:rPr>
                        </w:pPr>
                        <w:r>
                          <w:rPr>
                            <w:rFonts w:ascii="Times New Roman"/>
                            <w:w w:val="105"/>
                            <w:sz w:val="17"/>
                          </w:rPr>
                          <w:t>8,607,146.10</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21" w:right="0"/>
                          <w:jc w:val="left"/>
                          <w:rPr>
                            <w:rFonts w:ascii="Times New Roman" w:hAnsi="Times New Roman" w:cs="Times New Roman" w:eastAsia="Times New Roman" w:hint="default"/>
                            <w:sz w:val="17"/>
                            <w:szCs w:val="17"/>
                          </w:rPr>
                        </w:pPr>
                        <w:r>
                          <w:rPr>
                            <w:rFonts w:ascii="Times New Roman"/>
                            <w:w w:val="105"/>
                            <w:sz w:val="17"/>
                          </w:rPr>
                          <w:t>15.00%</w:t>
                        </w:r>
                        <w:r>
                          <w:rPr>
                            <w:rFonts w:ascii="Times New Roman"/>
                            <w:sz w:val="17"/>
                          </w:rPr>
                        </w:r>
                      </w:p>
                    </w:tc>
                  </w:tr>
                  <w:tr>
                    <w:trPr>
                      <w:trHeight w:val="508"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7"/>
                            <w:szCs w:val="17"/>
                          </w:rPr>
                        </w:pPr>
                        <w:r>
                          <w:rPr>
                            <w:rFonts w:ascii="Times New Roman"/>
                            <w:w w:val="105"/>
                            <w:sz w:val="17"/>
                          </w:rPr>
                          <w:t>13,909,638.25</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7"/>
                            <w:szCs w:val="17"/>
                          </w:rPr>
                        </w:pPr>
                        <w:r>
                          <w:rPr>
                            <w:rFonts w:ascii="Times New Roman"/>
                            <w:w w:val="105"/>
                            <w:sz w:val="17"/>
                          </w:rPr>
                          <w:t>13,909,638.25</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1" w:right="0"/>
                          <w:jc w:val="left"/>
                          <w:rPr>
                            <w:rFonts w:ascii="Times New Roman" w:hAnsi="Times New Roman" w:cs="Times New Roman" w:eastAsia="Times New Roman" w:hint="default"/>
                            <w:sz w:val="17"/>
                            <w:szCs w:val="17"/>
                          </w:rPr>
                        </w:pPr>
                        <w:r>
                          <w:rPr>
                            <w:rFonts w:ascii="Times New Roman"/>
                            <w:w w:val="105"/>
                            <w:sz w:val="17"/>
                          </w:rPr>
                          <w:t>37.50%</w:t>
                        </w:r>
                        <w:r>
                          <w:rPr>
                            <w:rFonts w:ascii="Times New Roman"/>
                            <w:sz w:val="17"/>
                          </w:rPr>
                        </w:r>
                      </w:p>
                    </w:tc>
                  </w:tr>
                  <w:tr>
                    <w:trPr>
                      <w:trHeight w:val="424"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7" w:right="0"/>
                          <w:jc w:val="left"/>
                          <w:rPr>
                            <w:rFonts w:ascii="Times New Roman" w:hAnsi="Times New Roman" w:cs="Times New Roman" w:eastAsia="Times New Roman" w:hint="default"/>
                            <w:sz w:val="17"/>
                            <w:szCs w:val="17"/>
                          </w:rPr>
                        </w:pPr>
                        <w:r>
                          <w:rPr>
                            <w:rFonts w:ascii="Times New Roman"/>
                            <w:w w:val="105"/>
                            <w:sz w:val="17"/>
                          </w:rPr>
                          <w:t>1,412,129,056.11</w:t>
                        </w:r>
                        <w:r>
                          <w:rPr>
                            <w:rFonts w:ascii="Times New Roman"/>
                            <w:sz w:val="17"/>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1"/>
                          <w:jc w:val="right"/>
                          <w:rPr>
                            <w:rFonts w:ascii="Times New Roman" w:hAnsi="Times New Roman" w:cs="Times New Roman" w:eastAsia="Times New Roman" w:hint="default"/>
                            <w:sz w:val="17"/>
                            <w:szCs w:val="17"/>
                          </w:rPr>
                        </w:pPr>
                        <w:r>
                          <w:rPr>
                            <w:rFonts w:ascii="Times New Roman"/>
                            <w:sz w:val="17"/>
                          </w:rPr>
                          <w:t>399,150,000.00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3" w:right="0"/>
                          <w:jc w:val="left"/>
                          <w:rPr>
                            <w:rFonts w:ascii="Times New Roman" w:hAnsi="Times New Roman" w:cs="Times New Roman" w:eastAsia="Times New Roman" w:hint="default"/>
                            <w:sz w:val="17"/>
                            <w:szCs w:val="17"/>
                          </w:rPr>
                        </w:pPr>
                        <w:r>
                          <w:rPr>
                            <w:rFonts w:ascii="Times New Roman"/>
                            <w:w w:val="105"/>
                            <w:sz w:val="17"/>
                          </w:rPr>
                          <w:t>109,200,000.00</w:t>
                        </w:r>
                        <w:r>
                          <w:rPr>
                            <w:rFonts w:ascii="Times New Roman"/>
                            <w:sz w:val="17"/>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44" w:right="0"/>
                          <w:jc w:val="left"/>
                          <w:rPr>
                            <w:rFonts w:ascii="Times New Roman" w:hAnsi="Times New Roman" w:cs="Times New Roman" w:eastAsia="Times New Roman" w:hint="default"/>
                            <w:sz w:val="17"/>
                            <w:szCs w:val="17"/>
                          </w:rPr>
                        </w:pPr>
                        <w:r>
                          <w:rPr>
                            <w:rFonts w:ascii="Times New Roman"/>
                            <w:w w:val="105"/>
                            <w:sz w:val="17"/>
                          </w:rPr>
                          <w:t>1,702,079,056.11</w:t>
                        </w:r>
                        <w:r>
                          <w:rPr>
                            <w:rFonts w:ascii="Times New Roman"/>
                            <w:sz w:val="17"/>
                          </w:rPr>
                        </w:r>
                      </w:p>
                    </w:tc>
                    <w:tc>
                      <w:tcPr>
                        <w:tcW w:w="102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
          <w:w w:val="105"/>
          <w:sz w:val="17"/>
          <w:szCs w:val="17"/>
        </w:rPr>
        <w:t>被投资单位名称</w:t>
        <w:tab/>
        <w:t>期初数</w:t>
        <w:tab/>
        <w:t>本期增加</w:t>
        <w:tab/>
        <w:t>本期减少</w:t>
        <w:tab/>
        <w:t>期末数</w:t>
      </w:r>
      <w:r>
        <w:rPr>
          <w:rFonts w:ascii="宋体" w:hAnsi="宋体" w:cs="宋体" w:eastAsia="宋体" w:hint="default"/>
          <w:spacing w:val="-2"/>
          <w:w w:val="106"/>
          <w:sz w:val="17"/>
          <w:szCs w:val="17"/>
        </w:rPr>
        <w:t> </w:t>
      </w:r>
      <w:r>
        <w:rPr>
          <w:rFonts w:ascii="宋体" w:hAnsi="宋体" w:cs="宋体" w:eastAsia="宋体" w:hint="default"/>
          <w:w w:val="105"/>
          <w:sz w:val="17"/>
          <w:szCs w:val="17"/>
        </w:rPr>
        <w:t>北京泰豪智能科技有</w:t>
      </w:r>
      <w:r>
        <w:rPr>
          <w:rFonts w:ascii="宋体" w:hAnsi="宋体" w:cs="宋体" w:eastAsia="宋体" w:hint="default"/>
          <w:sz w:val="17"/>
          <w:szCs w:val="17"/>
        </w:rPr>
      </w:r>
    </w:p>
    <w:p>
      <w:pPr>
        <w:spacing w:line="135" w:lineRule="exact" w:before="0"/>
        <w:ind w:left="181" w:right="0" w:firstLine="0"/>
        <w:jc w:val="left"/>
        <w:rPr>
          <w:rFonts w:ascii="宋体" w:hAnsi="宋体" w:cs="宋体" w:eastAsia="宋体" w:hint="default"/>
          <w:sz w:val="17"/>
          <w:szCs w:val="17"/>
        </w:rPr>
      </w:pPr>
      <w:r>
        <w:rPr>
          <w:rFonts w:ascii="宋体" w:hAnsi="宋体" w:cs="宋体" w:eastAsia="宋体" w:hint="default"/>
          <w:spacing w:val="-2"/>
          <w:w w:val="105"/>
          <w:sz w:val="17"/>
          <w:szCs w:val="17"/>
        </w:rPr>
        <w:t>限公司</w:t>
      </w:r>
      <w:r>
        <w:rPr>
          <w:rFonts w:ascii="宋体" w:hAnsi="宋体" w:cs="宋体" w:eastAsia="宋体" w:hint="default"/>
          <w:sz w:val="17"/>
          <w:szCs w:val="17"/>
        </w:rPr>
      </w:r>
    </w:p>
    <w:p>
      <w:pPr>
        <w:spacing w:before="112"/>
        <w:ind w:left="181" w:right="0" w:firstLine="0"/>
        <w:jc w:val="left"/>
        <w:rPr>
          <w:rFonts w:ascii="宋体" w:hAnsi="宋体" w:cs="宋体" w:eastAsia="宋体" w:hint="default"/>
          <w:sz w:val="17"/>
          <w:szCs w:val="17"/>
        </w:rPr>
      </w:pPr>
      <w:r>
        <w:rPr>
          <w:rFonts w:ascii="宋体" w:hAnsi="宋体" w:cs="宋体" w:eastAsia="宋体" w:hint="default"/>
          <w:w w:val="105"/>
          <w:sz w:val="17"/>
          <w:szCs w:val="17"/>
        </w:rPr>
        <w:t>山东吉美乐有限公司</w:t>
      </w:r>
      <w:r>
        <w:rPr>
          <w:rFonts w:ascii="宋体" w:hAnsi="宋体" w:cs="宋体" w:eastAsia="宋体" w:hint="default"/>
          <w:sz w:val="17"/>
          <w:szCs w:val="17"/>
        </w:rPr>
      </w:r>
    </w:p>
    <w:p>
      <w:pPr>
        <w:spacing w:line="212" w:lineRule="exact" w:before="107"/>
        <w:ind w:left="181" w:right="4397" w:firstLine="0"/>
        <w:jc w:val="left"/>
        <w:rPr>
          <w:rFonts w:ascii="宋体" w:hAnsi="宋体" w:cs="宋体" w:eastAsia="宋体" w:hint="default"/>
          <w:sz w:val="17"/>
          <w:szCs w:val="17"/>
        </w:rPr>
      </w:pPr>
      <w:r>
        <w:rPr>
          <w:rFonts w:ascii="宋体" w:hAnsi="宋体" w:cs="宋体" w:eastAsia="宋体" w:hint="default"/>
          <w:spacing w:val="-2"/>
          <w:w w:val="105"/>
          <w:sz w:val="17"/>
          <w:szCs w:val="17"/>
        </w:rPr>
        <w:t>北京泰豪太阳能电源</w:t>
      </w:r>
      <w:r>
        <w:rPr>
          <w:rFonts w:ascii="宋体" w:hAnsi="宋体" w:cs="宋体" w:eastAsia="宋体" w:hint="default"/>
          <w:spacing w:val="-62"/>
          <w:w w:val="105"/>
          <w:sz w:val="17"/>
          <w:szCs w:val="17"/>
        </w:rPr>
        <w:t> </w:t>
      </w:r>
      <w:r>
        <w:rPr>
          <w:rFonts w:ascii="宋体" w:hAnsi="宋体" w:cs="宋体" w:eastAsia="宋体" w:hint="default"/>
          <w:spacing w:val="-2"/>
          <w:w w:val="105"/>
          <w:sz w:val="17"/>
          <w:szCs w:val="17"/>
        </w:rPr>
        <w:t>技术有限公司</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3"/>
        <w:rPr>
          <w:rFonts w:ascii="宋体" w:hAnsi="宋体" w:cs="宋体" w:eastAsia="宋体" w:hint="default"/>
          <w:sz w:val="12"/>
          <w:szCs w:val="12"/>
        </w:rPr>
      </w:pPr>
    </w:p>
    <w:p>
      <w:pPr>
        <w:spacing w:line="230" w:lineRule="auto" w:before="0"/>
        <w:ind w:left="181" w:right="239" w:firstLine="0"/>
        <w:jc w:val="center"/>
        <w:rPr>
          <w:rFonts w:ascii="宋体" w:hAnsi="宋体" w:cs="宋体" w:eastAsia="宋体" w:hint="default"/>
          <w:sz w:val="17"/>
          <w:szCs w:val="17"/>
        </w:rPr>
      </w:pPr>
      <w:r>
        <w:rPr>
          <w:rFonts w:ascii="宋体" w:hAnsi="宋体" w:cs="宋体" w:eastAsia="宋体" w:hint="default"/>
          <w:spacing w:val="-2"/>
          <w:w w:val="105"/>
          <w:sz w:val="17"/>
          <w:szCs w:val="17"/>
        </w:rPr>
        <w:t>占被投资单</w:t>
      </w:r>
      <w:r>
        <w:rPr>
          <w:rFonts w:ascii="宋体" w:hAnsi="宋体" w:cs="宋体" w:eastAsia="宋体" w:hint="default"/>
          <w:spacing w:val="-77"/>
          <w:w w:val="105"/>
          <w:sz w:val="17"/>
          <w:szCs w:val="17"/>
        </w:rPr>
        <w:t> </w:t>
      </w:r>
      <w:r>
        <w:rPr>
          <w:rFonts w:ascii="宋体" w:hAnsi="宋体" w:cs="宋体" w:eastAsia="宋体" w:hint="default"/>
          <w:spacing w:val="-2"/>
          <w:w w:val="105"/>
          <w:sz w:val="17"/>
          <w:szCs w:val="17"/>
        </w:rPr>
        <w:t>位注册资本</w:t>
      </w:r>
      <w:r>
        <w:rPr>
          <w:rFonts w:ascii="宋体" w:hAnsi="宋体" w:cs="宋体" w:eastAsia="宋体" w:hint="default"/>
          <w:spacing w:val="-77"/>
          <w:w w:val="105"/>
          <w:sz w:val="17"/>
          <w:szCs w:val="17"/>
        </w:rPr>
        <w:t> </w:t>
      </w:r>
      <w:r>
        <w:rPr>
          <w:rFonts w:ascii="宋体" w:hAnsi="宋体" w:cs="宋体" w:eastAsia="宋体" w:hint="default"/>
          <w:w w:val="105"/>
          <w:sz w:val="17"/>
          <w:szCs w:val="17"/>
        </w:rPr>
        <w:t>比例</w:t>
      </w:r>
      <w:r>
        <w:rPr>
          <w:rFonts w:ascii="宋体" w:hAnsi="宋体" w:cs="宋体" w:eastAsia="宋体" w:hint="default"/>
          <w:sz w:val="17"/>
          <w:szCs w:val="17"/>
        </w:rPr>
      </w:r>
    </w:p>
    <w:p>
      <w:pPr>
        <w:spacing w:after="0" w:line="230" w:lineRule="auto"/>
        <w:jc w:val="center"/>
        <w:rPr>
          <w:rFonts w:ascii="宋体" w:hAnsi="宋体" w:cs="宋体" w:eastAsia="宋体" w:hint="default"/>
          <w:sz w:val="17"/>
          <w:szCs w:val="17"/>
        </w:rPr>
        <w:sectPr>
          <w:type w:val="continuous"/>
          <w:pgSz w:w="12240" w:h="15840"/>
          <w:pgMar w:top="1100" w:bottom="1380" w:left="1660" w:right="1640"/>
          <w:cols w:num="2" w:equalWidth="0">
            <w:col w:w="7206" w:space="410"/>
            <w:col w:w="1324"/>
          </w:cols>
        </w:sectPr>
      </w:pPr>
    </w:p>
    <w:p>
      <w:pPr>
        <w:spacing w:line="240" w:lineRule="auto" w:before="3"/>
        <w:rPr>
          <w:rFonts w:ascii="宋体" w:hAnsi="宋体" w:cs="宋体" w:eastAsia="宋体" w:hint="default"/>
          <w:sz w:val="25"/>
          <w:szCs w:val="25"/>
        </w:rPr>
      </w:pPr>
    </w:p>
    <w:p>
      <w:pPr>
        <w:spacing w:before="48"/>
        <w:ind w:left="392" w:right="2272" w:firstLine="0"/>
        <w:jc w:val="left"/>
        <w:rPr>
          <w:rFonts w:ascii="宋体" w:hAnsi="宋体" w:cs="宋体" w:eastAsia="宋体" w:hint="default"/>
          <w:sz w:val="17"/>
          <w:szCs w:val="17"/>
        </w:rPr>
      </w:pPr>
      <w:r>
        <w:rPr>
          <w:rFonts w:ascii="宋体" w:hAnsi="宋体" w:cs="宋体" w:eastAsia="宋体" w:hint="default"/>
          <w:w w:val="105"/>
          <w:sz w:val="17"/>
          <w:szCs w:val="17"/>
        </w:rPr>
        <w:t>被投资单位名称</w:t>
      </w:r>
      <w:r>
        <w:rPr>
          <w:rFonts w:ascii="宋体" w:hAnsi="宋体" w:cs="宋体" w:eastAsia="宋体" w:hint="default"/>
          <w:sz w:val="17"/>
          <w:szCs w:val="17"/>
        </w:rPr>
      </w:r>
    </w:p>
    <w:p>
      <w:pPr>
        <w:spacing w:line="240" w:lineRule="auto" w:before="9"/>
        <w:rPr>
          <w:rFonts w:ascii="宋体" w:hAnsi="宋体" w:cs="宋体" w:eastAsia="宋体" w:hint="default"/>
          <w:sz w:val="18"/>
          <w:szCs w:val="18"/>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87.05pt;height:.95pt;mso-position-horizontal-relative:char;mso-position-vertical-relative:line" coordorigin="0,0" coordsize="1741,19">
            <v:group style="position:absolute;left:18;top:8;width:1720;height:2" coordorigin="18,8" coordsize="1720,2">
              <v:shape style="position:absolute;left:18;top:8;width:1720;height:2" coordorigin="18,8" coordsize="1720,0" path="m18,8l1737,8e" filled="false" stroked="true" strokeweight=".132711pt" strokecolor="#000000">
                <v:path arrowok="t"/>
              </v:shape>
            </v:group>
            <v:group style="position:absolute;left:9;top:9;width:1722;height:2" coordorigin="9,9" coordsize="1722,2">
              <v:shape style="position:absolute;left:9;top:9;width:1722;height:2" coordorigin="9,9" coordsize="1722,0" path="m9,9l1731,9e" filled="false" stroked="true" strokeweight=".909675pt" strokecolor="#000000">
                <v:path arrowok="t"/>
              </v:shape>
            </v:group>
          </v:group>
        </w:pict>
      </w:r>
      <w:r>
        <w:rPr>
          <w:rFonts w:ascii="宋体" w:hAnsi="宋体" w:cs="宋体" w:eastAsia="宋体" w:hint="default"/>
          <w:sz w:val="2"/>
          <w:szCs w:val="2"/>
        </w:rPr>
      </w:r>
    </w:p>
    <w:p>
      <w:pPr>
        <w:spacing w:line="212" w:lineRule="exact" w:before="41"/>
        <w:ind w:left="180" w:right="7071" w:firstLine="0"/>
        <w:jc w:val="left"/>
        <w:rPr>
          <w:rFonts w:ascii="宋体" w:hAnsi="宋体" w:cs="宋体" w:eastAsia="宋体" w:hint="default"/>
          <w:sz w:val="17"/>
          <w:szCs w:val="17"/>
        </w:rPr>
      </w:pPr>
      <w:r>
        <w:rPr>
          <w:rFonts w:ascii="宋体" w:hAnsi="宋体" w:cs="宋体" w:eastAsia="宋体" w:hint="default"/>
          <w:sz w:val="17"/>
          <w:szCs w:val="17"/>
        </w:rPr>
        <w:t>上海泰豪智能节能技</w:t>
      </w:r>
      <w:r>
        <w:rPr>
          <w:rFonts w:ascii="宋体" w:hAnsi="宋体" w:cs="宋体" w:eastAsia="宋体" w:hint="default"/>
          <w:spacing w:val="-27"/>
          <w:sz w:val="17"/>
          <w:szCs w:val="17"/>
        </w:rPr>
        <w:t> </w:t>
      </w:r>
      <w:r>
        <w:rPr>
          <w:rFonts w:ascii="宋体" w:hAnsi="宋体" w:cs="宋体" w:eastAsia="宋体" w:hint="default"/>
          <w:w w:val="105"/>
          <w:sz w:val="17"/>
          <w:szCs w:val="17"/>
        </w:rPr>
        <w:t>术有限公司</w:t>
      </w:r>
      <w:r>
        <w:rPr>
          <w:rFonts w:ascii="宋体" w:hAnsi="宋体" w:cs="宋体" w:eastAsia="宋体" w:hint="default"/>
          <w:sz w:val="17"/>
          <w:szCs w:val="17"/>
        </w:rPr>
      </w:r>
    </w:p>
    <w:p>
      <w:pPr>
        <w:spacing w:line="212" w:lineRule="exact" w:before="73"/>
        <w:ind w:left="180" w:right="7071" w:firstLine="0"/>
        <w:jc w:val="left"/>
        <w:rPr>
          <w:rFonts w:ascii="宋体" w:hAnsi="宋体" w:cs="宋体" w:eastAsia="宋体" w:hint="default"/>
          <w:sz w:val="17"/>
          <w:szCs w:val="17"/>
        </w:rPr>
      </w:pPr>
      <w:r>
        <w:rPr>
          <w:rFonts w:ascii="宋体" w:hAnsi="宋体" w:cs="宋体" w:eastAsia="宋体" w:hint="default"/>
          <w:sz w:val="17"/>
          <w:szCs w:val="17"/>
        </w:rPr>
        <w:t>泰豪晟大创业投资有</w:t>
      </w:r>
      <w:r>
        <w:rPr>
          <w:rFonts w:ascii="宋体" w:hAnsi="宋体" w:cs="宋体" w:eastAsia="宋体" w:hint="default"/>
          <w:spacing w:val="-27"/>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p>
      <w:pPr>
        <w:spacing w:line="212" w:lineRule="exact" w:before="66"/>
        <w:ind w:left="180" w:right="7071" w:firstLine="0"/>
        <w:jc w:val="left"/>
        <w:rPr>
          <w:rFonts w:ascii="宋体" w:hAnsi="宋体" w:cs="宋体" w:eastAsia="宋体" w:hint="default"/>
          <w:sz w:val="17"/>
          <w:szCs w:val="17"/>
        </w:rPr>
      </w:pPr>
      <w:r>
        <w:rPr>
          <w:rFonts w:ascii="宋体" w:hAnsi="宋体" w:cs="宋体" w:eastAsia="宋体" w:hint="default"/>
          <w:sz w:val="17"/>
          <w:szCs w:val="17"/>
        </w:rPr>
        <w:t>泰豪电源技术有限公</w:t>
      </w:r>
      <w:r>
        <w:rPr>
          <w:rFonts w:ascii="宋体" w:hAnsi="宋体" w:cs="宋体" w:eastAsia="宋体" w:hint="default"/>
          <w:spacing w:val="-27"/>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p>
      <w:pPr>
        <w:spacing w:line="252" w:lineRule="auto" w:before="37"/>
        <w:ind w:left="180" w:right="7071" w:firstLine="0"/>
        <w:jc w:val="left"/>
        <w:rPr>
          <w:rFonts w:ascii="宋体" w:hAnsi="宋体" w:cs="宋体" w:eastAsia="宋体" w:hint="default"/>
          <w:sz w:val="17"/>
          <w:szCs w:val="17"/>
        </w:rPr>
      </w:pPr>
      <w:r>
        <w:rPr>
          <w:rFonts w:ascii="宋体" w:hAnsi="宋体" w:cs="宋体" w:eastAsia="宋体" w:hint="default"/>
          <w:sz w:val="17"/>
          <w:szCs w:val="17"/>
        </w:rPr>
        <w:t>江西泰豪科技进出口</w:t>
      </w:r>
      <w:r>
        <w:rPr>
          <w:rFonts w:ascii="宋体" w:hAnsi="宋体" w:cs="宋体" w:eastAsia="宋体" w:hint="default"/>
          <w:spacing w:val="-27"/>
          <w:sz w:val="17"/>
          <w:szCs w:val="17"/>
        </w:rPr>
        <w:t> </w:t>
      </w:r>
      <w:r>
        <w:rPr>
          <w:rFonts w:ascii="宋体" w:hAnsi="宋体" w:cs="宋体" w:eastAsia="宋体" w:hint="default"/>
          <w:w w:val="105"/>
          <w:sz w:val="17"/>
          <w:szCs w:val="17"/>
        </w:rPr>
        <w:t>有限公司</w:t>
      </w:r>
      <w:r>
        <w:rPr>
          <w:rFonts w:ascii="宋体" w:hAnsi="宋体" w:cs="宋体" w:eastAsia="宋体" w:hint="default"/>
          <w:w w:val="103"/>
          <w:sz w:val="17"/>
          <w:szCs w:val="17"/>
        </w:rPr>
        <w:t> </w:t>
      </w:r>
      <w:r>
        <w:rPr>
          <w:rFonts w:ascii="宋体" w:hAnsi="宋体" w:cs="宋体" w:eastAsia="宋体" w:hint="default"/>
          <w:sz w:val="17"/>
          <w:szCs w:val="17"/>
        </w:rPr>
        <w:t>江西泰豪特种电机有</w:t>
      </w:r>
    </w:p>
    <w:p>
      <w:pPr>
        <w:spacing w:line="204" w:lineRule="exact" w:before="0"/>
        <w:ind w:left="180" w:right="2272" w:firstLine="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p>
      <w:pPr>
        <w:spacing w:before="83"/>
        <w:ind w:left="178" w:right="2272" w:firstLine="0"/>
        <w:jc w:val="left"/>
        <w:rPr>
          <w:rFonts w:ascii="宋体" w:hAnsi="宋体" w:cs="宋体" w:eastAsia="宋体" w:hint="default"/>
          <w:sz w:val="16"/>
          <w:szCs w:val="16"/>
        </w:rPr>
      </w:pPr>
      <w:r>
        <w:rPr>
          <w:rFonts w:ascii="宋体" w:hAnsi="宋体" w:cs="宋体" w:eastAsia="宋体" w:hint="default"/>
          <w:w w:val="105"/>
          <w:sz w:val="16"/>
          <w:szCs w:val="16"/>
        </w:rPr>
        <w:t>泰豪沈阳电机有限公司</w:t>
      </w:r>
      <w:r>
        <w:rPr>
          <w:rFonts w:ascii="宋体" w:hAnsi="宋体" w:cs="宋体" w:eastAsia="宋体" w:hint="default"/>
          <w:sz w:val="16"/>
          <w:szCs w:val="16"/>
        </w:rPr>
      </w:r>
    </w:p>
    <w:p>
      <w:pPr>
        <w:spacing w:line="212" w:lineRule="exact" w:before="129"/>
        <w:ind w:left="180" w:right="7071" w:firstLine="0"/>
        <w:jc w:val="left"/>
        <w:rPr>
          <w:rFonts w:ascii="宋体" w:hAnsi="宋体" w:cs="宋体" w:eastAsia="宋体" w:hint="default"/>
          <w:sz w:val="17"/>
          <w:szCs w:val="17"/>
        </w:rPr>
      </w:pPr>
      <w:r>
        <w:rPr>
          <w:rFonts w:ascii="宋体" w:hAnsi="宋体" w:cs="宋体" w:eastAsia="宋体" w:hint="default"/>
          <w:sz w:val="17"/>
          <w:szCs w:val="17"/>
        </w:rPr>
        <w:t>江西清华泰豪三波电</w:t>
      </w:r>
      <w:r>
        <w:rPr>
          <w:rFonts w:ascii="宋体" w:hAnsi="宋体" w:cs="宋体" w:eastAsia="宋体" w:hint="default"/>
          <w:spacing w:val="-27"/>
          <w:sz w:val="17"/>
          <w:szCs w:val="17"/>
        </w:rPr>
        <w:t> </w:t>
      </w:r>
      <w:r>
        <w:rPr>
          <w:rFonts w:ascii="宋体" w:hAnsi="宋体" w:cs="宋体" w:eastAsia="宋体" w:hint="default"/>
          <w:w w:val="105"/>
          <w:sz w:val="17"/>
          <w:szCs w:val="17"/>
        </w:rPr>
        <w:t>机有限公司</w:t>
      </w:r>
      <w:r>
        <w:rPr>
          <w:rFonts w:ascii="宋体" w:hAnsi="宋体" w:cs="宋体" w:eastAsia="宋体" w:hint="default"/>
          <w:sz w:val="17"/>
          <w:szCs w:val="17"/>
        </w:rPr>
      </w:r>
    </w:p>
    <w:p>
      <w:pPr>
        <w:spacing w:line="212" w:lineRule="exact" w:before="66"/>
        <w:ind w:left="180" w:right="7071" w:firstLine="0"/>
        <w:jc w:val="left"/>
        <w:rPr>
          <w:rFonts w:ascii="宋体" w:hAnsi="宋体" w:cs="宋体" w:eastAsia="宋体" w:hint="default"/>
          <w:sz w:val="17"/>
          <w:szCs w:val="17"/>
        </w:rPr>
      </w:pPr>
      <w:r>
        <w:rPr>
          <w:rFonts w:ascii="宋体" w:hAnsi="宋体" w:cs="宋体" w:eastAsia="宋体" w:hint="default"/>
          <w:sz w:val="17"/>
          <w:szCs w:val="17"/>
        </w:rPr>
        <w:t>衡阳泰豪通信车辆有</w:t>
      </w:r>
      <w:r>
        <w:rPr>
          <w:rFonts w:ascii="宋体" w:hAnsi="宋体" w:cs="宋体" w:eastAsia="宋体" w:hint="default"/>
          <w:spacing w:val="-27"/>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p>
      <w:pPr>
        <w:spacing w:line="212" w:lineRule="exact" w:before="66"/>
        <w:ind w:left="180" w:right="7071" w:firstLine="0"/>
        <w:jc w:val="left"/>
        <w:rPr>
          <w:rFonts w:ascii="宋体" w:hAnsi="宋体" w:cs="宋体" w:eastAsia="宋体" w:hint="default"/>
          <w:sz w:val="17"/>
          <w:szCs w:val="17"/>
        </w:rPr>
      </w:pPr>
      <w:r>
        <w:rPr>
          <w:rFonts w:ascii="宋体" w:hAnsi="宋体" w:cs="宋体" w:eastAsia="宋体" w:hint="default"/>
          <w:sz w:val="17"/>
          <w:szCs w:val="17"/>
        </w:rPr>
        <w:t>济南吉美乐电源技术</w:t>
      </w:r>
      <w:r>
        <w:rPr>
          <w:rFonts w:ascii="宋体" w:hAnsi="宋体" w:cs="宋体" w:eastAsia="宋体" w:hint="default"/>
          <w:spacing w:val="-27"/>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p>
      <w:pPr>
        <w:spacing w:line="212" w:lineRule="exact" w:before="79"/>
        <w:ind w:left="180" w:right="7071" w:firstLine="0"/>
        <w:jc w:val="left"/>
        <w:rPr>
          <w:rFonts w:ascii="宋体" w:hAnsi="宋体" w:cs="宋体" w:eastAsia="宋体" w:hint="default"/>
          <w:sz w:val="17"/>
          <w:szCs w:val="17"/>
        </w:rPr>
      </w:pPr>
      <w:r>
        <w:rPr>
          <w:rFonts w:ascii="宋体" w:hAnsi="宋体" w:cs="宋体" w:eastAsia="宋体" w:hint="default"/>
          <w:sz w:val="17"/>
          <w:szCs w:val="17"/>
        </w:rPr>
        <w:t>江西清华泰豪微电机</w:t>
      </w:r>
      <w:r>
        <w:rPr>
          <w:rFonts w:ascii="宋体" w:hAnsi="宋体" w:cs="宋体" w:eastAsia="宋体" w:hint="default"/>
          <w:spacing w:val="-27"/>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p>
      <w:pPr>
        <w:spacing w:line="212" w:lineRule="exact" w:before="86"/>
        <w:ind w:left="180" w:right="7071" w:firstLine="0"/>
        <w:jc w:val="left"/>
        <w:rPr>
          <w:rFonts w:ascii="宋体" w:hAnsi="宋体" w:cs="宋体" w:eastAsia="宋体" w:hint="default"/>
          <w:sz w:val="17"/>
          <w:szCs w:val="17"/>
        </w:rPr>
      </w:pPr>
      <w:r>
        <w:rPr>
          <w:rFonts w:ascii="宋体" w:hAnsi="宋体" w:cs="宋体" w:eastAsia="宋体" w:hint="default"/>
          <w:sz w:val="17"/>
          <w:szCs w:val="17"/>
        </w:rPr>
        <w:t>长春泰豪电子装备有</w:t>
      </w:r>
      <w:r>
        <w:rPr>
          <w:rFonts w:ascii="宋体" w:hAnsi="宋体" w:cs="宋体" w:eastAsia="宋体" w:hint="default"/>
          <w:spacing w:val="-27"/>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p>
      <w:pPr>
        <w:spacing w:line="212" w:lineRule="exact" w:before="86"/>
        <w:ind w:left="180" w:right="7071" w:firstLine="0"/>
        <w:jc w:val="left"/>
        <w:rPr>
          <w:rFonts w:ascii="宋体" w:hAnsi="宋体" w:cs="宋体" w:eastAsia="宋体" w:hint="default"/>
          <w:sz w:val="17"/>
          <w:szCs w:val="17"/>
        </w:rPr>
      </w:pPr>
      <w:r>
        <w:rPr>
          <w:rFonts w:ascii="宋体" w:hAnsi="宋体" w:cs="宋体" w:eastAsia="宋体" w:hint="default"/>
          <w:sz w:val="17"/>
          <w:szCs w:val="17"/>
        </w:rPr>
        <w:t>泰豪软件股份有限公</w:t>
      </w:r>
      <w:r>
        <w:rPr>
          <w:rFonts w:ascii="宋体" w:hAnsi="宋体" w:cs="宋体" w:eastAsia="宋体" w:hint="default"/>
          <w:spacing w:val="-27"/>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p>
      <w:pPr>
        <w:spacing w:line="212" w:lineRule="exact" w:before="80"/>
        <w:ind w:left="180" w:right="7071" w:firstLine="0"/>
        <w:jc w:val="left"/>
        <w:rPr>
          <w:rFonts w:ascii="宋体" w:hAnsi="宋体" w:cs="宋体" w:eastAsia="宋体" w:hint="default"/>
          <w:sz w:val="17"/>
          <w:szCs w:val="17"/>
        </w:rPr>
      </w:pPr>
      <w:r>
        <w:rPr>
          <w:rFonts w:ascii="宋体" w:hAnsi="宋体" w:cs="宋体" w:eastAsia="宋体" w:hint="default"/>
          <w:sz w:val="17"/>
          <w:szCs w:val="17"/>
        </w:rPr>
        <w:t>北京泰豪联星技术有</w:t>
      </w:r>
      <w:r>
        <w:rPr>
          <w:rFonts w:ascii="宋体" w:hAnsi="宋体" w:cs="宋体" w:eastAsia="宋体" w:hint="default"/>
          <w:spacing w:val="-27"/>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p>
      <w:pPr>
        <w:spacing w:line="212" w:lineRule="exact" w:before="87"/>
        <w:ind w:left="180" w:right="7071" w:firstLine="0"/>
        <w:jc w:val="left"/>
        <w:rPr>
          <w:rFonts w:ascii="宋体" w:hAnsi="宋体" w:cs="宋体" w:eastAsia="宋体" w:hint="default"/>
          <w:sz w:val="17"/>
          <w:szCs w:val="17"/>
        </w:rPr>
      </w:pPr>
      <w:r>
        <w:rPr>
          <w:rFonts w:ascii="宋体" w:hAnsi="宋体" w:cs="宋体" w:eastAsia="宋体" w:hint="default"/>
          <w:sz w:val="17"/>
          <w:szCs w:val="17"/>
        </w:rPr>
        <w:t>江西省工商联担保有</w:t>
      </w:r>
      <w:r>
        <w:rPr>
          <w:rFonts w:ascii="宋体" w:hAnsi="宋体" w:cs="宋体" w:eastAsia="宋体" w:hint="default"/>
          <w:spacing w:val="-27"/>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p>
      <w:pPr>
        <w:spacing w:line="212" w:lineRule="exact" w:before="82"/>
        <w:ind w:left="180" w:right="7071" w:firstLine="0"/>
        <w:jc w:val="left"/>
        <w:rPr>
          <w:rFonts w:ascii="宋体" w:hAnsi="宋体" w:cs="宋体" w:eastAsia="宋体" w:hint="default"/>
          <w:sz w:val="17"/>
          <w:szCs w:val="17"/>
        </w:rPr>
      </w:pPr>
      <w:r>
        <w:rPr>
          <w:rFonts w:ascii="宋体" w:hAnsi="宋体" w:cs="宋体" w:eastAsia="宋体" w:hint="default"/>
          <w:sz w:val="17"/>
          <w:szCs w:val="17"/>
        </w:rPr>
        <w:t>北京世纪卓克能源技</w:t>
      </w:r>
      <w:r>
        <w:rPr>
          <w:rFonts w:ascii="宋体" w:hAnsi="宋体" w:cs="宋体" w:eastAsia="宋体" w:hint="default"/>
          <w:spacing w:val="-27"/>
          <w:sz w:val="17"/>
          <w:szCs w:val="17"/>
        </w:rPr>
        <w:t> </w:t>
      </w:r>
      <w:r>
        <w:rPr>
          <w:rFonts w:ascii="宋体" w:hAnsi="宋体" w:cs="宋体" w:eastAsia="宋体" w:hint="default"/>
          <w:w w:val="105"/>
          <w:sz w:val="17"/>
          <w:szCs w:val="17"/>
        </w:rPr>
        <w:t>术有限公司</w:t>
      </w:r>
      <w:r>
        <w:rPr>
          <w:rFonts w:ascii="宋体" w:hAnsi="宋体" w:cs="宋体" w:eastAsia="宋体" w:hint="default"/>
          <w:sz w:val="17"/>
          <w:szCs w:val="17"/>
        </w:rPr>
      </w:r>
    </w:p>
    <w:p>
      <w:pPr>
        <w:spacing w:line="212" w:lineRule="exact" w:before="116"/>
        <w:ind w:left="180" w:right="7071" w:firstLine="0"/>
        <w:jc w:val="left"/>
        <w:rPr>
          <w:rFonts w:ascii="宋体" w:hAnsi="宋体" w:cs="宋体" w:eastAsia="宋体" w:hint="default"/>
          <w:sz w:val="17"/>
          <w:szCs w:val="17"/>
        </w:rPr>
      </w:pPr>
      <w:r>
        <w:rPr>
          <w:rFonts w:ascii="宋体" w:hAnsi="宋体" w:cs="宋体" w:eastAsia="宋体" w:hint="default"/>
          <w:sz w:val="17"/>
          <w:szCs w:val="17"/>
        </w:rPr>
        <w:t>深圳卓克节能科技有</w:t>
      </w:r>
      <w:r>
        <w:rPr>
          <w:rFonts w:ascii="宋体" w:hAnsi="宋体" w:cs="宋体" w:eastAsia="宋体" w:hint="default"/>
          <w:spacing w:val="-27"/>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p>
      <w:pPr>
        <w:tabs>
          <w:tab w:pos="1128" w:val="left" w:leader="none"/>
        </w:tabs>
        <w:spacing w:before="121"/>
        <w:ind w:left="729" w:right="2272" w:firstLine="0"/>
        <w:jc w:val="left"/>
        <w:rPr>
          <w:rFonts w:ascii="宋体" w:hAnsi="宋体" w:cs="宋体" w:eastAsia="宋体" w:hint="default"/>
          <w:sz w:val="17"/>
          <w:szCs w:val="17"/>
        </w:rPr>
      </w:pPr>
      <w:r>
        <w:rPr>
          <w:rFonts w:ascii="宋体" w:hAnsi="宋体" w:cs="宋体" w:eastAsia="宋体" w:hint="default"/>
          <w:sz w:val="17"/>
          <w:szCs w:val="17"/>
        </w:rPr>
        <w:t>合</w:t>
        <w:tab/>
      </w:r>
      <w:r>
        <w:rPr>
          <w:rFonts w:ascii="宋体" w:hAnsi="宋体" w:cs="宋体" w:eastAsia="宋体" w:hint="default"/>
          <w:w w:val="105"/>
          <w:sz w:val="17"/>
          <w:szCs w:val="17"/>
        </w:rPr>
        <w:t>计</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240" w:lineRule="auto" w:before="35"/>
        <w:ind w:left="571" w:right="2272"/>
        <w:jc w:val="left"/>
      </w:pPr>
      <w:r>
        <w:rPr/>
        <w:t>（四）营业收入和营业成本</w:t>
      </w:r>
    </w:p>
    <w:p>
      <w:pPr>
        <w:spacing w:after="0" w:line="240" w:lineRule="auto"/>
        <w:jc w:val="left"/>
        <w:sectPr>
          <w:type w:val="continuous"/>
          <w:pgSz w:w="12240" w:h="15840"/>
          <w:pgMar w:top="1100" w:bottom="1380" w:left="166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tabs>
          <w:tab w:pos="5538" w:val="left" w:leader="none"/>
        </w:tabs>
        <w:spacing w:line="219" w:lineRule="exact" w:before="40"/>
        <w:ind w:left="1563" w:right="0" w:firstLine="0"/>
        <w:jc w:val="center"/>
        <w:rPr>
          <w:rFonts w:ascii="宋体" w:hAnsi="宋体" w:cs="宋体" w:eastAsia="宋体" w:hint="default"/>
          <w:sz w:val="19"/>
          <w:szCs w:val="19"/>
        </w:rPr>
      </w:pPr>
      <w:r>
        <w:rPr>
          <w:rFonts w:ascii="宋体" w:hAnsi="宋体" w:cs="宋体" w:eastAsia="宋体" w:hint="default"/>
          <w:w w:val="90"/>
          <w:sz w:val="19"/>
          <w:szCs w:val="19"/>
        </w:rPr>
        <w:t>本期发生额</w:t>
        <w:tab/>
      </w:r>
      <w:r>
        <w:rPr>
          <w:rFonts w:ascii="宋体" w:hAnsi="宋体" w:cs="宋体" w:eastAsia="宋体" w:hint="default"/>
          <w:sz w:val="19"/>
          <w:szCs w:val="19"/>
        </w:rPr>
        <w:t>上期发生额</w:t>
      </w:r>
    </w:p>
    <w:p>
      <w:pPr>
        <w:spacing w:line="194" w:lineRule="exact" w:before="0"/>
        <w:ind w:left="591" w:right="0" w:firstLine="0"/>
        <w:jc w:val="left"/>
        <w:rPr>
          <w:rFonts w:ascii="宋体" w:hAnsi="宋体" w:cs="宋体" w:eastAsia="宋体" w:hint="default"/>
          <w:sz w:val="19"/>
          <w:szCs w:val="19"/>
        </w:rPr>
      </w:pPr>
      <w:r>
        <w:rPr>
          <w:rFonts w:ascii="宋体" w:hAnsi="宋体" w:cs="宋体" w:eastAsia="宋体" w:hint="default"/>
          <w:sz w:val="19"/>
          <w:szCs w:val="19"/>
        </w:rPr>
        <w:t>项</w:t>
      </w:r>
      <w:r>
        <w:rPr>
          <w:rFonts w:ascii="宋体" w:hAnsi="宋体" w:cs="宋体" w:eastAsia="宋体" w:hint="default"/>
          <w:spacing w:val="57"/>
          <w:sz w:val="19"/>
          <w:szCs w:val="19"/>
        </w:rPr>
        <w:t> </w:t>
      </w:r>
      <w:r>
        <w:rPr>
          <w:rFonts w:ascii="宋体" w:hAnsi="宋体" w:cs="宋体" w:eastAsia="宋体" w:hint="default"/>
          <w:sz w:val="19"/>
          <w:szCs w:val="19"/>
        </w:rPr>
        <w:t>目</w:t>
      </w:r>
    </w:p>
    <w:p>
      <w:pPr>
        <w:tabs>
          <w:tab w:pos="2898" w:val="left" w:leader="none"/>
          <w:tab w:pos="4204" w:val="left" w:leader="none"/>
          <w:tab w:pos="5513" w:val="left" w:leader="none"/>
          <w:tab w:pos="6841" w:val="left" w:leader="none"/>
          <w:tab w:pos="8209" w:val="left" w:leader="none"/>
        </w:tabs>
        <w:spacing w:line="224" w:lineRule="exact" w:before="0"/>
        <w:ind w:left="1557" w:right="0" w:firstLine="0"/>
        <w:jc w:val="center"/>
        <w:rPr>
          <w:rFonts w:ascii="宋体" w:hAnsi="宋体" w:cs="宋体" w:eastAsia="宋体" w:hint="default"/>
          <w:sz w:val="17"/>
          <w:szCs w:val="17"/>
        </w:rPr>
      </w:pPr>
      <w:r>
        <w:rPr/>
        <w:pict>
          <v:group style="position:absolute;margin-left:155.750671pt;margin-top:14.891689pt;width:395.35pt;height:.95pt;mso-position-horizontal-relative:page;mso-position-vertical-relative:paragraph;z-index:-780304" coordorigin="3115,298" coordsize="7907,19">
            <v:group style="position:absolute;left:3132;top:306;width:1269;height:2" coordorigin="3132,306" coordsize="1269,2">
              <v:shape style="position:absolute;left:3132;top:306;width:1269;height:2" coordorigin="3132,306" coordsize="1269,0" path="m3132,306l4400,306e" filled="false" stroked="true" strokeweight=".132602pt" strokecolor="#000000">
                <v:path arrowok="t"/>
              </v:shape>
            </v:group>
            <v:group style="position:absolute;left:3124;top:307;width:1271;height:2" coordorigin="3124,307" coordsize="1271,2">
              <v:shape style="position:absolute;left:3124;top:307;width:1271;height:2" coordorigin="3124,307" coordsize="1271,0" path="m3124,307l4395,307e" filled="false" stroked="true" strokeweight=".908931pt" strokecolor="#000000">
                <v:path arrowok="t"/>
              </v:shape>
            </v:group>
            <v:group style="position:absolute;left:4466;top:306;width:1281;height:2" coordorigin="4466,306" coordsize="1281,2">
              <v:shape style="position:absolute;left:4466;top:306;width:1281;height:2" coordorigin="4466,306" coordsize="1281,0" path="m4466,306l5747,306e" filled="false" stroked="true" strokeweight=".132602pt" strokecolor="#000000">
                <v:path arrowok="t"/>
              </v:shape>
            </v:group>
            <v:group style="position:absolute;left:4459;top:307;width:1284;height:2" coordorigin="4459,307" coordsize="1284,2">
              <v:shape style="position:absolute;left:4459;top:307;width:1284;height:2" coordorigin="4459,307" coordsize="1284,0" path="m4459,307l5742,307e" filled="false" stroked="true" strokeweight=".908931pt" strokecolor="#000000">
                <v:path arrowok="t"/>
              </v:shape>
            </v:group>
            <v:group style="position:absolute;left:5814;top:306;width:1202;height:2" coordorigin="5814,306" coordsize="1202,2">
              <v:shape style="position:absolute;left:5814;top:306;width:1202;height:2" coordorigin="5814,306" coordsize="1202,0" path="m5814,306l7015,306e" filled="false" stroked="true" strokeweight=".132602pt" strokecolor="#000000">
                <v:path arrowok="t"/>
              </v:shape>
            </v:group>
            <v:group style="position:absolute;left:5806;top:307;width:1205;height:2" coordorigin="5806,307" coordsize="1205,2">
              <v:shape style="position:absolute;left:5806;top:307;width:1205;height:2" coordorigin="5806,307" coordsize="1205,0" path="m5806,307l7010,307e" filled="false" stroked="true" strokeweight=".908931pt" strokecolor="#000000">
                <v:path arrowok="t"/>
              </v:shape>
            </v:group>
            <v:group style="position:absolute;left:7081;top:306;width:1281;height:2" coordorigin="7081,306" coordsize="1281,2">
              <v:shape style="position:absolute;left:7081;top:306;width:1281;height:2" coordorigin="7081,306" coordsize="1281,0" path="m7081,306l8362,306e" filled="false" stroked="true" strokeweight=".132602pt" strokecolor="#000000">
                <v:path arrowok="t"/>
              </v:shape>
            </v:group>
            <v:group style="position:absolute;left:7074;top:307;width:1284;height:2" coordorigin="7074,307" coordsize="1284,2">
              <v:shape style="position:absolute;left:7074;top:307;width:1284;height:2" coordorigin="7074,307" coordsize="1284,0" path="m7074,307l8357,307e" filled="false" stroked="true" strokeweight=".908931pt" strokecolor="#000000">
                <v:path arrowok="t"/>
              </v:shape>
            </v:group>
            <v:group style="position:absolute;left:8416;top:306;width:1269;height:2" coordorigin="8416,306" coordsize="1269,2">
              <v:shape style="position:absolute;left:8416;top:306;width:1269;height:2" coordorigin="8416,306" coordsize="1269,0" path="m8416,306l9684,306e" filled="false" stroked="true" strokeweight=".132602pt" strokecolor="#000000">
                <v:path arrowok="t"/>
              </v:shape>
            </v:group>
            <v:group style="position:absolute;left:8408;top:307;width:1271;height:2" coordorigin="8408,307" coordsize="1271,2">
              <v:shape style="position:absolute;left:8408;top:307;width:1271;height:2" coordorigin="8408,307" coordsize="1271,0" path="m8408,307l9678,307e" filled="false" stroked="true" strokeweight=".908931pt" strokecolor="#000000">
                <v:path arrowok="t"/>
              </v:shape>
            </v:group>
            <v:group style="position:absolute;left:9750;top:306;width:1268;height:2" coordorigin="9750,306" coordsize="1268,2">
              <v:shape style="position:absolute;left:9750;top:306;width:1268;height:2" coordorigin="9750,306" coordsize="1268,0" path="m9750,306l11018,306e" filled="false" stroked="true" strokeweight=".132602pt" strokecolor="#000000">
                <v:path arrowok="t"/>
              </v:shape>
            </v:group>
            <v:group style="position:absolute;left:9742;top:307;width:1271;height:2" coordorigin="9742,307" coordsize="1271,2">
              <v:shape style="position:absolute;left:9742;top:307;width:1271;height:2" coordorigin="9742,307" coordsize="1271,0" path="m9742,307l11012,307e" filled="false" stroked="true" strokeweight=".908931pt" strokecolor="#000000">
                <v:path arrowok="t"/>
              </v:shape>
            </v:group>
            <w10:wrap type="none"/>
          </v:group>
        </w:pict>
      </w:r>
      <w:r>
        <w:rPr>
          <w:rFonts w:ascii="宋体" w:hAnsi="宋体" w:cs="宋体" w:eastAsia="宋体" w:hint="default"/>
          <w:w w:val="90"/>
          <w:sz w:val="19"/>
          <w:szCs w:val="19"/>
        </w:rPr>
        <w:t>营业收入</w:t>
        <w:tab/>
        <w:t>营业成本</w:t>
        <w:tab/>
        <w:t>营业利润</w:t>
        <w:tab/>
        <w:t>营业收入</w:t>
        <w:tab/>
        <w:t>营业成本</w:t>
        <w:tab/>
      </w:r>
      <w:r>
        <w:rPr>
          <w:rFonts w:ascii="宋体" w:hAnsi="宋体" w:cs="宋体" w:eastAsia="宋体" w:hint="default"/>
          <w:position w:val="1"/>
          <w:sz w:val="17"/>
          <w:szCs w:val="17"/>
        </w:rPr>
        <w:t>营业利润</w:t>
      </w:r>
      <w:r>
        <w:rPr>
          <w:rFonts w:ascii="宋体" w:hAnsi="宋体" w:cs="宋体" w:eastAsia="宋体" w:hint="default"/>
          <w:sz w:val="17"/>
          <w:szCs w:val="17"/>
        </w:rPr>
      </w:r>
    </w:p>
    <w:p>
      <w:pPr>
        <w:spacing w:line="240" w:lineRule="auto" w:before="4"/>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515"/>
        <w:gridCol w:w="1390"/>
        <w:gridCol w:w="1348"/>
        <w:gridCol w:w="1270"/>
        <w:gridCol w:w="1349"/>
        <w:gridCol w:w="1328"/>
        <w:gridCol w:w="1247"/>
      </w:tblGrid>
      <w:tr>
        <w:trPr>
          <w:trHeight w:val="390" w:hRule="exact"/>
        </w:trPr>
        <w:tc>
          <w:tcPr>
            <w:tcW w:w="1515" w:type="dxa"/>
            <w:tcBorders>
              <w:top w:val="single" w:sz="7" w:space="0" w:color="000000"/>
              <w:left w:val="nil" w:sz="6" w:space="0" w:color="auto"/>
              <w:bottom w:val="nil" w:sz="6" w:space="0" w:color="auto"/>
              <w:right w:val="nil" w:sz="6" w:space="0" w:color="auto"/>
            </w:tcBorders>
          </w:tcPr>
          <w:p>
            <w:pPr>
              <w:pStyle w:val="TableParagraph"/>
              <w:spacing w:line="240" w:lineRule="auto" w:before="39"/>
              <w:ind w:left="31" w:right="0"/>
              <w:jc w:val="left"/>
              <w:rPr>
                <w:rFonts w:ascii="宋体" w:hAnsi="宋体" w:cs="宋体" w:eastAsia="宋体" w:hint="default"/>
                <w:sz w:val="19"/>
                <w:szCs w:val="19"/>
              </w:rPr>
            </w:pPr>
            <w:r>
              <w:rPr>
                <w:rFonts w:ascii="宋体" w:hAnsi="宋体" w:cs="宋体" w:eastAsia="宋体" w:hint="default"/>
                <w:w w:val="95"/>
                <w:sz w:val="19"/>
                <w:szCs w:val="19"/>
              </w:rPr>
              <w:t>一、主营业务合计</w:t>
            </w:r>
            <w:r>
              <w:rPr>
                <w:rFonts w:ascii="宋体" w:hAnsi="宋体" w:cs="宋体" w:eastAsia="宋体" w:hint="default"/>
                <w:sz w:val="19"/>
                <w:szCs w:val="19"/>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1"/>
              <w:jc w:val="right"/>
              <w:rPr>
                <w:rFonts w:ascii="Times New Roman" w:hAnsi="Times New Roman" w:cs="Times New Roman" w:eastAsia="Times New Roman" w:hint="default"/>
                <w:sz w:val="18"/>
                <w:szCs w:val="18"/>
              </w:rPr>
            </w:pPr>
            <w:r>
              <w:rPr>
                <w:rFonts w:ascii="Times New Roman"/>
                <w:w w:val="95"/>
                <w:sz w:val="18"/>
              </w:rPr>
              <w:t>834,975,824.40</w:t>
            </w:r>
            <w:r>
              <w:rPr>
                <w:rFonts w:ascii="Times New Roman"/>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4"/>
              <w:jc w:val="right"/>
              <w:rPr>
                <w:rFonts w:ascii="Times New Roman" w:hAnsi="Times New Roman" w:cs="Times New Roman" w:eastAsia="Times New Roman" w:hint="default"/>
                <w:sz w:val="19"/>
                <w:szCs w:val="19"/>
              </w:rPr>
            </w:pPr>
            <w:r>
              <w:rPr>
                <w:rFonts w:ascii="Times New Roman"/>
                <w:w w:val="90"/>
                <w:sz w:val="19"/>
              </w:rPr>
              <w:t>721,712,957.09</w:t>
            </w:r>
            <w:r>
              <w:rPr>
                <w:rFonts w:ascii="Times New Roman"/>
                <w:sz w:val="19"/>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9"/>
              <w:jc w:val="right"/>
              <w:rPr>
                <w:rFonts w:ascii="Times New Roman" w:hAnsi="Times New Roman" w:cs="Times New Roman" w:eastAsia="Times New Roman" w:hint="default"/>
                <w:sz w:val="17"/>
                <w:szCs w:val="17"/>
              </w:rPr>
            </w:pPr>
            <w:r>
              <w:rPr>
                <w:rFonts w:ascii="Times New Roman"/>
                <w:w w:val="95"/>
                <w:sz w:val="17"/>
              </w:rPr>
              <w:t>113,262,867.31</w:t>
            </w:r>
            <w:r>
              <w:rPr>
                <w:rFonts w:ascii="Times New Roman"/>
                <w:sz w:val="17"/>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
              <w:jc w:val="right"/>
              <w:rPr>
                <w:rFonts w:ascii="Times New Roman" w:hAnsi="Times New Roman" w:cs="Times New Roman" w:eastAsia="Times New Roman" w:hint="default"/>
                <w:sz w:val="2"/>
                <w:szCs w:val="2"/>
              </w:rPr>
            </w:pPr>
            <w:r>
              <w:rPr>
                <w:rFonts w:ascii="Times New Roman"/>
                <w:w w:val="85"/>
                <w:sz w:val="17"/>
              </w:rPr>
              <w:t>866,308,640.56    </w:t>
            </w:r>
            <w:r>
              <w:rPr>
                <w:rFonts w:ascii="Times New Roman"/>
                <w:spacing w:val="24"/>
                <w:w w:val="85"/>
                <w:sz w:val="17"/>
              </w:rPr>
              <w:t> </w:t>
            </w:r>
            <w:r>
              <w:rPr>
                <w:rFonts w:ascii="Times New Roman"/>
                <w:w w:val="85"/>
                <w:position w:val="6"/>
                <w:sz w:val="2"/>
              </w:rPr>
              <w:t>-</w:t>
            </w:r>
            <w:r>
              <w:rPr>
                <w:rFonts w:ascii="Times New Roman"/>
                <w:sz w:val="2"/>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1"/>
              <w:jc w:val="right"/>
              <w:rPr>
                <w:rFonts w:ascii="Times New Roman" w:hAnsi="Times New Roman" w:cs="Times New Roman" w:eastAsia="Times New Roman" w:hint="default"/>
                <w:sz w:val="17"/>
                <w:szCs w:val="17"/>
              </w:rPr>
            </w:pPr>
            <w:r>
              <w:rPr>
                <w:rFonts w:ascii="Times New Roman"/>
                <w:w w:val="90"/>
                <w:sz w:val="17"/>
              </w:rPr>
              <w:t>741,690,532.61</w:t>
            </w:r>
            <w:r>
              <w:rPr>
                <w:rFonts w:ascii="Times New Roman"/>
                <w:sz w:val="17"/>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7"/>
                <w:szCs w:val="17"/>
              </w:rPr>
            </w:pPr>
            <w:r>
              <w:rPr>
                <w:rFonts w:ascii="Times New Roman"/>
                <w:w w:val="90"/>
                <w:sz w:val="17"/>
              </w:rPr>
              <w:t>124,618,107.95</w:t>
            </w:r>
            <w:r>
              <w:rPr>
                <w:rFonts w:ascii="Times New Roman"/>
                <w:sz w:val="17"/>
              </w:rPr>
            </w:r>
          </w:p>
        </w:tc>
      </w:tr>
      <w:tr>
        <w:trPr>
          <w:trHeight w:val="380" w:hRule="exact"/>
        </w:trPr>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 w:right="0"/>
              <w:jc w:val="left"/>
              <w:rPr>
                <w:rFonts w:ascii="宋体" w:hAnsi="宋体" w:cs="宋体" w:eastAsia="宋体" w:hint="default"/>
                <w:sz w:val="19"/>
                <w:szCs w:val="19"/>
              </w:rPr>
            </w:pPr>
            <w:r>
              <w:rPr>
                <w:rFonts w:ascii="宋体" w:hAnsi="宋体" w:cs="宋体" w:eastAsia="宋体" w:hint="default"/>
                <w:sz w:val="19"/>
                <w:szCs w:val="19"/>
              </w:rPr>
              <w:t>智能节能业务</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1"/>
              <w:jc w:val="right"/>
              <w:rPr>
                <w:rFonts w:ascii="Times New Roman" w:hAnsi="Times New Roman" w:cs="Times New Roman" w:eastAsia="Times New Roman" w:hint="default"/>
                <w:sz w:val="18"/>
                <w:szCs w:val="18"/>
              </w:rPr>
            </w:pPr>
            <w:r>
              <w:rPr>
                <w:rFonts w:ascii="Times New Roman"/>
                <w:w w:val="95"/>
                <w:sz w:val="18"/>
              </w:rPr>
              <w:t>411,696,059.89</w:t>
            </w:r>
            <w:r>
              <w:rPr>
                <w:rFonts w:ascii="Times New Roman"/>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4"/>
              <w:jc w:val="right"/>
              <w:rPr>
                <w:rFonts w:ascii="Times New Roman" w:hAnsi="Times New Roman" w:cs="Times New Roman" w:eastAsia="Times New Roman" w:hint="default"/>
                <w:sz w:val="19"/>
                <w:szCs w:val="19"/>
              </w:rPr>
            </w:pPr>
            <w:r>
              <w:rPr>
                <w:rFonts w:ascii="Times New Roman"/>
                <w:w w:val="90"/>
                <w:sz w:val="19"/>
              </w:rPr>
              <w:t>359,911,936.87</w:t>
            </w:r>
            <w:r>
              <w:rPr>
                <w:rFonts w:ascii="Times New Roman"/>
                <w:sz w:val="19"/>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5"/>
              <w:jc w:val="right"/>
              <w:rPr>
                <w:rFonts w:ascii="Times New Roman" w:hAnsi="Times New Roman" w:cs="Times New Roman" w:eastAsia="Times New Roman" w:hint="default"/>
                <w:sz w:val="19"/>
                <w:szCs w:val="19"/>
              </w:rPr>
            </w:pPr>
            <w:r>
              <w:rPr>
                <w:rFonts w:ascii="Times New Roman"/>
                <w:w w:val="90"/>
                <w:sz w:val="19"/>
              </w:rPr>
              <w:t>51,784,123.02</w:t>
            </w:r>
            <w:r>
              <w:rPr>
                <w:rFonts w:ascii="Times New Roman"/>
                <w:sz w:val="19"/>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11" w:right="0"/>
              <w:jc w:val="left"/>
              <w:rPr>
                <w:rFonts w:ascii="Times New Roman" w:hAnsi="Times New Roman" w:cs="Times New Roman" w:eastAsia="Times New Roman" w:hint="default"/>
                <w:sz w:val="19"/>
                <w:szCs w:val="19"/>
              </w:rPr>
            </w:pPr>
            <w:r>
              <w:rPr>
                <w:rFonts w:ascii="Times New Roman"/>
                <w:sz w:val="19"/>
              </w:rPr>
              <w:t>569,833,464.68</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3"/>
              <w:jc w:val="right"/>
              <w:rPr>
                <w:rFonts w:ascii="Times New Roman" w:hAnsi="Times New Roman" w:cs="Times New Roman" w:eastAsia="Times New Roman" w:hint="default"/>
                <w:sz w:val="18"/>
                <w:szCs w:val="18"/>
              </w:rPr>
            </w:pPr>
            <w:r>
              <w:rPr>
                <w:rFonts w:ascii="Times New Roman"/>
                <w:w w:val="95"/>
                <w:sz w:val="18"/>
              </w:rPr>
              <w:t>485,142,018.36</w:t>
            </w:r>
            <w:r>
              <w:rPr>
                <w:rFonts w:ascii="Times New Roman"/>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7"/>
                <w:szCs w:val="17"/>
              </w:rPr>
            </w:pPr>
            <w:r>
              <w:rPr>
                <w:rFonts w:ascii="Times New Roman"/>
                <w:w w:val="90"/>
                <w:sz w:val="17"/>
              </w:rPr>
              <w:t>84,691,446.32</w:t>
            </w:r>
            <w:r>
              <w:rPr>
                <w:rFonts w:ascii="Times New Roman"/>
                <w:sz w:val="17"/>
              </w:rPr>
            </w:r>
          </w:p>
        </w:tc>
      </w:tr>
      <w:tr>
        <w:trPr>
          <w:trHeight w:val="380" w:hRule="exact"/>
        </w:trPr>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 w:right="0"/>
              <w:jc w:val="left"/>
              <w:rPr>
                <w:rFonts w:ascii="宋体" w:hAnsi="宋体" w:cs="宋体" w:eastAsia="宋体" w:hint="default"/>
                <w:sz w:val="19"/>
                <w:szCs w:val="19"/>
              </w:rPr>
            </w:pPr>
            <w:r>
              <w:rPr>
                <w:rFonts w:ascii="宋体" w:hAnsi="宋体" w:cs="宋体" w:eastAsia="宋体" w:hint="default"/>
                <w:sz w:val="19"/>
                <w:szCs w:val="19"/>
              </w:rPr>
              <w:t>电机电源业务</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1"/>
              <w:jc w:val="right"/>
              <w:rPr>
                <w:rFonts w:ascii="Times New Roman" w:hAnsi="Times New Roman" w:cs="Times New Roman" w:eastAsia="Times New Roman" w:hint="default"/>
                <w:sz w:val="18"/>
                <w:szCs w:val="18"/>
              </w:rPr>
            </w:pPr>
            <w:r>
              <w:rPr>
                <w:rFonts w:ascii="Times New Roman"/>
                <w:w w:val="95"/>
                <w:sz w:val="18"/>
              </w:rPr>
              <w:t>423,279,764.51</w:t>
            </w:r>
            <w:r>
              <w:rPr>
                <w:rFonts w:ascii="Times New Roman"/>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4"/>
              <w:jc w:val="right"/>
              <w:rPr>
                <w:rFonts w:ascii="Times New Roman" w:hAnsi="Times New Roman" w:cs="Times New Roman" w:eastAsia="Times New Roman" w:hint="default"/>
                <w:sz w:val="19"/>
                <w:szCs w:val="19"/>
              </w:rPr>
            </w:pPr>
            <w:r>
              <w:rPr>
                <w:rFonts w:ascii="Times New Roman"/>
                <w:w w:val="90"/>
                <w:sz w:val="19"/>
              </w:rPr>
              <w:t>361,801,020.22</w:t>
            </w:r>
            <w:r>
              <w:rPr>
                <w:rFonts w:ascii="Times New Roman"/>
                <w:sz w:val="19"/>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5"/>
              <w:jc w:val="right"/>
              <w:rPr>
                <w:rFonts w:ascii="Times New Roman" w:hAnsi="Times New Roman" w:cs="Times New Roman" w:eastAsia="Times New Roman" w:hint="default"/>
                <w:sz w:val="19"/>
                <w:szCs w:val="19"/>
              </w:rPr>
            </w:pPr>
            <w:r>
              <w:rPr>
                <w:rFonts w:ascii="Times New Roman"/>
                <w:w w:val="90"/>
                <w:sz w:val="19"/>
              </w:rPr>
              <w:t>61,478,744.29</w:t>
            </w:r>
            <w:r>
              <w:rPr>
                <w:rFonts w:ascii="Times New Roman"/>
                <w:sz w:val="19"/>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11" w:right="0"/>
              <w:jc w:val="left"/>
              <w:rPr>
                <w:rFonts w:ascii="Times New Roman" w:hAnsi="Times New Roman" w:cs="Times New Roman" w:eastAsia="Times New Roman" w:hint="default"/>
                <w:sz w:val="19"/>
                <w:szCs w:val="19"/>
              </w:rPr>
            </w:pPr>
            <w:r>
              <w:rPr>
                <w:rFonts w:ascii="Times New Roman"/>
                <w:sz w:val="19"/>
              </w:rPr>
              <w:t>296,475,175.88</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3"/>
              <w:jc w:val="right"/>
              <w:rPr>
                <w:rFonts w:ascii="Times New Roman" w:hAnsi="Times New Roman" w:cs="Times New Roman" w:eastAsia="Times New Roman" w:hint="default"/>
                <w:sz w:val="18"/>
                <w:szCs w:val="18"/>
              </w:rPr>
            </w:pPr>
            <w:r>
              <w:rPr>
                <w:rFonts w:ascii="Times New Roman"/>
                <w:w w:val="95"/>
                <w:sz w:val="18"/>
              </w:rPr>
              <w:t>256,548,514.25</w:t>
            </w:r>
            <w:r>
              <w:rPr>
                <w:rFonts w:ascii="Times New Roman"/>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7"/>
                <w:szCs w:val="17"/>
              </w:rPr>
            </w:pPr>
            <w:r>
              <w:rPr>
                <w:rFonts w:ascii="Times New Roman"/>
                <w:w w:val="90"/>
                <w:sz w:val="17"/>
              </w:rPr>
              <w:t>39,926,661.63</w:t>
            </w:r>
            <w:r>
              <w:rPr>
                <w:rFonts w:ascii="Times New Roman"/>
                <w:sz w:val="17"/>
              </w:rPr>
            </w:r>
          </w:p>
        </w:tc>
      </w:tr>
      <w:tr>
        <w:trPr>
          <w:trHeight w:val="380" w:hRule="exact"/>
        </w:trPr>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1" w:right="0"/>
              <w:jc w:val="left"/>
              <w:rPr>
                <w:rFonts w:ascii="宋体" w:hAnsi="宋体" w:cs="宋体" w:eastAsia="宋体" w:hint="default"/>
                <w:sz w:val="19"/>
                <w:szCs w:val="19"/>
              </w:rPr>
            </w:pPr>
            <w:r>
              <w:rPr>
                <w:rFonts w:ascii="宋体" w:hAnsi="宋体" w:cs="宋体" w:eastAsia="宋体" w:hint="default"/>
                <w:w w:val="95"/>
                <w:sz w:val="19"/>
                <w:szCs w:val="19"/>
              </w:rPr>
              <w:t>二、其他业务合计</w:t>
            </w:r>
            <w:r>
              <w:rPr>
                <w:rFonts w:ascii="宋体" w:hAnsi="宋体" w:cs="宋体" w:eastAsia="宋体" w:hint="default"/>
                <w:sz w:val="19"/>
                <w:szCs w:val="19"/>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3"/>
              <w:jc w:val="right"/>
              <w:rPr>
                <w:rFonts w:ascii="Times New Roman" w:hAnsi="Times New Roman" w:cs="Times New Roman" w:eastAsia="Times New Roman" w:hint="default"/>
                <w:sz w:val="19"/>
                <w:szCs w:val="19"/>
              </w:rPr>
            </w:pPr>
            <w:r>
              <w:rPr>
                <w:rFonts w:ascii="Times New Roman"/>
                <w:w w:val="90"/>
                <w:sz w:val="19"/>
              </w:rPr>
              <w:t>16,122,920.57</w:t>
            </w:r>
            <w:r>
              <w:rPr>
                <w:rFonts w:ascii="Times New Roman"/>
                <w:sz w:val="19"/>
              </w:rPr>
            </w:r>
          </w:p>
        </w:tc>
        <w:tc>
          <w:tcPr>
            <w:tcW w:w="1348" w:type="dxa"/>
            <w:tcBorders>
              <w:top w:val="nil" w:sz="6" w:space="0" w:color="auto"/>
              <w:left w:val="nil" w:sz="6" w:space="0" w:color="auto"/>
              <w:bottom w:val="nil" w:sz="6" w:space="0" w:color="auto"/>
              <w:right w:val="nil" w:sz="6" w:space="0" w:color="auto"/>
            </w:tcBorders>
          </w:tcPr>
          <w:p>
            <w:pPr>
              <w:pStyle w:val="TableParagraph"/>
              <w:tabs>
                <w:tab w:pos="416" w:val="left" w:leader="none"/>
              </w:tabs>
              <w:spacing w:line="240" w:lineRule="auto" w:before="67"/>
              <w:ind w:right="113"/>
              <w:jc w:val="right"/>
              <w:rPr>
                <w:rFonts w:ascii="Times New Roman" w:hAnsi="Times New Roman" w:cs="Times New Roman" w:eastAsia="Times New Roman" w:hint="default"/>
                <w:sz w:val="19"/>
                <w:szCs w:val="19"/>
              </w:rPr>
            </w:pPr>
            <w:r>
              <w:rPr>
                <w:rFonts w:ascii="Times New Roman"/>
                <w:w w:val="40"/>
                <w:position w:val="6"/>
                <w:sz w:val="2"/>
              </w:rPr>
              <w:t>-</w:t>
              <w:tab/>
            </w:r>
            <w:r>
              <w:rPr>
                <w:rFonts w:ascii="Times New Roman"/>
                <w:w w:val="85"/>
                <w:sz w:val="19"/>
              </w:rPr>
              <w:t>970,063.83</w:t>
            </w:r>
            <w:r>
              <w:rPr>
                <w:rFonts w:ascii="Times New Roman"/>
                <w:sz w:val="19"/>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5"/>
              <w:jc w:val="right"/>
              <w:rPr>
                <w:rFonts w:ascii="Times New Roman" w:hAnsi="Times New Roman" w:cs="Times New Roman" w:eastAsia="Times New Roman" w:hint="default"/>
                <w:sz w:val="19"/>
                <w:szCs w:val="19"/>
              </w:rPr>
            </w:pPr>
            <w:r>
              <w:rPr>
                <w:rFonts w:ascii="Times New Roman"/>
                <w:w w:val="90"/>
                <w:sz w:val="19"/>
              </w:rPr>
              <w:t>15,152,856.74</w:t>
            </w:r>
            <w:r>
              <w:rPr>
                <w:rFonts w:ascii="Times New Roman"/>
                <w:sz w:val="19"/>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
              <w:jc w:val="right"/>
              <w:rPr>
                <w:rFonts w:ascii="Times New Roman" w:hAnsi="Times New Roman" w:cs="Times New Roman" w:eastAsia="Times New Roman" w:hint="default"/>
                <w:sz w:val="2"/>
                <w:szCs w:val="2"/>
              </w:rPr>
            </w:pPr>
            <w:r>
              <w:rPr>
                <w:rFonts w:ascii="Times New Roman"/>
                <w:w w:val="85"/>
                <w:sz w:val="17"/>
              </w:rPr>
              <w:t>5,076,418.11    </w:t>
            </w:r>
            <w:r>
              <w:rPr>
                <w:rFonts w:ascii="Times New Roman"/>
                <w:spacing w:val="9"/>
                <w:w w:val="85"/>
                <w:sz w:val="17"/>
              </w:rPr>
              <w:t> </w:t>
            </w:r>
            <w:r>
              <w:rPr>
                <w:rFonts w:ascii="Times New Roman"/>
                <w:w w:val="85"/>
                <w:position w:val="6"/>
                <w:sz w:val="2"/>
              </w:rPr>
              <w:t>-</w:t>
            </w:r>
            <w:r>
              <w:rPr>
                <w:rFonts w:ascii="Times New Roman"/>
                <w:sz w:val="2"/>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Times New Roman" w:hAnsi="Times New Roman" w:cs="Times New Roman" w:eastAsia="Times New Roman" w:hint="default"/>
                <w:sz w:val="17"/>
                <w:szCs w:val="17"/>
              </w:rPr>
            </w:pPr>
            <w:r>
              <w:rPr>
                <w:rFonts w:ascii="Times New Roman"/>
                <w:w w:val="90"/>
                <w:sz w:val="17"/>
              </w:rPr>
              <w:t>870,071.63</w:t>
            </w:r>
            <w:r>
              <w:rPr>
                <w:rFonts w:ascii="Times New Roman"/>
                <w:sz w:val="17"/>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7"/>
                <w:szCs w:val="17"/>
              </w:rPr>
            </w:pPr>
            <w:r>
              <w:rPr>
                <w:rFonts w:ascii="Times New Roman"/>
                <w:w w:val="90"/>
                <w:sz w:val="17"/>
              </w:rPr>
              <w:t>4,206,346.48</w:t>
            </w:r>
            <w:r>
              <w:rPr>
                <w:rFonts w:ascii="Times New Roman"/>
                <w:sz w:val="17"/>
              </w:rPr>
            </w:r>
          </w:p>
        </w:tc>
      </w:tr>
      <w:tr>
        <w:trPr>
          <w:trHeight w:val="380" w:hRule="exact"/>
        </w:trPr>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 w:right="0"/>
              <w:jc w:val="left"/>
              <w:rPr>
                <w:rFonts w:ascii="宋体" w:hAnsi="宋体" w:cs="宋体" w:eastAsia="宋体" w:hint="default"/>
                <w:sz w:val="19"/>
                <w:szCs w:val="19"/>
              </w:rPr>
            </w:pPr>
            <w:r>
              <w:rPr>
                <w:rFonts w:ascii="宋体" w:hAnsi="宋体" w:cs="宋体" w:eastAsia="宋体" w:hint="default"/>
                <w:sz w:val="19"/>
                <w:szCs w:val="19"/>
              </w:rPr>
              <w:t>房租及物业管理</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3"/>
              <w:jc w:val="right"/>
              <w:rPr>
                <w:rFonts w:ascii="Times New Roman" w:hAnsi="Times New Roman" w:cs="Times New Roman" w:eastAsia="Times New Roman" w:hint="default"/>
                <w:sz w:val="19"/>
                <w:szCs w:val="19"/>
              </w:rPr>
            </w:pPr>
            <w:r>
              <w:rPr>
                <w:rFonts w:ascii="Times New Roman"/>
                <w:w w:val="90"/>
                <w:sz w:val="19"/>
              </w:rPr>
              <w:t>7,256,266.11</w:t>
            </w:r>
            <w:r>
              <w:rPr>
                <w:rFonts w:ascii="Times New Roman"/>
                <w:sz w:val="19"/>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3"/>
              <w:jc w:val="right"/>
              <w:rPr>
                <w:rFonts w:ascii="Times New Roman" w:hAnsi="Times New Roman" w:cs="Times New Roman" w:eastAsia="Times New Roman" w:hint="default"/>
                <w:sz w:val="19"/>
                <w:szCs w:val="19"/>
              </w:rPr>
            </w:pPr>
            <w:r>
              <w:rPr>
                <w:rFonts w:ascii="Times New Roman"/>
                <w:w w:val="90"/>
                <w:sz w:val="19"/>
              </w:rPr>
              <w:t>577,666.70</w:t>
            </w:r>
            <w:r>
              <w:rPr>
                <w:rFonts w:ascii="Times New Roman"/>
                <w:sz w:val="19"/>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5"/>
              <w:jc w:val="right"/>
              <w:rPr>
                <w:rFonts w:ascii="Times New Roman" w:hAnsi="Times New Roman" w:cs="Times New Roman" w:eastAsia="Times New Roman" w:hint="default"/>
                <w:sz w:val="19"/>
                <w:szCs w:val="19"/>
              </w:rPr>
            </w:pPr>
            <w:r>
              <w:rPr>
                <w:rFonts w:ascii="Times New Roman"/>
                <w:w w:val="90"/>
                <w:sz w:val="19"/>
              </w:rPr>
              <w:t>6,678,599.41</w:t>
            </w:r>
            <w:r>
              <w:rPr>
                <w:rFonts w:ascii="Times New Roman"/>
                <w:sz w:val="19"/>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91" w:right="0"/>
              <w:jc w:val="left"/>
              <w:rPr>
                <w:rFonts w:ascii="Times New Roman" w:hAnsi="Times New Roman" w:cs="Times New Roman" w:eastAsia="Times New Roman" w:hint="default"/>
                <w:sz w:val="19"/>
                <w:szCs w:val="19"/>
              </w:rPr>
            </w:pPr>
            <w:r>
              <w:rPr>
                <w:rFonts w:ascii="Times New Roman"/>
                <w:sz w:val="19"/>
              </w:rPr>
              <w:t>5,076,418.11</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4"/>
              <w:jc w:val="right"/>
              <w:rPr>
                <w:rFonts w:ascii="Times New Roman" w:hAnsi="Times New Roman" w:cs="Times New Roman" w:eastAsia="Times New Roman" w:hint="default"/>
                <w:sz w:val="19"/>
                <w:szCs w:val="19"/>
              </w:rPr>
            </w:pPr>
            <w:r>
              <w:rPr>
                <w:rFonts w:ascii="Times New Roman"/>
                <w:w w:val="90"/>
                <w:sz w:val="19"/>
              </w:rPr>
              <w:t>870,071.63</w:t>
            </w:r>
            <w:r>
              <w:rPr>
                <w:rFonts w:ascii="Times New Roman"/>
                <w:sz w:val="19"/>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7"/>
                <w:szCs w:val="17"/>
              </w:rPr>
            </w:pPr>
            <w:r>
              <w:rPr>
                <w:rFonts w:ascii="Times New Roman"/>
                <w:w w:val="90"/>
                <w:sz w:val="17"/>
              </w:rPr>
              <w:t>4,206,346.48</w:t>
            </w:r>
            <w:r>
              <w:rPr>
                <w:rFonts w:ascii="Times New Roman"/>
                <w:sz w:val="17"/>
              </w:rPr>
            </w:r>
          </w:p>
        </w:tc>
      </w:tr>
      <w:tr>
        <w:trPr>
          <w:trHeight w:val="380" w:hRule="exact"/>
        </w:trPr>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 w:right="0"/>
              <w:jc w:val="left"/>
              <w:rPr>
                <w:rFonts w:ascii="宋体" w:hAnsi="宋体" w:cs="宋体" w:eastAsia="宋体" w:hint="default"/>
                <w:sz w:val="19"/>
                <w:szCs w:val="19"/>
              </w:rPr>
            </w:pPr>
            <w:r>
              <w:rPr>
                <w:rFonts w:ascii="宋体" w:hAnsi="宋体" w:cs="宋体" w:eastAsia="宋体" w:hint="default"/>
                <w:sz w:val="19"/>
                <w:szCs w:val="19"/>
              </w:rPr>
              <w:t>材料让售</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3"/>
              <w:jc w:val="right"/>
              <w:rPr>
                <w:rFonts w:ascii="Times New Roman" w:hAnsi="Times New Roman" w:cs="Times New Roman" w:eastAsia="Times New Roman" w:hint="default"/>
                <w:sz w:val="19"/>
                <w:szCs w:val="19"/>
              </w:rPr>
            </w:pPr>
            <w:r>
              <w:rPr>
                <w:rFonts w:ascii="Times New Roman"/>
                <w:w w:val="90"/>
                <w:sz w:val="19"/>
              </w:rPr>
              <w:t>541,012.59</w:t>
            </w:r>
            <w:r>
              <w:rPr>
                <w:rFonts w:ascii="Times New Roman"/>
                <w:sz w:val="19"/>
              </w:rPr>
            </w:r>
          </w:p>
        </w:tc>
        <w:tc>
          <w:tcPr>
            <w:tcW w:w="1348"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5"/>
              <w:jc w:val="right"/>
              <w:rPr>
                <w:rFonts w:ascii="Times New Roman" w:hAnsi="Times New Roman" w:cs="Times New Roman" w:eastAsia="Times New Roman" w:hint="default"/>
                <w:sz w:val="19"/>
                <w:szCs w:val="19"/>
              </w:rPr>
            </w:pPr>
            <w:r>
              <w:rPr>
                <w:rFonts w:ascii="Times New Roman"/>
                <w:w w:val="90"/>
                <w:sz w:val="19"/>
              </w:rPr>
              <w:t>541,012.59</w:t>
            </w:r>
            <w:r>
              <w:rPr>
                <w:rFonts w:ascii="Times New Roman"/>
                <w:sz w:val="19"/>
              </w:rPr>
            </w:r>
          </w:p>
        </w:tc>
        <w:tc>
          <w:tcPr>
            <w:tcW w:w="1349"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0"/>
              <w:jc w:val="right"/>
              <w:rPr>
                <w:rFonts w:ascii="Times New Roman" w:hAnsi="Times New Roman" w:cs="Times New Roman" w:eastAsia="Times New Roman" w:hint="default"/>
                <w:sz w:val="17"/>
                <w:szCs w:val="17"/>
              </w:rPr>
            </w:pPr>
            <w:r>
              <w:rPr>
                <w:rFonts w:ascii="Times New Roman"/>
                <w:w w:val="94"/>
                <w:sz w:val="17"/>
              </w:rPr>
              <w:t>-</w:t>
            </w:r>
            <w:r>
              <w:rPr>
                <w:rFonts w:ascii="Times New Roman"/>
                <w:sz w:val="17"/>
              </w:rPr>
            </w:r>
          </w:p>
        </w:tc>
      </w:tr>
      <w:tr>
        <w:trPr>
          <w:trHeight w:val="380" w:hRule="exact"/>
        </w:trPr>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 w:right="0"/>
              <w:jc w:val="left"/>
              <w:rPr>
                <w:rFonts w:ascii="宋体" w:hAnsi="宋体" w:cs="宋体" w:eastAsia="宋体" w:hint="default"/>
                <w:sz w:val="19"/>
                <w:szCs w:val="19"/>
              </w:rPr>
            </w:pPr>
            <w:r>
              <w:rPr>
                <w:rFonts w:ascii="宋体" w:hAnsi="宋体" w:cs="宋体" w:eastAsia="宋体" w:hint="default"/>
                <w:sz w:val="19"/>
                <w:szCs w:val="19"/>
              </w:rPr>
              <w:t>其他</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3"/>
              <w:jc w:val="right"/>
              <w:rPr>
                <w:rFonts w:ascii="Times New Roman" w:hAnsi="Times New Roman" w:cs="Times New Roman" w:eastAsia="Times New Roman" w:hint="default"/>
                <w:sz w:val="19"/>
                <w:szCs w:val="19"/>
              </w:rPr>
            </w:pPr>
            <w:r>
              <w:rPr>
                <w:rFonts w:ascii="Times New Roman"/>
                <w:w w:val="90"/>
                <w:sz w:val="19"/>
              </w:rPr>
              <w:t>8,325,641.87</w:t>
            </w:r>
            <w:r>
              <w:rPr>
                <w:rFonts w:ascii="Times New Roman"/>
                <w:sz w:val="19"/>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3"/>
              <w:jc w:val="right"/>
              <w:rPr>
                <w:rFonts w:ascii="Times New Roman" w:hAnsi="Times New Roman" w:cs="Times New Roman" w:eastAsia="Times New Roman" w:hint="default"/>
                <w:sz w:val="19"/>
                <w:szCs w:val="19"/>
              </w:rPr>
            </w:pPr>
            <w:r>
              <w:rPr>
                <w:rFonts w:ascii="Times New Roman"/>
                <w:w w:val="90"/>
                <w:sz w:val="19"/>
              </w:rPr>
              <w:t>392,397.13</w:t>
            </w:r>
            <w:r>
              <w:rPr>
                <w:rFonts w:ascii="Times New Roman"/>
                <w:sz w:val="19"/>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5"/>
              <w:jc w:val="right"/>
              <w:rPr>
                <w:rFonts w:ascii="Times New Roman" w:hAnsi="Times New Roman" w:cs="Times New Roman" w:eastAsia="Times New Roman" w:hint="default"/>
                <w:sz w:val="19"/>
                <w:szCs w:val="19"/>
              </w:rPr>
            </w:pPr>
            <w:r>
              <w:rPr>
                <w:rFonts w:ascii="Times New Roman"/>
                <w:w w:val="90"/>
                <w:sz w:val="19"/>
              </w:rPr>
              <w:t>7,933,244.74</w:t>
            </w:r>
            <w:r>
              <w:rPr>
                <w:rFonts w:ascii="Times New Roman"/>
                <w:sz w:val="19"/>
              </w:rPr>
            </w:r>
          </w:p>
        </w:tc>
        <w:tc>
          <w:tcPr>
            <w:tcW w:w="1349"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0"/>
              <w:jc w:val="right"/>
              <w:rPr>
                <w:rFonts w:ascii="Times New Roman" w:hAnsi="Times New Roman" w:cs="Times New Roman" w:eastAsia="Times New Roman" w:hint="default"/>
                <w:sz w:val="17"/>
                <w:szCs w:val="17"/>
              </w:rPr>
            </w:pPr>
            <w:r>
              <w:rPr>
                <w:rFonts w:ascii="Times New Roman"/>
                <w:w w:val="94"/>
                <w:sz w:val="17"/>
              </w:rPr>
              <w:t>-</w:t>
            </w:r>
            <w:r>
              <w:rPr>
                <w:rFonts w:ascii="Times New Roman"/>
                <w:sz w:val="17"/>
              </w:rPr>
            </w:r>
          </w:p>
        </w:tc>
      </w:tr>
      <w:tr>
        <w:trPr>
          <w:trHeight w:val="387" w:hRule="exact"/>
        </w:trPr>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33" w:right="0"/>
              <w:jc w:val="left"/>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57"/>
                <w:sz w:val="19"/>
                <w:szCs w:val="19"/>
              </w:rPr>
              <w:t> </w:t>
            </w:r>
            <w:r>
              <w:rPr>
                <w:rFonts w:ascii="宋体" w:hAnsi="宋体" w:cs="宋体" w:eastAsia="宋体" w:hint="default"/>
                <w:sz w:val="19"/>
                <w:szCs w:val="19"/>
              </w:rPr>
              <w:t>计</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1"/>
              <w:jc w:val="right"/>
              <w:rPr>
                <w:rFonts w:ascii="Times New Roman" w:hAnsi="Times New Roman" w:cs="Times New Roman" w:eastAsia="Times New Roman" w:hint="default"/>
                <w:sz w:val="18"/>
                <w:szCs w:val="18"/>
              </w:rPr>
            </w:pPr>
            <w:r>
              <w:rPr>
                <w:rFonts w:ascii="Times New Roman"/>
                <w:w w:val="95"/>
                <w:sz w:val="18"/>
              </w:rPr>
              <w:t>851,098,744.97</w:t>
            </w:r>
            <w:r>
              <w:rPr>
                <w:rFonts w:ascii="Times New Roman"/>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4"/>
              <w:jc w:val="right"/>
              <w:rPr>
                <w:rFonts w:ascii="Times New Roman" w:hAnsi="Times New Roman" w:cs="Times New Roman" w:eastAsia="Times New Roman" w:hint="default"/>
                <w:sz w:val="19"/>
                <w:szCs w:val="19"/>
              </w:rPr>
            </w:pPr>
            <w:r>
              <w:rPr>
                <w:rFonts w:ascii="Times New Roman"/>
                <w:w w:val="90"/>
                <w:sz w:val="19"/>
              </w:rPr>
              <w:t>722,683,020.92</w:t>
            </w:r>
            <w:r>
              <w:rPr>
                <w:rFonts w:ascii="Times New Roman"/>
                <w:sz w:val="19"/>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9"/>
              <w:jc w:val="right"/>
              <w:rPr>
                <w:rFonts w:ascii="Times New Roman" w:hAnsi="Times New Roman" w:cs="Times New Roman" w:eastAsia="Times New Roman" w:hint="default"/>
                <w:sz w:val="17"/>
                <w:szCs w:val="17"/>
              </w:rPr>
            </w:pPr>
            <w:r>
              <w:rPr>
                <w:rFonts w:ascii="Times New Roman"/>
                <w:w w:val="95"/>
                <w:sz w:val="17"/>
              </w:rPr>
              <w:t>128,415,724.05</w:t>
            </w:r>
            <w:r>
              <w:rPr>
                <w:rFonts w:ascii="Times New Roman"/>
                <w:sz w:val="17"/>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11" w:right="0"/>
              <w:jc w:val="left"/>
              <w:rPr>
                <w:rFonts w:ascii="Times New Roman" w:hAnsi="Times New Roman" w:cs="Times New Roman" w:eastAsia="Times New Roman" w:hint="default"/>
                <w:sz w:val="19"/>
                <w:szCs w:val="19"/>
              </w:rPr>
            </w:pPr>
            <w:r>
              <w:rPr>
                <w:rFonts w:ascii="Times New Roman"/>
                <w:sz w:val="19"/>
              </w:rPr>
              <w:t>871,385,058.67</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3"/>
              <w:jc w:val="right"/>
              <w:rPr>
                <w:rFonts w:ascii="Times New Roman" w:hAnsi="Times New Roman" w:cs="Times New Roman" w:eastAsia="Times New Roman" w:hint="default"/>
                <w:sz w:val="18"/>
                <w:szCs w:val="18"/>
              </w:rPr>
            </w:pPr>
            <w:r>
              <w:rPr>
                <w:rFonts w:ascii="Times New Roman"/>
                <w:w w:val="95"/>
                <w:sz w:val="18"/>
              </w:rPr>
              <w:t>742,560,604.24</w:t>
            </w:r>
            <w:r>
              <w:rPr>
                <w:rFonts w:ascii="Times New Roman"/>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
              <w:jc w:val="right"/>
              <w:rPr>
                <w:rFonts w:ascii="Times New Roman" w:hAnsi="Times New Roman" w:cs="Times New Roman" w:eastAsia="Times New Roman" w:hint="default"/>
                <w:sz w:val="18"/>
                <w:szCs w:val="18"/>
              </w:rPr>
            </w:pPr>
            <w:r>
              <w:rPr>
                <w:rFonts w:ascii="Times New Roman"/>
                <w:w w:val="95"/>
                <w:sz w:val="18"/>
              </w:rPr>
              <w:t>128,824,454.43</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left="811" w:right="0"/>
        <w:jc w:val="left"/>
      </w:pPr>
      <w:r>
        <w:rPr/>
        <w:t>（五）投资收益</w:t>
      </w:r>
    </w:p>
    <w:p>
      <w:pPr>
        <w:pStyle w:val="BodyText"/>
        <w:spacing w:line="240" w:lineRule="auto" w:before="165"/>
        <w:ind w:left="811" w:right="0"/>
        <w:jc w:val="left"/>
      </w:pPr>
      <w:r>
        <w:rPr>
          <w:rFonts w:ascii="Times New Roman" w:hAnsi="Times New Roman" w:cs="Times New Roman" w:eastAsia="Times New Roman" w:hint="default"/>
        </w:rPr>
        <w:t>1</w:t>
      </w:r>
      <w:r>
        <w:rPr/>
        <w:t>、投资收益明细</w:t>
      </w:r>
    </w:p>
    <w:p>
      <w:pPr>
        <w:spacing w:line="240" w:lineRule="auto" w:before="9"/>
        <w:rPr>
          <w:rFonts w:ascii="宋体" w:hAnsi="宋体" w:cs="宋体" w:eastAsia="宋体" w:hint="default"/>
          <w:sz w:val="2"/>
          <w:szCs w:val="2"/>
        </w:rPr>
      </w:pPr>
    </w:p>
    <w:tbl>
      <w:tblPr>
        <w:tblW w:w="0" w:type="auto"/>
        <w:jc w:val="left"/>
        <w:tblInd w:w="388" w:type="dxa"/>
        <w:tblLayout w:type="fixed"/>
        <w:tblCellMar>
          <w:top w:w="0" w:type="dxa"/>
          <w:left w:w="0" w:type="dxa"/>
          <w:bottom w:w="0" w:type="dxa"/>
          <w:right w:w="0" w:type="dxa"/>
        </w:tblCellMar>
        <w:tblLook w:val="01E0"/>
      </w:tblPr>
      <w:tblGrid>
        <w:gridCol w:w="3702"/>
        <w:gridCol w:w="577"/>
        <w:gridCol w:w="1735"/>
        <w:gridCol w:w="563"/>
        <w:gridCol w:w="1735"/>
      </w:tblGrid>
      <w:tr>
        <w:trPr>
          <w:trHeight w:val="342" w:hRule="exact"/>
        </w:trPr>
        <w:tc>
          <w:tcPr>
            <w:tcW w:w="3702" w:type="dxa"/>
            <w:tcBorders>
              <w:top w:val="nil" w:sz="6" w:space="0" w:color="auto"/>
              <w:left w:val="nil" w:sz="6" w:space="0" w:color="auto"/>
              <w:bottom w:val="single" w:sz="8" w:space="0" w:color="000000"/>
              <w:right w:val="nil" w:sz="6" w:space="0" w:color="auto"/>
            </w:tcBorders>
          </w:tcPr>
          <w:p>
            <w:pPr>
              <w:pStyle w:val="TableParagraph"/>
              <w:tabs>
                <w:tab w:pos="410" w:val="left" w:leader="none"/>
              </w:tabs>
              <w:spacing w:line="240" w:lineRule="auto" w:before="24"/>
              <w:ind w:left="9"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374" w:right="0"/>
              <w:jc w:val="left"/>
              <w:rPr>
                <w:rFonts w:ascii="宋体" w:hAnsi="宋体" w:cs="宋体" w:eastAsia="宋体" w:hint="default"/>
                <w:sz w:val="19"/>
                <w:szCs w:val="19"/>
              </w:rPr>
            </w:pPr>
            <w:r>
              <w:rPr>
                <w:rFonts w:ascii="宋体" w:hAnsi="宋体" w:cs="宋体" w:eastAsia="宋体" w:hint="default"/>
                <w:w w:val="105"/>
                <w:sz w:val="19"/>
                <w:szCs w:val="19"/>
              </w:rPr>
              <w:t>本期发生额</w:t>
            </w:r>
            <w:r>
              <w:rPr>
                <w:rFonts w:ascii="宋体" w:hAnsi="宋体" w:cs="宋体" w:eastAsia="宋体" w:hint="default"/>
                <w:sz w:val="19"/>
                <w:szCs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374" w:right="0"/>
              <w:jc w:val="left"/>
              <w:rPr>
                <w:rFonts w:ascii="宋体" w:hAnsi="宋体" w:cs="宋体" w:eastAsia="宋体" w:hint="default"/>
                <w:sz w:val="19"/>
                <w:szCs w:val="19"/>
              </w:rPr>
            </w:pPr>
            <w:r>
              <w:rPr>
                <w:rFonts w:ascii="宋体" w:hAnsi="宋体" w:cs="宋体" w:eastAsia="宋体" w:hint="default"/>
                <w:w w:val="105"/>
                <w:sz w:val="19"/>
                <w:szCs w:val="19"/>
              </w:rPr>
              <w:t>上期发生额</w:t>
            </w:r>
            <w:r>
              <w:rPr>
                <w:rFonts w:ascii="宋体" w:hAnsi="宋体" w:cs="宋体" w:eastAsia="宋体" w:hint="default"/>
                <w:sz w:val="19"/>
                <w:szCs w:val="19"/>
              </w:rPr>
            </w:r>
          </w:p>
        </w:tc>
      </w:tr>
      <w:tr>
        <w:trPr>
          <w:trHeight w:val="364" w:hRule="exact"/>
        </w:trPr>
        <w:tc>
          <w:tcPr>
            <w:tcW w:w="3702"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9"/>
                <w:szCs w:val="19"/>
              </w:rPr>
            </w:pPr>
            <w:r>
              <w:rPr>
                <w:rFonts w:ascii="宋体" w:hAnsi="宋体" w:cs="宋体" w:eastAsia="宋体" w:hint="default"/>
                <w:w w:val="105"/>
                <w:sz w:val="19"/>
                <w:szCs w:val="19"/>
              </w:rPr>
              <w:t>按成本法核算的长期股权投资收益</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95"/>
              <w:jc w:val="right"/>
              <w:rPr>
                <w:rFonts w:ascii="Times New Roman" w:hAnsi="Times New Roman" w:cs="Times New Roman" w:eastAsia="Times New Roman" w:hint="default"/>
                <w:sz w:val="19"/>
                <w:szCs w:val="19"/>
              </w:rPr>
            </w:pPr>
            <w:r>
              <w:rPr>
                <w:rFonts w:ascii="Times New Roman"/>
                <w:w w:val="105"/>
                <w:sz w:val="19"/>
              </w:rPr>
              <w:t>41,895,492.05</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95"/>
              <w:jc w:val="right"/>
              <w:rPr>
                <w:rFonts w:ascii="Times New Roman" w:hAnsi="Times New Roman" w:cs="Times New Roman" w:eastAsia="Times New Roman" w:hint="default"/>
                <w:sz w:val="19"/>
                <w:szCs w:val="19"/>
              </w:rPr>
            </w:pPr>
            <w:r>
              <w:rPr>
                <w:rFonts w:ascii="Times New Roman"/>
                <w:w w:val="105"/>
                <w:sz w:val="19"/>
              </w:rPr>
              <w:t>94,210,717.91</w:t>
            </w:r>
            <w:r>
              <w:rPr>
                <w:rFonts w:ascii="Times New Roman"/>
                <w:sz w:val="19"/>
              </w:rPr>
            </w:r>
          </w:p>
        </w:tc>
      </w:tr>
      <w:tr>
        <w:trPr>
          <w:trHeight w:val="354"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9"/>
                <w:szCs w:val="19"/>
              </w:rPr>
            </w:pPr>
            <w:r>
              <w:rPr>
                <w:rFonts w:ascii="宋体" w:hAnsi="宋体" w:cs="宋体" w:eastAsia="宋体" w:hint="default"/>
                <w:w w:val="105"/>
                <w:sz w:val="19"/>
                <w:szCs w:val="19"/>
              </w:rPr>
              <w:t>权益法核算的长期股权投资收益</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
              <w:jc w:val="right"/>
              <w:rPr>
                <w:rFonts w:ascii="Times New Roman" w:hAnsi="Times New Roman" w:cs="Times New Roman" w:eastAsia="Times New Roman" w:hint="default"/>
                <w:sz w:val="19"/>
                <w:szCs w:val="19"/>
              </w:rPr>
            </w:pPr>
            <w:r>
              <w:rPr>
                <w:rFonts w:ascii="Times New Roman"/>
                <w:w w:val="105"/>
                <w:sz w:val="19"/>
              </w:rPr>
              <w:t>20,905,687.38</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
              <w:jc w:val="right"/>
              <w:rPr>
                <w:rFonts w:ascii="Times New Roman" w:hAnsi="Times New Roman" w:cs="Times New Roman" w:eastAsia="Times New Roman" w:hint="default"/>
                <w:sz w:val="19"/>
                <w:szCs w:val="19"/>
              </w:rPr>
            </w:pPr>
            <w:r>
              <w:rPr>
                <w:rFonts w:ascii="Times New Roman"/>
                <w:w w:val="105"/>
                <w:sz w:val="19"/>
              </w:rPr>
              <w:t>20,091,408.55</w:t>
            </w:r>
            <w:r>
              <w:rPr>
                <w:rFonts w:ascii="Times New Roman"/>
                <w:sz w:val="19"/>
              </w:rPr>
            </w:r>
          </w:p>
        </w:tc>
      </w:tr>
      <w:tr>
        <w:trPr>
          <w:trHeight w:val="353"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9"/>
                <w:szCs w:val="19"/>
              </w:rPr>
            </w:pPr>
            <w:r>
              <w:rPr>
                <w:rFonts w:ascii="宋体" w:hAnsi="宋体" w:cs="宋体" w:eastAsia="宋体" w:hint="default"/>
                <w:w w:val="105"/>
                <w:sz w:val="19"/>
                <w:szCs w:val="19"/>
              </w:rPr>
              <w:t>持有至到期投资取得的投资收益</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
              <w:jc w:val="right"/>
              <w:rPr>
                <w:rFonts w:ascii="Times New Roman" w:hAnsi="Times New Roman" w:cs="Times New Roman" w:eastAsia="Times New Roman" w:hint="default"/>
                <w:sz w:val="19"/>
                <w:szCs w:val="19"/>
              </w:rPr>
            </w:pPr>
            <w:r>
              <w:rPr>
                <w:rFonts w:ascii="Times New Roman"/>
                <w:w w:val="105"/>
                <w:sz w:val="19"/>
              </w:rPr>
              <w:t>1,098,000.00</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
              <w:jc w:val="right"/>
              <w:rPr>
                <w:rFonts w:ascii="Times New Roman" w:hAnsi="Times New Roman" w:cs="Times New Roman" w:eastAsia="Times New Roman" w:hint="default"/>
                <w:sz w:val="19"/>
                <w:szCs w:val="19"/>
              </w:rPr>
            </w:pPr>
            <w:r>
              <w:rPr>
                <w:rFonts w:ascii="Times New Roman"/>
                <w:w w:val="105"/>
                <w:sz w:val="19"/>
              </w:rPr>
              <w:t>3,543,000.00</w:t>
            </w:r>
            <w:r>
              <w:rPr>
                <w:rFonts w:ascii="Times New Roman"/>
                <w:sz w:val="19"/>
              </w:rPr>
            </w:r>
          </w:p>
        </w:tc>
      </w:tr>
      <w:tr>
        <w:trPr>
          <w:trHeight w:val="354"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9"/>
                <w:szCs w:val="19"/>
              </w:rPr>
            </w:pPr>
            <w:r>
              <w:rPr>
                <w:rFonts w:ascii="宋体" w:hAnsi="宋体" w:cs="宋体" w:eastAsia="宋体" w:hint="default"/>
                <w:w w:val="105"/>
                <w:sz w:val="19"/>
                <w:szCs w:val="19"/>
              </w:rPr>
              <w:t>处置长期股权投资产生的投资收益</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
              <w:jc w:val="right"/>
              <w:rPr>
                <w:rFonts w:ascii="Times New Roman" w:hAnsi="Times New Roman" w:cs="Times New Roman" w:eastAsia="Times New Roman" w:hint="default"/>
                <w:sz w:val="19"/>
                <w:szCs w:val="19"/>
              </w:rPr>
            </w:pPr>
            <w:r>
              <w:rPr>
                <w:rFonts w:ascii="Times New Roman"/>
                <w:w w:val="105"/>
                <w:sz w:val="19"/>
              </w:rPr>
              <w:t>42,645,696.86</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
              <w:jc w:val="right"/>
              <w:rPr>
                <w:rFonts w:ascii="Times New Roman" w:hAnsi="Times New Roman" w:cs="Times New Roman" w:eastAsia="Times New Roman" w:hint="default"/>
                <w:sz w:val="19"/>
                <w:szCs w:val="19"/>
              </w:rPr>
            </w:pPr>
            <w:r>
              <w:rPr>
                <w:rFonts w:ascii="Times New Roman"/>
                <w:w w:val="105"/>
                <w:sz w:val="19"/>
              </w:rPr>
              <w:t>13,390,746.31</w:t>
            </w:r>
            <w:r>
              <w:rPr>
                <w:rFonts w:ascii="Times New Roman"/>
                <w:sz w:val="19"/>
              </w:rPr>
            </w:r>
          </w:p>
        </w:tc>
      </w:tr>
      <w:tr>
        <w:trPr>
          <w:trHeight w:val="374" w:hRule="exact"/>
        </w:trPr>
        <w:tc>
          <w:tcPr>
            <w:tcW w:w="3702"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25"/>
              <w:ind w:left="9"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
              <w:jc w:val="right"/>
              <w:rPr>
                <w:rFonts w:ascii="Times New Roman" w:hAnsi="Times New Roman" w:cs="Times New Roman" w:eastAsia="Times New Roman" w:hint="default"/>
                <w:sz w:val="19"/>
                <w:szCs w:val="19"/>
              </w:rPr>
            </w:pPr>
            <w:r>
              <w:rPr>
                <w:rFonts w:ascii="Times New Roman"/>
                <w:w w:val="105"/>
                <w:sz w:val="19"/>
              </w:rPr>
              <w:t>106,544,876.29</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
              <w:jc w:val="right"/>
              <w:rPr>
                <w:rFonts w:ascii="Times New Roman" w:hAnsi="Times New Roman" w:cs="Times New Roman" w:eastAsia="Times New Roman" w:hint="default"/>
                <w:sz w:val="19"/>
                <w:szCs w:val="19"/>
              </w:rPr>
            </w:pPr>
            <w:r>
              <w:rPr>
                <w:rFonts w:ascii="Times New Roman"/>
                <w:w w:val="105"/>
                <w:sz w:val="19"/>
              </w:rPr>
              <w:t>131,235,872.77</w:t>
            </w:r>
            <w:r>
              <w:rPr>
                <w:rFonts w:ascii="Times New Roman"/>
                <w:sz w:val="19"/>
              </w:rPr>
            </w:r>
          </w:p>
        </w:tc>
      </w:tr>
    </w:tbl>
    <w:p>
      <w:pPr>
        <w:spacing w:line="240" w:lineRule="auto" w:before="0"/>
        <w:rPr>
          <w:rFonts w:ascii="宋体" w:hAnsi="宋体" w:cs="宋体" w:eastAsia="宋体" w:hint="default"/>
          <w:sz w:val="16"/>
          <w:szCs w:val="16"/>
        </w:rPr>
      </w:pPr>
    </w:p>
    <w:p>
      <w:pPr>
        <w:pStyle w:val="BodyText"/>
        <w:spacing w:line="240" w:lineRule="auto" w:before="35"/>
        <w:ind w:left="796" w:right="0"/>
        <w:jc w:val="left"/>
      </w:pPr>
      <w:r>
        <w:rPr>
          <w:rFonts w:ascii="Times New Roman" w:hAnsi="Times New Roman" w:cs="Times New Roman" w:eastAsia="Times New Roman" w:hint="default"/>
          <w:sz w:val="18"/>
          <w:szCs w:val="18"/>
        </w:rPr>
        <w:t>2</w:t>
      </w:r>
      <w:r>
        <w:rPr>
          <w:sz w:val="18"/>
          <w:szCs w:val="18"/>
        </w:rPr>
        <w:t>、</w:t>
      </w:r>
      <w:r>
        <w:rPr/>
        <w:t>按成本法核算的长期股权投资收益</w:t>
      </w:r>
    </w:p>
    <w:p>
      <w:pPr>
        <w:spacing w:line="240" w:lineRule="auto" w:before="10"/>
        <w:rPr>
          <w:rFonts w:ascii="宋体" w:hAnsi="宋体" w:cs="宋体" w:eastAsia="宋体" w:hint="default"/>
          <w:sz w:val="2"/>
          <w:szCs w:val="2"/>
        </w:rPr>
      </w:pPr>
    </w:p>
    <w:tbl>
      <w:tblPr>
        <w:tblW w:w="0" w:type="auto"/>
        <w:jc w:val="left"/>
        <w:tblInd w:w="388" w:type="dxa"/>
        <w:tblLayout w:type="fixed"/>
        <w:tblCellMar>
          <w:top w:w="0" w:type="dxa"/>
          <w:left w:w="0" w:type="dxa"/>
          <w:bottom w:w="0" w:type="dxa"/>
          <w:right w:w="0" w:type="dxa"/>
        </w:tblCellMar>
        <w:tblLook w:val="01E0"/>
      </w:tblPr>
      <w:tblGrid>
        <w:gridCol w:w="3702"/>
        <w:gridCol w:w="577"/>
        <w:gridCol w:w="1735"/>
        <w:gridCol w:w="563"/>
        <w:gridCol w:w="1735"/>
      </w:tblGrid>
      <w:tr>
        <w:trPr>
          <w:trHeight w:val="352" w:hRule="exact"/>
        </w:trPr>
        <w:tc>
          <w:tcPr>
            <w:tcW w:w="3702" w:type="dxa"/>
            <w:tcBorders>
              <w:top w:val="nil" w:sz="6" w:space="0" w:color="auto"/>
              <w:left w:val="nil" w:sz="6" w:space="0" w:color="auto"/>
              <w:bottom w:val="single" w:sz="7" w:space="0" w:color="000000"/>
              <w:right w:val="nil" w:sz="6" w:space="0" w:color="auto"/>
            </w:tcBorders>
          </w:tcPr>
          <w:p>
            <w:pPr>
              <w:pStyle w:val="TableParagraph"/>
              <w:spacing w:line="240" w:lineRule="auto" w:before="32"/>
              <w:ind w:left="7" w:right="0"/>
              <w:jc w:val="center"/>
              <w:rPr>
                <w:rFonts w:ascii="宋体" w:hAnsi="宋体" w:cs="宋体" w:eastAsia="宋体" w:hint="default"/>
                <w:sz w:val="19"/>
                <w:szCs w:val="19"/>
              </w:rPr>
            </w:pPr>
            <w:r>
              <w:rPr>
                <w:rFonts w:ascii="宋体" w:hAnsi="宋体" w:cs="宋体" w:eastAsia="宋体" w:hint="default"/>
                <w:w w:val="105"/>
                <w:sz w:val="19"/>
                <w:szCs w:val="19"/>
              </w:rPr>
              <w:t>被投资单位</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7" w:space="0" w:color="000000"/>
              <w:right w:val="nil" w:sz="6" w:space="0" w:color="auto"/>
            </w:tcBorders>
          </w:tcPr>
          <w:p>
            <w:pPr>
              <w:pStyle w:val="TableParagraph"/>
              <w:spacing w:line="240" w:lineRule="auto" w:before="32"/>
              <w:ind w:left="374" w:right="0"/>
              <w:jc w:val="left"/>
              <w:rPr>
                <w:rFonts w:ascii="宋体" w:hAnsi="宋体" w:cs="宋体" w:eastAsia="宋体" w:hint="default"/>
                <w:sz w:val="19"/>
                <w:szCs w:val="19"/>
              </w:rPr>
            </w:pPr>
            <w:r>
              <w:rPr>
                <w:rFonts w:ascii="宋体" w:hAnsi="宋体" w:cs="宋体" w:eastAsia="宋体" w:hint="default"/>
                <w:w w:val="105"/>
                <w:sz w:val="19"/>
                <w:szCs w:val="19"/>
              </w:rPr>
              <w:t>本期发生额</w:t>
            </w:r>
            <w:r>
              <w:rPr>
                <w:rFonts w:ascii="宋体" w:hAnsi="宋体" w:cs="宋体" w:eastAsia="宋体" w:hint="default"/>
                <w:sz w:val="19"/>
                <w:szCs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7" w:space="0" w:color="000000"/>
              <w:right w:val="nil" w:sz="6" w:space="0" w:color="auto"/>
            </w:tcBorders>
          </w:tcPr>
          <w:p>
            <w:pPr>
              <w:pStyle w:val="TableParagraph"/>
              <w:spacing w:line="240" w:lineRule="auto" w:before="32"/>
              <w:ind w:left="374" w:right="0"/>
              <w:jc w:val="left"/>
              <w:rPr>
                <w:rFonts w:ascii="宋体" w:hAnsi="宋体" w:cs="宋体" w:eastAsia="宋体" w:hint="default"/>
                <w:sz w:val="19"/>
                <w:szCs w:val="19"/>
              </w:rPr>
            </w:pPr>
            <w:r>
              <w:rPr>
                <w:rFonts w:ascii="宋体" w:hAnsi="宋体" w:cs="宋体" w:eastAsia="宋体" w:hint="default"/>
                <w:w w:val="105"/>
                <w:sz w:val="19"/>
                <w:szCs w:val="19"/>
              </w:rPr>
              <w:t>上期发生额</w:t>
            </w:r>
            <w:r>
              <w:rPr>
                <w:rFonts w:ascii="宋体" w:hAnsi="宋体" w:cs="宋体" w:eastAsia="宋体" w:hint="default"/>
                <w:sz w:val="19"/>
                <w:szCs w:val="19"/>
              </w:rPr>
            </w:r>
          </w:p>
        </w:tc>
      </w:tr>
      <w:tr>
        <w:trPr>
          <w:trHeight w:val="368" w:hRule="exact"/>
        </w:trPr>
        <w:tc>
          <w:tcPr>
            <w:tcW w:w="3702" w:type="dxa"/>
            <w:tcBorders>
              <w:top w:val="single" w:sz="7"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江西泰豪三波电机有限公司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94"/>
              <w:jc w:val="right"/>
              <w:rPr>
                <w:rFonts w:ascii="Times New Roman" w:hAnsi="Times New Roman" w:cs="Times New Roman" w:eastAsia="Times New Roman" w:hint="default"/>
                <w:sz w:val="19"/>
                <w:szCs w:val="19"/>
              </w:rPr>
            </w:pPr>
            <w:r>
              <w:rPr>
                <w:rFonts w:ascii="Times New Roman"/>
                <w:w w:val="105"/>
                <w:sz w:val="19"/>
              </w:rPr>
              <w:t>15,831,745.34</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94"/>
              <w:jc w:val="right"/>
              <w:rPr>
                <w:rFonts w:ascii="Times New Roman" w:hAnsi="Times New Roman" w:cs="Times New Roman" w:eastAsia="Times New Roman" w:hint="default"/>
                <w:sz w:val="19"/>
                <w:szCs w:val="19"/>
              </w:rPr>
            </w:pPr>
            <w:r>
              <w:rPr>
                <w:rFonts w:ascii="Times New Roman"/>
                <w:w w:val="105"/>
                <w:sz w:val="19"/>
              </w:rPr>
              <w:t>18,922,800.00</w:t>
            </w:r>
            <w:r>
              <w:rPr>
                <w:rFonts w:ascii="Times New Roman"/>
                <w:sz w:val="19"/>
              </w:rPr>
            </w:r>
          </w:p>
        </w:tc>
      </w:tr>
      <w:tr>
        <w:trPr>
          <w:trHeight w:val="35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16,234,200.00</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32,467,500.00</w:t>
            </w:r>
            <w:r>
              <w:rPr>
                <w:rFonts w:ascii="Times New Roman"/>
                <w:sz w:val="19"/>
              </w:rPr>
            </w:r>
          </w:p>
        </w:tc>
      </w:tr>
      <w:tr>
        <w:trPr>
          <w:trHeight w:val="35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北京泰豪智能科技有限公司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2,192,702.69</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2,320,803.35</w:t>
            </w:r>
            <w:r>
              <w:rPr>
                <w:rFonts w:ascii="Times New Roman"/>
                <w:sz w:val="19"/>
              </w:rPr>
            </w:r>
          </w:p>
        </w:tc>
      </w:tr>
      <w:tr>
        <w:trPr>
          <w:trHeight w:val="35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同方人工环境有限公司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3"/>
              <w:jc w:val="right"/>
              <w:rPr>
                <w:rFonts w:ascii="Times New Roman" w:hAnsi="Times New Roman" w:cs="Times New Roman" w:eastAsia="Times New Roman" w:hint="default"/>
                <w:sz w:val="19"/>
                <w:szCs w:val="19"/>
              </w:rPr>
            </w:pPr>
            <w:r>
              <w:rPr>
                <w:rFonts w:ascii="Times New Roman"/>
                <w:w w:val="105"/>
                <w:sz w:val="19"/>
              </w:rPr>
              <w:t>-</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32,238,814.56</w:t>
            </w:r>
            <w:r>
              <w:rPr>
                <w:rFonts w:ascii="Times New Roman"/>
                <w:sz w:val="19"/>
              </w:rPr>
            </w:r>
          </w:p>
        </w:tc>
      </w:tr>
      <w:tr>
        <w:trPr>
          <w:trHeight w:val="35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济南吉美乐电源有限公司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6,871,608.14</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8,260,800.00</w:t>
            </w:r>
            <w:r>
              <w:rPr>
                <w:rFonts w:ascii="Times New Roman"/>
                <w:sz w:val="19"/>
              </w:rPr>
            </w:r>
          </w:p>
        </w:tc>
      </w:tr>
      <w:tr>
        <w:trPr>
          <w:trHeight w:val="35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泰豪电源技术有限公司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765,235.88</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r>
      <w:tr>
        <w:trPr>
          <w:trHeight w:val="377" w:hRule="exact"/>
        </w:trPr>
        <w:tc>
          <w:tcPr>
            <w:tcW w:w="3702" w:type="dxa"/>
            <w:tcBorders>
              <w:top w:val="nil" w:sz="6" w:space="0" w:color="auto"/>
              <w:left w:val="nil" w:sz="6" w:space="0" w:color="auto"/>
              <w:bottom w:val="nil" w:sz="6" w:space="0" w:color="auto"/>
              <w:right w:val="nil" w:sz="6" w:space="0" w:color="auto"/>
            </w:tcBorders>
          </w:tcPr>
          <w:p>
            <w:pPr>
              <w:pStyle w:val="TableParagraph"/>
              <w:tabs>
                <w:tab w:pos="411" w:val="left" w:leader="none"/>
              </w:tabs>
              <w:spacing w:line="240" w:lineRule="auto" w:before="28"/>
              <w:ind w:left="10" w:right="0"/>
              <w:jc w:val="center"/>
              <w:rPr>
                <w:rFonts w:ascii="宋体" w:hAnsi="宋体" w:cs="宋体" w:eastAsia="宋体" w:hint="default"/>
                <w:sz w:val="19"/>
                <w:szCs w:val="19"/>
              </w:rPr>
            </w:pPr>
            <w:r>
              <w:rPr>
                <w:rFonts w:ascii="宋体" w:hAnsi="宋体" w:cs="宋体" w:eastAsia="宋体" w:hint="default"/>
                <w:w w:val="105"/>
                <w:sz w:val="19"/>
                <w:szCs w:val="19"/>
              </w:rPr>
              <w:t>合</w:t>
              <w:tab/>
              <w:t>计</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41,895,492.05</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94,210,717.91</w:t>
            </w:r>
            <w:r>
              <w:rPr>
                <w:rFonts w:ascii="Times New Roman"/>
                <w:sz w:val="19"/>
              </w:rPr>
            </w:r>
          </w:p>
        </w:tc>
      </w:tr>
    </w:tbl>
    <w:p>
      <w:pPr>
        <w:spacing w:line="240" w:lineRule="auto" w:before="10"/>
        <w:rPr>
          <w:rFonts w:ascii="宋体" w:hAnsi="宋体" w:cs="宋体" w:eastAsia="宋体" w:hint="default"/>
          <w:sz w:val="15"/>
          <w:szCs w:val="15"/>
        </w:rPr>
      </w:pPr>
    </w:p>
    <w:p>
      <w:pPr>
        <w:pStyle w:val="BodyText"/>
        <w:spacing w:line="240" w:lineRule="auto" w:before="35"/>
        <w:ind w:left="796" w:right="0"/>
        <w:jc w:val="left"/>
      </w:pPr>
      <w:r>
        <w:rPr>
          <w:rFonts w:ascii="Times New Roman" w:hAnsi="Times New Roman" w:cs="Times New Roman" w:eastAsia="Times New Roman" w:hint="default"/>
          <w:sz w:val="18"/>
          <w:szCs w:val="18"/>
        </w:rPr>
        <w:t>3</w:t>
      </w:r>
      <w:r>
        <w:rPr>
          <w:sz w:val="18"/>
          <w:szCs w:val="18"/>
        </w:rPr>
        <w:t>、</w:t>
      </w:r>
      <w:r>
        <w:rPr/>
        <w:t>按权益法核算的长期股权投资收益</w:t>
      </w:r>
    </w:p>
    <w:p>
      <w:pPr>
        <w:spacing w:after="0" w:line="240" w:lineRule="auto"/>
        <w:jc w:val="left"/>
        <w:sectPr>
          <w:pgSz w:w="12240" w:h="15840"/>
          <w:pgMar w:header="747" w:footer="914" w:top="980" w:bottom="1100" w:left="1420" w:right="11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702"/>
        <w:gridCol w:w="577"/>
        <w:gridCol w:w="1735"/>
        <w:gridCol w:w="563"/>
        <w:gridCol w:w="1735"/>
      </w:tblGrid>
      <w:tr>
        <w:trPr>
          <w:trHeight w:val="364" w:hRule="exact"/>
        </w:trPr>
        <w:tc>
          <w:tcPr>
            <w:tcW w:w="3702"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7" w:right="0"/>
              <w:jc w:val="center"/>
              <w:rPr>
                <w:rFonts w:ascii="宋体" w:hAnsi="宋体" w:cs="宋体" w:eastAsia="宋体" w:hint="default"/>
                <w:sz w:val="19"/>
                <w:szCs w:val="19"/>
              </w:rPr>
            </w:pPr>
            <w:r>
              <w:rPr>
                <w:rFonts w:ascii="宋体" w:hAnsi="宋体" w:cs="宋体" w:eastAsia="宋体" w:hint="default"/>
                <w:w w:val="105"/>
                <w:sz w:val="19"/>
                <w:szCs w:val="19"/>
              </w:rPr>
              <w:t>被投资单位</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374" w:right="0"/>
              <w:jc w:val="left"/>
              <w:rPr>
                <w:rFonts w:ascii="宋体" w:hAnsi="宋体" w:cs="宋体" w:eastAsia="宋体" w:hint="default"/>
                <w:sz w:val="19"/>
                <w:szCs w:val="19"/>
              </w:rPr>
            </w:pPr>
            <w:r>
              <w:rPr>
                <w:rFonts w:ascii="宋体" w:hAnsi="宋体" w:cs="宋体" w:eastAsia="宋体" w:hint="default"/>
                <w:w w:val="105"/>
                <w:sz w:val="19"/>
                <w:szCs w:val="19"/>
              </w:rPr>
              <w:t>本期发生额</w:t>
            </w:r>
            <w:r>
              <w:rPr>
                <w:rFonts w:ascii="宋体" w:hAnsi="宋体" w:cs="宋体" w:eastAsia="宋体" w:hint="default"/>
                <w:sz w:val="19"/>
                <w:szCs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374" w:right="0"/>
              <w:jc w:val="left"/>
              <w:rPr>
                <w:rFonts w:ascii="宋体" w:hAnsi="宋体" w:cs="宋体" w:eastAsia="宋体" w:hint="default"/>
                <w:sz w:val="19"/>
                <w:szCs w:val="19"/>
              </w:rPr>
            </w:pPr>
            <w:r>
              <w:rPr>
                <w:rFonts w:ascii="宋体" w:hAnsi="宋体" w:cs="宋体" w:eastAsia="宋体" w:hint="default"/>
                <w:w w:val="105"/>
                <w:sz w:val="19"/>
                <w:szCs w:val="19"/>
              </w:rPr>
              <w:t>上期发生额</w:t>
            </w:r>
            <w:r>
              <w:rPr>
                <w:rFonts w:ascii="宋体" w:hAnsi="宋体" w:cs="宋体" w:eastAsia="宋体" w:hint="default"/>
                <w:sz w:val="19"/>
                <w:szCs w:val="19"/>
              </w:rPr>
            </w:r>
          </w:p>
        </w:tc>
      </w:tr>
      <w:tr>
        <w:trPr>
          <w:trHeight w:val="368" w:hRule="exact"/>
        </w:trPr>
        <w:tc>
          <w:tcPr>
            <w:tcW w:w="3702" w:type="dxa"/>
            <w:tcBorders>
              <w:top w:val="single" w:sz="7"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w w:val="105"/>
                <w:sz w:val="19"/>
                <w:szCs w:val="19"/>
              </w:rPr>
              <w:t>上海信业智能科技股份有限公司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94"/>
              <w:jc w:val="right"/>
              <w:rPr>
                <w:rFonts w:ascii="Times New Roman" w:hAnsi="Times New Roman" w:cs="Times New Roman" w:eastAsia="Times New Roman" w:hint="default"/>
                <w:sz w:val="19"/>
                <w:szCs w:val="19"/>
              </w:rPr>
            </w:pPr>
            <w:r>
              <w:rPr>
                <w:rFonts w:ascii="Times New Roman"/>
                <w:w w:val="105"/>
                <w:sz w:val="19"/>
              </w:rPr>
              <w:t>1,235,603.47</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94"/>
              <w:jc w:val="right"/>
              <w:rPr>
                <w:rFonts w:ascii="Times New Roman" w:hAnsi="Times New Roman" w:cs="Times New Roman" w:eastAsia="Times New Roman" w:hint="default"/>
                <w:sz w:val="19"/>
                <w:szCs w:val="19"/>
              </w:rPr>
            </w:pPr>
            <w:r>
              <w:rPr>
                <w:rFonts w:ascii="Times New Roman"/>
                <w:w w:val="105"/>
                <w:sz w:val="19"/>
              </w:rPr>
              <w:t>1,176,177.08</w:t>
            </w:r>
            <w:r>
              <w:rPr>
                <w:rFonts w:ascii="Times New Roman"/>
                <w:sz w:val="19"/>
              </w:rPr>
            </w:r>
          </w:p>
        </w:tc>
      </w:tr>
      <w:tr>
        <w:trPr>
          <w:trHeight w:val="35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江西铂铄耐科技有限公司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397,154.17</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339,224.75</w:t>
            </w:r>
            <w:r>
              <w:rPr>
                <w:rFonts w:ascii="Times New Roman"/>
                <w:sz w:val="19"/>
              </w:rPr>
            </w:r>
          </w:p>
        </w:tc>
      </w:tr>
      <w:tr>
        <w:trPr>
          <w:trHeight w:val="35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成都华太航空科技有限公司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2,916,520.25</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4"/>
              <w:jc w:val="right"/>
              <w:rPr>
                <w:rFonts w:ascii="Times New Roman" w:hAnsi="Times New Roman" w:cs="Times New Roman" w:eastAsia="Times New Roman" w:hint="default"/>
                <w:sz w:val="19"/>
                <w:szCs w:val="19"/>
              </w:rPr>
            </w:pPr>
            <w:r>
              <w:rPr>
                <w:rFonts w:ascii="Times New Roman"/>
                <w:w w:val="105"/>
                <w:sz w:val="19"/>
              </w:rPr>
              <w:t>2,763,878.50</w:t>
            </w:r>
            <w:r>
              <w:rPr>
                <w:rFonts w:ascii="Times New Roman"/>
                <w:sz w:val="19"/>
              </w:rPr>
            </w:r>
          </w:p>
        </w:tc>
      </w:tr>
      <w:tr>
        <w:trPr>
          <w:trHeight w:val="35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南昌创业投资有限公司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11,492,506.90</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16,379,941.55</w:t>
            </w:r>
            <w:r>
              <w:rPr>
                <w:rFonts w:ascii="Times New Roman"/>
                <w:sz w:val="19"/>
              </w:rPr>
            </w:r>
          </w:p>
        </w:tc>
      </w:tr>
      <w:tr>
        <w:trPr>
          <w:trHeight w:val="35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遵义高新产业园股份有限公司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53,036.61</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-89,559.33</w:t>
            </w:r>
            <w:r>
              <w:rPr>
                <w:rFonts w:ascii="Times New Roman"/>
                <w:sz w:val="19"/>
              </w:rPr>
            </w:r>
          </w:p>
        </w:tc>
      </w:tr>
      <w:tr>
        <w:trPr>
          <w:trHeight w:val="358"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w w:val="105"/>
                <w:sz w:val="19"/>
                <w:szCs w:val="19"/>
              </w:rPr>
              <w:t>江西省国科军工产业有限公司</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4,810,865.98</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5"/>
              <w:jc w:val="right"/>
              <w:rPr>
                <w:rFonts w:ascii="Times New Roman" w:hAnsi="Times New Roman" w:cs="Times New Roman" w:eastAsia="Times New Roman" w:hint="default"/>
                <w:sz w:val="19"/>
                <w:szCs w:val="19"/>
              </w:rPr>
            </w:pPr>
            <w:r>
              <w:rPr>
                <w:rFonts w:ascii="Times New Roman"/>
                <w:w w:val="105"/>
                <w:sz w:val="19"/>
              </w:rPr>
              <w:t>-478,254.00</w:t>
            </w:r>
            <w:r>
              <w:rPr>
                <w:rFonts w:ascii="Times New Roman"/>
                <w:sz w:val="19"/>
              </w:rPr>
            </w:r>
          </w:p>
        </w:tc>
      </w:tr>
      <w:tr>
        <w:trPr>
          <w:trHeight w:val="377" w:hRule="exact"/>
        </w:trPr>
        <w:tc>
          <w:tcPr>
            <w:tcW w:w="3702" w:type="dxa"/>
            <w:tcBorders>
              <w:top w:val="nil" w:sz="6" w:space="0" w:color="auto"/>
              <w:left w:val="nil" w:sz="6" w:space="0" w:color="auto"/>
              <w:bottom w:val="nil" w:sz="6" w:space="0" w:color="auto"/>
              <w:right w:val="nil" w:sz="6" w:space="0" w:color="auto"/>
            </w:tcBorders>
          </w:tcPr>
          <w:p>
            <w:pPr>
              <w:pStyle w:val="TableParagraph"/>
              <w:tabs>
                <w:tab w:pos="411" w:val="left" w:leader="none"/>
              </w:tabs>
              <w:spacing w:line="240" w:lineRule="auto" w:before="28"/>
              <w:ind w:left="10" w:right="0"/>
              <w:jc w:val="center"/>
              <w:rPr>
                <w:rFonts w:ascii="宋体" w:hAnsi="宋体" w:cs="宋体" w:eastAsia="宋体" w:hint="default"/>
                <w:sz w:val="19"/>
                <w:szCs w:val="19"/>
              </w:rPr>
            </w:pPr>
            <w:r>
              <w:rPr>
                <w:rFonts w:ascii="宋体" w:hAnsi="宋体" w:cs="宋体" w:eastAsia="宋体" w:hint="default"/>
                <w:w w:val="105"/>
                <w:sz w:val="19"/>
                <w:szCs w:val="19"/>
              </w:rPr>
              <w:t>合</w:t>
              <w:tab/>
              <w:t>计</w:t>
            </w:r>
            <w:r>
              <w:rPr>
                <w:rFonts w:ascii="宋体" w:hAnsi="宋体" w:cs="宋体" w:eastAsia="宋体" w:hint="default"/>
                <w:sz w:val="19"/>
                <w:szCs w:val="19"/>
              </w:rPr>
            </w:r>
          </w:p>
        </w:tc>
        <w:tc>
          <w:tcPr>
            <w:tcW w:w="57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20,905,687.38</w:t>
            </w:r>
            <w:r>
              <w:rPr>
                <w:rFonts w:ascii="Times New Roman"/>
                <w:sz w:val="19"/>
              </w:rPr>
            </w:r>
          </w:p>
        </w:tc>
        <w:tc>
          <w:tcPr>
            <w:tcW w:w="5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20,091,408.55</w:t>
            </w:r>
            <w:r>
              <w:rPr>
                <w:rFonts w:ascii="Times New Roman"/>
                <w:sz w:val="19"/>
              </w:rPr>
            </w:r>
          </w:p>
        </w:tc>
      </w:tr>
    </w:tbl>
    <w:p>
      <w:pPr>
        <w:spacing w:line="240" w:lineRule="auto" w:before="10"/>
        <w:rPr>
          <w:rFonts w:ascii="宋体" w:hAnsi="宋体" w:cs="宋体" w:eastAsia="宋体" w:hint="default"/>
          <w:sz w:val="15"/>
          <w:szCs w:val="15"/>
        </w:rPr>
      </w:pPr>
    </w:p>
    <w:p>
      <w:pPr>
        <w:pStyle w:val="BodyText"/>
        <w:spacing w:line="379" w:lineRule="auto" w:before="35"/>
        <w:ind w:left="137" w:right="153" w:firstLine="433"/>
        <w:jc w:val="both"/>
      </w:pPr>
      <w:r>
        <w:rPr>
          <w:rFonts w:ascii="Times New Roman" w:hAnsi="Times New Roman" w:cs="Times New Roman" w:eastAsia="Times New Roman" w:hint="default"/>
        </w:rPr>
        <w:t>4</w:t>
      </w:r>
      <w:r>
        <w:rPr/>
        <w:t>、本期处置长期股权收益 </w:t>
      </w:r>
      <w:r>
        <w:rPr>
          <w:rFonts w:ascii="Times New Roman" w:hAnsi="Times New Roman" w:cs="Times New Roman" w:eastAsia="Times New Roman" w:hint="default"/>
        </w:rPr>
        <w:t>42,645,696.86 </w:t>
      </w:r>
      <w:r>
        <w:rPr/>
        <w:t>元，其中转让北京泰豪智能科技有限公司</w:t>
      </w:r>
      <w:r>
        <w:rPr>
          <w:spacing w:val="-51"/>
        </w:rPr>
        <w:t> </w:t>
      </w:r>
      <w:r>
        <w:rPr>
          <w:rFonts w:ascii="Times New Roman" w:hAnsi="Times New Roman" w:cs="Times New Roman" w:eastAsia="Times New Roman" w:hint="default"/>
        </w:rPr>
        <w:t>36%</w:t>
      </w:r>
      <w:r>
        <w:rPr/>
        <w:t>股 权收益</w:t>
      </w:r>
      <w:r>
        <w:rPr>
          <w:spacing w:val="-53"/>
        </w:rPr>
        <w:t> </w:t>
      </w:r>
      <w:r>
        <w:rPr>
          <w:rFonts w:ascii="Times New Roman" w:hAnsi="Times New Roman" w:cs="Times New Roman" w:eastAsia="Times New Roman" w:hint="default"/>
        </w:rPr>
        <w:t>21,645,695.86 </w:t>
      </w:r>
      <w:r>
        <w:rPr>
          <w:spacing w:val="-3"/>
        </w:rPr>
        <w:t>元、转让北京泰豪联星技术有限公司</w:t>
      </w:r>
      <w:r>
        <w:rPr>
          <w:spacing w:val="-53"/>
        </w:rPr>
        <w:t> </w:t>
      </w:r>
      <w:r>
        <w:rPr>
          <w:rFonts w:ascii="Times New Roman" w:hAnsi="Times New Roman" w:cs="Times New Roman" w:eastAsia="Times New Roman" w:hint="default"/>
        </w:rPr>
        <w:t>60%</w:t>
      </w:r>
      <w:r>
        <w:rPr/>
        <w:t>股权收益</w:t>
      </w:r>
      <w:r>
        <w:rPr>
          <w:spacing w:val="-54"/>
        </w:rPr>
        <w:t> </w:t>
      </w:r>
      <w:r>
        <w:rPr>
          <w:rFonts w:ascii="Times New Roman" w:hAnsi="Times New Roman" w:cs="Times New Roman" w:eastAsia="Times New Roman" w:hint="default"/>
        </w:rPr>
        <w:t>21,000,000.00</w:t>
      </w:r>
      <w:r>
        <w:rPr>
          <w:rFonts w:ascii="Times New Roman" w:hAnsi="Times New Roman" w:cs="Times New Roman" w:eastAsia="Times New Roman" w:hint="default"/>
          <w:spacing w:val="-1"/>
        </w:rPr>
        <w:t> </w:t>
      </w:r>
      <w:r>
        <w:rPr>
          <w:spacing w:val="-11"/>
        </w:rPr>
        <w:t>元、转让</w:t>
      </w:r>
      <w:r>
        <w:rPr/>
        <w:t> 南昌</w:t>
      </w:r>
      <w:r>
        <w:rPr>
          <w:spacing w:val="-54"/>
        </w:rPr>
        <w:t> </w:t>
      </w:r>
      <w:r>
        <w:rPr>
          <w:rFonts w:ascii="Times New Roman" w:hAnsi="Times New Roman" w:cs="Times New Roman" w:eastAsia="Times New Roman" w:hint="default"/>
        </w:rPr>
        <w:t>ABB</w:t>
      </w:r>
      <w:r>
        <w:rPr>
          <w:rFonts w:ascii="Times New Roman" w:hAnsi="Times New Roman" w:cs="Times New Roman" w:eastAsia="Times New Roman" w:hint="default"/>
          <w:spacing w:val="-2"/>
        </w:rPr>
        <w:t> </w:t>
      </w:r>
      <w:r>
        <w:rPr/>
        <w:t>发电机有限公司</w:t>
      </w:r>
      <w:r>
        <w:rPr>
          <w:spacing w:val="-55"/>
        </w:rPr>
        <w:t> </w:t>
      </w:r>
      <w:r>
        <w:rPr>
          <w:rFonts w:ascii="Times New Roman" w:hAnsi="Times New Roman" w:cs="Times New Roman" w:eastAsia="Times New Roman" w:hint="default"/>
        </w:rPr>
        <w:t>49%</w:t>
      </w:r>
      <w:r>
        <w:rPr/>
        <w:t>股权收益</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w:t>
      </w:r>
    </w:p>
    <w:p>
      <w:pPr>
        <w:pStyle w:val="BodyText"/>
        <w:spacing w:line="240" w:lineRule="auto" w:before="34"/>
        <w:ind w:left="571" w:right="2272"/>
        <w:jc w:val="left"/>
      </w:pPr>
      <w:r>
        <w:rPr/>
        <w:t>（七）现金流量表附注</w:t>
      </w:r>
    </w:p>
    <w:p>
      <w:pPr>
        <w:spacing w:line="240" w:lineRule="auto" w:before="2"/>
        <w:rPr>
          <w:rFonts w:ascii="宋体" w:hAnsi="宋体" w:cs="宋体" w:eastAsia="宋体" w:hint="default"/>
          <w:sz w:val="14"/>
          <w:szCs w:val="14"/>
        </w:rPr>
      </w:pPr>
    </w:p>
    <w:p>
      <w:pPr>
        <w:pStyle w:val="BodyText"/>
        <w:spacing w:line="240" w:lineRule="auto"/>
        <w:ind w:left="558" w:right="2272"/>
        <w:jc w:val="left"/>
      </w:pPr>
      <w:r>
        <w:rPr>
          <w:rFonts w:ascii="Times New Roman" w:hAnsi="Times New Roman" w:cs="Times New Roman" w:eastAsia="Times New Roman" w:hint="default"/>
        </w:rPr>
        <w:t>1</w:t>
      </w:r>
      <w:r>
        <w:rPr/>
        <w:t>、现金流量表补充资料</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2709" w:val="left" w:leader="none"/>
          <w:tab w:pos="5662" w:val="left" w:leader="none"/>
          <w:tab w:pos="7398" w:val="left" w:leader="none"/>
        </w:tabs>
        <w:spacing w:before="44"/>
        <w:ind w:left="2310" w:right="143" w:firstLine="0"/>
        <w:jc w:val="left"/>
        <w:rPr>
          <w:rFonts w:ascii="宋体" w:hAnsi="宋体" w:cs="宋体" w:eastAsia="宋体" w:hint="default"/>
          <w:sz w:val="19"/>
          <w:szCs w:val="19"/>
        </w:rPr>
      </w:pPr>
      <w:r>
        <w:rPr>
          <w:rFonts w:ascii="宋体" w:hAnsi="宋体" w:cs="宋体" w:eastAsia="宋体" w:hint="default"/>
          <w:sz w:val="19"/>
          <w:szCs w:val="19"/>
        </w:rPr>
        <w:t>项</w:t>
        <w:tab/>
        <w:t>目</w:t>
        <w:tab/>
        <w:t>本期金额</w:t>
        <w:tab/>
      </w:r>
      <w:r>
        <w:rPr>
          <w:rFonts w:ascii="宋体" w:hAnsi="宋体" w:cs="宋体" w:eastAsia="宋体" w:hint="default"/>
          <w:w w:val="105"/>
          <w:sz w:val="19"/>
          <w:szCs w:val="19"/>
        </w:rPr>
        <w:t>上期金额</w:t>
      </w:r>
      <w:r>
        <w:rPr>
          <w:rFonts w:ascii="宋体" w:hAnsi="宋体" w:cs="宋体" w:eastAsia="宋体" w:hint="default"/>
          <w:sz w:val="19"/>
          <w:szCs w:val="19"/>
        </w:rPr>
      </w:r>
    </w:p>
    <w:p>
      <w:pPr>
        <w:spacing w:line="240" w:lineRule="auto" w:before="9"/>
        <w:rPr>
          <w:rFonts w:ascii="宋体" w:hAnsi="宋体" w:cs="宋体" w:eastAsia="宋体" w:hint="default"/>
          <w:sz w:val="4"/>
          <w:szCs w:val="4"/>
        </w:rPr>
      </w:pPr>
    </w:p>
    <w:p>
      <w:pPr>
        <w:tabs>
          <w:tab w:pos="5270" w:val="left" w:leader="none"/>
        </w:tabs>
        <w:spacing w:line="20" w:lineRule="exact"/>
        <w:ind w:left="136" w:right="0" w:firstLine="0"/>
        <w:rPr>
          <w:rFonts w:ascii="宋体" w:hAnsi="宋体" w:cs="宋体" w:eastAsia="宋体" w:hint="default"/>
          <w:sz w:val="2"/>
          <w:szCs w:val="2"/>
        </w:rPr>
      </w:pPr>
      <w:r>
        <w:rPr>
          <w:rFonts w:ascii="宋体"/>
          <w:sz w:val="2"/>
        </w:rPr>
        <w:pict>
          <v:group style="width:246.5pt;height:.95pt;mso-position-horizontal-relative:char;mso-position-vertical-relative:line" coordorigin="0,0" coordsize="4930,19">
            <v:group style="position:absolute;left:11;top:1;width:4909;height:2" coordorigin="11,1" coordsize="4909,2">
              <v:shape style="position:absolute;left:11;top:1;width:4909;height:2" coordorigin="11,1" coordsize="4909,0" path="m11,1l4919,1e" filled="false" stroked="true" strokeweight=".135833pt" strokecolor="#000000">
                <v:path arrowok="t"/>
              </v:shape>
            </v:group>
            <v:group style="position:absolute;left:9;top:10;width:4911;height:2" coordorigin="9,10" coordsize="4911,2">
              <v:shape style="position:absolute;left:9;top:10;width:4911;height:2" coordorigin="9,10" coordsize="4911,0" path="m9,10l4920,10e" filled="false" stroked="true" strokeweight=".931425pt" strokecolor="#000000">
                <v:path arrowok="t"/>
              </v:shape>
            </v:group>
          </v:group>
        </w:pict>
      </w:r>
      <w:r>
        <w:rPr>
          <w:rFonts w:ascii="宋体"/>
          <w:sz w:val="2"/>
        </w:rPr>
      </w:r>
      <w:r>
        <w:rPr>
          <w:rFonts w:ascii="宋体"/>
          <w:sz w:val="2"/>
        </w:rPr>
        <w:tab/>
      </w:r>
      <w:r>
        <w:rPr>
          <w:rFonts w:ascii="宋体"/>
          <w:sz w:val="2"/>
        </w:rPr>
        <w:pict>
          <v:group style="width:78.150pt;height:.95pt;mso-position-horizontal-relative:char;mso-position-vertical-relative:line" coordorigin="0,0" coordsize="1563,19">
            <v:group style="position:absolute;left:11;top:1;width:1543;height:2" coordorigin="11,1" coordsize="1543,2">
              <v:shape style="position:absolute;left:11;top:1;width:1543;height:2" coordorigin="11,1" coordsize="1543,0" path="m11,1l1553,1e" filled="false" stroked="true" strokeweight=".135833pt" strokecolor="#000000">
                <v:path arrowok="t"/>
              </v:shape>
            </v:group>
            <v:group style="position:absolute;left:9;top:10;width:1545;height:2" coordorigin="9,10" coordsize="1545,2">
              <v:shape style="position:absolute;left:9;top:10;width:1545;height:2" coordorigin="9,10" coordsize="1545,0" path="m9,10l1554,10e" filled="false" stroked="true" strokeweight=".931425pt" strokecolor="#000000">
                <v:path arrowok="t"/>
              </v:shape>
            </v:group>
          </v:group>
        </w:pict>
      </w:r>
      <w:r>
        <w:rPr>
          <w:rFonts w:ascii="宋体"/>
          <w:sz w:val="2"/>
        </w:rPr>
      </w:r>
      <w:r>
        <w:rPr>
          <w:rFonts w:ascii="Times New Roman"/>
          <w:spacing w:val="169"/>
          <w:sz w:val="2"/>
        </w:rPr>
        <w:t> </w:t>
      </w:r>
      <w:r>
        <w:rPr>
          <w:rFonts w:ascii="宋体"/>
          <w:spacing w:val="169"/>
          <w:sz w:val="2"/>
        </w:rPr>
        <w:pict>
          <v:group style="width:78.150pt;height:.95pt;mso-position-horizontal-relative:char;mso-position-vertical-relative:line" coordorigin="0,0" coordsize="1563,19">
            <v:group style="position:absolute;left:11;top:1;width:1542;height:2" coordorigin="11,1" coordsize="1542,2">
              <v:shape style="position:absolute;left:11;top:1;width:1542;height:2" coordorigin="11,1" coordsize="1542,0" path="m11,1l1552,1e" filled="false" stroked="true" strokeweight=".135833pt" strokecolor="#000000">
                <v:path arrowok="t"/>
              </v:shape>
            </v:group>
            <v:group style="position:absolute;left:9;top:10;width:1545;height:2" coordorigin="9,10" coordsize="1545,2">
              <v:shape style="position:absolute;left:9;top:10;width:1545;height:2" coordorigin="9,10" coordsize="1545,0" path="m9,10l1554,10e" filled="false" stroked="true" strokeweight=".931425pt" strokecolor="#000000">
                <v:path arrowok="t"/>
              </v:shape>
            </v:group>
          </v:group>
        </w:pict>
      </w:r>
      <w:r>
        <w:rPr>
          <w:rFonts w:ascii="宋体"/>
          <w:spacing w:val="169"/>
          <w:sz w:val="2"/>
        </w:rPr>
      </w:r>
    </w:p>
    <w:p>
      <w:pPr>
        <w:spacing w:before="19"/>
        <w:ind w:left="182" w:right="2272"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w w:val="105"/>
          <w:sz w:val="19"/>
          <w:szCs w:val="19"/>
        </w:rPr>
        <w:t>1.</w:t>
      </w:r>
      <w:r>
        <w:rPr>
          <w:rFonts w:ascii="宋体" w:hAnsi="宋体" w:cs="宋体" w:eastAsia="宋体" w:hint="default"/>
          <w:w w:val="105"/>
          <w:sz w:val="19"/>
          <w:szCs w:val="19"/>
        </w:rPr>
        <w:t>将净利润调节为经营活动现金流量</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p>
      <w:pPr>
        <w:spacing w:line="240" w:lineRule="auto" w:before="5"/>
        <w:rPr>
          <w:rFonts w:ascii="Times New Roman" w:hAnsi="Times New Roman" w:cs="Times New Roman" w:eastAsia="Times New Roman" w:hint="default"/>
          <w:sz w:val="4"/>
          <w:szCs w:val="4"/>
        </w:rPr>
      </w:pPr>
    </w:p>
    <w:tbl>
      <w:tblPr>
        <w:tblW w:w="0" w:type="auto"/>
        <w:jc w:val="left"/>
        <w:tblInd w:w="247" w:type="dxa"/>
        <w:tblLayout w:type="fixed"/>
        <w:tblCellMar>
          <w:top w:w="0" w:type="dxa"/>
          <w:left w:w="0" w:type="dxa"/>
          <w:bottom w:w="0" w:type="dxa"/>
          <w:right w:w="0" w:type="dxa"/>
        </w:tblCellMar>
        <w:tblLook w:val="01E0"/>
      </w:tblPr>
      <w:tblGrid>
        <w:gridCol w:w="5044"/>
        <w:gridCol w:w="1681"/>
        <w:gridCol w:w="1530"/>
      </w:tblGrid>
      <w:tr>
        <w:trPr>
          <w:trHeight w:val="379"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w w:val="105"/>
                <w:sz w:val="19"/>
                <w:szCs w:val="19"/>
              </w:rPr>
              <w:t>净利润</w:t>
            </w:r>
            <w:r>
              <w:rPr>
                <w:rFonts w:ascii="宋体" w:hAnsi="宋体" w:cs="宋体" w:eastAsia="宋体" w:hint="default"/>
                <w:sz w:val="19"/>
                <w:szCs w:val="19"/>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9"/>
              <w:jc w:val="right"/>
              <w:rPr>
                <w:rFonts w:ascii="Times New Roman" w:hAnsi="Times New Roman" w:cs="Times New Roman" w:eastAsia="Times New Roman" w:hint="default"/>
                <w:sz w:val="19"/>
                <w:szCs w:val="19"/>
              </w:rPr>
            </w:pPr>
            <w:r>
              <w:rPr>
                <w:rFonts w:ascii="Times New Roman"/>
                <w:w w:val="105"/>
                <w:sz w:val="19"/>
              </w:rPr>
              <w:t>62,134,183.73</w:t>
            </w:r>
            <w:r>
              <w:rPr>
                <w:rFonts w:ascii="Times New Roman"/>
                <w:sz w:val="19"/>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9"/>
                <w:szCs w:val="19"/>
              </w:rPr>
            </w:pPr>
            <w:r>
              <w:rPr>
                <w:rFonts w:ascii="Times New Roman"/>
                <w:w w:val="105"/>
                <w:sz w:val="19"/>
              </w:rPr>
              <w:t>114,215,694.39</w:t>
            </w:r>
            <w:r>
              <w:rPr>
                <w:rFonts w:ascii="Times New Roman"/>
                <w:sz w:val="19"/>
              </w:rPr>
            </w:r>
          </w:p>
        </w:tc>
      </w:tr>
      <w:tr>
        <w:trPr>
          <w:trHeight w:val="359"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9"/>
                <w:szCs w:val="19"/>
              </w:rPr>
            </w:pPr>
            <w:r>
              <w:rPr>
                <w:rFonts w:ascii="宋体" w:hAnsi="宋体" w:cs="宋体" w:eastAsia="宋体" w:hint="default"/>
                <w:w w:val="105"/>
                <w:sz w:val="19"/>
                <w:szCs w:val="19"/>
              </w:rPr>
              <w:t>加：资产减值准备</w:t>
            </w:r>
            <w:r>
              <w:rPr>
                <w:rFonts w:ascii="宋体" w:hAnsi="宋体" w:cs="宋体" w:eastAsia="宋体" w:hint="default"/>
                <w:sz w:val="19"/>
                <w:szCs w:val="19"/>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9"/>
              <w:jc w:val="right"/>
              <w:rPr>
                <w:rFonts w:ascii="Times New Roman" w:hAnsi="Times New Roman" w:cs="Times New Roman" w:eastAsia="Times New Roman" w:hint="default"/>
                <w:sz w:val="19"/>
                <w:szCs w:val="19"/>
              </w:rPr>
            </w:pPr>
            <w:r>
              <w:rPr>
                <w:rFonts w:ascii="Times New Roman"/>
                <w:w w:val="105"/>
                <w:sz w:val="19"/>
              </w:rPr>
              <w:t>19,072,010.00</w:t>
            </w:r>
            <w:r>
              <w:rPr>
                <w:rFonts w:ascii="Times New Roman"/>
                <w:sz w:val="19"/>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9"/>
                <w:szCs w:val="19"/>
              </w:rPr>
            </w:pPr>
            <w:r>
              <w:rPr>
                <w:rFonts w:ascii="Times New Roman"/>
                <w:w w:val="105"/>
                <w:sz w:val="19"/>
              </w:rPr>
              <w:t>12,492,934.78</w:t>
            </w:r>
            <w:r>
              <w:rPr>
                <w:rFonts w:ascii="Times New Roman"/>
                <w:sz w:val="19"/>
              </w:rPr>
            </w:r>
          </w:p>
        </w:tc>
      </w:tr>
      <w:tr>
        <w:trPr>
          <w:trHeight w:val="359"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5" w:right="0"/>
              <w:jc w:val="left"/>
              <w:rPr>
                <w:rFonts w:ascii="宋体" w:hAnsi="宋体" w:cs="宋体" w:eastAsia="宋体" w:hint="default"/>
                <w:sz w:val="19"/>
                <w:szCs w:val="19"/>
              </w:rPr>
            </w:pPr>
            <w:r>
              <w:rPr>
                <w:rFonts w:ascii="宋体" w:hAnsi="宋体" w:cs="宋体" w:eastAsia="宋体" w:hint="default"/>
                <w:w w:val="105"/>
                <w:sz w:val="19"/>
                <w:szCs w:val="19"/>
              </w:rPr>
              <w:t>固定资产折旧、油气资产折耗、生产性生物资产折旧</w:t>
            </w:r>
            <w:r>
              <w:rPr>
                <w:rFonts w:ascii="宋体" w:hAnsi="宋体" w:cs="宋体" w:eastAsia="宋体" w:hint="default"/>
                <w:sz w:val="19"/>
                <w:szCs w:val="19"/>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9"/>
              <w:jc w:val="right"/>
              <w:rPr>
                <w:rFonts w:ascii="Times New Roman" w:hAnsi="Times New Roman" w:cs="Times New Roman" w:eastAsia="Times New Roman" w:hint="default"/>
                <w:sz w:val="19"/>
                <w:szCs w:val="19"/>
              </w:rPr>
            </w:pPr>
            <w:r>
              <w:rPr>
                <w:rFonts w:ascii="Times New Roman"/>
                <w:w w:val="105"/>
                <w:sz w:val="19"/>
              </w:rPr>
              <w:t>17,910,352.64</w:t>
            </w:r>
            <w:r>
              <w:rPr>
                <w:rFonts w:ascii="Times New Roman"/>
                <w:sz w:val="19"/>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9"/>
                <w:szCs w:val="19"/>
              </w:rPr>
            </w:pPr>
            <w:r>
              <w:rPr>
                <w:rFonts w:ascii="Times New Roman"/>
                <w:w w:val="105"/>
                <w:sz w:val="19"/>
              </w:rPr>
              <w:t>17,683,724.10</w:t>
            </w:r>
            <w:r>
              <w:rPr>
                <w:rFonts w:ascii="Times New Roman"/>
                <w:sz w:val="19"/>
              </w:rPr>
            </w:r>
          </w:p>
        </w:tc>
      </w:tr>
      <w:tr>
        <w:trPr>
          <w:trHeight w:val="359"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5" w:right="0"/>
              <w:jc w:val="left"/>
              <w:rPr>
                <w:rFonts w:ascii="宋体" w:hAnsi="宋体" w:cs="宋体" w:eastAsia="宋体" w:hint="default"/>
                <w:sz w:val="19"/>
                <w:szCs w:val="19"/>
              </w:rPr>
            </w:pPr>
            <w:r>
              <w:rPr>
                <w:rFonts w:ascii="宋体" w:hAnsi="宋体" w:cs="宋体" w:eastAsia="宋体" w:hint="default"/>
                <w:w w:val="105"/>
                <w:sz w:val="19"/>
                <w:szCs w:val="19"/>
              </w:rPr>
              <w:t>无形资产摊销</w:t>
            </w:r>
            <w:r>
              <w:rPr>
                <w:rFonts w:ascii="宋体" w:hAnsi="宋体" w:cs="宋体" w:eastAsia="宋体" w:hint="default"/>
                <w:sz w:val="19"/>
                <w:szCs w:val="19"/>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9"/>
              <w:jc w:val="right"/>
              <w:rPr>
                <w:rFonts w:ascii="Times New Roman" w:hAnsi="Times New Roman" w:cs="Times New Roman" w:eastAsia="Times New Roman" w:hint="default"/>
                <w:sz w:val="19"/>
                <w:szCs w:val="19"/>
              </w:rPr>
            </w:pPr>
            <w:r>
              <w:rPr>
                <w:rFonts w:ascii="Times New Roman"/>
                <w:w w:val="105"/>
                <w:sz w:val="19"/>
              </w:rPr>
              <w:t>4,274,324.76</w:t>
            </w:r>
            <w:r>
              <w:rPr>
                <w:rFonts w:ascii="Times New Roman"/>
                <w:sz w:val="19"/>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9"/>
                <w:szCs w:val="19"/>
              </w:rPr>
            </w:pPr>
            <w:r>
              <w:rPr>
                <w:rFonts w:ascii="Times New Roman"/>
                <w:w w:val="105"/>
                <w:sz w:val="19"/>
              </w:rPr>
              <w:t>3,583,309.01</w:t>
            </w:r>
            <w:r>
              <w:rPr>
                <w:rFonts w:ascii="Times New Roman"/>
                <w:sz w:val="19"/>
              </w:rPr>
            </w:r>
          </w:p>
        </w:tc>
      </w:tr>
      <w:tr>
        <w:trPr>
          <w:trHeight w:val="379"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5" w:right="0"/>
              <w:jc w:val="left"/>
              <w:rPr>
                <w:rFonts w:ascii="宋体" w:hAnsi="宋体" w:cs="宋体" w:eastAsia="宋体" w:hint="default"/>
                <w:sz w:val="19"/>
                <w:szCs w:val="19"/>
              </w:rPr>
            </w:pPr>
            <w:r>
              <w:rPr>
                <w:rFonts w:ascii="宋体" w:hAnsi="宋体" w:cs="宋体" w:eastAsia="宋体" w:hint="default"/>
                <w:w w:val="105"/>
                <w:sz w:val="19"/>
                <w:szCs w:val="19"/>
              </w:rPr>
              <w:t>长期待摊费用摊销</w:t>
            </w:r>
            <w:r>
              <w:rPr>
                <w:rFonts w:ascii="宋体" w:hAnsi="宋体" w:cs="宋体" w:eastAsia="宋体" w:hint="default"/>
                <w:sz w:val="19"/>
                <w:szCs w:val="19"/>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34"/>
              <w:jc w:val="right"/>
              <w:rPr>
                <w:rFonts w:ascii="Times New Roman" w:hAnsi="Times New Roman" w:cs="Times New Roman" w:eastAsia="Times New Roman" w:hint="default"/>
                <w:sz w:val="19"/>
                <w:szCs w:val="19"/>
              </w:rPr>
            </w:pPr>
            <w:r>
              <w:rPr>
                <w:rFonts w:ascii="Times New Roman"/>
                <w:w w:val="104"/>
                <w:sz w:val="19"/>
              </w:rPr>
              <w:t>-</w:t>
            </w:r>
            <w:r>
              <w:rPr>
                <w:rFonts w:ascii="Times New Roman"/>
                <w:sz w:val="19"/>
              </w:rPr>
            </w:r>
          </w:p>
        </w:tc>
        <w:tc>
          <w:tcPr>
            <w:tcW w:w="1530" w:type="dxa"/>
            <w:tcBorders>
              <w:top w:val="nil" w:sz="6" w:space="0" w:color="auto"/>
              <w:left w:val="nil" w:sz="6" w:space="0" w:color="auto"/>
              <w:bottom w:val="nil" w:sz="6" w:space="0" w:color="auto"/>
              <w:right w:val="nil" w:sz="6" w:space="0" w:color="auto"/>
            </w:tcBorders>
          </w:tcPr>
          <w:p>
            <w:pPr/>
          </w:p>
        </w:tc>
      </w:tr>
    </w:tbl>
    <w:p>
      <w:pPr>
        <w:spacing w:line="196" w:lineRule="exact" w:before="0"/>
        <w:ind w:left="433" w:right="2272" w:firstLine="0"/>
        <w:jc w:val="left"/>
        <w:rPr>
          <w:rFonts w:ascii="宋体" w:hAnsi="宋体" w:cs="宋体" w:eastAsia="宋体" w:hint="default"/>
          <w:sz w:val="19"/>
          <w:szCs w:val="19"/>
        </w:rPr>
      </w:pPr>
      <w:r>
        <w:rPr>
          <w:rFonts w:ascii="宋体" w:hAnsi="宋体" w:cs="宋体" w:eastAsia="宋体" w:hint="default"/>
          <w:w w:val="105"/>
          <w:sz w:val="19"/>
          <w:szCs w:val="19"/>
        </w:rPr>
        <w:t>处置固定资产、无形资产和其他长期资产的损失（收</w:t>
      </w:r>
      <w:r>
        <w:rPr>
          <w:rFonts w:ascii="宋体" w:hAnsi="宋体" w:cs="宋体" w:eastAsia="宋体" w:hint="default"/>
          <w:sz w:val="19"/>
          <w:szCs w:val="19"/>
        </w:rPr>
      </w:r>
    </w:p>
    <w:p>
      <w:pPr>
        <w:tabs>
          <w:tab w:pos="5930" w:val="left" w:leader="none"/>
          <w:tab w:pos="7666" w:val="left" w:leader="none"/>
        </w:tabs>
        <w:spacing w:line="308" w:lineRule="exact" w:before="0"/>
        <w:ind w:left="182" w:right="143" w:firstLine="0"/>
        <w:jc w:val="left"/>
        <w:rPr>
          <w:rFonts w:ascii="Times New Roman" w:hAnsi="Times New Roman" w:cs="Times New Roman" w:eastAsia="Times New Roman" w:hint="default"/>
          <w:sz w:val="19"/>
          <w:szCs w:val="19"/>
        </w:rPr>
      </w:pPr>
      <w:r>
        <w:rPr>
          <w:rFonts w:ascii="宋体" w:hAnsi="宋体" w:cs="宋体" w:eastAsia="宋体" w:hint="default"/>
          <w:spacing w:val="-1"/>
          <w:position w:val="-12"/>
          <w:sz w:val="19"/>
          <w:szCs w:val="19"/>
        </w:rPr>
        <w:t>益以</w:t>
      </w:r>
      <w:r>
        <w:rPr>
          <w:rFonts w:ascii="Times New Roman" w:hAnsi="Times New Roman" w:cs="Times New Roman" w:eastAsia="Times New Roman" w:hint="default"/>
          <w:spacing w:val="-1"/>
          <w:position w:val="-12"/>
          <w:sz w:val="19"/>
          <w:szCs w:val="19"/>
        </w:rPr>
        <w:t>“</w:t>
      </w:r>
      <w:r>
        <w:rPr>
          <w:rFonts w:ascii="Times New Roman" w:hAnsi="Times New Roman" w:cs="Times New Roman" w:eastAsia="Times New Roman" w:hint="default"/>
          <w:spacing w:val="-1"/>
          <w:position w:val="-12"/>
          <w:sz w:val="19"/>
          <w:szCs w:val="19"/>
        </w:rPr>
        <w:t>-</w:t>
      </w:r>
      <w:r>
        <w:rPr>
          <w:rFonts w:ascii="Times New Roman" w:hAnsi="Times New Roman" w:cs="Times New Roman" w:eastAsia="Times New Roman" w:hint="default"/>
          <w:spacing w:val="-1"/>
          <w:position w:val="-12"/>
          <w:sz w:val="19"/>
          <w:szCs w:val="19"/>
        </w:rPr>
        <w:t>”</w:t>
      </w:r>
      <w:r>
        <w:rPr>
          <w:rFonts w:ascii="宋体" w:hAnsi="宋体" w:cs="宋体" w:eastAsia="宋体" w:hint="default"/>
          <w:spacing w:val="-1"/>
          <w:position w:val="-12"/>
          <w:sz w:val="19"/>
          <w:szCs w:val="19"/>
        </w:rPr>
        <w:t>号填列）</w:t>
        <w:tab/>
      </w:r>
      <w:r>
        <w:rPr>
          <w:rFonts w:ascii="Times New Roman" w:hAnsi="Times New Roman" w:cs="Times New Roman" w:eastAsia="Times New Roman" w:hint="default"/>
          <w:w w:val="105"/>
          <w:sz w:val="19"/>
          <w:szCs w:val="19"/>
        </w:rPr>
        <w:t>21,883.51</w:t>
        <w:tab/>
        <w:t>43,142.57</w:t>
      </w:r>
      <w:r>
        <w:rPr>
          <w:rFonts w:ascii="Times New Roman" w:hAnsi="Times New Roman" w:cs="Times New Roman" w:eastAsia="Times New Roman" w:hint="default"/>
          <w:sz w:val="19"/>
          <w:szCs w:val="19"/>
        </w:rPr>
      </w:r>
    </w:p>
    <w:p>
      <w:pPr>
        <w:spacing w:line="240" w:lineRule="auto" w:before="5"/>
        <w:rPr>
          <w:rFonts w:ascii="Times New Roman" w:hAnsi="Times New Roman" w:cs="Times New Roman" w:eastAsia="Times New Roman" w:hint="default"/>
          <w:sz w:val="3"/>
          <w:szCs w:val="3"/>
        </w:rPr>
      </w:pPr>
    </w:p>
    <w:tbl>
      <w:tblPr>
        <w:tblW w:w="0" w:type="auto"/>
        <w:jc w:val="left"/>
        <w:tblInd w:w="398" w:type="dxa"/>
        <w:tblLayout w:type="fixed"/>
        <w:tblCellMar>
          <w:top w:w="0" w:type="dxa"/>
          <w:left w:w="0" w:type="dxa"/>
          <w:bottom w:w="0" w:type="dxa"/>
          <w:right w:w="0" w:type="dxa"/>
        </w:tblCellMar>
        <w:tblLook w:val="01E0"/>
      </w:tblPr>
      <w:tblGrid>
        <w:gridCol w:w="4433"/>
        <w:gridCol w:w="2109"/>
        <w:gridCol w:w="1562"/>
      </w:tblGrid>
      <w:tr>
        <w:trPr>
          <w:trHeight w:val="1097"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326" w:lineRule="auto" w:before="43"/>
              <w:ind w:left="35" w:right="977"/>
              <w:jc w:val="both"/>
              <w:rPr>
                <w:rFonts w:ascii="宋体" w:hAnsi="宋体" w:cs="宋体" w:eastAsia="宋体" w:hint="default"/>
                <w:sz w:val="19"/>
                <w:szCs w:val="19"/>
              </w:rPr>
            </w:pPr>
            <w:r>
              <w:rPr>
                <w:rFonts w:ascii="宋体" w:hAnsi="宋体" w:cs="宋体" w:eastAsia="宋体" w:hint="default"/>
                <w:spacing w:val="-1"/>
                <w:w w:val="105"/>
                <w:sz w:val="19"/>
                <w:szCs w:val="19"/>
              </w:rPr>
              <w:t>固定资产报废损失（收益以</w:t>
            </w:r>
            <w:r>
              <w:rPr>
                <w:rFonts w:ascii="Times New Roman" w:hAnsi="Times New Roman" w:cs="Times New Roman" w:eastAsia="Times New Roman" w:hint="default"/>
                <w:spacing w:val="-1"/>
                <w:w w:val="105"/>
                <w:sz w:val="19"/>
                <w:szCs w:val="19"/>
              </w:rPr>
              <w:t>“</w:t>
            </w:r>
            <w:r>
              <w:rPr>
                <w:rFonts w:ascii="Times New Roman" w:hAnsi="Times New Roman" w:cs="Times New Roman" w:eastAsia="Times New Roman" w:hint="default"/>
                <w:spacing w:val="-1"/>
                <w:w w:val="105"/>
                <w:sz w:val="19"/>
                <w:szCs w:val="19"/>
              </w:rPr>
              <w:t>-</w:t>
            </w:r>
            <w:r>
              <w:rPr>
                <w:rFonts w:ascii="Times New Roman" w:hAnsi="Times New Roman" w:cs="Times New Roman" w:eastAsia="Times New Roman" w:hint="default"/>
                <w:spacing w:val="-1"/>
                <w:w w:val="105"/>
                <w:sz w:val="19"/>
                <w:szCs w:val="19"/>
              </w:rPr>
              <w:t>”</w:t>
            </w:r>
            <w:r>
              <w:rPr>
                <w:rFonts w:ascii="宋体" w:hAnsi="宋体" w:cs="宋体" w:eastAsia="宋体" w:hint="default"/>
                <w:spacing w:val="-1"/>
                <w:w w:val="105"/>
                <w:sz w:val="19"/>
                <w:szCs w:val="19"/>
              </w:rPr>
              <w:t>号填列）</w:t>
            </w:r>
            <w:r>
              <w:rPr>
                <w:rFonts w:ascii="宋体" w:hAnsi="宋体" w:cs="宋体" w:eastAsia="宋体" w:hint="default"/>
                <w:w w:val="104"/>
                <w:sz w:val="19"/>
                <w:szCs w:val="19"/>
              </w:rPr>
              <w:t> </w:t>
            </w:r>
            <w:r>
              <w:rPr>
                <w:rFonts w:ascii="宋体" w:hAnsi="宋体" w:cs="宋体" w:eastAsia="宋体" w:hint="default"/>
                <w:spacing w:val="-1"/>
                <w:w w:val="105"/>
                <w:sz w:val="19"/>
                <w:szCs w:val="19"/>
              </w:rPr>
              <w:t>公允价值变动损失（收益以</w:t>
            </w:r>
            <w:r>
              <w:rPr>
                <w:rFonts w:ascii="Times New Roman" w:hAnsi="Times New Roman" w:cs="Times New Roman" w:eastAsia="Times New Roman" w:hint="default"/>
                <w:spacing w:val="-1"/>
                <w:w w:val="105"/>
                <w:sz w:val="19"/>
                <w:szCs w:val="19"/>
              </w:rPr>
              <w:t>“</w:t>
            </w:r>
            <w:r>
              <w:rPr>
                <w:rFonts w:ascii="Times New Roman" w:hAnsi="Times New Roman" w:cs="Times New Roman" w:eastAsia="Times New Roman" w:hint="default"/>
                <w:spacing w:val="-1"/>
                <w:w w:val="105"/>
                <w:sz w:val="19"/>
                <w:szCs w:val="19"/>
              </w:rPr>
              <w:t>-</w:t>
            </w:r>
            <w:r>
              <w:rPr>
                <w:rFonts w:ascii="Times New Roman" w:hAnsi="Times New Roman" w:cs="Times New Roman" w:eastAsia="Times New Roman" w:hint="default"/>
                <w:spacing w:val="-1"/>
                <w:w w:val="105"/>
                <w:sz w:val="19"/>
                <w:szCs w:val="19"/>
              </w:rPr>
              <w:t>”</w:t>
            </w:r>
            <w:r>
              <w:rPr>
                <w:rFonts w:ascii="宋体" w:hAnsi="宋体" w:cs="宋体" w:eastAsia="宋体" w:hint="default"/>
                <w:spacing w:val="-1"/>
                <w:w w:val="105"/>
                <w:sz w:val="19"/>
                <w:szCs w:val="19"/>
              </w:rPr>
              <w:t>号填列）</w:t>
            </w:r>
            <w:r>
              <w:rPr>
                <w:rFonts w:ascii="宋体" w:hAnsi="宋体" w:cs="宋体" w:eastAsia="宋体" w:hint="default"/>
                <w:w w:val="104"/>
                <w:sz w:val="19"/>
                <w:szCs w:val="19"/>
              </w:rPr>
              <w:t> </w:t>
            </w:r>
            <w:r>
              <w:rPr>
                <w:rFonts w:ascii="宋体" w:hAnsi="宋体" w:cs="宋体" w:eastAsia="宋体" w:hint="default"/>
                <w:w w:val="105"/>
                <w:sz w:val="19"/>
                <w:szCs w:val="19"/>
              </w:rPr>
              <w:t>财务费用（收益以</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宋体" w:hAnsi="宋体" w:cs="宋体" w:eastAsia="宋体" w:hint="default"/>
                <w:w w:val="105"/>
                <w:sz w:val="19"/>
                <w:szCs w:val="19"/>
              </w:rPr>
              <w:t>号填列）</w:t>
            </w:r>
            <w:r>
              <w:rPr>
                <w:rFonts w:ascii="宋体" w:hAnsi="宋体" w:cs="宋体" w:eastAsia="宋体" w:hint="default"/>
                <w:sz w:val="19"/>
                <w:szCs w:val="19"/>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02"/>
              <w:jc w:val="right"/>
              <w:rPr>
                <w:rFonts w:ascii="Times New Roman" w:hAnsi="Times New Roman" w:cs="Times New Roman" w:eastAsia="Times New Roman" w:hint="default"/>
                <w:sz w:val="19"/>
                <w:szCs w:val="19"/>
              </w:rPr>
            </w:pPr>
            <w:r>
              <w:rPr>
                <w:rFonts w:ascii="Times New Roman"/>
                <w:w w:val="104"/>
                <w:sz w:val="19"/>
              </w:rPr>
              <w:t>-</w:t>
            </w:r>
            <w:r>
              <w:rPr>
                <w:rFonts w:ascii="Times New Roman"/>
                <w:sz w:val="19"/>
              </w:rPr>
            </w:r>
          </w:p>
          <w:p>
            <w:pPr>
              <w:pStyle w:val="TableParagraph"/>
              <w:spacing w:line="393" w:lineRule="auto" w:before="140"/>
              <w:ind w:left="746" w:right="207" w:firstLine="891"/>
              <w:jc w:val="left"/>
              <w:rPr>
                <w:rFonts w:ascii="Times New Roman" w:hAnsi="Times New Roman" w:cs="Times New Roman" w:eastAsia="Times New Roman" w:hint="default"/>
                <w:sz w:val="19"/>
                <w:szCs w:val="19"/>
              </w:rPr>
            </w:pPr>
            <w:r>
              <w:rPr>
                <w:rFonts w:ascii="Times New Roman"/>
                <w:w w:val="105"/>
                <w:sz w:val="19"/>
              </w:rPr>
              <w:t>-</w:t>
            </w:r>
            <w:r>
              <w:rPr>
                <w:rFonts w:ascii="Times New Roman"/>
                <w:w w:val="104"/>
                <w:sz w:val="19"/>
              </w:rPr>
              <w:t> </w:t>
            </w:r>
            <w:r>
              <w:rPr>
                <w:rFonts w:ascii="Times New Roman"/>
                <w:w w:val="105"/>
                <w:sz w:val="19"/>
              </w:rPr>
              <w:t>67,509,879.27</w:t>
            </w:r>
            <w:r>
              <w:rPr>
                <w:rFonts w:ascii="Times New Roman"/>
                <w:sz w:val="19"/>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w w:val="105"/>
                <w:sz w:val="19"/>
              </w:rPr>
              <w:t>61,836,214.42</w:t>
            </w:r>
            <w:r>
              <w:rPr>
                <w:rFonts w:ascii="Times New Roman"/>
                <w:sz w:val="19"/>
              </w:rPr>
            </w:r>
          </w:p>
        </w:tc>
      </w:tr>
      <w:tr>
        <w:trPr>
          <w:trHeight w:val="359"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9"/>
                <w:szCs w:val="19"/>
              </w:rPr>
            </w:pPr>
            <w:r>
              <w:rPr>
                <w:rFonts w:ascii="宋体" w:hAnsi="宋体" w:cs="宋体" w:eastAsia="宋体" w:hint="default"/>
                <w:w w:val="105"/>
                <w:sz w:val="19"/>
                <w:szCs w:val="19"/>
              </w:rPr>
              <w:t>投资损失（收益以</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宋体" w:hAnsi="宋体" w:cs="宋体" w:eastAsia="宋体" w:hint="default"/>
                <w:w w:val="105"/>
                <w:sz w:val="19"/>
                <w:szCs w:val="19"/>
              </w:rPr>
              <w:t>号填列）</w:t>
            </w:r>
            <w:r>
              <w:rPr>
                <w:rFonts w:ascii="宋体" w:hAnsi="宋体" w:cs="宋体" w:eastAsia="宋体" w:hint="default"/>
                <w:sz w:val="19"/>
                <w:szCs w:val="19"/>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7"/>
              <w:jc w:val="right"/>
              <w:rPr>
                <w:rFonts w:ascii="Times New Roman" w:hAnsi="Times New Roman" w:cs="Times New Roman" w:eastAsia="Times New Roman" w:hint="default"/>
                <w:sz w:val="19"/>
                <w:szCs w:val="19"/>
              </w:rPr>
            </w:pPr>
            <w:r>
              <w:rPr>
                <w:rFonts w:ascii="Times New Roman"/>
                <w:sz w:val="19"/>
              </w:rPr>
              <w:t>-106,544,876.29</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9"/>
                <w:szCs w:val="19"/>
              </w:rPr>
            </w:pPr>
            <w:r>
              <w:rPr>
                <w:rFonts w:ascii="Times New Roman"/>
                <w:sz w:val="19"/>
              </w:rPr>
              <w:t>-131,235,872.77</w:t>
            </w:r>
          </w:p>
        </w:tc>
      </w:tr>
      <w:tr>
        <w:trPr>
          <w:trHeight w:val="359"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9"/>
                <w:szCs w:val="19"/>
              </w:rPr>
            </w:pPr>
            <w:r>
              <w:rPr>
                <w:rFonts w:ascii="宋体" w:hAnsi="宋体" w:cs="宋体" w:eastAsia="宋体" w:hint="default"/>
                <w:w w:val="105"/>
                <w:sz w:val="19"/>
                <w:szCs w:val="19"/>
              </w:rPr>
              <w:t>递延所得税资产减少（增加以</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宋体" w:hAnsi="宋体" w:cs="宋体" w:eastAsia="宋体" w:hint="default"/>
                <w:w w:val="105"/>
                <w:sz w:val="19"/>
                <w:szCs w:val="19"/>
              </w:rPr>
              <w:t>号填列）</w:t>
            </w:r>
            <w:r>
              <w:rPr>
                <w:rFonts w:ascii="宋体" w:hAnsi="宋体" w:cs="宋体" w:eastAsia="宋体" w:hint="default"/>
                <w:sz w:val="19"/>
                <w:szCs w:val="19"/>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7"/>
              <w:jc w:val="right"/>
              <w:rPr>
                <w:rFonts w:ascii="Times New Roman" w:hAnsi="Times New Roman" w:cs="Times New Roman" w:eastAsia="Times New Roman" w:hint="default"/>
                <w:sz w:val="19"/>
                <w:szCs w:val="19"/>
              </w:rPr>
            </w:pPr>
            <w:r>
              <w:rPr>
                <w:rFonts w:ascii="Times New Roman"/>
                <w:sz w:val="19"/>
              </w:rPr>
              <w:t>-1,337,608.68</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9"/>
                <w:szCs w:val="19"/>
              </w:rPr>
            </w:pPr>
            <w:r>
              <w:rPr>
                <w:rFonts w:ascii="Times New Roman"/>
                <w:w w:val="105"/>
                <w:sz w:val="19"/>
              </w:rPr>
              <w:t>606,310.95</w:t>
            </w:r>
            <w:r>
              <w:rPr>
                <w:rFonts w:ascii="Times New Roman"/>
                <w:sz w:val="19"/>
              </w:rPr>
            </w:r>
          </w:p>
        </w:tc>
      </w:tr>
      <w:tr>
        <w:trPr>
          <w:trHeight w:val="717"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326" w:lineRule="auto" w:before="22"/>
              <w:ind w:left="35" w:right="778"/>
              <w:jc w:val="left"/>
              <w:rPr>
                <w:rFonts w:ascii="宋体" w:hAnsi="宋体" w:cs="宋体" w:eastAsia="宋体" w:hint="default"/>
                <w:sz w:val="19"/>
                <w:szCs w:val="19"/>
              </w:rPr>
            </w:pPr>
            <w:r>
              <w:rPr>
                <w:rFonts w:ascii="宋体" w:hAnsi="宋体" w:cs="宋体" w:eastAsia="宋体" w:hint="default"/>
                <w:spacing w:val="-1"/>
                <w:w w:val="105"/>
                <w:sz w:val="19"/>
                <w:szCs w:val="19"/>
              </w:rPr>
              <w:t>递延所得税负债增加（减少以</w:t>
            </w:r>
            <w:r>
              <w:rPr>
                <w:rFonts w:ascii="Times New Roman" w:hAnsi="Times New Roman" w:cs="Times New Roman" w:eastAsia="Times New Roman" w:hint="default"/>
                <w:spacing w:val="-1"/>
                <w:w w:val="105"/>
                <w:sz w:val="19"/>
                <w:szCs w:val="19"/>
              </w:rPr>
              <w:t>“</w:t>
            </w:r>
            <w:r>
              <w:rPr>
                <w:rFonts w:ascii="Times New Roman" w:hAnsi="Times New Roman" w:cs="Times New Roman" w:eastAsia="Times New Roman" w:hint="default"/>
                <w:spacing w:val="-1"/>
                <w:w w:val="105"/>
                <w:sz w:val="19"/>
                <w:szCs w:val="19"/>
              </w:rPr>
              <w:t>-</w:t>
            </w:r>
            <w:r>
              <w:rPr>
                <w:rFonts w:ascii="Times New Roman" w:hAnsi="Times New Roman" w:cs="Times New Roman" w:eastAsia="Times New Roman" w:hint="default"/>
                <w:spacing w:val="-1"/>
                <w:w w:val="105"/>
                <w:sz w:val="19"/>
                <w:szCs w:val="19"/>
              </w:rPr>
              <w:t>”</w:t>
            </w:r>
            <w:r>
              <w:rPr>
                <w:rFonts w:ascii="宋体" w:hAnsi="宋体" w:cs="宋体" w:eastAsia="宋体" w:hint="default"/>
                <w:spacing w:val="-1"/>
                <w:w w:val="105"/>
                <w:sz w:val="19"/>
                <w:szCs w:val="19"/>
              </w:rPr>
              <w:t>号填列）</w:t>
            </w:r>
            <w:r>
              <w:rPr>
                <w:rFonts w:ascii="宋体" w:hAnsi="宋体" w:cs="宋体" w:eastAsia="宋体" w:hint="default"/>
                <w:w w:val="104"/>
                <w:sz w:val="19"/>
                <w:szCs w:val="19"/>
              </w:rPr>
              <w:t> </w:t>
            </w:r>
            <w:r>
              <w:rPr>
                <w:rFonts w:ascii="宋体" w:hAnsi="宋体" w:cs="宋体" w:eastAsia="宋体" w:hint="default"/>
                <w:w w:val="105"/>
                <w:sz w:val="19"/>
                <w:szCs w:val="19"/>
              </w:rPr>
              <w:t>存货的减少（增加以</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宋体" w:hAnsi="宋体" w:cs="宋体" w:eastAsia="宋体" w:hint="default"/>
                <w:w w:val="105"/>
                <w:sz w:val="19"/>
                <w:szCs w:val="19"/>
              </w:rPr>
              <w:t>号填列）</w:t>
            </w:r>
            <w:r>
              <w:rPr>
                <w:rFonts w:ascii="宋体" w:hAnsi="宋体" w:cs="宋体" w:eastAsia="宋体" w:hint="default"/>
                <w:sz w:val="19"/>
                <w:szCs w:val="19"/>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02"/>
              <w:jc w:val="right"/>
              <w:rPr>
                <w:rFonts w:ascii="Times New Roman" w:hAnsi="Times New Roman" w:cs="Times New Roman" w:eastAsia="Times New Roman" w:hint="default"/>
                <w:sz w:val="19"/>
                <w:szCs w:val="19"/>
              </w:rPr>
            </w:pPr>
            <w:r>
              <w:rPr>
                <w:rFonts w:ascii="Times New Roman"/>
                <w:w w:val="104"/>
                <w:sz w:val="19"/>
              </w:rPr>
              <w:t>-</w:t>
            </w:r>
            <w:r>
              <w:rPr>
                <w:rFonts w:ascii="Times New Roman"/>
                <w:sz w:val="19"/>
              </w:rPr>
            </w:r>
          </w:p>
          <w:p>
            <w:pPr>
              <w:pStyle w:val="TableParagraph"/>
              <w:spacing w:line="240" w:lineRule="auto" w:before="140"/>
              <w:ind w:left="581" w:right="0"/>
              <w:jc w:val="left"/>
              <w:rPr>
                <w:rFonts w:ascii="Times New Roman" w:hAnsi="Times New Roman" w:cs="Times New Roman" w:eastAsia="Times New Roman" w:hint="default"/>
                <w:sz w:val="19"/>
                <w:szCs w:val="19"/>
              </w:rPr>
            </w:pPr>
            <w:r>
              <w:rPr>
                <w:rFonts w:ascii="Times New Roman"/>
                <w:w w:val="105"/>
                <w:sz w:val="19"/>
              </w:rPr>
              <w:t>-109,921,723.39</w:t>
            </w:r>
            <w:r>
              <w:rPr>
                <w:rFonts w:ascii="Times New Roman"/>
                <w:sz w:val="19"/>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z w:val="19"/>
              </w:rPr>
              <w:t>-97,100,775.14</w:t>
            </w:r>
          </w:p>
        </w:tc>
      </w:tr>
      <w:tr>
        <w:trPr>
          <w:trHeight w:val="359"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9"/>
                <w:szCs w:val="19"/>
              </w:rPr>
            </w:pPr>
            <w:r>
              <w:rPr>
                <w:rFonts w:ascii="宋体" w:hAnsi="宋体" w:cs="宋体" w:eastAsia="宋体" w:hint="default"/>
                <w:w w:val="105"/>
                <w:sz w:val="19"/>
                <w:szCs w:val="19"/>
              </w:rPr>
              <w:t>经营性应收项目的减少（增加以</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宋体" w:hAnsi="宋体" w:cs="宋体" w:eastAsia="宋体" w:hint="default"/>
                <w:w w:val="105"/>
                <w:sz w:val="19"/>
                <w:szCs w:val="19"/>
              </w:rPr>
              <w:t>号填列）</w:t>
            </w:r>
            <w:r>
              <w:rPr>
                <w:rFonts w:ascii="宋体" w:hAnsi="宋体" w:cs="宋体" w:eastAsia="宋体" w:hint="default"/>
                <w:sz w:val="19"/>
                <w:szCs w:val="19"/>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7"/>
              <w:jc w:val="right"/>
              <w:rPr>
                <w:rFonts w:ascii="Times New Roman" w:hAnsi="Times New Roman" w:cs="Times New Roman" w:eastAsia="Times New Roman" w:hint="default"/>
                <w:sz w:val="19"/>
                <w:szCs w:val="19"/>
              </w:rPr>
            </w:pPr>
            <w:r>
              <w:rPr>
                <w:rFonts w:ascii="Times New Roman"/>
                <w:sz w:val="19"/>
              </w:rPr>
              <w:t>-171,642,491.28</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9"/>
                <w:szCs w:val="19"/>
              </w:rPr>
            </w:pPr>
            <w:r>
              <w:rPr>
                <w:rFonts w:ascii="Times New Roman"/>
                <w:w w:val="105"/>
                <w:sz w:val="19"/>
              </w:rPr>
              <w:t>362,882,534.49</w:t>
            </w:r>
            <w:r>
              <w:rPr>
                <w:rFonts w:ascii="Times New Roman"/>
                <w:sz w:val="19"/>
              </w:rPr>
            </w:r>
          </w:p>
        </w:tc>
      </w:tr>
      <w:tr>
        <w:trPr>
          <w:trHeight w:val="359"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9"/>
                <w:szCs w:val="19"/>
              </w:rPr>
            </w:pPr>
            <w:r>
              <w:rPr>
                <w:rFonts w:ascii="宋体" w:hAnsi="宋体" w:cs="宋体" w:eastAsia="宋体" w:hint="default"/>
                <w:w w:val="105"/>
                <w:sz w:val="19"/>
                <w:szCs w:val="19"/>
              </w:rPr>
              <w:t>经营性应付项目的减少（减少以</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w w:val="105"/>
                <w:sz w:val="19"/>
                <w:szCs w:val="19"/>
              </w:rPr>
              <w:t>”</w:t>
            </w:r>
            <w:r>
              <w:rPr>
                <w:rFonts w:ascii="宋体" w:hAnsi="宋体" w:cs="宋体" w:eastAsia="宋体" w:hint="default"/>
                <w:w w:val="105"/>
                <w:sz w:val="19"/>
                <w:szCs w:val="19"/>
              </w:rPr>
              <w:t>号填列）</w:t>
            </w:r>
            <w:r>
              <w:rPr>
                <w:rFonts w:ascii="宋体" w:hAnsi="宋体" w:cs="宋体" w:eastAsia="宋体" w:hint="default"/>
                <w:sz w:val="19"/>
                <w:szCs w:val="19"/>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7"/>
              <w:jc w:val="right"/>
              <w:rPr>
                <w:rFonts w:ascii="Times New Roman" w:hAnsi="Times New Roman" w:cs="Times New Roman" w:eastAsia="Times New Roman" w:hint="default"/>
                <w:sz w:val="19"/>
                <w:szCs w:val="19"/>
              </w:rPr>
            </w:pPr>
            <w:r>
              <w:rPr>
                <w:rFonts w:ascii="Times New Roman"/>
                <w:w w:val="105"/>
                <w:sz w:val="19"/>
              </w:rPr>
              <w:t>597,504,965.36</w:t>
            </w:r>
            <w:r>
              <w:rPr>
                <w:rFonts w:ascii="Times New Roman"/>
                <w:sz w:val="19"/>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9"/>
                <w:szCs w:val="19"/>
              </w:rPr>
            </w:pPr>
            <w:r>
              <w:rPr>
                <w:rFonts w:ascii="Times New Roman"/>
                <w:sz w:val="19"/>
              </w:rPr>
              <w:t>-251,311,240.21</w:t>
            </w:r>
          </w:p>
        </w:tc>
      </w:tr>
      <w:tr>
        <w:trPr>
          <w:trHeight w:val="356"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9"/>
                <w:szCs w:val="19"/>
              </w:rPr>
            </w:pPr>
            <w:r>
              <w:rPr>
                <w:rFonts w:ascii="宋体" w:hAnsi="宋体" w:cs="宋体" w:eastAsia="宋体" w:hint="default"/>
                <w:w w:val="105"/>
                <w:sz w:val="19"/>
                <w:szCs w:val="19"/>
              </w:rPr>
              <w:t>其他</w:t>
            </w:r>
            <w:r>
              <w:rPr>
                <w:rFonts w:ascii="宋体" w:hAnsi="宋体" w:cs="宋体" w:eastAsia="宋体" w:hint="default"/>
                <w:sz w:val="19"/>
                <w:szCs w:val="19"/>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02"/>
              <w:jc w:val="right"/>
              <w:rPr>
                <w:rFonts w:ascii="Times New Roman" w:hAnsi="Times New Roman" w:cs="Times New Roman" w:eastAsia="Times New Roman" w:hint="default"/>
                <w:sz w:val="19"/>
                <w:szCs w:val="19"/>
              </w:rPr>
            </w:pPr>
            <w:r>
              <w:rPr>
                <w:rFonts w:ascii="Times New Roman"/>
                <w:w w:val="104"/>
                <w:sz w:val="19"/>
              </w:rPr>
              <w:t>-</w:t>
            </w:r>
            <w:r>
              <w:rPr>
                <w:rFonts w:ascii="Times New Roman"/>
                <w:sz w:val="19"/>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9"/>
                <w:szCs w:val="19"/>
              </w:rPr>
            </w:pPr>
            <w:r>
              <w:rPr>
                <w:rFonts w:ascii="Times New Roman"/>
                <w:sz w:val="19"/>
              </w:rPr>
              <w:t>-16,090,744.00</w:t>
            </w:r>
          </w:p>
        </w:tc>
      </w:tr>
      <w:tr>
        <w:trPr>
          <w:trHeight w:val="379"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9"/>
                <w:szCs w:val="19"/>
              </w:rPr>
            </w:pPr>
            <w:r>
              <w:rPr>
                <w:rFonts w:ascii="宋体" w:hAnsi="宋体" w:cs="宋体" w:eastAsia="宋体" w:hint="default"/>
                <w:w w:val="105"/>
                <w:sz w:val="19"/>
                <w:szCs w:val="19"/>
              </w:rPr>
              <w:t>经营活动产生的现金流量净额</w:t>
            </w:r>
            <w:r>
              <w:rPr>
                <w:rFonts w:ascii="宋体" w:hAnsi="宋体" w:cs="宋体" w:eastAsia="宋体" w:hint="default"/>
                <w:sz w:val="19"/>
                <w:szCs w:val="19"/>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7"/>
              <w:jc w:val="right"/>
              <w:rPr>
                <w:rFonts w:ascii="Times New Roman" w:hAnsi="Times New Roman" w:cs="Times New Roman" w:eastAsia="Times New Roman" w:hint="default"/>
                <w:sz w:val="19"/>
                <w:szCs w:val="19"/>
              </w:rPr>
            </w:pPr>
            <w:r>
              <w:rPr>
                <w:rFonts w:ascii="Times New Roman"/>
                <w:w w:val="105"/>
                <w:sz w:val="19"/>
              </w:rPr>
              <w:t>378,980,899.63</w:t>
            </w:r>
            <w:r>
              <w:rPr>
                <w:rFonts w:ascii="Times New Roman"/>
                <w:sz w:val="19"/>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9"/>
                <w:szCs w:val="19"/>
              </w:rPr>
            </w:pPr>
            <w:r>
              <w:rPr>
                <w:rFonts w:ascii="Times New Roman"/>
                <w:w w:val="105"/>
                <w:sz w:val="19"/>
              </w:rPr>
              <w:t>77,605,232.59</w:t>
            </w:r>
            <w:r>
              <w:rPr>
                <w:rFonts w:ascii="Times New Roman"/>
                <w:sz w:val="19"/>
              </w:rPr>
            </w:r>
          </w:p>
        </w:tc>
      </w:tr>
    </w:tbl>
    <w:p>
      <w:pPr>
        <w:spacing w:line="340" w:lineRule="auto" w:before="4"/>
        <w:ind w:left="182" w:right="4987" w:firstLine="0"/>
        <w:jc w:val="left"/>
        <w:rPr>
          <w:rFonts w:ascii="宋体" w:hAnsi="宋体" w:cs="宋体" w:eastAsia="宋体" w:hint="default"/>
          <w:sz w:val="19"/>
          <w:szCs w:val="19"/>
        </w:rPr>
      </w:pPr>
      <w:r>
        <w:rPr/>
        <w:pict>
          <v:shape style="position:absolute;margin-left:95.380394pt;margin-top:87.642723pt;width:412.75pt;height:91.75pt;mso-position-horizontal-relative:page;mso-position-vertical-relative:paragraph;z-index:4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5"/>
                    <w:gridCol w:w="2900"/>
                    <w:gridCol w:w="1530"/>
                  </w:tblGrid>
                  <w:tr>
                    <w:trPr>
                      <w:trHeight w:val="379"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w w:val="105"/>
                            <w:sz w:val="19"/>
                            <w:szCs w:val="19"/>
                          </w:rPr>
                          <w:t>现金的期末余额</w:t>
                        </w:r>
                        <w:r>
                          <w:rPr>
                            <w:rFonts w:ascii="宋体" w:hAnsi="宋体" w:cs="宋体" w:eastAsia="宋体" w:hint="default"/>
                            <w:sz w:val="19"/>
                            <w:szCs w:val="19"/>
                          </w:rPr>
                        </w:r>
                      </w:p>
                    </w:tc>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9"/>
                          <w:jc w:val="right"/>
                          <w:rPr>
                            <w:rFonts w:ascii="Times New Roman" w:hAnsi="Times New Roman" w:cs="Times New Roman" w:eastAsia="Times New Roman" w:hint="default"/>
                            <w:sz w:val="19"/>
                            <w:szCs w:val="19"/>
                          </w:rPr>
                        </w:pPr>
                        <w:r>
                          <w:rPr>
                            <w:rFonts w:ascii="Times New Roman"/>
                            <w:w w:val="105"/>
                            <w:sz w:val="19"/>
                          </w:rPr>
                          <w:t>478,109,984.39</w:t>
                        </w:r>
                        <w:r>
                          <w:rPr>
                            <w:rFonts w:ascii="Times New Roman"/>
                            <w:sz w:val="19"/>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9"/>
                            <w:szCs w:val="19"/>
                          </w:rPr>
                        </w:pPr>
                        <w:r>
                          <w:rPr>
                            <w:rFonts w:ascii="Times New Roman"/>
                            <w:w w:val="105"/>
                            <w:sz w:val="19"/>
                          </w:rPr>
                          <w:t>252,154,579.40</w:t>
                        </w:r>
                        <w:r>
                          <w:rPr>
                            <w:rFonts w:ascii="Times New Roman"/>
                            <w:sz w:val="19"/>
                          </w:rPr>
                        </w:r>
                      </w:p>
                    </w:tc>
                  </w:tr>
                  <w:tr>
                    <w:trPr>
                      <w:trHeight w:val="359"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9"/>
                            <w:szCs w:val="19"/>
                          </w:rPr>
                        </w:pPr>
                        <w:r>
                          <w:rPr>
                            <w:rFonts w:ascii="宋体" w:hAnsi="宋体" w:cs="宋体" w:eastAsia="宋体" w:hint="default"/>
                            <w:w w:val="105"/>
                            <w:sz w:val="19"/>
                            <w:szCs w:val="19"/>
                          </w:rPr>
                          <w:t>减：现金的期初余额</w:t>
                        </w:r>
                        <w:r>
                          <w:rPr>
                            <w:rFonts w:ascii="宋体" w:hAnsi="宋体" w:cs="宋体" w:eastAsia="宋体" w:hint="default"/>
                            <w:sz w:val="19"/>
                            <w:szCs w:val="19"/>
                          </w:rPr>
                        </w:r>
                      </w:p>
                    </w:tc>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9"/>
                          <w:jc w:val="right"/>
                          <w:rPr>
                            <w:rFonts w:ascii="Times New Roman" w:hAnsi="Times New Roman" w:cs="Times New Roman" w:eastAsia="Times New Roman" w:hint="default"/>
                            <w:sz w:val="19"/>
                            <w:szCs w:val="19"/>
                          </w:rPr>
                        </w:pPr>
                        <w:r>
                          <w:rPr>
                            <w:rFonts w:ascii="Times New Roman"/>
                            <w:w w:val="105"/>
                            <w:sz w:val="19"/>
                          </w:rPr>
                          <w:t>252,154,579.40</w:t>
                        </w:r>
                        <w:r>
                          <w:rPr>
                            <w:rFonts w:ascii="Times New Roman"/>
                            <w:sz w:val="19"/>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9"/>
                            <w:szCs w:val="19"/>
                          </w:rPr>
                        </w:pPr>
                        <w:r>
                          <w:rPr>
                            <w:rFonts w:ascii="Times New Roman"/>
                            <w:w w:val="105"/>
                            <w:sz w:val="19"/>
                          </w:rPr>
                          <w:t>293,331,657.49</w:t>
                        </w:r>
                        <w:r>
                          <w:rPr>
                            <w:rFonts w:ascii="Times New Roman"/>
                            <w:sz w:val="19"/>
                          </w:rPr>
                        </w:r>
                      </w:p>
                    </w:tc>
                  </w:tr>
                  <w:tr>
                    <w:trPr>
                      <w:trHeight w:val="1096"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345" w:lineRule="auto" w:before="24"/>
                          <w:ind w:left="35" w:right="1403"/>
                          <w:jc w:val="both"/>
                          <w:rPr>
                            <w:rFonts w:ascii="宋体" w:hAnsi="宋体" w:cs="宋体" w:eastAsia="宋体" w:hint="default"/>
                            <w:sz w:val="19"/>
                            <w:szCs w:val="19"/>
                          </w:rPr>
                        </w:pPr>
                        <w:r>
                          <w:rPr>
                            <w:rFonts w:ascii="宋体" w:hAnsi="宋体" w:cs="宋体" w:eastAsia="宋体" w:hint="default"/>
                            <w:sz w:val="19"/>
                            <w:szCs w:val="19"/>
                          </w:rPr>
                          <w:t>加：现金等价物的期末余额</w:t>
                        </w:r>
                        <w:r>
                          <w:rPr>
                            <w:rFonts w:ascii="宋体" w:hAnsi="宋体" w:cs="宋体" w:eastAsia="宋体" w:hint="default"/>
                            <w:spacing w:val="9"/>
                            <w:sz w:val="19"/>
                            <w:szCs w:val="19"/>
                          </w:rPr>
                          <w:t> </w:t>
                        </w:r>
                        <w:r>
                          <w:rPr>
                            <w:rFonts w:ascii="宋体" w:hAnsi="宋体" w:cs="宋体" w:eastAsia="宋体" w:hint="default"/>
                            <w:sz w:val="19"/>
                            <w:szCs w:val="19"/>
                          </w:rPr>
                          <w:t>减：现金等价物的期初余额</w:t>
                        </w:r>
                        <w:r>
                          <w:rPr>
                            <w:rFonts w:ascii="宋体" w:hAnsi="宋体" w:cs="宋体" w:eastAsia="宋体" w:hint="default"/>
                            <w:spacing w:val="9"/>
                            <w:sz w:val="19"/>
                            <w:szCs w:val="19"/>
                          </w:rPr>
                          <w:t> </w:t>
                        </w:r>
                        <w:r>
                          <w:rPr>
                            <w:rFonts w:ascii="宋体" w:hAnsi="宋体" w:cs="宋体" w:eastAsia="宋体" w:hint="default"/>
                            <w:sz w:val="19"/>
                            <w:szCs w:val="19"/>
                          </w:rPr>
                          <w:t>现金及现金等价物净增加额</w:t>
                        </w:r>
                      </w:p>
                    </w:tc>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39"/>
                          <w:jc w:val="right"/>
                          <w:rPr>
                            <w:rFonts w:ascii="Times New Roman" w:hAnsi="Times New Roman" w:cs="Times New Roman" w:eastAsia="Times New Roman" w:hint="default"/>
                            <w:sz w:val="19"/>
                            <w:szCs w:val="19"/>
                          </w:rPr>
                        </w:pPr>
                        <w:r>
                          <w:rPr>
                            <w:rFonts w:ascii="Times New Roman"/>
                            <w:w w:val="105"/>
                            <w:sz w:val="19"/>
                          </w:rPr>
                          <w:t>225,955,404.99</w:t>
                        </w:r>
                        <w:r>
                          <w:rPr>
                            <w:rFonts w:ascii="Times New Roman"/>
                            <w:sz w:val="19"/>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z w:val="19"/>
                          </w:rPr>
                          <w:t>-41,177,078.09</w:t>
                        </w:r>
                      </w:p>
                    </w:tc>
                  </w:tr>
                </w:tbl>
                <w:p>
                  <w:pPr/>
                </w:p>
              </w:txbxContent>
            </v:textbox>
            <w10:wrap type="none"/>
          </v:shape>
        </w:pict>
      </w:r>
      <w:r>
        <w:rPr>
          <w:rFonts w:ascii="Times New Roman" w:hAnsi="Times New Roman" w:cs="Times New Roman" w:eastAsia="Times New Roman" w:hint="default"/>
          <w:sz w:val="19"/>
          <w:szCs w:val="19"/>
        </w:rPr>
        <w:t>2.</w:t>
      </w:r>
      <w:r>
        <w:rPr>
          <w:rFonts w:ascii="宋体" w:hAnsi="宋体" w:cs="宋体" w:eastAsia="宋体" w:hint="default"/>
          <w:sz w:val="19"/>
          <w:szCs w:val="19"/>
        </w:rPr>
        <w:t>不涉及现金收支的重大投资和筹资活动</w:t>
      </w:r>
      <w:r>
        <w:rPr>
          <w:rFonts w:ascii="宋体" w:hAnsi="宋体" w:cs="宋体" w:eastAsia="宋体" w:hint="default"/>
          <w:spacing w:val="59"/>
          <w:sz w:val="19"/>
          <w:szCs w:val="19"/>
        </w:rPr>
        <w:t> </w:t>
      </w:r>
      <w:r>
        <w:rPr>
          <w:rFonts w:ascii="宋体" w:hAnsi="宋体" w:cs="宋体" w:eastAsia="宋体" w:hint="default"/>
          <w:w w:val="105"/>
          <w:sz w:val="19"/>
          <w:szCs w:val="19"/>
        </w:rPr>
        <w:t>债务转为资本</w:t>
      </w:r>
      <w:r>
        <w:rPr>
          <w:rFonts w:ascii="宋体" w:hAnsi="宋体" w:cs="宋体" w:eastAsia="宋体" w:hint="default"/>
          <w:w w:val="104"/>
          <w:sz w:val="19"/>
          <w:szCs w:val="19"/>
        </w:rPr>
        <w:t> </w:t>
      </w:r>
      <w:r>
        <w:rPr>
          <w:rFonts w:ascii="宋体" w:hAnsi="宋体" w:cs="宋体" w:eastAsia="宋体" w:hint="default"/>
          <w:w w:val="105"/>
          <w:sz w:val="19"/>
          <w:szCs w:val="19"/>
        </w:rPr>
        <w:t>一年内到期的可转换公司债券</w:t>
      </w:r>
      <w:r>
        <w:rPr>
          <w:rFonts w:ascii="宋体" w:hAnsi="宋体" w:cs="宋体" w:eastAsia="宋体" w:hint="default"/>
          <w:w w:val="104"/>
          <w:sz w:val="19"/>
          <w:szCs w:val="19"/>
        </w:rPr>
        <w:t> </w:t>
      </w:r>
      <w:r>
        <w:rPr>
          <w:rFonts w:ascii="宋体" w:hAnsi="宋体" w:cs="宋体" w:eastAsia="宋体" w:hint="default"/>
          <w:w w:val="105"/>
          <w:sz w:val="19"/>
          <w:szCs w:val="19"/>
        </w:rPr>
        <w:t>融资租入固定资产</w:t>
      </w:r>
      <w:r>
        <w:rPr>
          <w:rFonts w:ascii="宋体" w:hAnsi="宋体" w:cs="宋体" w:eastAsia="宋体" w:hint="default"/>
          <w:w w:val="104"/>
          <w:sz w:val="19"/>
          <w:szCs w:val="19"/>
        </w:rPr>
        <w:t> </w:t>
      </w:r>
      <w:r>
        <w:rPr>
          <w:rFonts w:ascii="Times New Roman" w:hAnsi="Times New Roman" w:cs="Times New Roman" w:eastAsia="Times New Roman" w:hint="default"/>
          <w:w w:val="105"/>
          <w:sz w:val="19"/>
          <w:szCs w:val="19"/>
        </w:rPr>
        <w:t>3.</w:t>
      </w:r>
      <w:r>
        <w:rPr>
          <w:rFonts w:ascii="宋体" w:hAnsi="宋体" w:cs="宋体" w:eastAsia="宋体" w:hint="default"/>
          <w:w w:val="105"/>
          <w:sz w:val="19"/>
          <w:szCs w:val="19"/>
        </w:rPr>
        <w:t>现金及现金等价物净变动情况</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3"/>
        <w:spacing w:line="240" w:lineRule="auto"/>
        <w:ind w:left="560" w:right="2272"/>
        <w:jc w:val="left"/>
        <w:rPr>
          <w:b w:val="0"/>
          <w:bCs w:val="0"/>
        </w:rPr>
      </w:pPr>
      <w:r>
        <w:rPr/>
        <w:t>十四、补充资料</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ind w:left="558" w:right="2272"/>
        <w:jc w:val="left"/>
      </w:pPr>
      <w:r>
        <w:rPr/>
        <w:t>（一）本期非经常性损益的项目明细：</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7" w:type="dxa"/>
        <w:tblLayout w:type="fixed"/>
        <w:tblCellMar>
          <w:top w:w="0" w:type="dxa"/>
          <w:left w:w="0" w:type="dxa"/>
          <w:bottom w:w="0" w:type="dxa"/>
          <w:right w:w="0" w:type="dxa"/>
        </w:tblCellMar>
        <w:tblLook w:val="01E0"/>
      </w:tblPr>
      <w:tblGrid>
        <w:gridCol w:w="5062"/>
        <w:gridCol w:w="246"/>
        <w:gridCol w:w="1600"/>
        <w:gridCol w:w="233"/>
        <w:gridCol w:w="1382"/>
      </w:tblGrid>
      <w:tr>
        <w:trPr>
          <w:trHeight w:val="371" w:hRule="exact"/>
        </w:trPr>
        <w:tc>
          <w:tcPr>
            <w:tcW w:w="5062"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1" w:right="0"/>
              <w:jc w:val="center"/>
              <w:rPr>
                <w:rFonts w:ascii="宋体" w:hAnsi="宋体" w:cs="宋体" w:eastAsia="宋体" w:hint="default"/>
                <w:sz w:val="19"/>
                <w:szCs w:val="19"/>
              </w:rPr>
            </w:pPr>
            <w:r>
              <w:rPr>
                <w:rFonts w:ascii="宋体" w:hAnsi="宋体" w:cs="宋体" w:eastAsia="宋体" w:hint="default"/>
                <w:sz w:val="19"/>
                <w:szCs w:val="19"/>
              </w:rPr>
              <w:t>非经常性损益项目</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418" w:right="0"/>
              <w:jc w:val="left"/>
              <w:rPr>
                <w:rFonts w:ascii="宋体" w:hAnsi="宋体" w:cs="宋体" w:eastAsia="宋体" w:hint="default"/>
                <w:sz w:val="19"/>
                <w:szCs w:val="19"/>
              </w:rPr>
            </w:pPr>
            <w:r>
              <w:rPr>
                <w:rFonts w:ascii="宋体" w:hAnsi="宋体" w:cs="宋体" w:eastAsia="宋体" w:hint="default"/>
                <w:sz w:val="19"/>
                <w:szCs w:val="19"/>
              </w:rPr>
              <w:t>本期金额</w:t>
            </w: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16" w:right="0"/>
              <w:jc w:val="center"/>
              <w:rPr>
                <w:rFonts w:ascii="宋体" w:hAnsi="宋体" w:cs="宋体" w:eastAsia="宋体" w:hint="default"/>
                <w:sz w:val="19"/>
                <w:szCs w:val="19"/>
              </w:rPr>
            </w:pPr>
            <w:r>
              <w:rPr>
                <w:rFonts w:ascii="宋体" w:hAnsi="宋体" w:cs="宋体" w:eastAsia="宋体" w:hint="default"/>
                <w:sz w:val="19"/>
                <w:szCs w:val="19"/>
              </w:rPr>
              <w:t>上期金额</w:t>
            </w:r>
          </w:p>
        </w:tc>
      </w:tr>
      <w:tr>
        <w:trPr>
          <w:trHeight w:val="370" w:hRule="exact"/>
        </w:trPr>
        <w:tc>
          <w:tcPr>
            <w:tcW w:w="5062" w:type="dxa"/>
            <w:tcBorders>
              <w:top w:val="single" w:sz="7" w:space="0" w:color="000000"/>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9"/>
                <w:szCs w:val="19"/>
              </w:rPr>
            </w:pPr>
            <w:r>
              <w:rPr>
                <w:rFonts w:ascii="宋体" w:hAnsi="宋体" w:cs="宋体" w:eastAsia="宋体" w:hint="default"/>
                <w:sz w:val="19"/>
                <w:szCs w:val="19"/>
              </w:rPr>
              <w:t>一、非流动资产处置损益</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left="380" w:right="0"/>
              <w:jc w:val="left"/>
              <w:rPr>
                <w:rFonts w:ascii="Times New Roman" w:hAnsi="Times New Roman" w:cs="Times New Roman" w:eastAsia="Times New Roman" w:hint="default"/>
                <w:sz w:val="19"/>
                <w:szCs w:val="19"/>
              </w:rPr>
            </w:pPr>
            <w:r>
              <w:rPr>
                <w:rFonts w:ascii="Times New Roman"/>
                <w:sz w:val="19"/>
              </w:rPr>
              <w:t>17,498,845.90</w:t>
            </w: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left="106" w:right="0"/>
              <w:jc w:val="center"/>
              <w:rPr>
                <w:rFonts w:ascii="Times New Roman" w:hAnsi="Times New Roman" w:cs="Times New Roman" w:eastAsia="Times New Roman" w:hint="default"/>
                <w:sz w:val="19"/>
                <w:szCs w:val="19"/>
              </w:rPr>
            </w:pPr>
            <w:r>
              <w:rPr>
                <w:rFonts w:ascii="Times New Roman"/>
                <w:sz w:val="19"/>
              </w:rPr>
              <w:t>-1,195,649.01</w:t>
            </w:r>
          </w:p>
        </w:tc>
      </w:tr>
      <w:tr>
        <w:trPr>
          <w:trHeight w:val="570"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3" w:lineRule="exact" w:before="18"/>
              <w:ind w:left="35" w:right="0"/>
              <w:jc w:val="left"/>
              <w:rPr>
                <w:rFonts w:ascii="宋体" w:hAnsi="宋体" w:cs="宋体" w:eastAsia="宋体" w:hint="default"/>
                <w:sz w:val="19"/>
                <w:szCs w:val="19"/>
              </w:rPr>
            </w:pPr>
            <w:r>
              <w:rPr>
                <w:rFonts w:ascii="宋体" w:hAnsi="宋体" w:cs="宋体" w:eastAsia="宋体" w:hint="default"/>
                <w:sz w:val="19"/>
                <w:szCs w:val="19"/>
              </w:rPr>
              <w:t>二、越权审批，或无正式批准文件，或偶发性的税收返还</w:t>
            </w:r>
          </w:p>
          <w:p>
            <w:pPr>
              <w:pStyle w:val="TableParagraph"/>
              <w:spacing w:line="243" w:lineRule="exact"/>
              <w:ind w:left="35" w:right="0"/>
              <w:jc w:val="left"/>
              <w:rPr>
                <w:rFonts w:ascii="宋体" w:hAnsi="宋体" w:cs="宋体" w:eastAsia="宋体" w:hint="default"/>
                <w:sz w:val="19"/>
                <w:szCs w:val="19"/>
              </w:rPr>
            </w:pPr>
            <w:r>
              <w:rPr>
                <w:rFonts w:ascii="宋体" w:hAnsi="宋体" w:cs="宋体" w:eastAsia="宋体" w:hint="default"/>
                <w:sz w:val="19"/>
                <w:szCs w:val="19"/>
              </w:rPr>
              <w:t>、减免</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518"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8" w:lineRule="exact" w:before="39"/>
              <w:ind w:left="35" w:right="156"/>
              <w:jc w:val="left"/>
              <w:rPr>
                <w:rFonts w:ascii="宋体" w:hAnsi="宋体" w:cs="宋体" w:eastAsia="宋体" w:hint="default"/>
                <w:sz w:val="19"/>
                <w:szCs w:val="19"/>
              </w:rPr>
            </w:pPr>
            <w:r>
              <w:rPr>
                <w:rFonts w:ascii="宋体" w:hAnsi="宋体" w:cs="宋体" w:eastAsia="宋体" w:hint="default"/>
                <w:sz w:val="19"/>
                <w:szCs w:val="19"/>
              </w:rPr>
              <w:t>三、计入当期损益的政府补助，但与公司正常经营业务密</w:t>
            </w:r>
            <w:r>
              <w:rPr>
                <w:rFonts w:ascii="宋体" w:hAnsi="宋体" w:cs="宋体" w:eastAsia="宋体" w:hint="default"/>
                <w:spacing w:val="22"/>
                <w:sz w:val="19"/>
                <w:szCs w:val="19"/>
              </w:rPr>
              <w:t> </w:t>
            </w:r>
            <w:r>
              <w:rPr>
                <w:rFonts w:ascii="宋体" w:hAnsi="宋体" w:cs="宋体" w:eastAsia="宋体" w:hint="default"/>
                <w:sz w:val="19"/>
                <w:szCs w:val="19"/>
              </w:rPr>
              <w:t>切相关，符合国家政策规定、按照一定标准定额或定量持</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80" w:right="0"/>
              <w:jc w:val="left"/>
              <w:rPr>
                <w:rFonts w:ascii="Times New Roman" w:hAnsi="Times New Roman" w:cs="Times New Roman" w:eastAsia="Times New Roman" w:hint="default"/>
                <w:sz w:val="19"/>
                <w:szCs w:val="19"/>
              </w:rPr>
            </w:pPr>
            <w:r>
              <w:rPr>
                <w:rFonts w:ascii="Times New Roman"/>
                <w:sz w:val="19"/>
              </w:rPr>
              <w:t>13,191,925.00</w:t>
            </w: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71" w:right="0"/>
              <w:jc w:val="center"/>
              <w:rPr>
                <w:rFonts w:ascii="Times New Roman" w:hAnsi="Times New Roman" w:cs="Times New Roman" w:eastAsia="Times New Roman" w:hint="default"/>
                <w:sz w:val="19"/>
                <w:szCs w:val="19"/>
              </w:rPr>
            </w:pPr>
            <w:r>
              <w:rPr>
                <w:rFonts w:ascii="Times New Roman"/>
                <w:sz w:val="19"/>
              </w:rPr>
              <w:t>10,416,165.90</w:t>
            </w:r>
          </w:p>
        </w:tc>
      </w:tr>
      <w:tr>
        <w:trPr>
          <w:trHeight w:val="311"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z w:val="19"/>
                <w:szCs w:val="19"/>
              </w:rPr>
              <w:t>续享受的政府补助除外</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370"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9"/>
                <w:szCs w:val="19"/>
              </w:rPr>
            </w:pPr>
            <w:r>
              <w:rPr>
                <w:rFonts w:ascii="宋体" w:hAnsi="宋体" w:cs="宋体" w:eastAsia="宋体" w:hint="default"/>
                <w:sz w:val="19"/>
                <w:szCs w:val="19"/>
              </w:rPr>
              <w:t>四、计入当期损益的对非金融企业收取的资金占用费</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537"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8" w:lineRule="exact" w:before="58"/>
              <w:ind w:left="35" w:right="156"/>
              <w:jc w:val="left"/>
              <w:rPr>
                <w:rFonts w:ascii="宋体" w:hAnsi="宋体" w:cs="宋体" w:eastAsia="宋体" w:hint="default"/>
                <w:sz w:val="19"/>
                <w:szCs w:val="19"/>
              </w:rPr>
            </w:pPr>
            <w:r>
              <w:rPr>
                <w:rFonts w:ascii="宋体" w:hAnsi="宋体" w:cs="宋体" w:eastAsia="宋体" w:hint="default"/>
                <w:sz w:val="19"/>
                <w:szCs w:val="19"/>
              </w:rPr>
              <w:t>五、企业取得子公司、联营企业及合营企业的投资成本小</w:t>
            </w:r>
            <w:r>
              <w:rPr>
                <w:rFonts w:ascii="宋体" w:hAnsi="宋体" w:cs="宋体" w:eastAsia="宋体" w:hint="default"/>
                <w:spacing w:val="22"/>
                <w:sz w:val="19"/>
                <w:szCs w:val="19"/>
              </w:rPr>
              <w:t> </w:t>
            </w:r>
            <w:r>
              <w:rPr>
                <w:rFonts w:ascii="宋体" w:hAnsi="宋体" w:cs="宋体" w:eastAsia="宋体" w:hint="default"/>
                <w:sz w:val="19"/>
                <w:szCs w:val="19"/>
              </w:rPr>
              <w:t>于取得投资时应享有被投资单位可辨认净资产公允价值产</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281"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z w:val="19"/>
                <w:szCs w:val="19"/>
              </w:rPr>
              <w:t>生的收益</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340"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9"/>
                <w:szCs w:val="19"/>
              </w:rPr>
            </w:pPr>
            <w:r>
              <w:rPr>
                <w:rFonts w:ascii="宋体" w:hAnsi="宋体" w:cs="宋体" w:eastAsia="宋体" w:hint="default"/>
                <w:sz w:val="19"/>
                <w:szCs w:val="19"/>
              </w:rPr>
              <w:t>六、非货币性资产交换损益</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347"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9"/>
                <w:szCs w:val="19"/>
              </w:rPr>
            </w:pPr>
            <w:r>
              <w:rPr>
                <w:rFonts w:ascii="宋体" w:hAnsi="宋体" w:cs="宋体" w:eastAsia="宋体" w:hint="default"/>
                <w:sz w:val="19"/>
                <w:szCs w:val="19"/>
              </w:rPr>
              <w:t>七、委托他人投资或管理资产的损益</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577"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8" w:lineRule="exact" w:before="46"/>
              <w:ind w:left="35" w:right="156"/>
              <w:jc w:val="left"/>
              <w:rPr>
                <w:rFonts w:ascii="宋体" w:hAnsi="宋体" w:cs="宋体" w:eastAsia="宋体" w:hint="default"/>
                <w:sz w:val="19"/>
                <w:szCs w:val="19"/>
              </w:rPr>
            </w:pPr>
            <w:r>
              <w:rPr>
                <w:rFonts w:ascii="宋体" w:hAnsi="宋体" w:cs="宋体" w:eastAsia="宋体" w:hint="default"/>
                <w:sz w:val="19"/>
                <w:szCs w:val="19"/>
              </w:rPr>
              <w:t>八、因不可抗力因素，如遭受自然灾害而计提的各项资产</w:t>
            </w:r>
            <w:r>
              <w:rPr>
                <w:rFonts w:ascii="宋体" w:hAnsi="宋体" w:cs="宋体" w:eastAsia="宋体" w:hint="default"/>
                <w:spacing w:val="22"/>
                <w:sz w:val="19"/>
                <w:szCs w:val="19"/>
              </w:rPr>
              <w:t> </w:t>
            </w:r>
            <w:r>
              <w:rPr>
                <w:rFonts w:ascii="宋体" w:hAnsi="宋体" w:cs="宋体" w:eastAsia="宋体" w:hint="default"/>
                <w:sz w:val="19"/>
                <w:szCs w:val="19"/>
              </w:rPr>
              <w:t>减值准备</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359"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9"/>
                <w:szCs w:val="19"/>
              </w:rPr>
            </w:pPr>
            <w:r>
              <w:rPr>
                <w:rFonts w:ascii="宋体" w:hAnsi="宋体" w:cs="宋体" w:eastAsia="宋体" w:hint="default"/>
                <w:sz w:val="19"/>
                <w:szCs w:val="19"/>
              </w:rPr>
              <w:t>九、债务重组损益</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362"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9"/>
                <w:szCs w:val="19"/>
              </w:rPr>
            </w:pPr>
            <w:r>
              <w:rPr>
                <w:rFonts w:ascii="宋体" w:hAnsi="宋体" w:cs="宋体" w:eastAsia="宋体" w:hint="default"/>
                <w:sz w:val="19"/>
                <w:szCs w:val="19"/>
              </w:rPr>
              <w:t>十、企业重组费用，如安置职工的支出、整合费用等</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579"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8" w:lineRule="exact" w:before="55"/>
              <w:ind w:left="35" w:right="156"/>
              <w:jc w:val="left"/>
              <w:rPr>
                <w:rFonts w:ascii="宋体" w:hAnsi="宋体" w:cs="宋体" w:eastAsia="宋体" w:hint="default"/>
                <w:sz w:val="19"/>
                <w:szCs w:val="19"/>
              </w:rPr>
            </w:pPr>
            <w:r>
              <w:rPr>
                <w:rFonts w:ascii="宋体" w:hAnsi="宋体" w:cs="宋体" w:eastAsia="宋体" w:hint="default"/>
                <w:sz w:val="19"/>
                <w:szCs w:val="19"/>
              </w:rPr>
              <w:t>十一、交易价格显失公允的交易产生的超过公允价值部分</w:t>
            </w:r>
            <w:r>
              <w:rPr>
                <w:rFonts w:ascii="宋体" w:hAnsi="宋体" w:cs="宋体" w:eastAsia="宋体" w:hint="default"/>
                <w:spacing w:val="22"/>
                <w:sz w:val="19"/>
                <w:szCs w:val="19"/>
              </w:rPr>
              <w:t> </w:t>
            </w:r>
            <w:r>
              <w:rPr>
                <w:rFonts w:ascii="宋体" w:hAnsi="宋体" w:cs="宋体" w:eastAsia="宋体" w:hint="default"/>
                <w:sz w:val="19"/>
                <w:szCs w:val="19"/>
              </w:rPr>
              <w:t>的损益</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579"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8" w:lineRule="exact" w:before="44"/>
              <w:ind w:left="35" w:right="156"/>
              <w:jc w:val="left"/>
              <w:rPr>
                <w:rFonts w:ascii="宋体" w:hAnsi="宋体" w:cs="宋体" w:eastAsia="宋体" w:hint="default"/>
                <w:sz w:val="19"/>
                <w:szCs w:val="19"/>
              </w:rPr>
            </w:pPr>
            <w:r>
              <w:rPr>
                <w:rFonts w:ascii="宋体" w:hAnsi="宋体" w:cs="宋体" w:eastAsia="宋体" w:hint="default"/>
                <w:sz w:val="19"/>
                <w:szCs w:val="19"/>
              </w:rPr>
              <w:t>十二、同一控制下企业合并产生的子公司期初至合并日的</w:t>
            </w:r>
            <w:r>
              <w:rPr>
                <w:rFonts w:ascii="宋体" w:hAnsi="宋体" w:cs="宋体" w:eastAsia="宋体" w:hint="default"/>
                <w:spacing w:val="22"/>
                <w:sz w:val="19"/>
                <w:szCs w:val="19"/>
              </w:rPr>
              <w:t> </w:t>
            </w:r>
            <w:r>
              <w:rPr>
                <w:rFonts w:ascii="宋体" w:hAnsi="宋体" w:cs="宋体" w:eastAsia="宋体" w:hint="default"/>
                <w:sz w:val="19"/>
                <w:szCs w:val="19"/>
              </w:rPr>
              <w:t>当期净损益</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343"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sz w:val="19"/>
                <w:szCs w:val="19"/>
              </w:rPr>
              <w:t>十三、与公司正常经营业务无关的或有事项产生的损益</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406"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9"/>
                <w:szCs w:val="19"/>
              </w:rPr>
            </w:pPr>
            <w:r>
              <w:rPr>
                <w:rFonts w:ascii="宋体" w:hAnsi="宋体" w:cs="宋体" w:eastAsia="宋体" w:hint="default"/>
                <w:sz w:val="19"/>
                <w:szCs w:val="19"/>
              </w:rPr>
              <w:t>十四、除同公司正常经营业务相关的有效套期保值业务</w:t>
            </w:r>
          </w:p>
        </w:tc>
        <w:tc>
          <w:tcPr>
            <w:tcW w:w="24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359"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91" w:lineRule="exact"/>
              <w:ind w:left="35" w:right="0"/>
              <w:jc w:val="left"/>
              <w:rPr>
                <w:rFonts w:ascii="宋体" w:hAnsi="宋体" w:cs="宋体" w:eastAsia="宋体" w:hint="default"/>
                <w:sz w:val="19"/>
                <w:szCs w:val="19"/>
              </w:rPr>
            </w:pPr>
            <w:r>
              <w:rPr>
                <w:rFonts w:ascii="宋体" w:hAnsi="宋体" w:cs="宋体" w:eastAsia="宋体" w:hint="default"/>
                <w:sz w:val="19"/>
                <w:szCs w:val="19"/>
              </w:rPr>
              <w:t>外，持有交易性金融资产、交易性金融负债产生的公允价</w:t>
            </w:r>
          </w:p>
          <w:p>
            <w:pPr>
              <w:pStyle w:val="TableParagraph"/>
              <w:spacing w:line="244" w:lineRule="exact"/>
              <w:ind w:left="35" w:right="0"/>
              <w:jc w:val="left"/>
              <w:rPr>
                <w:rFonts w:ascii="宋体" w:hAnsi="宋体" w:cs="宋体" w:eastAsia="宋体" w:hint="default"/>
                <w:sz w:val="19"/>
                <w:szCs w:val="19"/>
              </w:rPr>
            </w:pPr>
            <w:r>
              <w:rPr>
                <w:rFonts w:ascii="宋体" w:hAnsi="宋体" w:cs="宋体" w:eastAsia="宋体" w:hint="default"/>
                <w:sz w:val="19"/>
                <w:szCs w:val="19"/>
              </w:rPr>
              <w:t>值变动损益，以及处置交易性金融资产、交易性金融负债</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725" w:right="0"/>
              <w:jc w:val="left"/>
              <w:rPr>
                <w:rFonts w:ascii="Times New Roman" w:hAnsi="Times New Roman" w:cs="Times New Roman" w:eastAsia="Times New Roman" w:hint="default"/>
                <w:sz w:val="19"/>
                <w:szCs w:val="19"/>
              </w:rPr>
            </w:pPr>
            <w:r>
              <w:rPr>
                <w:rFonts w:ascii="Times New Roman"/>
                <w:sz w:val="19"/>
              </w:rPr>
              <w:t>8,229,698.18</w:t>
            </w:r>
          </w:p>
        </w:tc>
        <w:tc>
          <w:tcPr>
            <w:tcW w:w="1615" w:type="dxa"/>
            <w:gridSpan w:val="2"/>
            <w:tcBorders>
              <w:top w:val="nil" w:sz="6" w:space="0" w:color="auto"/>
              <w:left w:val="nil" w:sz="6" w:space="0" w:color="auto"/>
              <w:bottom w:val="nil" w:sz="6" w:space="0" w:color="auto"/>
              <w:right w:val="nil" w:sz="6" w:space="0" w:color="auto"/>
            </w:tcBorders>
          </w:tcPr>
          <w:p>
            <w:pPr/>
          </w:p>
        </w:tc>
      </w:tr>
      <w:tr>
        <w:trPr>
          <w:trHeight w:val="293"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z w:val="19"/>
                <w:szCs w:val="19"/>
              </w:rPr>
              <w:t>和可供出售金融资产取得的投资收益</w:t>
            </w:r>
          </w:p>
        </w:tc>
        <w:tc>
          <w:tcPr>
            <w:tcW w:w="1847" w:type="dxa"/>
            <w:gridSpan w:val="2"/>
            <w:tcBorders>
              <w:top w:val="nil" w:sz="6" w:space="0" w:color="auto"/>
              <w:left w:val="nil" w:sz="6" w:space="0" w:color="auto"/>
              <w:bottom w:val="nil" w:sz="6" w:space="0" w:color="auto"/>
              <w:right w:val="nil" w:sz="6" w:space="0" w:color="auto"/>
            </w:tcBorders>
          </w:tcPr>
          <w:p>
            <w:pPr/>
          </w:p>
        </w:tc>
        <w:tc>
          <w:tcPr>
            <w:tcW w:w="1615" w:type="dxa"/>
            <w:gridSpan w:val="2"/>
            <w:tcBorders>
              <w:top w:val="nil" w:sz="6" w:space="0" w:color="auto"/>
              <w:left w:val="nil" w:sz="6" w:space="0" w:color="auto"/>
              <w:bottom w:val="nil" w:sz="6" w:space="0" w:color="auto"/>
              <w:right w:val="nil" w:sz="6" w:space="0" w:color="auto"/>
            </w:tcBorders>
          </w:tcPr>
          <w:p>
            <w:pPr/>
          </w:p>
        </w:tc>
      </w:tr>
      <w:tr>
        <w:trPr>
          <w:trHeight w:val="367"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9"/>
                <w:szCs w:val="19"/>
              </w:rPr>
            </w:pPr>
            <w:r>
              <w:rPr>
                <w:rFonts w:ascii="宋体" w:hAnsi="宋体" w:cs="宋体" w:eastAsia="宋体" w:hint="default"/>
                <w:sz w:val="19"/>
                <w:szCs w:val="19"/>
              </w:rPr>
              <w:t>十五、单独进行减值测试的应收款项减值准备转回</w:t>
            </w:r>
          </w:p>
        </w:tc>
        <w:tc>
          <w:tcPr>
            <w:tcW w:w="1847" w:type="dxa"/>
            <w:gridSpan w:val="2"/>
            <w:tcBorders>
              <w:top w:val="nil" w:sz="6" w:space="0" w:color="auto"/>
              <w:left w:val="nil" w:sz="6" w:space="0" w:color="auto"/>
              <w:bottom w:val="nil" w:sz="6" w:space="0" w:color="auto"/>
              <w:right w:val="nil" w:sz="6" w:space="0" w:color="auto"/>
            </w:tcBorders>
          </w:tcPr>
          <w:p>
            <w:pPr/>
          </w:p>
        </w:tc>
        <w:tc>
          <w:tcPr>
            <w:tcW w:w="1615" w:type="dxa"/>
            <w:gridSpan w:val="2"/>
            <w:tcBorders>
              <w:top w:val="nil" w:sz="6" w:space="0" w:color="auto"/>
              <w:left w:val="nil" w:sz="6" w:space="0" w:color="auto"/>
              <w:bottom w:val="nil" w:sz="6" w:space="0" w:color="auto"/>
              <w:right w:val="nil" w:sz="6" w:space="0" w:color="auto"/>
            </w:tcBorders>
          </w:tcPr>
          <w:p>
            <w:pPr/>
          </w:p>
        </w:tc>
      </w:tr>
      <w:tr>
        <w:trPr>
          <w:trHeight w:val="366"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9"/>
                <w:szCs w:val="19"/>
              </w:rPr>
            </w:pPr>
            <w:r>
              <w:rPr>
                <w:rFonts w:ascii="宋体" w:hAnsi="宋体" w:cs="宋体" w:eastAsia="宋体" w:hint="default"/>
                <w:sz w:val="19"/>
                <w:szCs w:val="19"/>
              </w:rPr>
              <w:t>十六、对外委托贷款取得的损益</w:t>
            </w:r>
          </w:p>
        </w:tc>
        <w:tc>
          <w:tcPr>
            <w:tcW w:w="1847" w:type="dxa"/>
            <w:gridSpan w:val="2"/>
            <w:tcBorders>
              <w:top w:val="nil" w:sz="6" w:space="0" w:color="auto"/>
              <w:left w:val="nil" w:sz="6" w:space="0" w:color="auto"/>
              <w:bottom w:val="nil" w:sz="6" w:space="0" w:color="auto"/>
              <w:right w:val="nil" w:sz="6" w:space="0" w:color="auto"/>
            </w:tcBorders>
          </w:tcPr>
          <w:p>
            <w:pPr/>
          </w:p>
        </w:tc>
        <w:tc>
          <w:tcPr>
            <w:tcW w:w="1615" w:type="dxa"/>
            <w:gridSpan w:val="2"/>
            <w:tcBorders>
              <w:top w:val="nil" w:sz="6" w:space="0" w:color="auto"/>
              <w:left w:val="nil" w:sz="6" w:space="0" w:color="auto"/>
              <w:bottom w:val="nil" w:sz="6" w:space="0" w:color="auto"/>
              <w:right w:val="nil" w:sz="6" w:space="0" w:color="auto"/>
            </w:tcBorders>
          </w:tcPr>
          <w:p>
            <w:pPr/>
          </w:p>
        </w:tc>
      </w:tr>
      <w:tr>
        <w:trPr>
          <w:trHeight w:val="567"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8" w:lineRule="exact" w:before="50"/>
              <w:ind w:left="35" w:right="156"/>
              <w:jc w:val="left"/>
              <w:rPr>
                <w:rFonts w:ascii="宋体" w:hAnsi="宋体" w:cs="宋体" w:eastAsia="宋体" w:hint="default"/>
                <w:sz w:val="19"/>
                <w:szCs w:val="19"/>
              </w:rPr>
            </w:pPr>
            <w:r>
              <w:rPr>
                <w:rFonts w:ascii="宋体" w:hAnsi="宋体" w:cs="宋体" w:eastAsia="宋体" w:hint="default"/>
                <w:sz w:val="19"/>
                <w:szCs w:val="19"/>
              </w:rPr>
              <w:t>十七、采用公允价值模式进行后续计量的投资性房地产公</w:t>
            </w:r>
            <w:r>
              <w:rPr>
                <w:rFonts w:ascii="宋体" w:hAnsi="宋体" w:cs="宋体" w:eastAsia="宋体" w:hint="default"/>
                <w:spacing w:val="22"/>
                <w:sz w:val="19"/>
                <w:szCs w:val="19"/>
              </w:rPr>
              <w:t> </w:t>
            </w:r>
            <w:r>
              <w:rPr>
                <w:rFonts w:ascii="宋体" w:hAnsi="宋体" w:cs="宋体" w:eastAsia="宋体" w:hint="default"/>
                <w:sz w:val="19"/>
                <w:szCs w:val="19"/>
              </w:rPr>
              <w:t>允价值变动产生的损益</w:t>
            </w:r>
          </w:p>
        </w:tc>
        <w:tc>
          <w:tcPr>
            <w:tcW w:w="1847" w:type="dxa"/>
            <w:gridSpan w:val="2"/>
            <w:tcBorders>
              <w:top w:val="nil" w:sz="6" w:space="0" w:color="auto"/>
              <w:left w:val="nil" w:sz="6" w:space="0" w:color="auto"/>
              <w:bottom w:val="nil" w:sz="6" w:space="0" w:color="auto"/>
              <w:right w:val="nil" w:sz="6" w:space="0" w:color="auto"/>
            </w:tcBorders>
          </w:tcPr>
          <w:p>
            <w:pPr/>
          </w:p>
        </w:tc>
        <w:tc>
          <w:tcPr>
            <w:tcW w:w="1615" w:type="dxa"/>
            <w:gridSpan w:val="2"/>
            <w:tcBorders>
              <w:top w:val="nil" w:sz="6" w:space="0" w:color="auto"/>
              <w:left w:val="nil" w:sz="6" w:space="0" w:color="auto"/>
              <w:bottom w:val="nil" w:sz="6" w:space="0" w:color="auto"/>
              <w:right w:val="nil" w:sz="6" w:space="0" w:color="auto"/>
            </w:tcBorders>
          </w:tcPr>
          <w:p>
            <w:pPr/>
          </w:p>
        </w:tc>
      </w:tr>
      <w:tr>
        <w:trPr>
          <w:trHeight w:val="572"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8" w:lineRule="exact" w:before="37"/>
              <w:ind w:left="35" w:right="156"/>
              <w:jc w:val="left"/>
              <w:rPr>
                <w:rFonts w:ascii="宋体" w:hAnsi="宋体" w:cs="宋体" w:eastAsia="宋体" w:hint="default"/>
                <w:sz w:val="19"/>
                <w:szCs w:val="19"/>
              </w:rPr>
            </w:pPr>
            <w:r>
              <w:rPr>
                <w:rFonts w:ascii="宋体" w:hAnsi="宋体" w:cs="宋体" w:eastAsia="宋体" w:hint="default"/>
                <w:sz w:val="19"/>
                <w:szCs w:val="19"/>
              </w:rPr>
              <w:t>十八、根据税收、会计等法律、法规的要求对当期损益进</w:t>
            </w:r>
            <w:r>
              <w:rPr>
                <w:rFonts w:ascii="宋体" w:hAnsi="宋体" w:cs="宋体" w:eastAsia="宋体" w:hint="default"/>
                <w:spacing w:val="22"/>
                <w:sz w:val="19"/>
                <w:szCs w:val="19"/>
              </w:rPr>
              <w:t> </w:t>
            </w:r>
            <w:r>
              <w:rPr>
                <w:rFonts w:ascii="宋体" w:hAnsi="宋体" w:cs="宋体" w:eastAsia="宋体" w:hint="default"/>
                <w:sz w:val="19"/>
                <w:szCs w:val="19"/>
              </w:rPr>
              <w:t>行一次性调整对当期损益的影响</w:t>
            </w:r>
          </w:p>
        </w:tc>
        <w:tc>
          <w:tcPr>
            <w:tcW w:w="1847" w:type="dxa"/>
            <w:gridSpan w:val="2"/>
            <w:tcBorders>
              <w:top w:val="nil" w:sz="6" w:space="0" w:color="auto"/>
              <w:left w:val="nil" w:sz="6" w:space="0" w:color="auto"/>
              <w:bottom w:val="nil" w:sz="6" w:space="0" w:color="auto"/>
              <w:right w:val="nil" w:sz="6" w:space="0" w:color="auto"/>
            </w:tcBorders>
          </w:tcPr>
          <w:p>
            <w:pPr/>
          </w:p>
        </w:tc>
        <w:tc>
          <w:tcPr>
            <w:tcW w:w="1615" w:type="dxa"/>
            <w:gridSpan w:val="2"/>
            <w:tcBorders>
              <w:top w:val="nil" w:sz="6" w:space="0" w:color="auto"/>
              <w:left w:val="nil" w:sz="6" w:space="0" w:color="auto"/>
              <w:bottom w:val="nil" w:sz="6" w:space="0" w:color="auto"/>
              <w:right w:val="nil" w:sz="6" w:space="0" w:color="auto"/>
            </w:tcBorders>
          </w:tcPr>
          <w:p>
            <w:pPr/>
          </w:p>
        </w:tc>
      </w:tr>
      <w:tr>
        <w:trPr>
          <w:trHeight w:val="361"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9"/>
                <w:szCs w:val="19"/>
              </w:rPr>
            </w:pPr>
            <w:r>
              <w:rPr>
                <w:rFonts w:ascii="宋体" w:hAnsi="宋体" w:cs="宋体" w:eastAsia="宋体" w:hint="default"/>
                <w:sz w:val="19"/>
                <w:szCs w:val="19"/>
              </w:rPr>
              <w:t>十九、受托经营取得的托管费收入</w:t>
            </w:r>
          </w:p>
        </w:tc>
        <w:tc>
          <w:tcPr>
            <w:tcW w:w="1847" w:type="dxa"/>
            <w:gridSpan w:val="2"/>
            <w:tcBorders>
              <w:top w:val="nil" w:sz="6" w:space="0" w:color="auto"/>
              <w:left w:val="nil" w:sz="6" w:space="0" w:color="auto"/>
              <w:bottom w:val="nil" w:sz="6" w:space="0" w:color="auto"/>
              <w:right w:val="nil" w:sz="6" w:space="0" w:color="auto"/>
            </w:tcBorders>
          </w:tcPr>
          <w:p>
            <w:pPr/>
          </w:p>
        </w:tc>
        <w:tc>
          <w:tcPr>
            <w:tcW w:w="1615" w:type="dxa"/>
            <w:gridSpan w:val="2"/>
            <w:tcBorders>
              <w:top w:val="nil" w:sz="6" w:space="0" w:color="auto"/>
              <w:left w:val="nil" w:sz="6" w:space="0" w:color="auto"/>
              <w:bottom w:val="nil" w:sz="6" w:space="0" w:color="auto"/>
              <w:right w:val="nil" w:sz="6" w:space="0" w:color="auto"/>
            </w:tcBorders>
          </w:tcPr>
          <w:p>
            <w:pPr/>
          </w:p>
        </w:tc>
      </w:tr>
      <w:tr>
        <w:trPr>
          <w:trHeight w:val="374"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9"/>
                <w:szCs w:val="19"/>
              </w:rPr>
            </w:pPr>
            <w:r>
              <w:rPr>
                <w:rFonts w:ascii="宋体" w:hAnsi="宋体" w:cs="宋体" w:eastAsia="宋体" w:hint="default"/>
                <w:sz w:val="19"/>
                <w:szCs w:val="19"/>
              </w:rPr>
              <w:t>二十、除上述各项之外的其他营业外收入和支出</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971" w:right="0"/>
              <w:jc w:val="left"/>
              <w:rPr>
                <w:rFonts w:ascii="Times New Roman" w:hAnsi="Times New Roman" w:cs="Times New Roman" w:eastAsia="Times New Roman" w:hint="default"/>
                <w:sz w:val="19"/>
                <w:szCs w:val="19"/>
              </w:rPr>
            </w:pPr>
            <w:r>
              <w:rPr>
                <w:rFonts w:ascii="Times New Roman"/>
                <w:sz w:val="19"/>
              </w:rPr>
              <w:t>10,207.54</w:t>
            </w:r>
          </w:p>
        </w:tc>
        <w:tc>
          <w:tcPr>
            <w:tcW w:w="16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394" w:right="0"/>
              <w:jc w:val="left"/>
              <w:rPr>
                <w:rFonts w:ascii="Times New Roman" w:hAnsi="Times New Roman" w:cs="Times New Roman" w:eastAsia="Times New Roman" w:hint="default"/>
                <w:sz w:val="19"/>
                <w:szCs w:val="19"/>
              </w:rPr>
            </w:pPr>
            <w:r>
              <w:rPr>
                <w:rFonts w:ascii="Times New Roman"/>
                <w:sz w:val="19"/>
              </w:rPr>
              <w:t>16,069,745.04</w:t>
            </w:r>
          </w:p>
        </w:tc>
      </w:tr>
      <w:tr>
        <w:trPr>
          <w:trHeight w:val="367"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9"/>
                <w:szCs w:val="19"/>
              </w:rPr>
            </w:pPr>
            <w:r>
              <w:rPr>
                <w:rFonts w:ascii="宋体" w:hAnsi="宋体" w:cs="宋体" w:eastAsia="宋体" w:hint="default"/>
                <w:sz w:val="19"/>
                <w:szCs w:val="19"/>
              </w:rPr>
              <w:t>二十一、其他符合非经常性损益定义的损益项目</w:t>
            </w:r>
          </w:p>
        </w:tc>
        <w:tc>
          <w:tcPr>
            <w:tcW w:w="1847" w:type="dxa"/>
            <w:gridSpan w:val="2"/>
            <w:tcBorders>
              <w:top w:val="nil" w:sz="6" w:space="0" w:color="auto"/>
              <w:left w:val="nil" w:sz="6" w:space="0" w:color="auto"/>
              <w:bottom w:val="nil" w:sz="6" w:space="0" w:color="auto"/>
              <w:right w:val="nil" w:sz="6" w:space="0" w:color="auto"/>
            </w:tcBorders>
          </w:tcPr>
          <w:p>
            <w:pPr/>
          </w:p>
        </w:tc>
        <w:tc>
          <w:tcPr>
            <w:tcW w:w="1615" w:type="dxa"/>
            <w:gridSpan w:val="2"/>
            <w:tcBorders>
              <w:top w:val="nil" w:sz="6" w:space="0" w:color="auto"/>
              <w:left w:val="nil" w:sz="6" w:space="0" w:color="auto"/>
              <w:bottom w:val="nil" w:sz="6" w:space="0" w:color="auto"/>
              <w:right w:val="nil" w:sz="6" w:space="0" w:color="auto"/>
            </w:tcBorders>
          </w:tcPr>
          <w:p>
            <w:pPr/>
          </w:p>
        </w:tc>
      </w:tr>
      <w:tr>
        <w:trPr>
          <w:trHeight w:val="369"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9"/>
                <w:szCs w:val="19"/>
              </w:rPr>
            </w:pPr>
            <w:r>
              <w:rPr>
                <w:rFonts w:ascii="宋体" w:hAnsi="宋体" w:cs="宋体" w:eastAsia="宋体" w:hint="default"/>
                <w:sz w:val="19"/>
                <w:szCs w:val="19"/>
              </w:rPr>
              <w:t>小计：</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626" w:right="0"/>
              <w:jc w:val="left"/>
              <w:rPr>
                <w:rFonts w:ascii="Times New Roman" w:hAnsi="Times New Roman" w:cs="Times New Roman" w:eastAsia="Times New Roman" w:hint="default"/>
                <w:sz w:val="19"/>
                <w:szCs w:val="19"/>
              </w:rPr>
            </w:pPr>
            <w:r>
              <w:rPr>
                <w:rFonts w:ascii="Times New Roman"/>
                <w:sz w:val="19"/>
              </w:rPr>
              <w:t>38,930,676.62</w:t>
            </w:r>
          </w:p>
        </w:tc>
        <w:tc>
          <w:tcPr>
            <w:tcW w:w="16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394" w:right="0"/>
              <w:jc w:val="left"/>
              <w:rPr>
                <w:rFonts w:ascii="Times New Roman" w:hAnsi="Times New Roman" w:cs="Times New Roman" w:eastAsia="Times New Roman" w:hint="default"/>
                <w:sz w:val="19"/>
                <w:szCs w:val="19"/>
              </w:rPr>
            </w:pPr>
            <w:r>
              <w:rPr>
                <w:rFonts w:ascii="Times New Roman"/>
                <w:sz w:val="19"/>
              </w:rPr>
              <w:t>25,290,261.93</w:t>
            </w:r>
          </w:p>
        </w:tc>
      </w:tr>
      <w:tr>
        <w:trPr>
          <w:trHeight w:val="373"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9"/>
                <w:szCs w:val="19"/>
              </w:rPr>
            </w:pPr>
            <w:r>
              <w:rPr>
                <w:rFonts w:ascii="宋体" w:hAnsi="宋体" w:cs="宋体" w:eastAsia="宋体" w:hint="default"/>
                <w:sz w:val="19"/>
                <w:szCs w:val="19"/>
              </w:rPr>
              <w:t>所得税影响数</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725" w:right="0"/>
              <w:jc w:val="left"/>
              <w:rPr>
                <w:rFonts w:ascii="Times New Roman" w:hAnsi="Times New Roman" w:cs="Times New Roman" w:eastAsia="Times New Roman" w:hint="default"/>
                <w:sz w:val="19"/>
                <w:szCs w:val="19"/>
              </w:rPr>
            </w:pPr>
            <w:r>
              <w:rPr>
                <w:rFonts w:ascii="Times New Roman"/>
                <w:sz w:val="19"/>
              </w:rPr>
              <w:t>5,069,763.69</w:t>
            </w:r>
          </w:p>
        </w:tc>
        <w:tc>
          <w:tcPr>
            <w:tcW w:w="16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493" w:right="0"/>
              <w:jc w:val="left"/>
              <w:rPr>
                <w:rFonts w:ascii="Times New Roman" w:hAnsi="Times New Roman" w:cs="Times New Roman" w:eastAsia="Times New Roman" w:hint="default"/>
                <w:sz w:val="19"/>
                <w:szCs w:val="19"/>
              </w:rPr>
            </w:pPr>
            <w:r>
              <w:rPr>
                <w:rFonts w:ascii="Times New Roman"/>
                <w:sz w:val="19"/>
              </w:rPr>
              <w:t>1,070,805.19</w:t>
            </w:r>
          </w:p>
        </w:tc>
      </w:tr>
      <w:tr>
        <w:trPr>
          <w:trHeight w:val="366"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9"/>
                <w:szCs w:val="19"/>
              </w:rPr>
            </w:pPr>
            <w:r>
              <w:rPr>
                <w:rFonts w:ascii="宋体" w:hAnsi="宋体" w:cs="宋体" w:eastAsia="宋体" w:hint="default"/>
                <w:sz w:val="19"/>
                <w:szCs w:val="19"/>
              </w:rPr>
              <w:t>少数股东损益</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725" w:right="0"/>
              <w:jc w:val="left"/>
              <w:rPr>
                <w:rFonts w:ascii="Times New Roman" w:hAnsi="Times New Roman" w:cs="Times New Roman" w:eastAsia="Times New Roman" w:hint="default"/>
                <w:sz w:val="19"/>
                <w:szCs w:val="19"/>
              </w:rPr>
            </w:pPr>
            <w:r>
              <w:rPr>
                <w:rFonts w:ascii="Times New Roman"/>
                <w:sz w:val="19"/>
              </w:rPr>
              <w:t>3,229,274.11</w:t>
            </w:r>
          </w:p>
        </w:tc>
        <w:tc>
          <w:tcPr>
            <w:tcW w:w="16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493" w:right="0"/>
              <w:jc w:val="left"/>
              <w:rPr>
                <w:rFonts w:ascii="Times New Roman" w:hAnsi="Times New Roman" w:cs="Times New Roman" w:eastAsia="Times New Roman" w:hint="default"/>
                <w:sz w:val="19"/>
                <w:szCs w:val="19"/>
              </w:rPr>
            </w:pPr>
            <w:r>
              <w:rPr>
                <w:rFonts w:ascii="Times New Roman"/>
                <w:sz w:val="19"/>
              </w:rPr>
              <w:t>1,602,077.53</w:t>
            </w:r>
          </w:p>
        </w:tc>
      </w:tr>
      <w:tr>
        <w:trPr>
          <w:trHeight w:val="378"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sz w:val="19"/>
                <w:szCs w:val="19"/>
              </w:rPr>
              <w:t>归属于母公司的非经常性损益</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626" w:right="0"/>
              <w:jc w:val="left"/>
              <w:rPr>
                <w:rFonts w:ascii="Times New Roman" w:hAnsi="Times New Roman" w:cs="Times New Roman" w:eastAsia="Times New Roman" w:hint="default"/>
                <w:sz w:val="19"/>
                <w:szCs w:val="19"/>
              </w:rPr>
            </w:pPr>
            <w:r>
              <w:rPr>
                <w:rFonts w:ascii="Times New Roman"/>
                <w:sz w:val="19"/>
              </w:rPr>
              <w:t>30,631,638.82</w:t>
            </w:r>
          </w:p>
        </w:tc>
        <w:tc>
          <w:tcPr>
            <w:tcW w:w="16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394" w:right="0"/>
              <w:jc w:val="left"/>
              <w:rPr>
                <w:rFonts w:ascii="Times New Roman" w:hAnsi="Times New Roman" w:cs="Times New Roman" w:eastAsia="Times New Roman" w:hint="default"/>
                <w:sz w:val="19"/>
                <w:szCs w:val="19"/>
              </w:rPr>
            </w:pPr>
            <w:r>
              <w:rPr>
                <w:rFonts w:ascii="Times New Roman"/>
                <w:sz w:val="19"/>
              </w:rPr>
              <w:t>22,617,379.21</w:t>
            </w:r>
          </w:p>
        </w:tc>
      </w:tr>
    </w:tbl>
    <w:p>
      <w:pPr>
        <w:spacing w:line="240" w:lineRule="auto" w:before="1"/>
        <w:rPr>
          <w:rFonts w:ascii="宋体" w:hAnsi="宋体" w:cs="宋体" w:eastAsia="宋体" w:hint="default"/>
          <w:sz w:val="9"/>
          <w:szCs w:val="9"/>
        </w:rPr>
      </w:pPr>
    </w:p>
    <w:p>
      <w:pPr>
        <w:pStyle w:val="BodyText"/>
        <w:spacing w:line="240" w:lineRule="auto" w:before="35"/>
        <w:ind w:left="558" w:right="2272"/>
        <w:jc w:val="left"/>
      </w:pPr>
      <w:r>
        <w:rPr/>
        <w:t>（二）净资产收益率和每股收益</w:t>
      </w:r>
    </w:p>
    <w:p>
      <w:pPr>
        <w:spacing w:after="0" w:line="240" w:lineRule="auto"/>
        <w:jc w:val="left"/>
        <w:sectPr>
          <w:pgSz w:w="12240" w:h="15840"/>
          <w:pgMar w:header="747" w:footer="914" w:top="980" w:bottom="11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tabs>
          <w:tab w:pos="7108" w:val="left" w:leader="none"/>
        </w:tabs>
        <w:spacing w:line="20" w:lineRule="exact"/>
        <w:ind w:left="4259" w:right="0" w:firstLine="0"/>
        <w:rPr>
          <w:rFonts w:ascii="宋体" w:hAnsi="宋体" w:cs="宋体" w:eastAsia="宋体" w:hint="default"/>
          <w:sz w:val="2"/>
          <w:szCs w:val="2"/>
        </w:rPr>
      </w:pPr>
      <w:r>
        <w:rPr>
          <w:rFonts w:ascii="宋体"/>
          <w:sz w:val="2"/>
        </w:rPr>
        <w:pict>
          <v:group style="width:79.7pt;height:1pt;mso-position-horizontal-relative:char;mso-position-vertical-relative:line" coordorigin="0,0" coordsize="1594,20">
            <v:group style="position:absolute;left:11;top:1;width:1572;height:2" coordorigin="11,1" coordsize="1572,2">
              <v:shape style="position:absolute;left:11;top:1;width:1572;height:2" coordorigin="11,1" coordsize="1572,0" path="m11,1l1582,1e" filled="false" stroked="true" strokeweight=".139934pt" strokecolor="#000000">
                <v:path arrowok="t"/>
              </v:shape>
            </v:group>
            <v:group style="position:absolute;left:10;top:10;width:1574;height:2" coordorigin="10,10" coordsize="1574,2">
              <v:shape style="position:absolute;left:10;top:10;width:1574;height:2" coordorigin="10,10" coordsize="1574,0" path="m10,10l1583,10e" filled="false" stroked="true" strokeweight=".95955pt" strokecolor="#000000">
                <v:path arrowok="t"/>
              </v:shape>
            </v:group>
          </v:group>
        </w:pict>
      </w:r>
      <w:r>
        <w:rPr>
          <w:rFonts w:ascii="宋体"/>
          <w:sz w:val="2"/>
        </w:rPr>
      </w:r>
      <w:r>
        <w:rPr>
          <w:rFonts w:ascii="宋体"/>
          <w:sz w:val="2"/>
        </w:rPr>
        <w:tab/>
      </w:r>
      <w:r>
        <w:rPr>
          <w:rFonts w:ascii="宋体"/>
          <w:sz w:val="2"/>
        </w:rPr>
        <w:pict>
          <v:group style="width:74.55pt;height:1pt;mso-position-horizontal-relative:char;mso-position-vertical-relative:line" coordorigin="0,0" coordsize="1491,20">
            <v:group style="position:absolute;left:11;top:1;width:1470;height:2" coordorigin="11,1" coordsize="1470,2">
              <v:shape style="position:absolute;left:11;top:1;width:1470;height:2" coordorigin="11,1" coordsize="1470,0" path="m11,1l1480,1e" filled="false" stroked="true" strokeweight=".139934pt" strokecolor="#000000">
                <v:path arrowok="t"/>
              </v:shape>
            </v:group>
            <v:group style="position:absolute;left:10;top:10;width:1472;height:2" coordorigin="10,10" coordsize="1472,2">
              <v:shape style="position:absolute;left:10;top:10;width:1472;height:2" coordorigin="10,10" coordsize="1472,0" path="m10,10l1481,10e" filled="false" stroked="true" strokeweight=".95955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tabs>
          <w:tab w:pos="4259" w:val="left" w:leader="none"/>
          <w:tab w:pos="7108" w:val="left" w:leader="none"/>
        </w:tabs>
        <w:spacing w:line="20" w:lineRule="exact"/>
        <w:ind w:left="258" w:right="0" w:firstLine="0"/>
        <w:rPr>
          <w:rFonts w:ascii="宋体" w:hAnsi="宋体" w:cs="宋体" w:eastAsia="宋体" w:hint="default"/>
          <w:sz w:val="2"/>
          <w:szCs w:val="2"/>
        </w:rPr>
      </w:pPr>
      <w:r>
        <w:rPr>
          <w:rFonts w:ascii="宋体"/>
          <w:sz w:val="2"/>
        </w:rPr>
        <w:pict>
          <v:group style="width:143.3pt;height:1pt;mso-position-horizontal-relative:char;mso-position-vertical-relative:line" coordorigin="0,0" coordsize="2866,20">
            <v:group style="position:absolute;left:11;top:1;width:2845;height:2" coordorigin="11,1" coordsize="2845,2">
              <v:shape style="position:absolute;left:11;top:1;width:2845;height:2" coordorigin="11,1" coordsize="2845,0" path="m11,1l2855,1e" filled="false" stroked="true" strokeweight=".139934pt" strokecolor="#000000">
                <v:path arrowok="t"/>
              </v:shape>
            </v:group>
            <v:group style="position:absolute;left:10;top:10;width:2847;height:2" coordorigin="10,10" coordsize="2847,2">
              <v:shape style="position:absolute;left:10;top:10;width:2847;height:2" coordorigin="10,10" coordsize="2847,0" path="m10,10l2856,10e" filled="false" stroked="true" strokeweight=".95955pt" strokecolor="#000000">
                <v:path arrowok="t"/>
              </v:shape>
            </v:group>
          </v:group>
        </w:pict>
      </w:r>
      <w:r>
        <w:rPr>
          <w:rFonts w:ascii="宋体"/>
          <w:sz w:val="2"/>
        </w:rPr>
      </w:r>
      <w:r>
        <w:rPr>
          <w:rFonts w:ascii="宋体"/>
          <w:sz w:val="2"/>
        </w:rPr>
        <w:tab/>
      </w:r>
      <w:r>
        <w:rPr>
          <w:rFonts w:ascii="宋体"/>
          <w:sz w:val="2"/>
        </w:rPr>
        <w:pict>
          <v:group style="width:35.2pt;height:1pt;mso-position-horizontal-relative:char;mso-position-vertical-relative:line" coordorigin="0,0" coordsize="704,20">
            <v:group style="position:absolute;left:11;top:1;width:683;height:2" coordorigin="11,1" coordsize="683,2">
              <v:shape style="position:absolute;left:11;top:1;width:683;height:2" coordorigin="11,1" coordsize="683,0" path="m11,1l693,1e" filled="false" stroked="true" strokeweight=".139934pt" strokecolor="#000000">
                <v:path arrowok="t"/>
              </v:shape>
            </v:group>
            <v:group style="position:absolute;left:10;top:10;width:685;height:2" coordorigin="10,10" coordsize="685,2">
              <v:shape style="position:absolute;left:10;top:10;width:685;height:2" coordorigin="10,10" coordsize="685,0" path="m10,10l694,10e" filled="false" stroked="true" strokeweight=".95955pt" strokecolor="#000000">
                <v:path arrowok="t"/>
              </v:shape>
            </v:group>
          </v:group>
        </w:pict>
      </w:r>
      <w:r>
        <w:rPr>
          <w:rFonts w:ascii="宋体"/>
          <w:sz w:val="2"/>
        </w:rPr>
      </w:r>
      <w:r>
        <w:rPr>
          <w:rFonts w:ascii="宋体"/>
          <w:sz w:val="2"/>
        </w:rPr>
        <w:tab/>
      </w:r>
      <w:r>
        <w:rPr>
          <w:rFonts w:ascii="宋体"/>
          <w:sz w:val="2"/>
        </w:rPr>
        <w:pict>
          <v:group style="width:35.950pt;height:1pt;mso-position-horizontal-relative:char;mso-position-vertical-relative:line" coordorigin="0,0" coordsize="719,20">
            <v:group style="position:absolute;left:11;top:1;width:697;height:2" coordorigin="11,1" coordsize="697,2">
              <v:shape style="position:absolute;left:11;top:1;width:697;height:2" coordorigin="11,1" coordsize="697,0" path="m11,1l707,1e" filled="false" stroked="true" strokeweight=".139934pt" strokecolor="#000000">
                <v:path arrowok="t"/>
              </v:shape>
            </v:group>
            <v:group style="position:absolute;left:10;top:10;width:699;height:2" coordorigin="10,10" coordsize="699,2">
              <v:shape style="position:absolute;left:10;top:10;width:699;height:2" coordorigin="10,10" coordsize="699,0" path="m10,10l709,10e" filled="false" stroked="true" strokeweight=".95955pt" strokecolor="#000000">
                <v:path arrowok="t"/>
              </v:shape>
            </v:group>
          </v:group>
        </w:pict>
      </w:r>
      <w:r>
        <w:rPr>
          <w:rFonts w:ascii="宋体"/>
          <w:sz w:val="2"/>
        </w:rPr>
      </w:r>
    </w:p>
    <w:p>
      <w:pPr>
        <w:spacing w:before="32"/>
        <w:ind w:left="303" w:right="0" w:firstLine="0"/>
        <w:jc w:val="left"/>
        <w:rPr>
          <w:rFonts w:ascii="宋体" w:hAnsi="宋体" w:cs="宋体" w:eastAsia="宋体" w:hint="default"/>
          <w:sz w:val="20"/>
          <w:szCs w:val="20"/>
        </w:rPr>
      </w:pPr>
      <w:r>
        <w:rPr/>
        <w:pict>
          <v:shape style="position:absolute;margin-left:248.145477pt;margin-top:-65.373154pt;width:258.3500pt;height:107.95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9"/>
                    <w:gridCol w:w="1661"/>
                    <w:gridCol w:w="443"/>
                    <w:gridCol w:w="744"/>
                    <w:gridCol w:w="1560"/>
                  </w:tblGrid>
                  <w:tr>
                    <w:trPr>
                      <w:trHeight w:val="624"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w w:val="95"/>
                            <w:sz w:val="18"/>
                            <w:szCs w:val="18"/>
                          </w:rPr>
                          <w:t>加权平</w:t>
                        </w:r>
                        <w:r>
                          <w:rPr>
                            <w:rFonts w:ascii="宋体" w:hAnsi="宋体" w:cs="宋体" w:eastAsia="宋体" w:hint="default"/>
                            <w:sz w:val="18"/>
                            <w:szCs w:val="18"/>
                          </w:rPr>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4" w:right="0"/>
                          <w:jc w:val="left"/>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0" w:lineRule="auto" w:before="110"/>
                          <w:ind w:left="518"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443"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加权平</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2" w:right="0"/>
                          <w:jc w:val="left"/>
                          <w:rPr>
                            <w:rFonts w:ascii="宋体" w:hAnsi="宋体" w:cs="宋体" w:eastAsia="宋体" w:hint="default"/>
                            <w:sz w:val="18"/>
                            <w:szCs w:val="18"/>
                          </w:rPr>
                        </w:pPr>
                        <w:r>
                          <w:rPr>
                            <w:rFonts w:ascii="宋体" w:hAnsi="宋体" w:cs="宋体" w:eastAsia="宋体" w:hint="default"/>
                            <w:sz w:val="18"/>
                            <w:szCs w:val="18"/>
                          </w:rPr>
                          <w:t>上期数</w:t>
                        </w:r>
                      </w:p>
                      <w:p>
                        <w:pPr>
                          <w:pStyle w:val="TableParagraph"/>
                          <w:spacing w:line="240" w:lineRule="auto" w:before="110"/>
                          <w:ind w:left="469" w:right="0"/>
                          <w:jc w:val="left"/>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4"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179" w:lineRule="exact"/>
                          <w:ind w:right="109"/>
                          <w:jc w:val="right"/>
                          <w:rPr>
                            <w:rFonts w:ascii="宋体" w:hAnsi="宋体" w:cs="宋体" w:eastAsia="宋体" w:hint="default"/>
                            <w:sz w:val="18"/>
                            <w:szCs w:val="18"/>
                          </w:rPr>
                        </w:pPr>
                        <w:r>
                          <w:rPr>
                            <w:rFonts w:ascii="宋体" w:hAnsi="宋体" w:cs="宋体" w:eastAsia="宋体" w:hint="default"/>
                            <w:w w:val="95"/>
                            <w:sz w:val="18"/>
                            <w:szCs w:val="18"/>
                          </w:rPr>
                          <w:t>均净资</w:t>
                        </w:r>
                        <w:r>
                          <w:rPr>
                            <w:rFonts w:ascii="宋体" w:hAnsi="宋体" w:cs="宋体" w:eastAsia="宋体" w:hint="default"/>
                            <w:sz w:val="18"/>
                            <w:szCs w:val="18"/>
                          </w:rPr>
                        </w:r>
                      </w:p>
                    </w:tc>
                    <w:tc>
                      <w:tcPr>
                        <w:tcW w:w="1661"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Style w:val="TableParagraph"/>
                          <w:spacing w:line="179" w:lineRule="exact"/>
                          <w:ind w:left="106" w:right="0"/>
                          <w:jc w:val="left"/>
                          <w:rPr>
                            <w:rFonts w:ascii="宋体" w:hAnsi="宋体" w:cs="宋体" w:eastAsia="宋体" w:hint="default"/>
                            <w:sz w:val="18"/>
                            <w:szCs w:val="18"/>
                          </w:rPr>
                        </w:pPr>
                        <w:r>
                          <w:rPr>
                            <w:rFonts w:ascii="宋体" w:hAnsi="宋体" w:cs="宋体" w:eastAsia="宋体" w:hint="default"/>
                            <w:sz w:val="18"/>
                            <w:szCs w:val="18"/>
                          </w:rPr>
                          <w:t>均净资</w:t>
                        </w:r>
                      </w:p>
                    </w:tc>
                    <w:tc>
                      <w:tcPr>
                        <w:tcW w:w="1560" w:type="dxa"/>
                        <w:tcBorders>
                          <w:top w:val="nil" w:sz="6" w:space="0" w:color="auto"/>
                          <w:left w:val="nil" w:sz="6" w:space="0" w:color="auto"/>
                          <w:bottom w:val="nil" w:sz="6" w:space="0" w:color="auto"/>
                          <w:right w:val="nil" w:sz="6" w:space="0" w:color="auto"/>
                        </w:tcBorders>
                      </w:tcPr>
                      <w:p>
                        <w:pPr/>
                      </w:p>
                    </w:tc>
                  </w:tr>
                  <w:tr>
                    <w:trPr>
                      <w:trHeight w:val="225"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21" w:lineRule="exact"/>
                          <w:ind w:right="109"/>
                          <w:jc w:val="right"/>
                          <w:rPr>
                            <w:rFonts w:ascii="宋体" w:hAnsi="宋体" w:cs="宋体" w:eastAsia="宋体" w:hint="default"/>
                            <w:sz w:val="18"/>
                            <w:szCs w:val="18"/>
                          </w:rPr>
                        </w:pPr>
                        <w:r>
                          <w:rPr>
                            <w:rFonts w:ascii="宋体" w:hAnsi="宋体" w:cs="宋体" w:eastAsia="宋体" w:hint="default"/>
                            <w:w w:val="95"/>
                            <w:sz w:val="18"/>
                            <w:szCs w:val="18"/>
                          </w:rPr>
                          <w:t>产收益</w:t>
                        </w:r>
                        <w:r>
                          <w:rPr>
                            <w:rFonts w:ascii="宋体" w:hAnsi="宋体" w:cs="宋体" w:eastAsia="宋体" w:hint="default"/>
                            <w:sz w:val="18"/>
                            <w:szCs w:val="18"/>
                          </w:rPr>
                        </w:r>
                      </w:p>
                    </w:tc>
                    <w:tc>
                      <w:tcPr>
                        <w:tcW w:w="1661" w:type="dxa"/>
                        <w:tcBorders>
                          <w:top w:val="nil" w:sz="6" w:space="0" w:color="auto"/>
                          <w:left w:val="nil" w:sz="6" w:space="0" w:color="auto"/>
                          <w:bottom w:val="nil" w:sz="6" w:space="0" w:color="auto"/>
                          <w:right w:val="nil" w:sz="6" w:space="0" w:color="auto"/>
                        </w:tcBorders>
                      </w:tcPr>
                      <w:p>
                        <w:pPr>
                          <w:pStyle w:val="TableParagraph"/>
                          <w:tabs>
                            <w:tab w:pos="912" w:val="left" w:leader="none"/>
                          </w:tabs>
                          <w:spacing w:line="185" w:lineRule="exact"/>
                          <w:ind w:left="163" w:right="0"/>
                          <w:jc w:val="left"/>
                          <w:rPr>
                            <w:rFonts w:ascii="宋体" w:hAnsi="宋体" w:cs="宋体" w:eastAsia="宋体" w:hint="default"/>
                            <w:sz w:val="18"/>
                            <w:szCs w:val="18"/>
                          </w:rPr>
                        </w:pPr>
                        <w:r>
                          <w:rPr>
                            <w:rFonts w:ascii="宋体" w:hAnsi="宋体" w:cs="宋体" w:eastAsia="宋体" w:hint="default"/>
                            <w:w w:val="95"/>
                            <w:sz w:val="18"/>
                            <w:szCs w:val="18"/>
                          </w:rPr>
                          <w:t>基本每</w:t>
                          <w:tab/>
                        </w:r>
                        <w:r>
                          <w:rPr>
                            <w:rFonts w:ascii="宋体" w:hAnsi="宋体" w:cs="宋体" w:eastAsia="宋体" w:hint="default"/>
                            <w:sz w:val="18"/>
                            <w:szCs w:val="18"/>
                          </w:rPr>
                          <w:t>稀释每股</w:t>
                        </w:r>
                      </w:p>
                    </w:tc>
                    <w:tc>
                      <w:tcPr>
                        <w:tcW w:w="443"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Style w:val="TableParagraph"/>
                          <w:spacing w:line="221" w:lineRule="exact"/>
                          <w:ind w:left="106" w:right="0"/>
                          <w:jc w:val="left"/>
                          <w:rPr>
                            <w:rFonts w:ascii="宋体" w:hAnsi="宋体" w:cs="宋体" w:eastAsia="宋体" w:hint="default"/>
                            <w:sz w:val="18"/>
                            <w:szCs w:val="18"/>
                          </w:rPr>
                        </w:pPr>
                        <w:r>
                          <w:rPr>
                            <w:rFonts w:ascii="宋体" w:hAnsi="宋体" w:cs="宋体" w:eastAsia="宋体" w:hint="default"/>
                            <w:sz w:val="18"/>
                            <w:szCs w:val="18"/>
                          </w:rPr>
                          <w:t>产收益</w:t>
                        </w:r>
                      </w:p>
                    </w:tc>
                    <w:tc>
                      <w:tcPr>
                        <w:tcW w:w="1560"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185" w:lineRule="exact"/>
                          <w:ind w:left="95" w:right="0"/>
                          <w:jc w:val="center"/>
                          <w:rPr>
                            <w:rFonts w:ascii="宋体" w:hAnsi="宋体" w:cs="宋体" w:eastAsia="宋体" w:hint="default"/>
                            <w:sz w:val="18"/>
                            <w:szCs w:val="18"/>
                          </w:rPr>
                        </w:pPr>
                        <w:r>
                          <w:rPr>
                            <w:rFonts w:ascii="宋体" w:hAnsi="宋体" w:cs="宋体" w:eastAsia="宋体" w:hint="default"/>
                            <w:w w:val="95"/>
                            <w:sz w:val="18"/>
                            <w:szCs w:val="18"/>
                          </w:rPr>
                          <w:t>基本每</w:t>
                          <w:tab/>
                        </w:r>
                        <w:r>
                          <w:rPr>
                            <w:rFonts w:ascii="宋体" w:hAnsi="宋体" w:cs="宋体" w:eastAsia="宋体" w:hint="default"/>
                            <w:sz w:val="18"/>
                            <w:szCs w:val="18"/>
                          </w:rPr>
                          <w:t>稀释每</w:t>
                        </w:r>
                      </w:p>
                    </w:tc>
                  </w:tr>
                  <w:tr>
                    <w:trPr>
                      <w:trHeight w:val="264" w:hRule="exact"/>
                    </w:trPr>
                    <w:tc>
                      <w:tcPr>
                        <w:tcW w:w="759" w:type="dxa"/>
                        <w:tcBorders>
                          <w:top w:val="nil" w:sz="6" w:space="0" w:color="auto"/>
                          <w:left w:val="nil" w:sz="6" w:space="0" w:color="auto"/>
                          <w:bottom w:val="single" w:sz="8" w:space="0" w:color="000000"/>
                          <w:right w:val="nil" w:sz="6" w:space="0" w:color="auto"/>
                        </w:tcBorders>
                      </w:tcPr>
                      <w:p>
                        <w:pPr>
                          <w:pStyle w:val="TableParagraph"/>
                          <w:spacing w:line="222" w:lineRule="exact"/>
                          <w:ind w:right="153"/>
                          <w:jc w:val="right"/>
                          <w:rPr>
                            <w:rFonts w:ascii="宋体" w:hAnsi="宋体" w:cs="宋体" w:eastAsia="宋体" w:hint="default"/>
                            <w:sz w:val="18"/>
                            <w:szCs w:val="18"/>
                          </w:rPr>
                        </w:pPr>
                        <w:r>
                          <w:rPr>
                            <w:rFonts w:ascii="宋体" w:hAnsi="宋体" w:cs="宋体" w:eastAsia="宋体" w:hint="default"/>
                            <w:w w:val="95"/>
                            <w:sz w:val="18"/>
                            <w:szCs w:val="18"/>
                          </w:rPr>
                          <w:t>率(%)</w:t>
                        </w:r>
                        <w:r>
                          <w:rPr>
                            <w:rFonts w:ascii="宋体" w:hAnsi="宋体" w:cs="宋体" w:eastAsia="宋体" w:hint="default"/>
                            <w:sz w:val="18"/>
                            <w:szCs w:val="18"/>
                          </w:rPr>
                        </w:r>
                      </w:p>
                    </w:tc>
                    <w:tc>
                      <w:tcPr>
                        <w:tcW w:w="1661" w:type="dxa"/>
                        <w:tcBorders>
                          <w:top w:val="nil" w:sz="6" w:space="0" w:color="auto"/>
                          <w:left w:val="nil" w:sz="6" w:space="0" w:color="auto"/>
                          <w:bottom w:val="single" w:sz="8" w:space="0" w:color="000000"/>
                          <w:right w:val="nil" w:sz="6" w:space="0" w:color="auto"/>
                        </w:tcBorders>
                      </w:tcPr>
                      <w:p>
                        <w:pPr>
                          <w:pStyle w:val="TableParagraph"/>
                          <w:tabs>
                            <w:tab w:pos="1089" w:val="left" w:leader="none"/>
                          </w:tabs>
                          <w:spacing w:line="184" w:lineRule="exact"/>
                          <w:ind w:left="163" w:right="0"/>
                          <w:jc w:val="left"/>
                          <w:rPr>
                            <w:rFonts w:ascii="宋体" w:hAnsi="宋体" w:cs="宋体" w:eastAsia="宋体" w:hint="default"/>
                            <w:sz w:val="18"/>
                            <w:szCs w:val="18"/>
                          </w:rPr>
                        </w:pPr>
                        <w:r>
                          <w:rPr>
                            <w:rFonts w:ascii="宋体" w:hAnsi="宋体" w:cs="宋体" w:eastAsia="宋体" w:hint="default"/>
                            <w:w w:val="95"/>
                            <w:sz w:val="18"/>
                            <w:szCs w:val="18"/>
                          </w:rPr>
                          <w:t>股收益</w:t>
                          <w:tab/>
                        </w:r>
                        <w:r>
                          <w:rPr>
                            <w:rFonts w:ascii="宋体" w:hAnsi="宋体" w:cs="宋体" w:eastAsia="宋体" w:hint="default"/>
                            <w:sz w:val="18"/>
                            <w:szCs w:val="18"/>
                          </w:rPr>
                          <w:t>收益</w:t>
                        </w:r>
                      </w:p>
                    </w:tc>
                    <w:tc>
                      <w:tcPr>
                        <w:tcW w:w="443"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single" w:sz="8" w:space="0" w:color="000000"/>
                          <w:right w:val="nil" w:sz="6" w:space="0" w:color="auto"/>
                        </w:tcBorders>
                      </w:tcPr>
                      <w:p>
                        <w:pPr>
                          <w:pStyle w:val="TableParagraph"/>
                          <w:spacing w:line="222" w:lineRule="exact"/>
                          <w:ind w:left="149"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560" w:type="dxa"/>
                        <w:tcBorders>
                          <w:top w:val="nil" w:sz="6" w:space="0" w:color="auto"/>
                          <w:left w:val="nil" w:sz="6" w:space="0" w:color="auto"/>
                          <w:bottom w:val="single" w:sz="8" w:space="0" w:color="000000"/>
                          <w:right w:val="nil" w:sz="6" w:space="0" w:color="auto"/>
                        </w:tcBorders>
                      </w:tcPr>
                      <w:p>
                        <w:pPr>
                          <w:pStyle w:val="TableParagraph"/>
                          <w:tabs>
                            <w:tab w:pos="874" w:val="left" w:leader="none"/>
                          </w:tabs>
                          <w:spacing w:line="184" w:lineRule="exact"/>
                          <w:ind w:left="95" w:right="0"/>
                          <w:jc w:val="center"/>
                          <w:rPr>
                            <w:rFonts w:ascii="宋体" w:hAnsi="宋体" w:cs="宋体" w:eastAsia="宋体" w:hint="default"/>
                            <w:sz w:val="18"/>
                            <w:szCs w:val="18"/>
                          </w:rPr>
                        </w:pPr>
                        <w:r>
                          <w:rPr>
                            <w:rFonts w:ascii="宋体" w:hAnsi="宋体" w:cs="宋体" w:eastAsia="宋体" w:hint="default"/>
                            <w:w w:val="95"/>
                            <w:sz w:val="18"/>
                            <w:szCs w:val="18"/>
                          </w:rPr>
                          <w:t>股收益</w:t>
                          <w:tab/>
                        </w:r>
                        <w:r>
                          <w:rPr>
                            <w:rFonts w:ascii="宋体" w:hAnsi="宋体" w:cs="宋体" w:eastAsia="宋体" w:hint="default"/>
                            <w:sz w:val="18"/>
                            <w:szCs w:val="18"/>
                          </w:rPr>
                          <w:t>股收益</w:t>
                        </w:r>
                      </w:p>
                    </w:tc>
                  </w:tr>
                  <w:tr>
                    <w:trPr>
                      <w:trHeight w:val="433" w:hRule="exact"/>
                    </w:trPr>
                    <w:tc>
                      <w:tcPr>
                        <w:tcW w:w="759" w:type="dxa"/>
                        <w:tcBorders>
                          <w:top w:val="single" w:sz="8" w:space="0" w:color="000000"/>
                          <w:left w:val="nil" w:sz="6" w:space="0" w:color="auto"/>
                          <w:bottom w:val="nil" w:sz="6" w:space="0" w:color="auto"/>
                          <w:right w:val="nil" w:sz="6" w:space="0" w:color="auto"/>
                        </w:tcBorders>
                      </w:tcPr>
                      <w:p>
                        <w:pPr>
                          <w:pStyle w:val="TableParagraph"/>
                          <w:spacing w:line="240" w:lineRule="auto" w:before="67"/>
                          <w:ind w:right="80"/>
                          <w:jc w:val="right"/>
                          <w:rPr>
                            <w:rFonts w:ascii="Times New Roman" w:hAnsi="Times New Roman" w:cs="Times New Roman" w:eastAsia="Times New Roman" w:hint="default"/>
                            <w:sz w:val="18"/>
                            <w:szCs w:val="18"/>
                          </w:rPr>
                        </w:pPr>
                        <w:r>
                          <w:rPr>
                            <w:rFonts w:ascii="Times New Roman"/>
                            <w:w w:val="95"/>
                            <w:sz w:val="18"/>
                          </w:rPr>
                          <w:t>3.87</w:t>
                        </w:r>
                        <w:r>
                          <w:rPr>
                            <w:rFonts w:ascii="Times New Roman"/>
                            <w:sz w:val="18"/>
                          </w:rPr>
                        </w:r>
                      </w:p>
                    </w:tc>
                    <w:tc>
                      <w:tcPr>
                        <w:tcW w:w="1661" w:type="dxa"/>
                        <w:tcBorders>
                          <w:top w:val="single" w:sz="8" w:space="0" w:color="000000"/>
                          <w:left w:val="nil" w:sz="6" w:space="0" w:color="auto"/>
                          <w:bottom w:val="nil" w:sz="6" w:space="0" w:color="auto"/>
                          <w:right w:val="nil" w:sz="6" w:space="0" w:color="auto"/>
                        </w:tcBorders>
                      </w:tcPr>
                      <w:p>
                        <w:pPr>
                          <w:pStyle w:val="TableParagraph"/>
                          <w:tabs>
                            <w:tab w:pos="1094" w:val="left" w:leader="none"/>
                          </w:tabs>
                          <w:spacing w:line="240" w:lineRule="auto" w:before="77"/>
                          <w:ind w:left="258" w:right="0"/>
                          <w:jc w:val="left"/>
                          <w:rPr>
                            <w:rFonts w:ascii="Times New Roman" w:hAnsi="Times New Roman" w:cs="Times New Roman" w:eastAsia="Times New Roman" w:hint="default"/>
                            <w:sz w:val="18"/>
                            <w:szCs w:val="18"/>
                          </w:rPr>
                        </w:pPr>
                        <w:r>
                          <w:rPr>
                            <w:rFonts w:ascii="Times New Roman"/>
                            <w:w w:val="95"/>
                            <w:sz w:val="18"/>
                          </w:rPr>
                          <w:t>0.14</w:t>
                          <w:tab/>
                        </w:r>
                        <w:r>
                          <w:rPr>
                            <w:rFonts w:ascii="Times New Roman"/>
                            <w:sz w:val="18"/>
                          </w:rPr>
                          <w:t>0.14</w:t>
                        </w:r>
                      </w:p>
                    </w:tc>
                    <w:tc>
                      <w:tcPr>
                        <w:tcW w:w="443" w:type="dxa"/>
                        <w:tcBorders>
                          <w:top w:val="nil" w:sz="6" w:space="0" w:color="auto"/>
                          <w:left w:val="nil" w:sz="6" w:space="0" w:color="auto"/>
                          <w:bottom w:val="nil" w:sz="6" w:space="0" w:color="auto"/>
                          <w:right w:val="nil" w:sz="6" w:space="0" w:color="auto"/>
                        </w:tcBorders>
                      </w:tcPr>
                      <w:p>
                        <w:pPr/>
                      </w:p>
                    </w:tc>
                    <w:tc>
                      <w:tcPr>
                        <w:tcW w:w="744" w:type="dxa"/>
                        <w:tcBorders>
                          <w:top w:val="single" w:sz="8" w:space="0" w:color="000000"/>
                          <w:left w:val="nil" w:sz="6" w:space="0" w:color="auto"/>
                          <w:bottom w:val="nil" w:sz="6" w:space="0" w:color="auto"/>
                          <w:right w:val="nil" w:sz="6" w:space="0" w:color="auto"/>
                        </w:tcBorders>
                      </w:tcPr>
                      <w:p>
                        <w:pPr>
                          <w:pStyle w:val="TableParagraph"/>
                          <w:spacing w:line="240" w:lineRule="auto" w:before="67"/>
                          <w:ind w:right="80"/>
                          <w:jc w:val="right"/>
                          <w:rPr>
                            <w:rFonts w:ascii="Times New Roman" w:hAnsi="Times New Roman" w:cs="Times New Roman" w:eastAsia="Times New Roman" w:hint="default"/>
                            <w:sz w:val="18"/>
                            <w:szCs w:val="18"/>
                          </w:rPr>
                        </w:pPr>
                        <w:r>
                          <w:rPr>
                            <w:rFonts w:ascii="Times New Roman"/>
                            <w:w w:val="95"/>
                            <w:sz w:val="18"/>
                          </w:rPr>
                          <w:t>3.15</w:t>
                        </w:r>
                        <w:r>
                          <w:rPr>
                            <w:rFonts w:ascii="Times New Roman"/>
                            <w:sz w:val="18"/>
                          </w:rPr>
                        </w:r>
                      </w:p>
                    </w:tc>
                    <w:tc>
                      <w:tcPr>
                        <w:tcW w:w="1560" w:type="dxa"/>
                        <w:tcBorders>
                          <w:top w:val="single" w:sz="8" w:space="0" w:color="000000"/>
                          <w:left w:val="nil" w:sz="6" w:space="0" w:color="auto"/>
                          <w:bottom w:val="nil" w:sz="6" w:space="0" w:color="auto"/>
                          <w:right w:val="nil" w:sz="6" w:space="0" w:color="auto"/>
                        </w:tcBorders>
                      </w:tcPr>
                      <w:p>
                        <w:pPr>
                          <w:pStyle w:val="TableParagraph"/>
                          <w:tabs>
                            <w:tab w:pos="844" w:val="left" w:leader="none"/>
                          </w:tabs>
                          <w:spacing w:line="240" w:lineRule="auto" w:before="77"/>
                          <w:ind w:left="65" w:right="0"/>
                          <w:jc w:val="center"/>
                          <w:rPr>
                            <w:rFonts w:ascii="Times New Roman" w:hAnsi="Times New Roman" w:cs="Times New Roman" w:eastAsia="Times New Roman" w:hint="default"/>
                            <w:sz w:val="18"/>
                            <w:szCs w:val="18"/>
                          </w:rPr>
                        </w:pPr>
                        <w:r>
                          <w:rPr>
                            <w:rFonts w:ascii="Times New Roman"/>
                            <w:w w:val="95"/>
                            <w:sz w:val="18"/>
                          </w:rPr>
                          <w:t>0.12</w:t>
                          <w:tab/>
                        </w:r>
                        <w:r>
                          <w:rPr>
                            <w:rFonts w:ascii="Times New Roman"/>
                            <w:sz w:val="18"/>
                          </w:rPr>
                          <w:t>0.12</w:t>
                        </w:r>
                      </w:p>
                    </w:tc>
                  </w:tr>
                  <w:tr>
                    <w:trPr>
                      <w:trHeight w:val="429"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w w:val="95"/>
                            <w:sz w:val="18"/>
                          </w:rPr>
                          <w:t>2.17</w:t>
                        </w:r>
                        <w:r>
                          <w:rPr>
                            <w:rFonts w:ascii="Times New Roman"/>
                            <w:sz w:val="18"/>
                          </w:rPr>
                        </w:r>
                      </w:p>
                    </w:tc>
                    <w:tc>
                      <w:tcPr>
                        <w:tcW w:w="1661" w:type="dxa"/>
                        <w:tcBorders>
                          <w:top w:val="nil" w:sz="6" w:space="0" w:color="auto"/>
                          <w:left w:val="nil" w:sz="6" w:space="0" w:color="auto"/>
                          <w:bottom w:val="nil" w:sz="6" w:space="0" w:color="auto"/>
                          <w:right w:val="nil" w:sz="6" w:space="0" w:color="auto"/>
                        </w:tcBorders>
                      </w:tcPr>
                      <w:p>
                        <w:pPr>
                          <w:pStyle w:val="TableParagraph"/>
                          <w:tabs>
                            <w:tab w:pos="1094" w:val="left" w:leader="none"/>
                          </w:tabs>
                          <w:spacing w:line="240" w:lineRule="auto" w:before="129"/>
                          <w:ind w:left="258" w:right="0"/>
                          <w:jc w:val="left"/>
                          <w:rPr>
                            <w:rFonts w:ascii="Times New Roman" w:hAnsi="Times New Roman" w:cs="Times New Roman" w:eastAsia="Times New Roman" w:hint="default"/>
                            <w:sz w:val="18"/>
                            <w:szCs w:val="18"/>
                          </w:rPr>
                        </w:pPr>
                        <w:r>
                          <w:rPr>
                            <w:rFonts w:ascii="Times New Roman"/>
                            <w:w w:val="95"/>
                            <w:sz w:val="18"/>
                          </w:rPr>
                          <w:t>0.08</w:t>
                          <w:tab/>
                        </w:r>
                        <w:r>
                          <w:rPr>
                            <w:rFonts w:ascii="Times New Roman"/>
                            <w:sz w:val="18"/>
                          </w:rPr>
                          <w:t>0.08</w:t>
                        </w:r>
                      </w:p>
                    </w:tc>
                    <w:tc>
                      <w:tcPr>
                        <w:tcW w:w="443"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0"/>
                          <w:jc w:val="right"/>
                          <w:rPr>
                            <w:rFonts w:ascii="Times New Roman" w:hAnsi="Times New Roman" w:cs="Times New Roman" w:eastAsia="Times New Roman" w:hint="default"/>
                            <w:sz w:val="18"/>
                            <w:szCs w:val="18"/>
                          </w:rPr>
                        </w:pPr>
                        <w:r>
                          <w:rPr>
                            <w:rFonts w:ascii="Times New Roman"/>
                            <w:w w:val="95"/>
                            <w:sz w:val="18"/>
                          </w:rPr>
                          <w:t>1.83</w:t>
                        </w:r>
                        <w:r>
                          <w:rPr>
                            <w:rFonts w:ascii="Times New Roman"/>
                            <w:sz w:val="18"/>
                          </w:rPr>
                        </w:r>
                      </w:p>
                    </w:tc>
                    <w:tc>
                      <w:tcPr>
                        <w:tcW w:w="1560"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129"/>
                          <w:ind w:left="65" w:right="0"/>
                          <w:jc w:val="center"/>
                          <w:rPr>
                            <w:rFonts w:ascii="Times New Roman" w:hAnsi="Times New Roman" w:cs="Times New Roman" w:eastAsia="Times New Roman" w:hint="default"/>
                            <w:sz w:val="18"/>
                            <w:szCs w:val="18"/>
                          </w:rPr>
                        </w:pPr>
                        <w:r>
                          <w:rPr>
                            <w:rFonts w:ascii="Times New Roman"/>
                            <w:w w:val="95"/>
                            <w:sz w:val="18"/>
                          </w:rPr>
                          <w:t>0.07</w:t>
                          <w:tab/>
                        </w:r>
                        <w:r>
                          <w:rPr>
                            <w:rFonts w:ascii="Times New Roman"/>
                            <w:sz w:val="18"/>
                          </w:rPr>
                          <w:t>0.07</w:t>
                        </w:r>
                      </w:p>
                    </w:tc>
                  </w:tr>
                </w:tbl>
                <w:p>
                  <w:pPr/>
                </w:p>
              </w:txbxContent>
            </v:textbox>
            <w10:wrap type="none"/>
          </v:shape>
        </w:pict>
      </w:r>
      <w:r>
        <w:rPr>
          <w:rFonts w:ascii="宋体" w:hAnsi="宋体" w:cs="宋体" w:eastAsia="宋体" w:hint="default"/>
          <w:sz w:val="20"/>
          <w:szCs w:val="20"/>
        </w:rPr>
        <w:t>归属于公司普通股股东的净利润</w:t>
      </w:r>
    </w:p>
    <w:p>
      <w:pPr>
        <w:spacing w:line="244" w:lineRule="exact" w:before="129"/>
        <w:ind w:left="303" w:right="4697" w:firstLine="0"/>
        <w:jc w:val="left"/>
        <w:rPr>
          <w:rFonts w:ascii="宋体" w:hAnsi="宋体" w:cs="宋体" w:eastAsia="宋体" w:hint="default"/>
          <w:sz w:val="20"/>
          <w:szCs w:val="20"/>
        </w:rPr>
      </w:pPr>
      <w:r>
        <w:rPr>
          <w:rFonts w:ascii="宋体" w:hAnsi="宋体" w:cs="宋体" w:eastAsia="宋体" w:hint="default"/>
          <w:w w:val="95"/>
          <w:sz w:val="20"/>
          <w:szCs w:val="20"/>
        </w:rPr>
        <w:t>扣除非经常性损益后归属于公司</w:t>
      </w:r>
      <w:r>
        <w:rPr>
          <w:rFonts w:ascii="宋体" w:hAnsi="宋体" w:cs="宋体" w:eastAsia="宋体" w:hint="default"/>
          <w:spacing w:val="-2"/>
          <w:w w:val="95"/>
          <w:sz w:val="20"/>
          <w:szCs w:val="20"/>
        </w:rPr>
        <w:t> </w:t>
      </w:r>
      <w:r>
        <w:rPr>
          <w:rFonts w:ascii="宋体" w:hAnsi="宋体" w:cs="宋体" w:eastAsia="宋体" w:hint="default"/>
          <w:sz w:val="20"/>
          <w:szCs w:val="20"/>
        </w:rPr>
        <w:t>普通股股东的净利润</w:t>
      </w:r>
    </w:p>
    <w:p>
      <w:pPr>
        <w:spacing w:line="240" w:lineRule="auto" w:before="8"/>
        <w:rPr>
          <w:rFonts w:ascii="宋体" w:hAnsi="宋体" w:cs="宋体" w:eastAsia="宋体" w:hint="default"/>
          <w:sz w:val="13"/>
          <w:szCs w:val="13"/>
        </w:rPr>
      </w:pPr>
    </w:p>
    <w:p>
      <w:pPr>
        <w:pStyle w:val="BodyText"/>
        <w:spacing w:line="240" w:lineRule="auto" w:before="35"/>
        <w:ind w:left="678" w:right="0"/>
        <w:jc w:val="left"/>
      </w:pPr>
      <w:r>
        <w:rPr/>
        <w:t>（三）会计报表主要项目变动情况说明</w:t>
      </w:r>
    </w:p>
    <w:p>
      <w:pPr>
        <w:spacing w:line="240" w:lineRule="auto" w:before="11"/>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603"/>
        <w:gridCol w:w="1546"/>
        <w:gridCol w:w="1601"/>
        <w:gridCol w:w="1077"/>
        <w:gridCol w:w="3381"/>
      </w:tblGrid>
      <w:tr>
        <w:trPr>
          <w:trHeight w:val="408" w:hRule="exact"/>
        </w:trPr>
        <w:tc>
          <w:tcPr>
            <w:tcW w:w="1603"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right="14"/>
              <w:jc w:val="center"/>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7"/>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1546"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right="75"/>
              <w:jc w:val="right"/>
              <w:rPr>
                <w:rFonts w:ascii="宋体" w:hAnsi="宋体" w:cs="宋体" w:eastAsia="宋体" w:hint="default"/>
                <w:sz w:val="19"/>
                <w:szCs w:val="19"/>
              </w:rPr>
            </w:pPr>
            <w:r>
              <w:rPr>
                <w:rFonts w:ascii="Times New Roman" w:hAnsi="Times New Roman" w:cs="Times New Roman" w:eastAsia="Times New Roman" w:hint="default"/>
                <w:sz w:val="19"/>
                <w:szCs w:val="19"/>
              </w:rPr>
              <w:t>2012</w:t>
            </w:r>
            <w:r>
              <w:rPr>
                <w:rFonts w:ascii="宋体" w:hAnsi="宋体" w:cs="宋体" w:eastAsia="宋体" w:hint="default"/>
                <w:sz w:val="19"/>
                <w:szCs w:val="19"/>
              </w:rPr>
              <w:t>年</w:t>
            </w:r>
            <w:r>
              <w:rPr>
                <w:rFonts w:ascii="Times New Roman" w:hAnsi="Times New Roman" w:cs="Times New Roman" w:eastAsia="Times New Roman" w:hint="default"/>
                <w:sz w:val="19"/>
                <w:szCs w:val="19"/>
              </w:rPr>
              <w:t>12</w:t>
            </w:r>
            <w:r>
              <w:rPr>
                <w:rFonts w:ascii="宋体" w:hAnsi="宋体" w:cs="宋体" w:eastAsia="宋体" w:hint="default"/>
                <w:sz w:val="19"/>
                <w:szCs w:val="19"/>
              </w:rPr>
              <w:t>月</w:t>
            </w:r>
            <w:r>
              <w:rPr>
                <w:rFonts w:ascii="Times New Roman" w:hAnsi="Times New Roman" w:cs="Times New Roman" w:eastAsia="Times New Roman" w:hint="default"/>
                <w:sz w:val="19"/>
                <w:szCs w:val="19"/>
              </w:rPr>
              <w:t>31</w:t>
            </w:r>
            <w:r>
              <w:rPr>
                <w:rFonts w:ascii="宋体" w:hAnsi="宋体" w:cs="宋体" w:eastAsia="宋体" w:hint="default"/>
                <w:sz w:val="19"/>
                <w:szCs w:val="19"/>
              </w:rPr>
              <w:t>日</w:t>
            </w:r>
          </w:p>
        </w:tc>
        <w:tc>
          <w:tcPr>
            <w:tcW w:w="1601"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right="135"/>
              <w:jc w:val="right"/>
              <w:rPr>
                <w:rFonts w:ascii="宋体" w:hAnsi="宋体" w:cs="宋体" w:eastAsia="宋体" w:hint="default"/>
                <w:sz w:val="19"/>
                <w:szCs w:val="19"/>
              </w:rPr>
            </w:pPr>
            <w:r>
              <w:rPr>
                <w:rFonts w:ascii="Times New Roman" w:hAnsi="Times New Roman" w:cs="Times New Roman" w:eastAsia="Times New Roman" w:hint="default"/>
                <w:sz w:val="19"/>
                <w:szCs w:val="19"/>
              </w:rPr>
              <w:t>2011</w:t>
            </w:r>
            <w:r>
              <w:rPr>
                <w:rFonts w:ascii="宋体" w:hAnsi="宋体" w:cs="宋体" w:eastAsia="宋体" w:hint="default"/>
                <w:sz w:val="19"/>
                <w:szCs w:val="19"/>
              </w:rPr>
              <w:t>年</w:t>
            </w:r>
            <w:r>
              <w:rPr>
                <w:rFonts w:ascii="Times New Roman" w:hAnsi="Times New Roman" w:cs="Times New Roman" w:eastAsia="Times New Roman" w:hint="default"/>
                <w:sz w:val="19"/>
                <w:szCs w:val="19"/>
              </w:rPr>
              <w:t>12</w:t>
            </w:r>
            <w:r>
              <w:rPr>
                <w:rFonts w:ascii="宋体" w:hAnsi="宋体" w:cs="宋体" w:eastAsia="宋体" w:hint="default"/>
                <w:sz w:val="19"/>
                <w:szCs w:val="19"/>
              </w:rPr>
              <w:t>月</w:t>
            </w:r>
            <w:r>
              <w:rPr>
                <w:rFonts w:ascii="Times New Roman" w:hAnsi="Times New Roman" w:cs="Times New Roman" w:eastAsia="Times New Roman" w:hint="default"/>
                <w:sz w:val="19"/>
                <w:szCs w:val="19"/>
              </w:rPr>
              <w:t>31</w:t>
            </w:r>
            <w:r>
              <w:rPr>
                <w:rFonts w:ascii="宋体" w:hAnsi="宋体" w:cs="宋体" w:eastAsia="宋体" w:hint="default"/>
                <w:sz w:val="19"/>
                <w:szCs w:val="19"/>
              </w:rPr>
              <w:t>日</w:t>
            </w:r>
          </w:p>
        </w:tc>
        <w:tc>
          <w:tcPr>
            <w:tcW w:w="1077" w:type="dxa"/>
            <w:tcBorders>
              <w:top w:val="nil" w:sz="6" w:space="0" w:color="auto"/>
              <w:left w:val="nil" w:sz="6" w:space="0" w:color="auto"/>
              <w:bottom w:val="single" w:sz="7" w:space="0" w:color="000000"/>
              <w:right w:val="nil" w:sz="6" w:space="0" w:color="auto"/>
            </w:tcBorders>
          </w:tcPr>
          <w:p>
            <w:pPr>
              <w:pStyle w:val="TableParagraph"/>
              <w:spacing w:line="240" w:lineRule="auto" w:before="60"/>
              <w:ind w:left="137" w:right="0"/>
              <w:jc w:val="left"/>
              <w:rPr>
                <w:rFonts w:ascii="宋体" w:hAnsi="宋体" w:cs="宋体" w:eastAsia="宋体" w:hint="default"/>
                <w:sz w:val="19"/>
                <w:szCs w:val="19"/>
              </w:rPr>
            </w:pPr>
            <w:r>
              <w:rPr>
                <w:rFonts w:ascii="宋体" w:hAnsi="宋体" w:cs="宋体" w:eastAsia="宋体" w:hint="default"/>
                <w:w w:val="105"/>
                <w:sz w:val="19"/>
                <w:szCs w:val="19"/>
              </w:rPr>
              <w:t>增减比率</w:t>
            </w:r>
            <w:r>
              <w:rPr>
                <w:rFonts w:ascii="宋体" w:hAnsi="宋体" w:cs="宋体" w:eastAsia="宋体" w:hint="default"/>
                <w:sz w:val="19"/>
                <w:szCs w:val="19"/>
              </w:rPr>
            </w:r>
          </w:p>
        </w:tc>
        <w:tc>
          <w:tcPr>
            <w:tcW w:w="3381" w:type="dxa"/>
            <w:tcBorders>
              <w:top w:val="nil" w:sz="6" w:space="0" w:color="auto"/>
              <w:left w:val="nil" w:sz="6" w:space="0" w:color="auto"/>
              <w:bottom w:val="single" w:sz="7" w:space="0" w:color="000000"/>
              <w:right w:val="nil" w:sz="6" w:space="0" w:color="auto"/>
            </w:tcBorders>
          </w:tcPr>
          <w:p>
            <w:pPr>
              <w:pStyle w:val="TableParagraph"/>
              <w:spacing w:line="240" w:lineRule="auto" w:before="60"/>
              <w:ind w:left="77" w:right="0"/>
              <w:jc w:val="center"/>
              <w:rPr>
                <w:rFonts w:ascii="宋体" w:hAnsi="宋体" w:cs="宋体" w:eastAsia="宋体" w:hint="default"/>
                <w:sz w:val="19"/>
                <w:szCs w:val="19"/>
              </w:rPr>
            </w:pPr>
            <w:r>
              <w:rPr>
                <w:rFonts w:ascii="宋体" w:hAnsi="宋体" w:cs="宋体" w:eastAsia="宋体" w:hint="default"/>
                <w:w w:val="105"/>
                <w:sz w:val="19"/>
                <w:szCs w:val="19"/>
              </w:rPr>
              <w:t>变动原因</w:t>
            </w:r>
            <w:r>
              <w:rPr>
                <w:rFonts w:ascii="宋体" w:hAnsi="宋体" w:cs="宋体" w:eastAsia="宋体" w:hint="default"/>
                <w:sz w:val="19"/>
                <w:szCs w:val="19"/>
              </w:rPr>
            </w:r>
          </w:p>
        </w:tc>
      </w:tr>
      <w:tr>
        <w:trPr>
          <w:trHeight w:val="369" w:hRule="exact"/>
        </w:trPr>
        <w:tc>
          <w:tcPr>
            <w:tcW w:w="1603" w:type="dxa"/>
            <w:tcBorders>
              <w:top w:val="single" w:sz="7" w:space="0" w:color="000000"/>
              <w:left w:val="nil" w:sz="6" w:space="0" w:color="auto"/>
              <w:bottom w:val="nil" w:sz="6" w:space="0" w:color="auto"/>
              <w:right w:val="nil" w:sz="6" w:space="0" w:color="auto"/>
            </w:tcBorders>
          </w:tcPr>
          <w:p>
            <w:pPr>
              <w:pStyle w:val="TableParagraph"/>
              <w:spacing w:line="240" w:lineRule="auto" w:before="29"/>
              <w:ind w:left="42" w:right="0"/>
              <w:jc w:val="left"/>
              <w:rPr>
                <w:rFonts w:ascii="宋体" w:hAnsi="宋体" w:cs="宋体" w:eastAsia="宋体" w:hint="default"/>
                <w:sz w:val="19"/>
                <w:szCs w:val="19"/>
              </w:rPr>
            </w:pPr>
            <w:r>
              <w:rPr>
                <w:rFonts w:ascii="宋体" w:hAnsi="宋体" w:cs="宋体" w:eastAsia="宋体" w:hint="default"/>
                <w:w w:val="105"/>
                <w:sz w:val="19"/>
                <w:szCs w:val="19"/>
              </w:rPr>
              <w:t>货币资金</w:t>
            </w:r>
            <w:r>
              <w:rPr>
                <w:rFonts w:ascii="宋体" w:hAnsi="宋体" w:cs="宋体" w:eastAsia="宋体" w:hint="default"/>
                <w:sz w:val="19"/>
                <w:szCs w:val="19"/>
              </w:rPr>
            </w:r>
          </w:p>
        </w:tc>
        <w:tc>
          <w:tcPr>
            <w:tcW w:w="1546"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left="155" w:right="0"/>
              <w:jc w:val="left"/>
              <w:rPr>
                <w:rFonts w:ascii="Times New Roman" w:hAnsi="Times New Roman" w:cs="Times New Roman" w:eastAsia="Times New Roman" w:hint="default"/>
                <w:sz w:val="19"/>
                <w:szCs w:val="19"/>
              </w:rPr>
            </w:pPr>
            <w:r>
              <w:rPr>
                <w:rFonts w:ascii="Times New Roman"/>
                <w:w w:val="105"/>
                <w:sz w:val="19"/>
              </w:rPr>
              <w:t>991,690,515.68</w:t>
            </w:r>
            <w:r>
              <w:rPr>
                <w:rFonts w:ascii="Times New Roman"/>
                <w:sz w:val="19"/>
              </w:rPr>
            </w:r>
          </w:p>
        </w:tc>
        <w:tc>
          <w:tcPr>
            <w:tcW w:w="1601"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193"/>
              <w:jc w:val="right"/>
              <w:rPr>
                <w:rFonts w:ascii="Times New Roman" w:hAnsi="Times New Roman" w:cs="Times New Roman" w:eastAsia="Times New Roman" w:hint="default"/>
                <w:sz w:val="19"/>
                <w:szCs w:val="19"/>
              </w:rPr>
            </w:pPr>
            <w:r>
              <w:rPr>
                <w:rFonts w:ascii="Times New Roman"/>
                <w:sz w:val="19"/>
              </w:rPr>
              <w:t>620,662,925.24</w:t>
            </w:r>
          </w:p>
        </w:tc>
        <w:tc>
          <w:tcPr>
            <w:tcW w:w="1077"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32"/>
              <w:jc w:val="right"/>
              <w:rPr>
                <w:rFonts w:ascii="Times New Roman" w:hAnsi="Times New Roman" w:cs="Times New Roman" w:eastAsia="Times New Roman" w:hint="default"/>
                <w:sz w:val="19"/>
                <w:szCs w:val="19"/>
              </w:rPr>
            </w:pPr>
            <w:r>
              <w:rPr>
                <w:rFonts w:ascii="Times New Roman"/>
                <w:sz w:val="19"/>
              </w:rPr>
              <w:t>59.78%</w:t>
            </w:r>
          </w:p>
        </w:tc>
        <w:tc>
          <w:tcPr>
            <w:tcW w:w="3381" w:type="dxa"/>
            <w:tcBorders>
              <w:top w:val="single" w:sz="7" w:space="0" w:color="000000"/>
              <w:left w:val="nil" w:sz="6" w:space="0" w:color="auto"/>
              <w:bottom w:val="nil" w:sz="6" w:space="0" w:color="auto"/>
              <w:right w:val="nil" w:sz="6" w:space="0" w:color="auto"/>
            </w:tcBorders>
          </w:tcPr>
          <w:p>
            <w:pPr>
              <w:pStyle w:val="TableParagraph"/>
              <w:spacing w:line="240" w:lineRule="auto" w:before="29"/>
              <w:ind w:left="96" w:right="0"/>
              <w:jc w:val="left"/>
              <w:rPr>
                <w:rFonts w:ascii="宋体" w:hAnsi="宋体" w:cs="宋体" w:eastAsia="宋体" w:hint="default"/>
                <w:sz w:val="19"/>
                <w:szCs w:val="19"/>
              </w:rPr>
            </w:pPr>
            <w:r>
              <w:rPr>
                <w:rFonts w:ascii="宋体" w:hAnsi="宋体" w:cs="宋体" w:eastAsia="宋体" w:hint="default"/>
                <w:w w:val="105"/>
                <w:sz w:val="19"/>
                <w:szCs w:val="19"/>
              </w:rPr>
              <w:t>见附注“六、（一）”说明</w:t>
            </w:r>
            <w:r>
              <w:rPr>
                <w:rFonts w:ascii="宋体" w:hAnsi="宋体" w:cs="宋体" w:eastAsia="宋体" w:hint="default"/>
                <w:sz w:val="19"/>
                <w:szCs w:val="19"/>
              </w:rPr>
            </w:r>
          </w:p>
        </w:tc>
      </w:tr>
      <w:tr>
        <w:trPr>
          <w:trHeight w:val="35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 w:right="0"/>
              <w:jc w:val="left"/>
              <w:rPr>
                <w:rFonts w:ascii="宋体" w:hAnsi="宋体" w:cs="宋体" w:eastAsia="宋体" w:hint="default"/>
                <w:sz w:val="19"/>
                <w:szCs w:val="19"/>
              </w:rPr>
            </w:pPr>
            <w:r>
              <w:rPr>
                <w:rFonts w:ascii="宋体" w:hAnsi="宋体" w:cs="宋体" w:eastAsia="宋体" w:hint="default"/>
                <w:w w:val="105"/>
                <w:sz w:val="19"/>
                <w:szCs w:val="19"/>
              </w:rPr>
              <w:t>其他应收款</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Times New Roman" w:hAnsi="Times New Roman" w:cs="Times New Roman" w:eastAsia="Times New Roman" w:hint="default"/>
                <w:sz w:val="19"/>
                <w:szCs w:val="19"/>
              </w:rPr>
            </w:pPr>
            <w:r>
              <w:rPr>
                <w:rFonts w:ascii="Times New Roman"/>
                <w:w w:val="105"/>
                <w:sz w:val="19"/>
              </w:rPr>
              <w:t>141,237,648.59</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3"/>
              <w:jc w:val="right"/>
              <w:rPr>
                <w:rFonts w:ascii="Times New Roman" w:hAnsi="Times New Roman" w:cs="Times New Roman" w:eastAsia="Times New Roman" w:hint="default"/>
                <w:sz w:val="19"/>
                <w:szCs w:val="19"/>
              </w:rPr>
            </w:pPr>
            <w:r>
              <w:rPr>
                <w:rFonts w:ascii="Times New Roman"/>
                <w:sz w:val="19"/>
              </w:rPr>
              <w:t>226,426,048.18</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9"/>
                <w:szCs w:val="19"/>
              </w:rPr>
            </w:pPr>
            <w:r>
              <w:rPr>
                <w:rFonts w:ascii="Times New Roman"/>
                <w:sz w:val="19"/>
              </w:rPr>
              <w:t>-37.62%</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6" w:right="0"/>
              <w:jc w:val="left"/>
              <w:rPr>
                <w:rFonts w:ascii="宋体" w:hAnsi="宋体" w:cs="宋体" w:eastAsia="宋体" w:hint="default"/>
                <w:sz w:val="19"/>
                <w:szCs w:val="19"/>
              </w:rPr>
            </w:pPr>
            <w:r>
              <w:rPr>
                <w:rFonts w:ascii="宋体" w:hAnsi="宋体" w:cs="宋体" w:eastAsia="宋体" w:hint="default"/>
                <w:w w:val="105"/>
                <w:sz w:val="19"/>
                <w:szCs w:val="19"/>
              </w:rPr>
              <w:t>见附注“六、（五）”说明</w:t>
            </w:r>
            <w:r>
              <w:rPr>
                <w:rFonts w:ascii="宋体" w:hAnsi="宋体" w:cs="宋体" w:eastAsia="宋体" w:hint="default"/>
                <w:sz w:val="19"/>
                <w:szCs w:val="19"/>
              </w:rPr>
            </w:r>
          </w:p>
        </w:tc>
      </w:tr>
      <w:tr>
        <w:trPr>
          <w:trHeight w:val="35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 w:right="0"/>
              <w:jc w:val="left"/>
              <w:rPr>
                <w:rFonts w:ascii="宋体" w:hAnsi="宋体" w:cs="宋体" w:eastAsia="宋体" w:hint="default"/>
                <w:sz w:val="19"/>
                <w:szCs w:val="19"/>
              </w:rPr>
            </w:pPr>
            <w:r>
              <w:rPr>
                <w:rFonts w:ascii="宋体" w:hAnsi="宋体" w:cs="宋体" w:eastAsia="宋体" w:hint="default"/>
                <w:w w:val="105"/>
                <w:sz w:val="19"/>
                <w:szCs w:val="19"/>
              </w:rPr>
              <w:t>长期股权投资</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Times New Roman" w:hAnsi="Times New Roman" w:cs="Times New Roman" w:eastAsia="Times New Roman" w:hint="default"/>
                <w:sz w:val="19"/>
                <w:szCs w:val="19"/>
              </w:rPr>
            </w:pPr>
            <w:r>
              <w:rPr>
                <w:rFonts w:ascii="Times New Roman"/>
                <w:w w:val="105"/>
                <w:sz w:val="19"/>
              </w:rPr>
              <w:t>600,342,822.39</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3"/>
              <w:jc w:val="right"/>
              <w:rPr>
                <w:rFonts w:ascii="Times New Roman" w:hAnsi="Times New Roman" w:cs="Times New Roman" w:eastAsia="Times New Roman" w:hint="default"/>
                <w:sz w:val="19"/>
                <w:szCs w:val="19"/>
              </w:rPr>
            </w:pPr>
            <w:r>
              <w:rPr>
                <w:rFonts w:ascii="Times New Roman"/>
                <w:sz w:val="19"/>
              </w:rPr>
              <w:t>424,690,252.29</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2"/>
              <w:jc w:val="right"/>
              <w:rPr>
                <w:rFonts w:ascii="Times New Roman" w:hAnsi="Times New Roman" w:cs="Times New Roman" w:eastAsia="Times New Roman" w:hint="default"/>
                <w:sz w:val="19"/>
                <w:szCs w:val="19"/>
              </w:rPr>
            </w:pPr>
            <w:r>
              <w:rPr>
                <w:rFonts w:ascii="Times New Roman"/>
                <w:sz w:val="19"/>
              </w:rPr>
              <w:t>41.36%</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6" w:right="0"/>
              <w:jc w:val="left"/>
              <w:rPr>
                <w:rFonts w:ascii="宋体" w:hAnsi="宋体" w:cs="宋体" w:eastAsia="宋体" w:hint="default"/>
                <w:sz w:val="19"/>
                <w:szCs w:val="19"/>
              </w:rPr>
            </w:pPr>
            <w:r>
              <w:rPr>
                <w:rFonts w:ascii="宋体" w:hAnsi="宋体" w:cs="宋体" w:eastAsia="宋体" w:hint="default"/>
                <w:w w:val="105"/>
                <w:sz w:val="19"/>
                <w:szCs w:val="19"/>
              </w:rPr>
              <w:t>见附注“六、（十）”说明</w:t>
            </w:r>
            <w:r>
              <w:rPr>
                <w:rFonts w:ascii="宋体" w:hAnsi="宋体" w:cs="宋体" w:eastAsia="宋体" w:hint="default"/>
                <w:sz w:val="19"/>
                <w:szCs w:val="19"/>
              </w:rPr>
            </w:r>
          </w:p>
        </w:tc>
      </w:tr>
      <w:tr>
        <w:trPr>
          <w:trHeight w:val="35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 w:right="0"/>
              <w:jc w:val="left"/>
              <w:rPr>
                <w:rFonts w:ascii="宋体" w:hAnsi="宋体" w:cs="宋体" w:eastAsia="宋体" w:hint="default"/>
                <w:sz w:val="19"/>
                <w:szCs w:val="19"/>
              </w:rPr>
            </w:pPr>
            <w:r>
              <w:rPr>
                <w:rFonts w:ascii="宋体" w:hAnsi="宋体" w:cs="宋体" w:eastAsia="宋体" w:hint="default"/>
                <w:w w:val="105"/>
                <w:sz w:val="19"/>
                <w:szCs w:val="19"/>
              </w:rPr>
              <w:t>投资性房地产</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Times New Roman" w:hAnsi="Times New Roman" w:cs="Times New Roman" w:eastAsia="Times New Roman" w:hint="default"/>
                <w:sz w:val="19"/>
                <w:szCs w:val="19"/>
              </w:rPr>
            </w:pPr>
            <w:r>
              <w:rPr>
                <w:rFonts w:ascii="Times New Roman"/>
                <w:w w:val="105"/>
                <w:sz w:val="19"/>
              </w:rPr>
              <w:t>113,552,125.87</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3"/>
              <w:jc w:val="right"/>
              <w:rPr>
                <w:rFonts w:ascii="Times New Roman" w:hAnsi="Times New Roman" w:cs="Times New Roman" w:eastAsia="Times New Roman" w:hint="default"/>
                <w:sz w:val="19"/>
                <w:szCs w:val="19"/>
              </w:rPr>
            </w:pPr>
            <w:r>
              <w:rPr>
                <w:rFonts w:ascii="Times New Roman"/>
                <w:sz w:val="19"/>
              </w:rPr>
              <w:t>26,515,672.30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9"/>
                <w:szCs w:val="19"/>
              </w:rPr>
            </w:pPr>
            <w:r>
              <w:rPr>
                <w:rFonts w:ascii="Times New Roman"/>
                <w:sz w:val="19"/>
              </w:rPr>
              <w:t>328.25%</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6" w:right="0"/>
              <w:jc w:val="left"/>
              <w:rPr>
                <w:rFonts w:ascii="宋体" w:hAnsi="宋体" w:cs="宋体" w:eastAsia="宋体" w:hint="default"/>
                <w:sz w:val="19"/>
                <w:szCs w:val="19"/>
              </w:rPr>
            </w:pPr>
            <w:r>
              <w:rPr>
                <w:rFonts w:ascii="宋体" w:hAnsi="宋体" w:cs="宋体" w:eastAsia="宋体" w:hint="default"/>
                <w:w w:val="105"/>
                <w:sz w:val="19"/>
                <w:szCs w:val="19"/>
              </w:rPr>
              <w:t>见附注“六、（十一）”说明</w:t>
            </w:r>
            <w:r>
              <w:rPr>
                <w:rFonts w:ascii="宋体" w:hAnsi="宋体" w:cs="宋体" w:eastAsia="宋体" w:hint="default"/>
                <w:sz w:val="19"/>
                <w:szCs w:val="19"/>
              </w:rPr>
            </w:r>
          </w:p>
        </w:tc>
      </w:tr>
      <w:tr>
        <w:trPr>
          <w:trHeight w:val="35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 w:right="0"/>
              <w:jc w:val="left"/>
              <w:rPr>
                <w:rFonts w:ascii="宋体" w:hAnsi="宋体" w:cs="宋体" w:eastAsia="宋体" w:hint="default"/>
                <w:sz w:val="19"/>
                <w:szCs w:val="19"/>
              </w:rPr>
            </w:pPr>
            <w:r>
              <w:rPr>
                <w:rFonts w:ascii="宋体" w:hAnsi="宋体" w:cs="宋体" w:eastAsia="宋体" w:hint="default"/>
                <w:w w:val="105"/>
                <w:sz w:val="19"/>
                <w:szCs w:val="19"/>
              </w:rPr>
              <w:t>在建工程</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Times New Roman" w:hAnsi="Times New Roman" w:cs="Times New Roman" w:eastAsia="Times New Roman" w:hint="default"/>
                <w:sz w:val="19"/>
                <w:szCs w:val="19"/>
              </w:rPr>
            </w:pPr>
            <w:r>
              <w:rPr>
                <w:rFonts w:ascii="Times New Roman"/>
                <w:w w:val="105"/>
                <w:sz w:val="19"/>
              </w:rPr>
              <w:t>403,300,945.76</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3"/>
              <w:jc w:val="right"/>
              <w:rPr>
                <w:rFonts w:ascii="Times New Roman" w:hAnsi="Times New Roman" w:cs="Times New Roman" w:eastAsia="Times New Roman" w:hint="default"/>
                <w:sz w:val="19"/>
                <w:szCs w:val="19"/>
              </w:rPr>
            </w:pPr>
            <w:r>
              <w:rPr>
                <w:rFonts w:ascii="Times New Roman"/>
                <w:sz w:val="19"/>
              </w:rPr>
              <w:t>15,314,918.23</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9"/>
                <w:szCs w:val="19"/>
              </w:rPr>
            </w:pPr>
            <w:r>
              <w:rPr>
                <w:rFonts w:ascii="Times New Roman"/>
                <w:sz w:val="19"/>
              </w:rPr>
              <w:t>2533.39%</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6" w:right="0"/>
              <w:jc w:val="left"/>
              <w:rPr>
                <w:rFonts w:ascii="宋体" w:hAnsi="宋体" w:cs="宋体" w:eastAsia="宋体" w:hint="default"/>
                <w:sz w:val="19"/>
                <w:szCs w:val="19"/>
              </w:rPr>
            </w:pPr>
            <w:r>
              <w:rPr>
                <w:rFonts w:ascii="宋体" w:hAnsi="宋体" w:cs="宋体" w:eastAsia="宋体" w:hint="default"/>
                <w:w w:val="105"/>
                <w:sz w:val="19"/>
                <w:szCs w:val="19"/>
              </w:rPr>
              <w:t>见附注“六、（十三）”说明</w:t>
            </w:r>
            <w:r>
              <w:rPr>
                <w:rFonts w:ascii="宋体" w:hAnsi="宋体" w:cs="宋体" w:eastAsia="宋体" w:hint="default"/>
                <w:sz w:val="19"/>
                <w:szCs w:val="19"/>
              </w:rPr>
            </w:r>
          </w:p>
        </w:tc>
      </w:tr>
      <w:tr>
        <w:trPr>
          <w:trHeight w:val="278"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 w:right="0"/>
              <w:jc w:val="left"/>
              <w:rPr>
                <w:rFonts w:ascii="宋体" w:hAnsi="宋体" w:cs="宋体" w:eastAsia="宋体" w:hint="default"/>
                <w:sz w:val="19"/>
                <w:szCs w:val="19"/>
              </w:rPr>
            </w:pPr>
            <w:r>
              <w:rPr>
                <w:rFonts w:ascii="宋体" w:hAnsi="宋体" w:cs="宋体" w:eastAsia="宋体" w:hint="default"/>
                <w:w w:val="105"/>
                <w:sz w:val="19"/>
                <w:szCs w:val="19"/>
              </w:rPr>
              <w:t>开发支出</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54" w:right="0"/>
              <w:jc w:val="left"/>
              <w:rPr>
                <w:rFonts w:ascii="Times New Roman" w:hAnsi="Times New Roman" w:cs="Times New Roman" w:eastAsia="Times New Roman" w:hint="default"/>
                <w:sz w:val="19"/>
                <w:szCs w:val="19"/>
              </w:rPr>
            </w:pPr>
            <w:r>
              <w:rPr>
                <w:rFonts w:ascii="Times New Roman"/>
                <w:w w:val="105"/>
                <w:sz w:val="19"/>
              </w:rPr>
              <w:t>42,821,363.00</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3"/>
              <w:jc w:val="right"/>
              <w:rPr>
                <w:rFonts w:ascii="Times New Roman" w:hAnsi="Times New Roman" w:cs="Times New Roman" w:eastAsia="Times New Roman" w:hint="default"/>
                <w:sz w:val="19"/>
                <w:szCs w:val="19"/>
              </w:rPr>
            </w:pPr>
            <w:r>
              <w:rPr>
                <w:rFonts w:ascii="Times New Roman"/>
                <w:sz w:val="19"/>
              </w:rPr>
              <w:t>18,101,590.83</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9"/>
                <w:szCs w:val="19"/>
              </w:rPr>
            </w:pPr>
            <w:r>
              <w:rPr>
                <w:rFonts w:ascii="Times New Roman"/>
                <w:sz w:val="19"/>
              </w:rPr>
              <w:t>136.56%</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6" w:right="0"/>
              <w:jc w:val="left"/>
              <w:rPr>
                <w:rFonts w:ascii="宋体" w:hAnsi="宋体" w:cs="宋体" w:eastAsia="宋体" w:hint="default"/>
                <w:sz w:val="19"/>
                <w:szCs w:val="19"/>
              </w:rPr>
            </w:pPr>
            <w:r>
              <w:rPr>
                <w:rFonts w:ascii="宋体" w:hAnsi="宋体" w:cs="宋体" w:eastAsia="宋体" w:hint="default"/>
                <w:w w:val="105"/>
                <w:sz w:val="19"/>
                <w:szCs w:val="19"/>
              </w:rPr>
              <w:t>主要系泰豪软件转入</w:t>
            </w:r>
            <w:r>
              <w:rPr>
                <w:rFonts w:ascii="宋体" w:hAnsi="宋体" w:cs="宋体" w:eastAsia="宋体" w:hint="default"/>
                <w:sz w:val="19"/>
                <w:szCs w:val="19"/>
              </w:rPr>
            </w:r>
          </w:p>
        </w:tc>
      </w:tr>
      <w:tr>
        <w:trPr>
          <w:trHeight w:val="426" w:hRule="exact"/>
        </w:trPr>
        <w:tc>
          <w:tcPr>
            <w:tcW w:w="9208" w:type="dxa"/>
            <w:gridSpan w:val="5"/>
            <w:tcBorders>
              <w:top w:val="nil" w:sz="6" w:space="0" w:color="auto"/>
              <w:left w:val="nil" w:sz="6" w:space="0" w:color="auto"/>
              <w:bottom w:val="nil" w:sz="6" w:space="0" w:color="auto"/>
              <w:right w:val="nil" w:sz="6" w:space="0" w:color="auto"/>
            </w:tcBorders>
          </w:tcPr>
          <w:p>
            <w:pPr>
              <w:pStyle w:val="TableParagraph"/>
              <w:tabs>
                <w:tab w:pos="1758" w:val="left" w:leader="none"/>
                <w:tab w:pos="3412" w:val="left" w:leader="none"/>
                <w:tab w:pos="4981" w:val="left" w:leader="none"/>
              </w:tabs>
              <w:spacing w:line="372" w:lineRule="exact" w:before="94"/>
              <w:ind w:left="42" w:right="0"/>
              <w:jc w:val="left"/>
              <w:rPr>
                <w:rFonts w:ascii="宋体" w:hAnsi="宋体" w:cs="宋体" w:eastAsia="宋体" w:hint="default"/>
                <w:sz w:val="19"/>
                <w:szCs w:val="19"/>
              </w:rPr>
            </w:pPr>
            <w:r>
              <w:rPr>
                <w:rFonts w:ascii="宋体" w:hAnsi="宋体" w:cs="宋体" w:eastAsia="宋体" w:hint="default"/>
                <w:sz w:val="19"/>
                <w:szCs w:val="19"/>
              </w:rPr>
              <w:t>商誉</w:t>
              <w:tab/>
            </w:r>
            <w:r>
              <w:rPr>
                <w:rFonts w:ascii="Times New Roman" w:hAnsi="Times New Roman" w:cs="Times New Roman" w:eastAsia="Times New Roman" w:hint="default"/>
                <w:position w:val="1"/>
                <w:sz w:val="19"/>
                <w:szCs w:val="19"/>
              </w:rPr>
              <w:t>159,136,690.06</w:t>
              <w:tab/>
              <w:t>10,984,102.12</w:t>
              <w:tab/>
            </w:r>
            <w:r>
              <w:rPr>
                <w:rFonts w:ascii="Times New Roman" w:hAnsi="Times New Roman" w:cs="Times New Roman" w:eastAsia="Times New Roman" w:hint="default"/>
                <w:w w:val="105"/>
                <w:position w:val="1"/>
                <w:sz w:val="19"/>
                <w:szCs w:val="19"/>
              </w:rPr>
              <w:t>1348.79%</w:t>
            </w:r>
            <w:r>
              <w:rPr>
                <w:rFonts w:ascii="Times New Roman" w:hAnsi="Times New Roman" w:cs="Times New Roman" w:eastAsia="Times New Roman" w:hint="default"/>
                <w:spacing w:val="29"/>
                <w:w w:val="105"/>
                <w:position w:val="1"/>
                <w:sz w:val="19"/>
                <w:szCs w:val="19"/>
              </w:rPr>
              <w:t> </w:t>
            </w:r>
            <w:r>
              <w:rPr>
                <w:rFonts w:ascii="宋体" w:hAnsi="宋体" w:cs="宋体" w:eastAsia="宋体" w:hint="default"/>
                <w:w w:val="105"/>
                <w:position w:val="12"/>
                <w:sz w:val="19"/>
                <w:szCs w:val="19"/>
              </w:rPr>
              <w:t>主要系发行股票购买泰豪软件股份有</w:t>
            </w:r>
            <w:r>
              <w:rPr>
                <w:rFonts w:ascii="宋体" w:hAnsi="宋体" w:cs="宋体" w:eastAsia="宋体" w:hint="default"/>
                <w:sz w:val="19"/>
                <w:szCs w:val="19"/>
              </w:rPr>
            </w:r>
          </w:p>
        </w:tc>
      </w:tr>
      <w:tr>
        <w:trPr>
          <w:trHeight w:val="233" w:hRule="exact"/>
        </w:trPr>
        <w:tc>
          <w:tcPr>
            <w:tcW w:w="16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156" w:lineRule="exact"/>
              <w:ind w:left="96" w:right="0"/>
              <w:jc w:val="left"/>
              <w:rPr>
                <w:rFonts w:ascii="宋体" w:hAnsi="宋体" w:cs="宋体" w:eastAsia="宋体" w:hint="default"/>
                <w:sz w:val="19"/>
                <w:szCs w:val="19"/>
              </w:rPr>
            </w:pPr>
            <w:r>
              <w:rPr>
                <w:rFonts w:ascii="宋体" w:hAnsi="宋体" w:cs="宋体" w:eastAsia="宋体" w:hint="default"/>
                <w:w w:val="105"/>
                <w:sz w:val="19"/>
                <w:szCs w:val="19"/>
              </w:rPr>
              <w:t>限公司相关资产产生的合并商誉增加</w:t>
            </w:r>
            <w:r>
              <w:rPr>
                <w:rFonts w:ascii="宋体" w:hAnsi="宋体" w:cs="宋体" w:eastAsia="宋体" w:hint="default"/>
                <w:sz w:val="19"/>
                <w:szCs w:val="19"/>
              </w:rPr>
            </w:r>
          </w:p>
        </w:tc>
      </w:tr>
      <w:tr>
        <w:trPr>
          <w:trHeight w:val="366"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2" w:right="0"/>
              <w:jc w:val="left"/>
              <w:rPr>
                <w:rFonts w:ascii="宋体" w:hAnsi="宋体" w:cs="宋体" w:eastAsia="宋体" w:hint="default"/>
                <w:sz w:val="19"/>
                <w:szCs w:val="19"/>
              </w:rPr>
            </w:pPr>
            <w:r>
              <w:rPr>
                <w:rFonts w:ascii="宋体" w:hAnsi="宋体" w:cs="宋体" w:eastAsia="宋体" w:hint="default"/>
                <w:w w:val="105"/>
                <w:sz w:val="19"/>
                <w:szCs w:val="19"/>
              </w:rPr>
              <w:t>长期待摊费用</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4" w:right="0"/>
              <w:jc w:val="left"/>
              <w:rPr>
                <w:rFonts w:ascii="Times New Roman" w:hAnsi="Times New Roman" w:cs="Times New Roman" w:eastAsia="Times New Roman" w:hint="default"/>
                <w:sz w:val="19"/>
                <w:szCs w:val="19"/>
              </w:rPr>
            </w:pPr>
            <w:r>
              <w:rPr>
                <w:rFonts w:ascii="Times New Roman"/>
                <w:w w:val="105"/>
                <w:sz w:val="19"/>
              </w:rPr>
              <w:t>1,034,010.68</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3"/>
              <w:jc w:val="right"/>
              <w:rPr>
                <w:rFonts w:ascii="Times New Roman" w:hAnsi="Times New Roman" w:cs="Times New Roman" w:eastAsia="Times New Roman" w:hint="default"/>
                <w:sz w:val="19"/>
                <w:szCs w:val="19"/>
              </w:rPr>
            </w:pPr>
            <w:r>
              <w:rPr>
                <w:rFonts w:ascii="Times New Roman"/>
                <w:sz w:val="19"/>
              </w:rPr>
              <w:t>740,121.04</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2"/>
              <w:jc w:val="right"/>
              <w:rPr>
                <w:rFonts w:ascii="Times New Roman" w:hAnsi="Times New Roman" w:cs="Times New Roman" w:eastAsia="Times New Roman" w:hint="default"/>
                <w:sz w:val="19"/>
                <w:szCs w:val="19"/>
              </w:rPr>
            </w:pPr>
            <w:r>
              <w:rPr>
                <w:rFonts w:ascii="Times New Roman"/>
                <w:sz w:val="19"/>
              </w:rPr>
              <w:t>39.71%</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96" w:right="0"/>
              <w:jc w:val="left"/>
              <w:rPr>
                <w:rFonts w:ascii="宋体" w:hAnsi="宋体" w:cs="宋体" w:eastAsia="宋体" w:hint="default"/>
                <w:sz w:val="19"/>
                <w:szCs w:val="19"/>
              </w:rPr>
            </w:pPr>
            <w:r>
              <w:rPr>
                <w:rFonts w:ascii="宋体" w:hAnsi="宋体" w:cs="宋体" w:eastAsia="宋体" w:hint="default"/>
                <w:w w:val="105"/>
                <w:sz w:val="19"/>
                <w:szCs w:val="19"/>
              </w:rPr>
              <w:t>主要系泰豪软件转入</w:t>
            </w:r>
            <w:r>
              <w:rPr>
                <w:rFonts w:ascii="宋体" w:hAnsi="宋体" w:cs="宋体" w:eastAsia="宋体" w:hint="default"/>
                <w:sz w:val="19"/>
                <w:szCs w:val="19"/>
              </w:rPr>
            </w:r>
          </w:p>
        </w:tc>
      </w:tr>
      <w:tr>
        <w:trPr>
          <w:trHeight w:val="385"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2" w:right="0"/>
              <w:jc w:val="left"/>
              <w:rPr>
                <w:rFonts w:ascii="宋体" w:hAnsi="宋体" w:cs="宋体" w:eastAsia="宋体" w:hint="default"/>
                <w:sz w:val="19"/>
                <w:szCs w:val="19"/>
              </w:rPr>
            </w:pPr>
            <w:r>
              <w:rPr>
                <w:rFonts w:ascii="宋体" w:hAnsi="宋体" w:cs="宋体" w:eastAsia="宋体" w:hint="default"/>
                <w:w w:val="105"/>
                <w:sz w:val="19"/>
                <w:szCs w:val="19"/>
              </w:rPr>
              <w:t>短期借款</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5" w:right="0"/>
              <w:jc w:val="left"/>
              <w:rPr>
                <w:rFonts w:ascii="Times New Roman" w:hAnsi="Times New Roman" w:cs="Times New Roman" w:eastAsia="Times New Roman" w:hint="default"/>
                <w:sz w:val="19"/>
                <w:szCs w:val="19"/>
              </w:rPr>
            </w:pPr>
            <w:r>
              <w:rPr>
                <w:rFonts w:ascii="Times New Roman"/>
                <w:w w:val="105"/>
                <w:sz w:val="19"/>
              </w:rPr>
              <w:t>275,991,800.00</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3"/>
              <w:jc w:val="right"/>
              <w:rPr>
                <w:rFonts w:ascii="Times New Roman" w:hAnsi="Times New Roman" w:cs="Times New Roman" w:eastAsia="Times New Roman" w:hint="default"/>
                <w:sz w:val="19"/>
                <w:szCs w:val="19"/>
              </w:rPr>
            </w:pPr>
            <w:r>
              <w:rPr>
                <w:rFonts w:ascii="Times New Roman"/>
                <w:sz w:val="19"/>
              </w:rPr>
              <w:t>536,400,000.00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9"/>
                <w:szCs w:val="19"/>
              </w:rPr>
            </w:pPr>
            <w:r>
              <w:rPr>
                <w:rFonts w:ascii="Times New Roman"/>
                <w:sz w:val="19"/>
              </w:rPr>
              <w:t>-48.55%</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6" w:right="0"/>
              <w:jc w:val="left"/>
              <w:rPr>
                <w:rFonts w:ascii="宋体" w:hAnsi="宋体" w:cs="宋体" w:eastAsia="宋体" w:hint="default"/>
                <w:sz w:val="19"/>
                <w:szCs w:val="19"/>
              </w:rPr>
            </w:pPr>
            <w:r>
              <w:rPr>
                <w:rFonts w:ascii="宋体" w:hAnsi="宋体" w:cs="宋体" w:eastAsia="宋体" w:hint="default"/>
                <w:w w:val="105"/>
                <w:sz w:val="19"/>
                <w:szCs w:val="19"/>
              </w:rPr>
              <w:t>见附注“六、（二十）”说明</w:t>
            </w:r>
            <w:r>
              <w:rPr>
                <w:rFonts w:ascii="宋体" w:hAnsi="宋体" w:cs="宋体" w:eastAsia="宋体" w:hint="default"/>
                <w:sz w:val="19"/>
                <w:szCs w:val="19"/>
              </w:rPr>
            </w:r>
          </w:p>
        </w:tc>
      </w:tr>
      <w:tr>
        <w:trPr>
          <w:trHeight w:val="38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2" w:right="0"/>
              <w:jc w:val="left"/>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5" w:right="0"/>
              <w:jc w:val="left"/>
              <w:rPr>
                <w:rFonts w:ascii="Times New Roman" w:hAnsi="Times New Roman" w:cs="Times New Roman" w:eastAsia="Times New Roman" w:hint="default"/>
                <w:sz w:val="19"/>
                <w:szCs w:val="19"/>
              </w:rPr>
            </w:pPr>
            <w:r>
              <w:rPr>
                <w:rFonts w:ascii="Times New Roman"/>
                <w:w w:val="105"/>
                <w:sz w:val="19"/>
              </w:rPr>
              <w:t>326,520,601.71</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3"/>
              <w:jc w:val="right"/>
              <w:rPr>
                <w:rFonts w:ascii="Times New Roman" w:hAnsi="Times New Roman" w:cs="Times New Roman" w:eastAsia="Times New Roman" w:hint="default"/>
                <w:sz w:val="19"/>
                <w:szCs w:val="19"/>
              </w:rPr>
            </w:pPr>
            <w:r>
              <w:rPr>
                <w:rFonts w:ascii="Times New Roman"/>
                <w:sz w:val="19"/>
              </w:rPr>
              <w:t>200,029,530.93</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2"/>
              <w:jc w:val="right"/>
              <w:rPr>
                <w:rFonts w:ascii="Times New Roman" w:hAnsi="Times New Roman" w:cs="Times New Roman" w:eastAsia="Times New Roman" w:hint="default"/>
                <w:sz w:val="19"/>
                <w:szCs w:val="19"/>
              </w:rPr>
            </w:pPr>
            <w:r>
              <w:rPr>
                <w:rFonts w:ascii="Times New Roman"/>
                <w:sz w:val="19"/>
              </w:rPr>
              <w:t>63.24%</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6" w:right="0"/>
              <w:jc w:val="left"/>
              <w:rPr>
                <w:rFonts w:ascii="宋体" w:hAnsi="宋体" w:cs="宋体" w:eastAsia="宋体" w:hint="default"/>
                <w:sz w:val="19"/>
                <w:szCs w:val="19"/>
              </w:rPr>
            </w:pPr>
            <w:r>
              <w:rPr>
                <w:rFonts w:ascii="宋体" w:hAnsi="宋体" w:cs="宋体" w:eastAsia="宋体" w:hint="default"/>
                <w:w w:val="105"/>
                <w:sz w:val="19"/>
                <w:szCs w:val="19"/>
              </w:rPr>
              <w:t>见附注“六、（二十一）”说明</w:t>
            </w:r>
            <w:r>
              <w:rPr>
                <w:rFonts w:ascii="宋体" w:hAnsi="宋体" w:cs="宋体" w:eastAsia="宋体" w:hint="default"/>
                <w:sz w:val="19"/>
                <w:szCs w:val="19"/>
              </w:rPr>
            </w:r>
          </w:p>
        </w:tc>
      </w:tr>
      <w:tr>
        <w:trPr>
          <w:trHeight w:val="38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2" w:right="0"/>
              <w:jc w:val="left"/>
              <w:rPr>
                <w:rFonts w:ascii="宋体" w:hAnsi="宋体" w:cs="宋体" w:eastAsia="宋体" w:hint="default"/>
                <w:sz w:val="19"/>
                <w:szCs w:val="19"/>
              </w:rPr>
            </w:pPr>
            <w:r>
              <w:rPr>
                <w:rFonts w:ascii="宋体" w:hAnsi="宋体" w:cs="宋体" w:eastAsia="宋体" w:hint="default"/>
                <w:w w:val="105"/>
                <w:sz w:val="19"/>
                <w:szCs w:val="19"/>
              </w:rPr>
              <w:t>预收款项</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5" w:right="0"/>
              <w:jc w:val="left"/>
              <w:rPr>
                <w:rFonts w:ascii="Times New Roman" w:hAnsi="Times New Roman" w:cs="Times New Roman" w:eastAsia="Times New Roman" w:hint="default"/>
                <w:sz w:val="19"/>
                <w:szCs w:val="19"/>
              </w:rPr>
            </w:pPr>
            <w:r>
              <w:rPr>
                <w:rFonts w:ascii="Times New Roman"/>
                <w:w w:val="105"/>
                <w:sz w:val="19"/>
              </w:rPr>
              <w:t>185,291,828.51</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3"/>
              <w:jc w:val="right"/>
              <w:rPr>
                <w:rFonts w:ascii="Times New Roman" w:hAnsi="Times New Roman" w:cs="Times New Roman" w:eastAsia="Times New Roman" w:hint="default"/>
                <w:sz w:val="19"/>
                <w:szCs w:val="19"/>
              </w:rPr>
            </w:pPr>
            <w:r>
              <w:rPr>
                <w:rFonts w:ascii="Times New Roman"/>
                <w:sz w:val="19"/>
              </w:rPr>
              <w:t>84,804,855.31</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9"/>
                <w:szCs w:val="19"/>
              </w:rPr>
            </w:pPr>
            <w:r>
              <w:rPr>
                <w:rFonts w:ascii="Times New Roman"/>
                <w:sz w:val="19"/>
              </w:rPr>
              <w:t>118.49%</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6" w:right="0"/>
              <w:jc w:val="left"/>
              <w:rPr>
                <w:rFonts w:ascii="宋体" w:hAnsi="宋体" w:cs="宋体" w:eastAsia="宋体" w:hint="default"/>
                <w:sz w:val="19"/>
                <w:szCs w:val="19"/>
              </w:rPr>
            </w:pPr>
            <w:r>
              <w:rPr>
                <w:rFonts w:ascii="宋体" w:hAnsi="宋体" w:cs="宋体" w:eastAsia="宋体" w:hint="default"/>
                <w:w w:val="105"/>
                <w:sz w:val="19"/>
                <w:szCs w:val="19"/>
              </w:rPr>
              <w:t>见附注“六、（二十三）”说明</w:t>
            </w:r>
            <w:r>
              <w:rPr>
                <w:rFonts w:ascii="宋体" w:hAnsi="宋体" w:cs="宋体" w:eastAsia="宋体" w:hint="default"/>
                <w:sz w:val="19"/>
                <w:szCs w:val="19"/>
              </w:rPr>
            </w:r>
          </w:p>
        </w:tc>
      </w:tr>
      <w:tr>
        <w:trPr>
          <w:trHeight w:val="38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2" w:right="0"/>
              <w:jc w:val="left"/>
              <w:rPr>
                <w:rFonts w:ascii="宋体" w:hAnsi="宋体" w:cs="宋体" w:eastAsia="宋体" w:hint="default"/>
                <w:sz w:val="19"/>
                <w:szCs w:val="19"/>
              </w:rPr>
            </w:pPr>
            <w:r>
              <w:rPr>
                <w:rFonts w:ascii="宋体" w:hAnsi="宋体" w:cs="宋体" w:eastAsia="宋体" w:hint="default"/>
                <w:w w:val="105"/>
                <w:sz w:val="19"/>
                <w:szCs w:val="19"/>
              </w:rPr>
              <w:t>应付职工薪酬</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4" w:right="0"/>
              <w:jc w:val="left"/>
              <w:rPr>
                <w:rFonts w:ascii="Times New Roman" w:hAnsi="Times New Roman" w:cs="Times New Roman" w:eastAsia="Times New Roman" w:hint="default"/>
                <w:sz w:val="19"/>
                <w:szCs w:val="19"/>
              </w:rPr>
            </w:pPr>
            <w:r>
              <w:rPr>
                <w:rFonts w:ascii="Times New Roman"/>
                <w:w w:val="105"/>
                <w:sz w:val="19"/>
              </w:rPr>
              <w:t>2,675,742.87</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3"/>
              <w:jc w:val="right"/>
              <w:rPr>
                <w:rFonts w:ascii="Times New Roman" w:hAnsi="Times New Roman" w:cs="Times New Roman" w:eastAsia="Times New Roman" w:hint="default"/>
                <w:sz w:val="19"/>
                <w:szCs w:val="19"/>
              </w:rPr>
            </w:pPr>
            <w:r>
              <w:rPr>
                <w:rFonts w:ascii="Times New Roman"/>
                <w:sz w:val="19"/>
              </w:rPr>
              <w:t>4,015,116.90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9"/>
                <w:szCs w:val="19"/>
              </w:rPr>
            </w:pPr>
            <w:r>
              <w:rPr>
                <w:rFonts w:ascii="Times New Roman"/>
                <w:sz w:val="19"/>
              </w:rPr>
              <w:t>-33.36%</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6" w:right="0"/>
              <w:jc w:val="left"/>
              <w:rPr>
                <w:rFonts w:ascii="宋体" w:hAnsi="宋体" w:cs="宋体" w:eastAsia="宋体" w:hint="default"/>
                <w:sz w:val="19"/>
                <w:szCs w:val="19"/>
              </w:rPr>
            </w:pPr>
            <w:r>
              <w:rPr>
                <w:rFonts w:ascii="宋体" w:hAnsi="宋体" w:cs="宋体" w:eastAsia="宋体" w:hint="default"/>
                <w:w w:val="105"/>
                <w:sz w:val="19"/>
                <w:szCs w:val="19"/>
              </w:rPr>
              <w:t>主要系本期支付上期职工薪酬所致</w:t>
            </w:r>
            <w:r>
              <w:rPr>
                <w:rFonts w:ascii="宋体" w:hAnsi="宋体" w:cs="宋体" w:eastAsia="宋体" w:hint="default"/>
                <w:sz w:val="19"/>
                <w:szCs w:val="19"/>
              </w:rPr>
            </w:r>
          </w:p>
        </w:tc>
      </w:tr>
      <w:tr>
        <w:trPr>
          <w:trHeight w:val="38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3"/>
                <w:szCs w:val="13"/>
              </w:rPr>
            </w:pPr>
            <w:r>
              <w:rPr>
                <w:rFonts w:ascii="宋体" w:hAnsi="宋体" w:cs="宋体" w:eastAsia="宋体" w:hint="default"/>
                <w:w w:val="105"/>
                <w:sz w:val="13"/>
                <w:szCs w:val="13"/>
              </w:rPr>
              <w:t>一年内到期的非流动负债</w:t>
            </w:r>
            <w:r>
              <w:rPr>
                <w:rFonts w:ascii="宋体" w:hAnsi="宋体" w:cs="宋体" w:eastAsia="宋体" w:hint="default"/>
                <w:sz w:val="13"/>
                <w:szCs w:val="13"/>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5" w:right="0"/>
              <w:jc w:val="left"/>
              <w:rPr>
                <w:rFonts w:ascii="Times New Roman" w:hAnsi="Times New Roman" w:cs="Times New Roman" w:eastAsia="Times New Roman" w:hint="default"/>
                <w:sz w:val="19"/>
                <w:szCs w:val="19"/>
              </w:rPr>
            </w:pPr>
            <w:r>
              <w:rPr>
                <w:rFonts w:ascii="Times New Roman"/>
                <w:w w:val="105"/>
                <w:sz w:val="19"/>
              </w:rPr>
              <w:t>370,250,000.00</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3"/>
              <w:jc w:val="right"/>
              <w:rPr>
                <w:rFonts w:ascii="Times New Roman" w:hAnsi="Times New Roman" w:cs="Times New Roman" w:eastAsia="Times New Roman" w:hint="default"/>
                <w:sz w:val="19"/>
                <w:szCs w:val="19"/>
              </w:rPr>
            </w:pPr>
            <w:r>
              <w:rPr>
                <w:rFonts w:ascii="Times New Roman"/>
                <w:sz w:val="19"/>
              </w:rPr>
              <w:t>70,000,000.00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9"/>
                <w:szCs w:val="19"/>
              </w:rPr>
            </w:pPr>
            <w:r>
              <w:rPr>
                <w:rFonts w:ascii="Times New Roman"/>
                <w:sz w:val="19"/>
              </w:rPr>
              <w:t>428.93%</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6" w:right="0"/>
              <w:jc w:val="left"/>
              <w:rPr>
                <w:rFonts w:ascii="宋体" w:hAnsi="宋体" w:cs="宋体" w:eastAsia="宋体" w:hint="default"/>
                <w:sz w:val="19"/>
                <w:szCs w:val="19"/>
              </w:rPr>
            </w:pPr>
            <w:r>
              <w:rPr>
                <w:rFonts w:ascii="宋体" w:hAnsi="宋体" w:cs="宋体" w:eastAsia="宋体" w:hint="default"/>
                <w:w w:val="105"/>
                <w:sz w:val="19"/>
                <w:szCs w:val="19"/>
              </w:rPr>
              <w:t>一年内到期的长期借款增加</w:t>
            </w:r>
            <w:r>
              <w:rPr>
                <w:rFonts w:ascii="宋体" w:hAnsi="宋体" w:cs="宋体" w:eastAsia="宋体" w:hint="default"/>
                <w:sz w:val="19"/>
                <w:szCs w:val="19"/>
              </w:rPr>
            </w:r>
          </w:p>
        </w:tc>
      </w:tr>
      <w:tr>
        <w:trPr>
          <w:trHeight w:val="294"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2" w:right="0"/>
              <w:jc w:val="left"/>
              <w:rPr>
                <w:rFonts w:ascii="宋体" w:hAnsi="宋体" w:cs="宋体" w:eastAsia="宋体" w:hint="default"/>
                <w:sz w:val="19"/>
                <w:szCs w:val="19"/>
              </w:rPr>
            </w:pPr>
            <w:r>
              <w:rPr>
                <w:rFonts w:ascii="宋体" w:hAnsi="宋体" w:cs="宋体" w:eastAsia="宋体" w:hint="default"/>
                <w:w w:val="105"/>
                <w:sz w:val="19"/>
                <w:szCs w:val="19"/>
              </w:rPr>
              <w:t>长期借款</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5" w:right="0"/>
              <w:jc w:val="left"/>
              <w:rPr>
                <w:rFonts w:ascii="Times New Roman" w:hAnsi="Times New Roman" w:cs="Times New Roman" w:eastAsia="Times New Roman" w:hint="default"/>
                <w:sz w:val="19"/>
                <w:szCs w:val="19"/>
              </w:rPr>
            </w:pPr>
            <w:r>
              <w:rPr>
                <w:rFonts w:ascii="Times New Roman"/>
                <w:w w:val="105"/>
                <w:sz w:val="19"/>
              </w:rPr>
              <w:t>854,435,454.00</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3"/>
              <w:jc w:val="right"/>
              <w:rPr>
                <w:rFonts w:ascii="Times New Roman" w:hAnsi="Times New Roman" w:cs="Times New Roman" w:eastAsia="Times New Roman" w:hint="default"/>
                <w:sz w:val="19"/>
                <w:szCs w:val="19"/>
              </w:rPr>
            </w:pPr>
            <w:r>
              <w:rPr>
                <w:rFonts w:ascii="Times New Roman"/>
                <w:sz w:val="19"/>
              </w:rPr>
              <w:t>545,572,727.00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2"/>
              <w:jc w:val="right"/>
              <w:rPr>
                <w:rFonts w:ascii="Times New Roman" w:hAnsi="Times New Roman" w:cs="Times New Roman" w:eastAsia="Times New Roman" w:hint="default"/>
                <w:sz w:val="19"/>
                <w:szCs w:val="19"/>
              </w:rPr>
            </w:pPr>
            <w:r>
              <w:rPr>
                <w:rFonts w:ascii="Times New Roman"/>
                <w:sz w:val="19"/>
              </w:rPr>
              <w:t>56.61%</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6" w:right="0"/>
              <w:jc w:val="left"/>
              <w:rPr>
                <w:rFonts w:ascii="宋体" w:hAnsi="宋体" w:cs="宋体" w:eastAsia="宋体" w:hint="default"/>
                <w:sz w:val="19"/>
                <w:szCs w:val="19"/>
              </w:rPr>
            </w:pPr>
            <w:r>
              <w:rPr>
                <w:rFonts w:ascii="宋体" w:hAnsi="宋体" w:cs="宋体" w:eastAsia="宋体" w:hint="default"/>
                <w:w w:val="105"/>
                <w:sz w:val="19"/>
                <w:szCs w:val="19"/>
              </w:rPr>
              <w:t>主要系沈阳电机长期借款增加所致</w:t>
            </w:r>
            <w:r>
              <w:rPr>
                <w:rFonts w:ascii="宋体" w:hAnsi="宋体" w:cs="宋体" w:eastAsia="宋体" w:hint="default"/>
                <w:sz w:val="19"/>
                <w:szCs w:val="19"/>
              </w:rPr>
            </w:r>
          </w:p>
        </w:tc>
      </w:tr>
      <w:tr>
        <w:trPr>
          <w:trHeight w:val="447" w:hRule="exact"/>
        </w:trPr>
        <w:tc>
          <w:tcPr>
            <w:tcW w:w="9208" w:type="dxa"/>
            <w:gridSpan w:val="5"/>
            <w:tcBorders>
              <w:top w:val="nil" w:sz="6" w:space="0" w:color="auto"/>
              <w:left w:val="nil" w:sz="6" w:space="0" w:color="auto"/>
              <w:bottom w:val="nil" w:sz="6" w:space="0" w:color="auto"/>
              <w:right w:val="nil" w:sz="6" w:space="0" w:color="auto"/>
            </w:tcBorders>
          </w:tcPr>
          <w:p>
            <w:pPr>
              <w:pStyle w:val="TableParagraph"/>
              <w:tabs>
                <w:tab w:pos="1857" w:val="left" w:leader="none"/>
                <w:tab w:pos="3512" w:val="left" w:leader="none"/>
                <w:tab w:pos="5081" w:val="left" w:leader="none"/>
              </w:tabs>
              <w:spacing w:line="372" w:lineRule="exact" w:before="115"/>
              <w:ind w:left="42" w:right="0"/>
              <w:jc w:val="left"/>
              <w:rPr>
                <w:rFonts w:ascii="宋体" w:hAnsi="宋体" w:cs="宋体" w:eastAsia="宋体" w:hint="default"/>
                <w:sz w:val="19"/>
                <w:szCs w:val="19"/>
              </w:rPr>
            </w:pPr>
            <w:r>
              <w:rPr>
                <w:rFonts w:ascii="宋体" w:hAnsi="宋体" w:cs="宋体" w:eastAsia="宋体" w:hint="default"/>
                <w:sz w:val="19"/>
                <w:szCs w:val="19"/>
              </w:rPr>
              <w:t>递延所得税负债</w:t>
              <w:tab/>
            </w:r>
            <w:r>
              <w:rPr>
                <w:rFonts w:ascii="Times New Roman" w:hAnsi="Times New Roman" w:cs="Times New Roman" w:eastAsia="Times New Roman" w:hint="default"/>
                <w:position w:val="1"/>
                <w:sz w:val="19"/>
                <w:szCs w:val="19"/>
              </w:rPr>
              <w:t>11,875,729.41</w:t>
              <w:tab/>
              <w:t>3,855,168.00</w:t>
              <w:tab/>
            </w:r>
            <w:r>
              <w:rPr>
                <w:rFonts w:ascii="Times New Roman" w:hAnsi="Times New Roman" w:cs="Times New Roman" w:eastAsia="Times New Roman" w:hint="default"/>
                <w:w w:val="105"/>
                <w:position w:val="1"/>
                <w:sz w:val="19"/>
                <w:szCs w:val="19"/>
              </w:rPr>
              <w:t>208.05%</w:t>
            </w:r>
            <w:r>
              <w:rPr>
                <w:rFonts w:ascii="Times New Roman" w:hAnsi="Times New Roman" w:cs="Times New Roman" w:eastAsia="Times New Roman" w:hint="default"/>
                <w:spacing w:val="30"/>
                <w:w w:val="105"/>
                <w:position w:val="1"/>
                <w:sz w:val="19"/>
                <w:szCs w:val="19"/>
              </w:rPr>
              <w:t> </w:t>
            </w:r>
            <w:r>
              <w:rPr>
                <w:rFonts w:ascii="宋体" w:hAnsi="宋体" w:cs="宋体" w:eastAsia="宋体" w:hint="default"/>
                <w:w w:val="105"/>
                <w:position w:val="12"/>
                <w:sz w:val="19"/>
                <w:szCs w:val="19"/>
              </w:rPr>
              <w:t>对泰豪软件合并公允价值增加确认递</w:t>
            </w:r>
            <w:r>
              <w:rPr>
                <w:rFonts w:ascii="宋体" w:hAnsi="宋体" w:cs="宋体" w:eastAsia="宋体" w:hint="default"/>
                <w:sz w:val="19"/>
                <w:szCs w:val="19"/>
              </w:rPr>
            </w:r>
          </w:p>
        </w:tc>
      </w:tr>
      <w:tr>
        <w:trPr>
          <w:trHeight w:val="240" w:hRule="exact"/>
        </w:trPr>
        <w:tc>
          <w:tcPr>
            <w:tcW w:w="16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156" w:lineRule="exact"/>
              <w:ind w:left="96" w:right="0"/>
              <w:jc w:val="left"/>
              <w:rPr>
                <w:rFonts w:ascii="宋体" w:hAnsi="宋体" w:cs="宋体" w:eastAsia="宋体" w:hint="default"/>
                <w:sz w:val="19"/>
                <w:szCs w:val="19"/>
              </w:rPr>
            </w:pPr>
            <w:r>
              <w:rPr>
                <w:rFonts w:ascii="宋体" w:hAnsi="宋体" w:cs="宋体" w:eastAsia="宋体" w:hint="default"/>
                <w:w w:val="105"/>
                <w:sz w:val="19"/>
                <w:szCs w:val="19"/>
              </w:rPr>
              <w:t>延所得税负债增加所致</w:t>
            </w:r>
            <w:r>
              <w:rPr>
                <w:rFonts w:ascii="宋体" w:hAnsi="宋体" w:cs="宋体" w:eastAsia="宋体" w:hint="default"/>
                <w:sz w:val="19"/>
                <w:szCs w:val="19"/>
              </w:rPr>
            </w:r>
          </w:p>
        </w:tc>
      </w:tr>
      <w:tr>
        <w:trPr>
          <w:trHeight w:val="367"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2" w:right="0"/>
              <w:jc w:val="left"/>
              <w:rPr>
                <w:rFonts w:ascii="宋体" w:hAnsi="宋体" w:cs="宋体" w:eastAsia="宋体" w:hint="default"/>
                <w:sz w:val="19"/>
                <w:szCs w:val="19"/>
              </w:rPr>
            </w:pPr>
            <w:r>
              <w:rPr>
                <w:rFonts w:ascii="宋体" w:hAnsi="宋体" w:cs="宋体" w:eastAsia="宋体" w:hint="default"/>
                <w:w w:val="105"/>
                <w:sz w:val="19"/>
                <w:szCs w:val="19"/>
              </w:rPr>
              <w:t>其他非流动负债</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54" w:right="0"/>
              <w:jc w:val="left"/>
              <w:rPr>
                <w:rFonts w:ascii="Times New Roman" w:hAnsi="Times New Roman" w:cs="Times New Roman" w:eastAsia="Times New Roman" w:hint="default"/>
                <w:sz w:val="19"/>
                <w:szCs w:val="19"/>
              </w:rPr>
            </w:pPr>
            <w:r>
              <w:rPr>
                <w:rFonts w:ascii="Times New Roman"/>
                <w:w w:val="105"/>
                <w:sz w:val="19"/>
              </w:rPr>
              <w:t>90,994,225.07</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3"/>
              <w:jc w:val="right"/>
              <w:rPr>
                <w:rFonts w:ascii="Times New Roman" w:hAnsi="Times New Roman" w:cs="Times New Roman" w:eastAsia="Times New Roman" w:hint="default"/>
                <w:sz w:val="19"/>
                <w:szCs w:val="19"/>
              </w:rPr>
            </w:pPr>
            <w:r>
              <w:rPr>
                <w:rFonts w:ascii="Times New Roman"/>
                <w:sz w:val="19"/>
              </w:rPr>
              <w:t>21,255,334.11</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9"/>
                <w:szCs w:val="19"/>
              </w:rPr>
            </w:pPr>
            <w:r>
              <w:rPr>
                <w:rFonts w:ascii="Times New Roman"/>
                <w:sz w:val="19"/>
              </w:rPr>
              <w:t>328.10%</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6" w:right="0"/>
              <w:jc w:val="left"/>
              <w:rPr>
                <w:rFonts w:ascii="宋体" w:hAnsi="宋体" w:cs="宋体" w:eastAsia="宋体" w:hint="default"/>
                <w:sz w:val="19"/>
                <w:szCs w:val="19"/>
              </w:rPr>
            </w:pPr>
            <w:r>
              <w:rPr>
                <w:rFonts w:ascii="宋体" w:hAnsi="宋体" w:cs="宋体" w:eastAsia="宋体" w:hint="default"/>
                <w:w w:val="105"/>
                <w:sz w:val="19"/>
                <w:szCs w:val="19"/>
              </w:rPr>
              <w:t>本期收到与资产相关的政府补助增加</w:t>
            </w:r>
            <w:r>
              <w:rPr>
                <w:rFonts w:ascii="宋体" w:hAnsi="宋体" w:cs="宋体" w:eastAsia="宋体" w:hint="default"/>
                <w:sz w:val="19"/>
                <w:szCs w:val="19"/>
              </w:rPr>
            </w:r>
          </w:p>
        </w:tc>
      </w:tr>
      <w:tr>
        <w:trPr>
          <w:trHeight w:val="282"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2" w:right="0"/>
              <w:jc w:val="left"/>
              <w:rPr>
                <w:rFonts w:ascii="宋体" w:hAnsi="宋体" w:cs="宋体" w:eastAsia="宋体" w:hint="default"/>
                <w:sz w:val="19"/>
                <w:szCs w:val="19"/>
              </w:rPr>
            </w:pPr>
            <w:r>
              <w:rPr>
                <w:rFonts w:ascii="宋体" w:hAnsi="宋体" w:cs="宋体" w:eastAsia="宋体" w:hint="default"/>
                <w:w w:val="105"/>
                <w:sz w:val="19"/>
                <w:szCs w:val="19"/>
              </w:rPr>
              <w:t>资本公积</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45" w:right="0"/>
              <w:jc w:val="left"/>
              <w:rPr>
                <w:rFonts w:ascii="Times New Roman" w:hAnsi="Times New Roman" w:cs="Times New Roman" w:eastAsia="Times New Roman" w:hint="default"/>
                <w:sz w:val="17"/>
                <w:szCs w:val="17"/>
              </w:rPr>
            </w:pPr>
            <w:r>
              <w:rPr>
                <w:rFonts w:ascii="Times New Roman"/>
                <w:w w:val="105"/>
                <w:sz w:val="17"/>
              </w:rPr>
              <w:t>1,148,592,150.96</w:t>
            </w:r>
            <w:r>
              <w:rPr>
                <w:rFonts w:ascii="Times New Roman"/>
                <w:sz w:val="17"/>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3"/>
              <w:jc w:val="right"/>
              <w:rPr>
                <w:rFonts w:ascii="Times New Roman" w:hAnsi="Times New Roman" w:cs="Times New Roman" w:eastAsia="Times New Roman" w:hint="default"/>
                <w:sz w:val="19"/>
                <w:szCs w:val="19"/>
              </w:rPr>
            </w:pPr>
            <w:r>
              <w:rPr>
                <w:rFonts w:ascii="Times New Roman"/>
                <w:sz w:val="19"/>
              </w:rPr>
              <w:t>790,914,406.77</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right"/>
              <w:rPr>
                <w:rFonts w:ascii="Times New Roman" w:hAnsi="Times New Roman" w:cs="Times New Roman" w:eastAsia="Times New Roman" w:hint="default"/>
                <w:sz w:val="19"/>
                <w:szCs w:val="19"/>
              </w:rPr>
            </w:pPr>
            <w:r>
              <w:rPr>
                <w:rFonts w:ascii="Times New Roman"/>
                <w:sz w:val="19"/>
              </w:rPr>
              <w:t>45.22%</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6" w:right="0"/>
              <w:jc w:val="left"/>
              <w:rPr>
                <w:rFonts w:ascii="宋体" w:hAnsi="宋体" w:cs="宋体" w:eastAsia="宋体" w:hint="default"/>
                <w:sz w:val="19"/>
                <w:szCs w:val="19"/>
              </w:rPr>
            </w:pPr>
            <w:r>
              <w:rPr>
                <w:rFonts w:ascii="宋体" w:hAnsi="宋体" w:cs="宋体" w:eastAsia="宋体" w:hint="default"/>
                <w:w w:val="105"/>
                <w:sz w:val="19"/>
                <w:szCs w:val="19"/>
              </w:rPr>
              <w:t>见附注“六、（三十五）”说明</w:t>
            </w:r>
            <w:r>
              <w:rPr>
                <w:rFonts w:ascii="宋体" w:hAnsi="宋体" w:cs="宋体" w:eastAsia="宋体" w:hint="default"/>
                <w:sz w:val="19"/>
                <w:szCs w:val="19"/>
              </w:rPr>
            </w:r>
          </w:p>
        </w:tc>
      </w:tr>
      <w:tr>
        <w:trPr>
          <w:trHeight w:val="402" w:hRule="exact"/>
        </w:trPr>
        <w:tc>
          <w:tcPr>
            <w:tcW w:w="9208" w:type="dxa"/>
            <w:gridSpan w:val="5"/>
            <w:tcBorders>
              <w:top w:val="nil" w:sz="6" w:space="0" w:color="auto"/>
              <w:left w:val="nil" w:sz="6" w:space="0" w:color="auto"/>
              <w:bottom w:val="nil" w:sz="6" w:space="0" w:color="auto"/>
              <w:right w:val="nil" w:sz="6" w:space="0" w:color="auto"/>
            </w:tcBorders>
          </w:tcPr>
          <w:p>
            <w:pPr>
              <w:pStyle w:val="TableParagraph"/>
              <w:tabs>
                <w:tab w:pos="1857" w:val="left" w:leader="none"/>
                <w:tab w:pos="3412" w:val="left" w:leader="none"/>
                <w:tab w:pos="5116" w:val="left" w:leader="none"/>
              </w:tabs>
              <w:spacing w:line="240" w:lineRule="auto" w:before="71"/>
              <w:ind w:left="42" w:right="0"/>
              <w:jc w:val="left"/>
              <w:rPr>
                <w:rFonts w:ascii="宋体" w:hAnsi="宋体" w:cs="宋体" w:eastAsia="宋体" w:hint="default"/>
                <w:sz w:val="19"/>
                <w:szCs w:val="19"/>
              </w:rPr>
            </w:pPr>
            <w:r>
              <w:rPr>
                <w:rFonts w:ascii="宋体" w:hAnsi="宋体" w:cs="宋体" w:eastAsia="宋体" w:hint="default"/>
                <w:sz w:val="19"/>
                <w:szCs w:val="19"/>
              </w:rPr>
              <w:t>营业税金及附加</w:t>
              <w:tab/>
            </w:r>
            <w:r>
              <w:rPr>
                <w:rFonts w:ascii="Times New Roman" w:hAnsi="Times New Roman" w:cs="Times New Roman" w:eastAsia="Times New Roman" w:hint="default"/>
                <w:position w:val="2"/>
                <w:sz w:val="19"/>
                <w:szCs w:val="19"/>
              </w:rPr>
              <w:t>18,292,682.61</w:t>
              <w:tab/>
              <w:t>33,213,567.74</w:t>
              <w:tab/>
            </w:r>
            <w:r>
              <w:rPr>
                <w:rFonts w:ascii="Times New Roman" w:hAnsi="Times New Roman" w:cs="Times New Roman" w:eastAsia="Times New Roman" w:hint="default"/>
                <w:w w:val="105"/>
                <w:position w:val="2"/>
                <w:sz w:val="19"/>
                <w:szCs w:val="19"/>
              </w:rPr>
              <w:t>-44.92%</w:t>
            </w:r>
            <w:r>
              <w:rPr>
                <w:rFonts w:ascii="Times New Roman" w:hAnsi="Times New Roman" w:cs="Times New Roman" w:eastAsia="Times New Roman" w:hint="default"/>
                <w:spacing w:val="27"/>
                <w:w w:val="105"/>
                <w:position w:val="2"/>
                <w:sz w:val="19"/>
                <w:szCs w:val="19"/>
              </w:rPr>
              <w:t> </w:t>
            </w:r>
            <w:r>
              <w:rPr>
                <w:rFonts w:ascii="宋体" w:hAnsi="宋体" w:cs="宋体" w:eastAsia="宋体" w:hint="default"/>
                <w:w w:val="105"/>
                <w:position w:val="12"/>
                <w:sz w:val="19"/>
                <w:szCs w:val="19"/>
              </w:rPr>
              <w:t>主要系北京泰豪智能科技本期不纳入</w:t>
            </w:r>
            <w:r>
              <w:rPr>
                <w:rFonts w:ascii="宋体" w:hAnsi="宋体" w:cs="宋体" w:eastAsia="宋体" w:hint="default"/>
                <w:sz w:val="19"/>
                <w:szCs w:val="19"/>
              </w:rPr>
            </w:r>
          </w:p>
        </w:tc>
      </w:tr>
      <w:tr>
        <w:trPr>
          <w:trHeight w:val="229" w:hRule="exact"/>
        </w:trPr>
        <w:tc>
          <w:tcPr>
            <w:tcW w:w="16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154" w:lineRule="exact"/>
              <w:ind w:left="96" w:right="0"/>
              <w:jc w:val="left"/>
              <w:rPr>
                <w:rFonts w:ascii="宋体" w:hAnsi="宋体" w:cs="宋体" w:eastAsia="宋体" w:hint="default"/>
                <w:sz w:val="19"/>
                <w:szCs w:val="19"/>
              </w:rPr>
            </w:pPr>
            <w:r>
              <w:rPr>
                <w:rFonts w:ascii="宋体" w:hAnsi="宋体" w:cs="宋体" w:eastAsia="宋体" w:hint="default"/>
                <w:w w:val="105"/>
                <w:sz w:val="19"/>
                <w:szCs w:val="19"/>
              </w:rPr>
              <w:t>合并范围所致</w:t>
            </w:r>
            <w:r>
              <w:rPr>
                <w:rFonts w:ascii="宋体" w:hAnsi="宋体" w:cs="宋体" w:eastAsia="宋体" w:hint="default"/>
                <w:sz w:val="19"/>
                <w:szCs w:val="19"/>
              </w:rPr>
            </w:r>
          </w:p>
        </w:tc>
      </w:tr>
      <w:tr>
        <w:trPr>
          <w:trHeight w:val="361"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2" w:right="0"/>
              <w:jc w:val="left"/>
              <w:rPr>
                <w:rFonts w:ascii="宋体" w:hAnsi="宋体" w:cs="宋体" w:eastAsia="宋体" w:hint="default"/>
                <w:sz w:val="19"/>
                <w:szCs w:val="19"/>
              </w:rPr>
            </w:pPr>
            <w:r>
              <w:rPr>
                <w:rFonts w:ascii="宋体" w:hAnsi="宋体" w:cs="宋体" w:eastAsia="宋体" w:hint="default"/>
                <w:w w:val="105"/>
                <w:sz w:val="19"/>
                <w:szCs w:val="19"/>
              </w:rPr>
              <w:t>投资收益</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4" w:right="0"/>
              <w:jc w:val="left"/>
              <w:rPr>
                <w:rFonts w:ascii="Times New Roman" w:hAnsi="Times New Roman" w:cs="Times New Roman" w:eastAsia="Times New Roman" w:hint="default"/>
                <w:sz w:val="19"/>
                <w:szCs w:val="19"/>
              </w:rPr>
            </w:pPr>
            <w:r>
              <w:rPr>
                <w:rFonts w:ascii="Times New Roman"/>
                <w:w w:val="105"/>
                <w:sz w:val="19"/>
              </w:rPr>
              <w:t>64,505,104.43</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3"/>
              <w:jc w:val="right"/>
              <w:rPr>
                <w:rFonts w:ascii="Times New Roman" w:hAnsi="Times New Roman" w:cs="Times New Roman" w:eastAsia="Times New Roman" w:hint="default"/>
                <w:sz w:val="19"/>
                <w:szCs w:val="19"/>
              </w:rPr>
            </w:pPr>
            <w:r>
              <w:rPr>
                <w:rFonts w:ascii="Times New Roman"/>
                <w:sz w:val="19"/>
              </w:rPr>
              <w:t>30,047,013.95</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9"/>
                <w:szCs w:val="19"/>
              </w:rPr>
            </w:pPr>
            <w:r>
              <w:rPr>
                <w:rFonts w:ascii="Times New Roman"/>
                <w:sz w:val="19"/>
              </w:rPr>
              <w:t>114.68%</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6" w:right="0"/>
              <w:jc w:val="left"/>
              <w:rPr>
                <w:rFonts w:ascii="宋体" w:hAnsi="宋体" w:cs="宋体" w:eastAsia="宋体" w:hint="default"/>
                <w:sz w:val="19"/>
                <w:szCs w:val="19"/>
              </w:rPr>
            </w:pPr>
            <w:r>
              <w:rPr>
                <w:rFonts w:ascii="宋体" w:hAnsi="宋体" w:cs="宋体" w:eastAsia="宋体" w:hint="default"/>
                <w:w w:val="105"/>
                <w:sz w:val="19"/>
                <w:szCs w:val="19"/>
              </w:rPr>
              <w:t>主要系处置收益及权益法核算增加</w:t>
            </w:r>
            <w:r>
              <w:rPr>
                <w:rFonts w:ascii="宋体" w:hAnsi="宋体" w:cs="宋体" w:eastAsia="宋体" w:hint="default"/>
                <w:sz w:val="19"/>
                <w:szCs w:val="19"/>
              </w:rPr>
            </w:r>
          </w:p>
        </w:tc>
      </w:tr>
      <w:tr>
        <w:trPr>
          <w:trHeight w:val="366"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 w:right="0"/>
              <w:jc w:val="left"/>
              <w:rPr>
                <w:rFonts w:ascii="宋体" w:hAnsi="宋体" w:cs="宋体" w:eastAsia="宋体" w:hint="default"/>
                <w:sz w:val="19"/>
                <w:szCs w:val="19"/>
              </w:rPr>
            </w:pPr>
            <w:r>
              <w:rPr>
                <w:rFonts w:ascii="宋体" w:hAnsi="宋体" w:cs="宋体" w:eastAsia="宋体" w:hint="default"/>
                <w:w w:val="105"/>
                <w:sz w:val="19"/>
                <w:szCs w:val="19"/>
              </w:rPr>
              <w:t>营业外收入</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54" w:right="0"/>
              <w:jc w:val="left"/>
              <w:rPr>
                <w:rFonts w:ascii="Times New Roman" w:hAnsi="Times New Roman" w:cs="Times New Roman" w:eastAsia="Times New Roman" w:hint="default"/>
                <w:sz w:val="19"/>
                <w:szCs w:val="19"/>
              </w:rPr>
            </w:pPr>
            <w:r>
              <w:rPr>
                <w:rFonts w:ascii="Times New Roman"/>
                <w:w w:val="105"/>
                <w:sz w:val="19"/>
              </w:rPr>
              <w:t>13,626,167.98</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3"/>
              <w:jc w:val="right"/>
              <w:rPr>
                <w:rFonts w:ascii="Times New Roman" w:hAnsi="Times New Roman" w:cs="Times New Roman" w:eastAsia="Times New Roman" w:hint="default"/>
                <w:sz w:val="19"/>
                <w:szCs w:val="19"/>
              </w:rPr>
            </w:pPr>
            <w:r>
              <w:rPr>
                <w:rFonts w:ascii="Times New Roman"/>
                <w:sz w:val="19"/>
              </w:rPr>
              <w:t>27,739,883.23</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9"/>
                <w:szCs w:val="19"/>
              </w:rPr>
            </w:pPr>
            <w:r>
              <w:rPr>
                <w:rFonts w:ascii="Times New Roman"/>
                <w:sz w:val="19"/>
              </w:rPr>
              <w:t>-50.88%</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3" w:right="0"/>
              <w:jc w:val="left"/>
              <w:rPr>
                <w:rFonts w:ascii="宋体" w:hAnsi="宋体" w:cs="宋体" w:eastAsia="宋体" w:hint="default"/>
                <w:sz w:val="18"/>
                <w:szCs w:val="18"/>
              </w:rPr>
            </w:pPr>
            <w:r>
              <w:rPr>
                <w:rFonts w:ascii="宋体" w:hAnsi="宋体" w:cs="宋体" w:eastAsia="宋体" w:hint="default"/>
                <w:w w:val="105"/>
                <w:sz w:val="18"/>
                <w:szCs w:val="18"/>
              </w:rPr>
              <w:t>上期预计负债转回导致营业外收入增加</w:t>
            </w:r>
            <w:r>
              <w:rPr>
                <w:rFonts w:ascii="宋体" w:hAnsi="宋体" w:cs="宋体" w:eastAsia="宋体" w:hint="default"/>
                <w:sz w:val="18"/>
                <w:szCs w:val="18"/>
              </w:rPr>
            </w:r>
          </w:p>
        </w:tc>
      </w:tr>
      <w:tr>
        <w:trPr>
          <w:trHeight w:val="407"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 w:right="0"/>
              <w:jc w:val="left"/>
              <w:rPr>
                <w:rFonts w:ascii="宋体" w:hAnsi="宋体" w:cs="宋体" w:eastAsia="宋体" w:hint="default"/>
                <w:sz w:val="19"/>
                <w:szCs w:val="19"/>
              </w:rPr>
            </w:pPr>
            <w:r>
              <w:rPr>
                <w:rFonts w:ascii="宋体" w:hAnsi="宋体" w:cs="宋体" w:eastAsia="宋体" w:hint="default"/>
                <w:w w:val="105"/>
                <w:sz w:val="19"/>
                <w:szCs w:val="19"/>
              </w:rPr>
              <w:t>营业外支出</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54" w:right="0"/>
              <w:jc w:val="left"/>
              <w:rPr>
                <w:rFonts w:ascii="Times New Roman" w:hAnsi="Times New Roman" w:cs="Times New Roman" w:eastAsia="Times New Roman" w:hint="default"/>
                <w:sz w:val="19"/>
                <w:szCs w:val="19"/>
              </w:rPr>
            </w:pPr>
            <w:r>
              <w:rPr>
                <w:rFonts w:ascii="Times New Roman"/>
                <w:w w:val="105"/>
                <w:sz w:val="19"/>
              </w:rPr>
              <w:t>13,870,056.61</w:t>
            </w:r>
            <w:r>
              <w:rPr>
                <w:rFonts w:ascii="Times New Roman"/>
                <w:sz w:val="19"/>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3"/>
              <w:jc w:val="right"/>
              <w:rPr>
                <w:rFonts w:ascii="Times New Roman" w:hAnsi="Times New Roman" w:cs="Times New Roman" w:eastAsia="Times New Roman" w:hint="default"/>
                <w:sz w:val="19"/>
                <w:szCs w:val="19"/>
              </w:rPr>
            </w:pPr>
            <w:r>
              <w:rPr>
                <w:rFonts w:ascii="Times New Roman"/>
                <w:sz w:val="19"/>
              </w:rPr>
              <w:t>2,449,621.30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9"/>
                <w:szCs w:val="19"/>
              </w:rPr>
            </w:pPr>
            <w:r>
              <w:rPr>
                <w:rFonts w:ascii="Times New Roman"/>
                <w:sz w:val="19"/>
              </w:rPr>
              <w:t>466.21%</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6" w:right="0"/>
              <w:jc w:val="left"/>
              <w:rPr>
                <w:rFonts w:ascii="宋体" w:hAnsi="宋体" w:cs="宋体" w:eastAsia="宋体" w:hint="default"/>
                <w:sz w:val="19"/>
                <w:szCs w:val="19"/>
              </w:rPr>
            </w:pPr>
            <w:r>
              <w:rPr>
                <w:rFonts w:ascii="宋体" w:hAnsi="宋体" w:cs="宋体" w:eastAsia="宋体" w:hint="default"/>
                <w:w w:val="105"/>
                <w:sz w:val="19"/>
                <w:szCs w:val="19"/>
              </w:rPr>
              <w:t>主要系非流动资产处置损失增加</w:t>
            </w:r>
            <w:r>
              <w:rPr>
                <w:rFonts w:ascii="宋体" w:hAnsi="宋体" w:cs="宋体" w:eastAsia="宋体" w:hint="default"/>
                <w:sz w:val="19"/>
                <w:szCs w:val="19"/>
              </w:rPr>
            </w:r>
          </w:p>
        </w:tc>
      </w:tr>
      <w:tr>
        <w:trPr>
          <w:trHeight w:val="328"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2" w:right="0"/>
              <w:jc w:val="left"/>
              <w:rPr>
                <w:rFonts w:ascii="宋体" w:hAnsi="宋体" w:cs="宋体" w:eastAsia="宋体" w:hint="default"/>
                <w:sz w:val="19"/>
                <w:szCs w:val="19"/>
              </w:rPr>
            </w:pPr>
            <w:r>
              <w:rPr>
                <w:rFonts w:ascii="宋体" w:hAnsi="宋体" w:cs="宋体" w:eastAsia="宋体" w:hint="default"/>
                <w:w w:val="105"/>
                <w:sz w:val="19"/>
                <w:szCs w:val="19"/>
              </w:rPr>
              <w:t>少数股东损益</w:t>
            </w:r>
            <w:r>
              <w:rPr>
                <w:rFonts w:ascii="宋体" w:hAnsi="宋体" w:cs="宋体" w:eastAsia="宋体" w:hint="default"/>
                <w:sz w:val="19"/>
                <w:szCs w:val="19"/>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7"/>
              <w:jc w:val="right"/>
              <w:rPr>
                <w:rFonts w:ascii="Times New Roman" w:hAnsi="Times New Roman" w:cs="Times New Roman" w:eastAsia="Times New Roman" w:hint="default"/>
                <w:sz w:val="19"/>
                <w:szCs w:val="19"/>
              </w:rPr>
            </w:pPr>
            <w:r>
              <w:rPr>
                <w:rFonts w:ascii="Times New Roman"/>
                <w:sz w:val="19"/>
              </w:rPr>
              <w:t>48,848.13</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3"/>
              <w:jc w:val="right"/>
              <w:rPr>
                <w:rFonts w:ascii="Times New Roman" w:hAnsi="Times New Roman" w:cs="Times New Roman" w:eastAsia="Times New Roman" w:hint="default"/>
                <w:sz w:val="19"/>
                <w:szCs w:val="19"/>
              </w:rPr>
            </w:pPr>
            <w:r>
              <w:rPr>
                <w:rFonts w:ascii="Times New Roman"/>
                <w:sz w:val="19"/>
              </w:rPr>
              <w:t>10,050,172.71</w:t>
            </w:r>
          </w:p>
        </w:tc>
        <w:tc>
          <w:tcPr>
            <w:tcW w:w="4458" w:type="dxa"/>
            <w:gridSpan w:val="2"/>
            <w:tcBorders>
              <w:top w:val="nil" w:sz="6" w:space="0" w:color="auto"/>
              <w:left w:val="nil" w:sz="6" w:space="0" w:color="auto"/>
              <w:bottom w:val="nil" w:sz="6" w:space="0" w:color="auto"/>
              <w:right w:val="nil" w:sz="6" w:space="0" w:color="auto"/>
            </w:tcBorders>
          </w:tcPr>
          <w:p>
            <w:pPr>
              <w:pStyle w:val="TableParagraph"/>
              <w:spacing w:line="321" w:lineRule="exact"/>
              <w:ind w:left="367" w:right="0"/>
              <w:jc w:val="left"/>
              <w:rPr>
                <w:rFonts w:ascii="宋体" w:hAnsi="宋体" w:cs="宋体" w:eastAsia="宋体" w:hint="default"/>
                <w:sz w:val="19"/>
                <w:szCs w:val="19"/>
              </w:rPr>
            </w:pPr>
            <w:r>
              <w:rPr>
                <w:rFonts w:ascii="Times New Roman" w:hAnsi="Times New Roman" w:cs="Times New Roman" w:eastAsia="Times New Roman" w:hint="default"/>
                <w:w w:val="105"/>
                <w:position w:val="-9"/>
                <w:sz w:val="19"/>
                <w:szCs w:val="19"/>
              </w:rPr>
              <w:t>-99.51%</w:t>
            </w:r>
            <w:r>
              <w:rPr>
                <w:rFonts w:ascii="Times New Roman" w:hAnsi="Times New Roman" w:cs="Times New Roman" w:eastAsia="Times New Roman" w:hint="default"/>
                <w:spacing w:val="27"/>
                <w:w w:val="105"/>
                <w:position w:val="-9"/>
                <w:sz w:val="19"/>
                <w:szCs w:val="19"/>
              </w:rPr>
              <w:t> </w:t>
            </w:r>
            <w:r>
              <w:rPr>
                <w:rFonts w:ascii="宋体" w:hAnsi="宋体" w:cs="宋体" w:eastAsia="宋体" w:hint="default"/>
                <w:w w:val="105"/>
                <w:sz w:val="19"/>
                <w:szCs w:val="19"/>
              </w:rPr>
              <w:t>主要系北京泰豪智能科技本期不纳入</w:t>
            </w:r>
            <w:r>
              <w:rPr>
                <w:rFonts w:ascii="宋体" w:hAnsi="宋体" w:cs="宋体" w:eastAsia="宋体" w:hint="default"/>
                <w:sz w:val="19"/>
                <w:szCs w:val="19"/>
              </w:rPr>
            </w:r>
          </w:p>
        </w:tc>
      </w:tr>
      <w:tr>
        <w:trPr>
          <w:trHeight w:val="216" w:hRule="exact"/>
        </w:trPr>
        <w:tc>
          <w:tcPr>
            <w:tcW w:w="16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116" w:lineRule="exact"/>
              <w:ind w:left="96" w:right="0"/>
              <w:jc w:val="left"/>
              <w:rPr>
                <w:rFonts w:ascii="宋体" w:hAnsi="宋体" w:cs="宋体" w:eastAsia="宋体" w:hint="default"/>
                <w:sz w:val="19"/>
                <w:szCs w:val="19"/>
              </w:rPr>
            </w:pPr>
            <w:r>
              <w:rPr>
                <w:rFonts w:ascii="宋体" w:hAnsi="宋体" w:cs="宋体" w:eastAsia="宋体" w:hint="default"/>
                <w:w w:val="105"/>
                <w:sz w:val="19"/>
                <w:szCs w:val="19"/>
              </w:rPr>
              <w:t>合并范围所致</w:t>
            </w:r>
            <w:r>
              <w:rPr>
                <w:rFonts w:ascii="宋体" w:hAnsi="宋体" w:cs="宋体" w:eastAsia="宋体" w:hint="default"/>
                <w:sz w:val="19"/>
                <w:szCs w:val="19"/>
              </w:rPr>
            </w:r>
          </w:p>
        </w:tc>
      </w:tr>
    </w:tbl>
    <w:p>
      <w:pPr>
        <w:spacing w:after="0" w:line="116" w:lineRule="exact"/>
        <w:jc w:val="left"/>
        <w:rPr>
          <w:rFonts w:ascii="宋体" w:hAnsi="宋体" w:cs="宋体" w:eastAsia="宋体" w:hint="default"/>
          <w:sz w:val="19"/>
          <w:szCs w:val="19"/>
        </w:rPr>
        <w:sectPr>
          <w:pgSz w:w="12240" w:h="15840"/>
          <w:pgMar w:header="747" w:footer="914" w:top="980" w:bottom="1100" w:left="154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2"/>
        <w:ind w:left="3656" w:right="2272"/>
        <w:jc w:val="left"/>
        <w:rPr>
          <w:b w:val="0"/>
          <w:bCs w:val="0"/>
        </w:rPr>
      </w:pPr>
      <w:bookmarkStart w:name="_TOC_250000" w:id="11"/>
      <w:r>
        <w:rPr/>
        <w:t>第十一节</w:t>
      </w:r>
      <w:r>
        <w:rPr>
          <w:spacing w:val="-8"/>
        </w:rPr>
        <w:t> </w:t>
      </w:r>
      <w:r>
        <w:rPr/>
        <w:t>备查文件目录</w:t>
      </w:r>
      <w:bookmarkEnd w:id="11"/>
      <w:r>
        <w:rPr>
          <w:b w:val="0"/>
          <w:bCs w:val="0"/>
        </w:rPr>
      </w:r>
    </w:p>
    <w:p>
      <w:pPr>
        <w:spacing w:line="240" w:lineRule="auto" w:before="0"/>
        <w:rPr>
          <w:rFonts w:ascii="黑体" w:hAnsi="黑体" w:cs="黑体" w:eastAsia="黑体" w:hint="default"/>
          <w:b/>
          <w:bCs/>
          <w:sz w:val="22"/>
          <w:szCs w:val="22"/>
        </w:rPr>
      </w:pPr>
    </w:p>
    <w:p>
      <w:pPr>
        <w:spacing w:line="240" w:lineRule="auto" w:before="1"/>
        <w:rPr>
          <w:rFonts w:ascii="黑体" w:hAnsi="黑体" w:cs="黑体" w:eastAsia="黑体" w:hint="default"/>
          <w:b/>
          <w:bCs/>
          <w:sz w:val="20"/>
          <w:szCs w:val="20"/>
        </w:rPr>
      </w:pPr>
    </w:p>
    <w:p>
      <w:pPr>
        <w:pStyle w:val="Heading3"/>
        <w:spacing w:line="240" w:lineRule="auto" w:before="0"/>
        <w:ind w:left="243" w:right="143"/>
        <w:jc w:val="left"/>
        <w:rPr>
          <w:b w:val="0"/>
          <w:bCs w:val="0"/>
        </w:rPr>
      </w:pPr>
      <w:r>
        <w:rPr>
          <w:rFonts w:ascii="Times New Roman" w:hAnsi="Times New Roman" w:cs="Times New Roman" w:eastAsia="Times New Roman" w:hint="default"/>
        </w:rPr>
        <w:t>1</w:t>
      </w:r>
      <w:r>
        <w:rPr/>
        <w:t>、</w:t>
      </w:r>
      <w:r>
        <w:rPr>
          <w:spacing w:val="-10"/>
        </w:rPr>
        <w:t> </w:t>
      </w:r>
      <w:r>
        <w:rPr/>
        <w:t>载有法定代表人、主管会计工作负责人、会计机构负责人签名并盖章的会计报表；</w:t>
      </w:r>
      <w:r>
        <w:rPr>
          <w:b w:val="0"/>
          <w:bCs w:val="0"/>
        </w:rPr>
      </w:r>
    </w:p>
    <w:p>
      <w:pPr>
        <w:spacing w:before="37"/>
        <w:ind w:left="243" w:right="1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载有会计师事务所盖章、注册会计师签名并盖章的审计报告原件；</w:t>
      </w:r>
      <w:r>
        <w:rPr>
          <w:rFonts w:ascii="宋体" w:hAnsi="宋体" w:cs="宋体" w:eastAsia="宋体" w:hint="default"/>
          <w:sz w:val="21"/>
          <w:szCs w:val="21"/>
        </w:rPr>
      </w:r>
    </w:p>
    <w:p>
      <w:pPr>
        <w:spacing w:before="35"/>
        <w:ind w:left="243" w:right="1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报告期内《上海证券报》上公开披露过的所有公司文件的正本及公告原件。</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4"/>
          <w:szCs w:val="24"/>
        </w:rPr>
      </w:pPr>
    </w:p>
    <w:p>
      <w:pPr>
        <w:pStyle w:val="BodyText"/>
        <w:spacing w:line="314" w:lineRule="auto"/>
        <w:ind w:left="6684" w:right="153" w:firstLine="630"/>
        <w:jc w:val="right"/>
      </w:pPr>
      <w:r>
        <w:rPr/>
        <w:t>董事长：陆致成 泰豪科技股份有限公司 </w:t>
      </w:r>
      <w:r>
        <w:rPr>
          <w:rFonts w:ascii="Times New Roman" w:hAnsi="Times New Roman" w:cs="Times New Roman" w:eastAsia="Times New Roman" w:hint="default"/>
        </w:rPr>
        <w:t>2013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7 </w:t>
      </w:r>
      <w:r>
        <w:rPr/>
        <w:t>日</w:t>
      </w:r>
    </w:p>
    <w:sectPr>
      <w:pgSz w:w="12240" w:h="15840"/>
      <w:pgMar w:header="747" w:footer="914" w:top="980" w:bottom="110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71.577942pt;width:8.5pt;height:11pt;mso-position-horizontal-relative:page;mso-position-vertical-relative:page;z-index:-783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782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20007pt;margin-top:735.277954pt;width:15.5pt;height:11pt;mso-position-horizontal-relative:page;mso-position-vertical-relative:page;z-index:-7829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320007pt;margin-top:735.277954pt;width:17.5pt;height:11pt;mso-position-horizontal-relative:page;mso-position-vertical-relative:page;z-index:-782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783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71.577942pt;width:13pt;height:11pt;mso-position-horizontal-relative:page;mso-position-vertical-relative:page;z-index:-783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24.977966pt;width:13pt;height:11pt;mso-position-horizontal-relative:page;mso-position-vertical-relative:page;z-index:-783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783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783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783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783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783448"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16.820007pt;margin-top:42.865608pt;width:161.75pt;height:11.5pt;mso-position-horizontal-relative:page;mso-position-vertical-relative:page;z-index:-783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783376"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783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783304"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 style="position:absolute;margin-left:216.820007pt;margin-top:42.865608pt;width:161.75pt;height:11.5pt;mso-position-horizontal-relative:page;mso-position-vertical-relative:page;z-index:-783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701pt;height:.1pt;mso-position-horizontal-relative:page;mso-position-vertical-relative:page;z-index:-783232"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340.119995pt;margin-top:42.865631pt;width:161.75pt;height:11.5pt;mso-position-horizontal-relative:page;mso-position-vertical-relative:page;z-index:-783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783160"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783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783016"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782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黑体" w:hAnsi="黑体" w:eastAsia="黑体"/>
      <w:b/>
      <w:bCs/>
      <w:sz w:val="21"/>
      <w:szCs w:val="21"/>
    </w:rPr>
  </w:style>
  <w:style w:styleId="TOC2" w:type="paragraph">
    <w:name w:val="TOC 2"/>
    <w:basedOn w:val="Normal"/>
    <w:uiPriority w:val="1"/>
    <w:qFormat/>
    <w:pPr>
      <w:spacing w:before="21"/>
      <w:ind w:left="140"/>
    </w:pPr>
    <w:rPr>
      <w:rFonts w:ascii="黑体" w:hAnsi="黑体" w:eastAsia="黑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13"/>
      <w:ind w:left="698"/>
      <w:outlineLvl w:val="1"/>
    </w:pPr>
    <w:rPr>
      <w:rFonts w:ascii="宋体" w:hAnsi="宋体" w:eastAsia="宋体"/>
      <w:sz w:val="28"/>
      <w:szCs w:val="28"/>
    </w:rPr>
  </w:style>
  <w:style w:styleId="Heading2" w:type="paragraph">
    <w:name w:val="Heading 2"/>
    <w:basedOn w:val="Normal"/>
    <w:uiPriority w:val="1"/>
    <w:qFormat/>
    <w:pPr>
      <w:spacing w:before="31"/>
      <w:ind w:left="3986"/>
      <w:outlineLvl w:val="2"/>
    </w:pPr>
    <w:rPr>
      <w:rFonts w:ascii="黑体" w:hAnsi="黑体" w:eastAsia="黑体"/>
      <w:b/>
      <w:bCs/>
      <w:sz w:val="22"/>
      <w:szCs w:val="22"/>
    </w:rPr>
  </w:style>
  <w:style w:styleId="Heading3" w:type="paragraph">
    <w:name w:val="Heading 3"/>
    <w:basedOn w:val="Normal"/>
    <w:uiPriority w:val="1"/>
    <w:qFormat/>
    <w:pPr>
      <w:spacing w:before="35"/>
      <w:ind w:left="140"/>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stock@tellhow.com" TargetMode="External"/><Relationship Id="rId10" Type="http://schemas.openxmlformats.org/officeDocument/2006/relationships/hyperlink" Target="http://www.tellhow.com/" TargetMode="External"/><Relationship Id="rId11" Type="http://schemas.openxmlformats.org/officeDocument/2006/relationships/hyperlink" Target="mailto:tsinghua@tellhow.com" TargetMode="External"/><Relationship Id="rId12" Type="http://schemas.openxmlformats.org/officeDocument/2006/relationships/hyperlink" Target="http://www.sse.com.cn/" TargetMode="Externa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6.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2020-05-04T04:48:07Z</dcterms:created>
  <dcterms:modified xsi:type="dcterms:W3CDTF">2020-05-04T04:48:07Z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2013-04-08T00:00:00Z</vt:filetime>
  </property>
  <property fmtid="{D5CDD505-2E9C-101B-9397-08002B2CF9AE}" pid="3" name="Creator">
    <vt:lpwstr>Microsoft® Office Word 2007</vt:lpwstr>
  </property>
  <property fmtid="{D5CDD505-2E9C-101B-9397-08002B2CF9AE}" pid="4" name="LastSaved">
    <vt:filetime>2020-05-03T00:00:00Z</vt:filetime>
  </property>
</Properties>
</file>