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700" w:line="240" w:lineRule="auto"/>
        <w:ind w:left="0" w:right="74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1290"/>
                <wp:wrapSquare wrapText="right"/>
                <wp:docPr id="1" name="Shape 1"/>
                <a:graphic xmlns:a="http://schemas.openxmlformats.org/drawingml/2006/main">
                  <a:graphicData uri="http://schemas.microsoft.com/office/word/2010/wordprocessingShape">
                    <wps:wsp>
                      <wps:cNvSpPr txBox="1"/>
                      <wps:spPr>
                        <a:xfrm>
                          <a:ext cx="108521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600590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7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600590</w:t>
                      </w:r>
                    </w:p>
                  </w:txbxContent>
                </v:textbox>
                <w10:wrap type="square" side="right" anchorx="page"/>
              </v:shape>
            </w:pict>
          </mc:Fallback>
        </mc:AlternateContent>
      </w:r>
      <w:r>
        <w:rPr>
          <w:color w:val="000000"/>
          <w:spacing w:val="0"/>
          <w:w w:val="100"/>
          <w:position w:val="0"/>
        </w:rPr>
        <w:t>公司简称：泰豪科技</w:t>
      </w:r>
    </w:p>
    <w:p>
      <w:pPr>
        <w:pStyle w:val="Style9"/>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泰豪科技股份有限公司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2"/>
        <w:keepNext/>
        <w:keepLines/>
        <w:widowControl w:val="0"/>
        <w:shd w:val="clear" w:color="auto" w:fill="auto"/>
        <w:bidi w:val="0"/>
        <w:spacing w:before="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503" w:val="left"/>
        </w:tabs>
        <w:bidi w:val="0"/>
        <w:spacing w:before="0" w:after="26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503" w:val="left"/>
        </w:tabs>
        <w:bidi w:val="0"/>
        <w:spacing w:before="0" w:after="260" w:line="408"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503" w:val="left"/>
        </w:tabs>
        <w:bidi w:val="0"/>
        <w:spacing w:before="0" w:after="260" w:line="408"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大信会计师事务所（特殊普通合伙）为本公司出具了标准无保留意见的审计报告。</w:t>
      </w:r>
    </w:p>
    <w:p>
      <w:pPr>
        <w:pStyle w:val="Style2"/>
        <w:keepNext w:val="0"/>
        <w:keepLines w:val="0"/>
        <w:widowControl w:val="0"/>
        <w:shd w:val="clear" w:color="auto" w:fill="auto"/>
        <w:tabs>
          <w:tab w:pos="503" w:val="left"/>
        </w:tabs>
        <w:bidi w:val="0"/>
        <w:spacing w:before="0" w:after="260" w:line="408"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公司负责人杨剑、主管会计工作负责人吴菊林及会计机构负责人（会计主管人员）朱宇华声 明：保证年度报告中财务报告的真实、准确、完整。</w:t>
      </w:r>
    </w:p>
    <w:p>
      <w:pPr>
        <w:pStyle w:val="Style2"/>
        <w:keepNext w:val="0"/>
        <w:keepLines w:val="0"/>
        <w:widowControl w:val="0"/>
        <w:shd w:val="clear" w:color="auto" w:fill="auto"/>
        <w:tabs>
          <w:tab w:pos="503" w:val="left"/>
        </w:tabs>
        <w:bidi w:val="0"/>
        <w:spacing w:before="0" w:after="0" w:line="408"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公司</w:t>
      </w:r>
      <w:r>
        <w:rPr>
          <w:color w:val="000000"/>
          <w:spacing w:val="0"/>
          <w:w w:val="100"/>
          <w:position w:val="0"/>
        </w:rPr>
        <w:t>2016</w:t>
      </w:r>
      <w:r>
        <w:rPr>
          <w:color w:val="000000"/>
          <w:spacing w:val="0"/>
          <w:w w:val="100"/>
          <w:position w:val="0"/>
        </w:rPr>
        <w:t>年度拟以最新总股本</w:t>
      </w:r>
      <w:r>
        <w:rPr>
          <w:color w:val="000000"/>
          <w:spacing w:val="0"/>
          <w:w w:val="100"/>
          <w:position w:val="0"/>
        </w:rPr>
        <w:t>666,960,584</w:t>
      </w:r>
      <w:r>
        <w:rPr>
          <w:color w:val="000000"/>
          <w:spacing w:val="0"/>
          <w:w w:val="100"/>
          <w:position w:val="0"/>
        </w:rPr>
        <w:t>股为基数，按每</w:t>
      </w:r>
      <w:r>
        <w:rPr>
          <w:color w:val="000000"/>
          <w:spacing w:val="0"/>
          <w:w w:val="100"/>
          <w:position w:val="0"/>
        </w:rPr>
        <w:t>10</w:t>
      </w:r>
      <w:r>
        <w:rPr>
          <w:color w:val="000000"/>
          <w:spacing w:val="0"/>
          <w:w w:val="100"/>
          <w:position w:val="0"/>
        </w:rPr>
        <w:t>股派现金红利元</w:t>
      </w:r>
      <w:r>
        <w:rPr>
          <w:color w:val="000000"/>
          <w:spacing w:val="0"/>
          <w:w w:val="100"/>
          <w:position w:val="0"/>
        </w:rPr>
        <w:t xml:space="preserve">1.2 </w:t>
      </w:r>
      <w:r>
        <w:rPr>
          <w:color w:val="000000"/>
          <w:spacing w:val="0"/>
          <w:w w:val="100"/>
          <w:position w:val="0"/>
        </w:rPr>
        <w:t>（</w:t>
      </w:r>
      <w:r>
        <w:rPr>
          <w:color w:val="000000"/>
          <w:spacing w:val="0"/>
          <w:w w:val="100"/>
          <w:position w:val="0"/>
        </w:rPr>
        <w:t>含税）</w:t>
      </w:r>
      <w:r>
        <w:rPr>
          <w:color w:val="000000"/>
          <w:spacing w:val="0"/>
          <w:w w:val="100"/>
          <w:position w:val="0"/>
        </w:rPr>
        <w:t>，</w:t>
      </w:r>
    </w:p>
    <w:p>
      <w:pPr>
        <w:pStyle w:val="Style2"/>
        <w:keepNext w:val="0"/>
        <w:keepLines w:val="0"/>
        <w:widowControl w:val="0"/>
        <w:shd w:val="clear" w:color="auto" w:fill="auto"/>
        <w:bidi w:val="0"/>
        <w:spacing w:before="0" w:after="360" w:line="408" w:lineRule="exact"/>
        <w:ind w:left="0" w:right="0" w:firstLine="0"/>
        <w:jc w:val="left"/>
      </w:pPr>
      <w:r>
        <w:rPr>
          <w:color w:val="000000"/>
          <w:spacing w:val="0"/>
          <w:w w:val="100"/>
          <w:position w:val="0"/>
        </w:rPr>
        <w:t>共计分配</w:t>
      </w:r>
      <w:r>
        <w:rPr>
          <w:color w:val="000000"/>
          <w:spacing w:val="0"/>
          <w:w w:val="100"/>
          <w:position w:val="0"/>
        </w:rPr>
        <w:t>80,035,270.08</w:t>
      </w:r>
      <w:r>
        <w:rPr>
          <w:color w:val="000000"/>
          <w:spacing w:val="0"/>
          <w:w w:val="100"/>
          <w:position w:val="0"/>
        </w:rPr>
        <w:t>元，不转增、不送股、剩余未分配利润结转下一年度。</w:t>
      </w:r>
    </w:p>
    <w:p>
      <w:pPr>
        <w:pStyle w:val="Style2"/>
        <w:keepNext w:val="0"/>
        <w:keepLines w:val="0"/>
        <w:widowControl w:val="0"/>
        <w:shd w:val="clear" w:color="auto" w:fill="auto"/>
        <w:tabs>
          <w:tab w:pos="503" w:val="left"/>
        </w:tabs>
        <w:bidi w:val="0"/>
        <w:spacing w:before="0" w:after="0" w:line="408"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8" w:lineRule="exact"/>
        <w:ind w:left="0" w:right="0" w:firstLine="420"/>
        <w:jc w:val="both"/>
      </w:pPr>
      <w:r>
        <w:rPr>
          <w:color w:val="000000"/>
          <w:spacing w:val="0"/>
          <w:w w:val="100"/>
          <w:position w:val="0"/>
        </w:rPr>
        <w:t>本年度报告中涉及未来计划等前瞻性陈述，不构成公司对投资者的实质承诺，请广大投资者 注意投资风险。</w:t>
      </w:r>
    </w:p>
    <w:p>
      <w:pPr>
        <w:pStyle w:val="Style2"/>
        <w:keepNext w:val="0"/>
        <w:keepLines w:val="0"/>
        <w:widowControl w:val="0"/>
        <w:shd w:val="clear" w:color="auto" w:fill="auto"/>
        <w:tabs>
          <w:tab w:pos="503" w:val="left"/>
        </w:tabs>
        <w:bidi w:val="0"/>
        <w:spacing w:before="0" w:after="60" w:line="408"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60" w:line="408"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3" w:val="left"/>
        </w:tabs>
        <w:bidi w:val="0"/>
        <w:spacing w:before="0" w:after="0" w:line="408"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3" w:val="left"/>
        </w:tabs>
        <w:bidi w:val="0"/>
        <w:spacing w:before="0" w:after="0" w:line="408"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408" w:lineRule="exact"/>
        <w:ind w:left="0" w:right="0" w:firstLine="420"/>
        <w:jc w:val="both"/>
      </w:pPr>
      <w:r>
        <w:rPr>
          <w:color w:val="000000"/>
          <w:spacing w:val="0"/>
          <w:w w:val="100"/>
          <w:position w:val="0"/>
        </w:rPr>
        <w:t>公司已在本报告中详细描述可能存在的相关风险，敬请查阅第四节“三、关于公司未来发展 的讨论与分析”中“（四）可能面对的风险”。</w:t>
      </w:r>
    </w:p>
    <w:p>
      <w:pPr>
        <w:pStyle w:val="Style15"/>
        <w:keepNext w:val="0"/>
        <w:keepLines w:val="0"/>
        <w:widowControl w:val="0"/>
        <w:shd w:val="clear" w:color="auto" w:fill="auto"/>
        <w:bidi w:val="0"/>
        <w:spacing w:before="0" w:after="260" w:line="240" w:lineRule="auto"/>
        <w:ind w:left="0" w:right="0" w:firstLine="0"/>
        <w:jc w:val="center"/>
        <w:sectPr>
          <w:headerReference w:type="default" r:id="rId5"/>
          <w:headerReference w:type="even" r:id="rId6"/>
          <w:footnotePr>
            <w:pos w:val="pageBottom"/>
            <w:numFmt w:val="decimal"/>
            <w:numRestart w:val="continuous"/>
          </w:footnotePr>
          <w:pgSz w:w="11900" w:h="16840"/>
          <w:pgMar w:top="1657" w:right="1249" w:bottom="1191" w:left="1771" w:header="0" w:footer="763" w:gutter="0"/>
          <w:pgNumType w:start="1"/>
          <w:cols w:space="720"/>
          <w:noEndnote/>
          <w:rtlGutter w:val="0"/>
          <w:docGrid w:linePitch="360"/>
        </w:sectPr>
      </w:pPr>
      <w:r>
        <w:rPr>
          <w:color w:val="000000"/>
          <w:spacing w:val="0"/>
          <w:w w:val="100"/>
          <w:position w:val="0"/>
        </w:rPr>
        <w:t xml:space="preserve">1 </w:t>
      </w:r>
      <w:r>
        <w:rPr>
          <w:b w:val="0"/>
          <w:bCs w:val="0"/>
          <w:color w:val="000000"/>
          <w:spacing w:val="0"/>
          <w:w w:val="100"/>
          <w:position w:val="0"/>
        </w:rPr>
        <w:t xml:space="preserve">/ </w:t>
      </w:r>
      <w:r>
        <w:rPr>
          <w:color w:val="000000"/>
          <w:spacing w:val="0"/>
          <w:w w:val="100"/>
          <w:position w:val="0"/>
        </w:rPr>
        <w:t>204</w:t>
      </w:r>
    </w:p>
    <w:p>
      <w:pPr>
        <w:pStyle w:val="Style2"/>
        <w:keepNext w:val="0"/>
        <w:keepLines w:val="0"/>
        <w:widowControl w:val="0"/>
        <w:shd w:val="clear" w:color="auto" w:fill="auto"/>
        <w:bidi w:val="0"/>
        <w:spacing w:before="0" w:after="20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2"/>
        <w:keepNext w:val="0"/>
        <w:keepLines w:val="0"/>
        <w:widowControl w:val="0"/>
        <w:shd w:val="clear" w:color="auto" w:fill="auto"/>
        <w:bidi w:val="0"/>
        <w:spacing w:before="0" w:after="0" w:line="240" w:lineRule="auto"/>
        <w:ind w:left="0" w:right="0" w:firstLine="0"/>
        <w:jc w:val="left"/>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810" w:right="1249" w:bottom="1810"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2"/>
        <w:keepNext/>
        <w:keepLines/>
        <w:widowControl w:val="0"/>
        <w:shd w:val="clear" w:color="auto" w:fill="auto"/>
        <w:bidi w:val="0"/>
        <w:spacing w:before="0" w:after="36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5"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1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68"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52"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55"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89"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32"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72"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90</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784"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203</w:t>
        </w:r>
      </w:hyperlink>
      <w:r>
        <w:br w:type="page"/>
      </w:r>
      <w:r>
        <w:fldChar w:fldCharType="end"/>
      </w:r>
    </w:p>
    <w:p>
      <w:pPr>
        <w:pStyle w:val="Style12"/>
        <w:keepNext/>
        <w:keepLines/>
        <w:widowControl w:val="0"/>
        <w:shd w:val="clear" w:color="auto" w:fill="auto"/>
        <w:bidi w:val="0"/>
        <w:spacing w:before="0" w:after="24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808"/>
        <w:gridCol w:w="989"/>
        <w:gridCol w:w="5266"/>
      </w:tblGrid>
      <w:tr>
        <w:trPr>
          <w:trHeight w:val="326"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日至</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泰豪科技、公司、本公司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海外控股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中国海外控股集团有限公司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海德馨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龙岩市海德馨汽车有限公司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博辕信息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上海博辕信息技术服务有限公司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同方工业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同方工业有限公司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吉林博泰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吉林博泰节能技术有限公司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宁波杰赢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宁波杰赢投资管理合伙企业（有限合伙）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宁波杰宝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宁波杰宝投资合伙企业（有限合伙）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浙江赛盛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浙江赛盛投资合伙企业（有限合伙）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浙江中赢资本投资合伙企业（有限合伙）</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宁波赛伯乐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宁波赛伯乐甬科股权投资合伙企业（有限合伙）</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BT</w:t>
            </w: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遵义新蒲新区</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号路道路工程项目和高新快线（汇川段） 道路工程项目</w:t>
            </w:r>
          </w:p>
        </w:tc>
      </w:tr>
    </w:tbl>
    <w:p>
      <w:pPr>
        <w:widowControl w:val="0"/>
        <w:spacing w:after="1439" w:line="1" w:lineRule="exact"/>
      </w:pPr>
    </w:p>
    <w:p>
      <w:pPr>
        <w:pStyle w:val="Style12"/>
        <w:keepNext/>
        <w:keepLines/>
        <w:widowControl w:val="0"/>
        <w:shd w:val="clear" w:color="auto" w:fill="auto"/>
        <w:bidi w:val="0"/>
        <w:spacing w:before="0" w:after="24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4"/>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TELLHOW SCI-TECH CO., LTD.</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TELLHOW</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杨剑</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二、联系人和联系方式</w:t>
      </w:r>
    </w:p>
    <w:tbl>
      <w:tblPr>
        <w:tblOverlap w:val="never"/>
        <w:jc w:val="center"/>
        <w:tblLayout w:type="fixed"/>
      </w:tblPr>
      <w:tblGrid>
        <w:gridCol w:w="2731"/>
        <w:gridCol w:w="3202"/>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李结平</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栾云玲</w:t>
            </w:r>
          </w:p>
        </w:tc>
      </w:tr>
    </w:tbl>
    <w:p>
      <w:pPr>
        <w:spacing w:lineRule="exact" w:line="1"/>
        <w:rPr>
          <w:sz w:val="2"/>
          <w:szCs w:val="2"/>
        </w:rPr>
      </w:pPr>
      <w:r>
        <w:br w:type="page"/>
      </w:r>
    </w:p>
    <w:tbl>
      <w:tblPr>
        <w:tblOverlap w:val="never"/>
        <w:jc w:val="center"/>
        <w:tblLayout w:type="fixed"/>
      </w:tblPr>
      <w:tblGrid>
        <w:gridCol w:w="2731"/>
        <w:gridCol w:w="3202"/>
        <w:gridCol w:w="297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江西省南昌高新开发区泰豪大厦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上海浦东张东路</w:t>
            </w:r>
            <w:r>
              <w:rPr>
                <w:rFonts w:ascii="SimSun" w:eastAsia="SimSun" w:hAnsi="SimSun" w:cs="SimSun"/>
                <w:color w:val="000000"/>
                <w:spacing w:val="0"/>
                <w:w w:val="100"/>
                <w:position w:val="0"/>
              </w:rPr>
              <w:t>1387</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-01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0791-88110590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021-68790276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0791-88106688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021-68790276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stock@tellhow. com</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stock@tellhow. com</w:t>
            </w:r>
          </w:p>
        </w:tc>
      </w:tr>
    </w:tbl>
    <w:p>
      <w:pPr>
        <w:widowControl w:val="0"/>
        <w:spacing w:after="399" w:line="1" w:lineRule="exact"/>
      </w:pPr>
    </w:p>
    <w:p>
      <w:pPr>
        <w:pStyle w:val="Style24"/>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江西省南昌市高新开发区清华泰豪大楼</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330096</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江西省南昌高新开发区泰豪大厦</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330096</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"http://www.tellhow.com" </w:instrText>
            </w:r>
            <w:r>
              <w:fldChar w:fldCharType="separate"/>
            </w:r>
            <w:r>
              <w:rPr>
                <w:rFonts w:ascii="SimSun" w:eastAsia="SimSun" w:hAnsi="SimSun" w:cs="SimSun"/>
                <w:color w:val="000000"/>
                <w:spacing w:val="0"/>
                <w:w w:val="100"/>
                <w:position w:val="0"/>
              </w:rPr>
              <w:t>http://www.tellhow.com</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"mailto:tsinghua@tellhow.com" </w:instrText>
            </w:r>
            <w:r>
              <w:fldChar w:fldCharType="separate"/>
            </w:r>
            <w:r>
              <w:rPr>
                <w:rFonts w:ascii="SimSun" w:eastAsia="SimSun" w:hAnsi="SimSun" w:cs="SimSun"/>
                <w:color w:val="000000"/>
                <w:spacing w:val="0"/>
                <w:w w:val="100"/>
                <w:position w:val="0"/>
              </w:rPr>
              <w:t>tsinghua@tellhow.com</w:t>
            </w:r>
            <w:r>
              <w:fldChar w:fldCharType="end"/>
            </w:r>
          </w:p>
        </w:tc>
      </w:tr>
    </w:tbl>
    <w:p>
      <w:pPr>
        <w:widowControl w:val="0"/>
        <w:spacing w:after="39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《上海证券报》、《中国证券报》</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SimSun" w:eastAsia="SimSun" w:hAnsi="SimSun" w:cs="SimSu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widowControl w:val="0"/>
        <w:spacing w:after="61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股票上市交易所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泰豪科技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600590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1531"/>
        <w:gridCol w:w="1838"/>
        <w:gridCol w:w="5693"/>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公司聘请的会 计师事务所</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北京市海淀区知春路</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号学院国际大厦</w:t>
            </w:r>
            <w:r>
              <w:rPr>
                <w:rFonts w:ascii="SimSun" w:eastAsia="SimSun" w:hAnsi="SimSun" w:cs="SimSun"/>
                <w:color w:val="000000"/>
                <w:spacing w:val="0"/>
                <w:w w:val="100"/>
                <w:position w:val="0"/>
              </w:rPr>
              <w:t>1504</w:t>
            </w:r>
            <w:r>
              <w:rPr>
                <w:rFonts w:ascii="SimSun" w:eastAsia="SimSun" w:hAnsi="SimSun" w:cs="SimSun"/>
                <w:color w:val="000000"/>
                <w:spacing w:val="0"/>
                <w:w w:val="100"/>
                <w:position w:val="0"/>
              </w:rPr>
              <w:t>室</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李国平、贾士林</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报告期内履行 持续督导职责 的保荐机构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中泰证券股份有限公司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济南市市中区经七路</w:t>
            </w:r>
            <w:r>
              <w:rPr>
                <w:rFonts w:ascii="SimSun" w:eastAsia="SimSun" w:hAnsi="SimSun" w:cs="SimSun"/>
                <w:color w:val="000000"/>
                <w:spacing w:val="0"/>
                <w:w w:val="100"/>
                <w:position w:val="0"/>
              </w:rPr>
              <w:t>86</w:t>
            </w:r>
            <w:r>
              <w:rPr>
                <w:rFonts w:ascii="SimSun" w:eastAsia="SimSun" w:hAnsi="SimSun" w:cs="SimSun"/>
                <w:color w:val="000000"/>
                <w:spacing w:val="0"/>
                <w:w w:val="100"/>
                <w:position w:val="0"/>
              </w:rPr>
              <w:t>号</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王庆刚、尤墩周</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持续督导的期间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日至</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报告期内履行 持续督导职责 的财务顾问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国信证券股份有限公司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深圳市罗湖区红岭中路</w:t>
            </w:r>
            <w:r>
              <w:rPr>
                <w:rFonts w:ascii="SimSun" w:eastAsia="SimSun" w:hAnsi="SimSun" w:cs="SimSun"/>
                <w:color w:val="000000"/>
                <w:spacing w:val="0"/>
                <w:w w:val="100"/>
                <w:position w:val="0"/>
              </w:rPr>
              <w:t>1012</w:t>
            </w:r>
            <w:r>
              <w:rPr>
                <w:rFonts w:ascii="SimSun" w:eastAsia="SimSun" w:hAnsi="SimSun" w:cs="SimSun"/>
                <w:color w:val="000000"/>
                <w:spacing w:val="0"/>
                <w:w w:val="100"/>
                <w:position w:val="0"/>
              </w:rPr>
              <w:t>号国信证券大厦</w:t>
            </w:r>
            <w:r>
              <w:rPr>
                <w:rFonts w:ascii="SimSun" w:eastAsia="SimSun" w:hAnsi="SimSun" w:cs="SimSun"/>
                <w:color w:val="000000"/>
                <w:spacing w:val="0"/>
                <w:w w:val="100"/>
                <w:position w:val="0"/>
              </w:rPr>
              <w:t>16</w:t>
            </w:r>
            <w:r>
              <w:rPr>
                <w:rFonts w:ascii="SimSun" w:eastAsia="SimSun" w:hAnsi="SimSun" w:cs="SimSun"/>
                <w:color w:val="000000"/>
                <w:spacing w:val="0"/>
                <w:w w:val="100"/>
                <w:position w:val="0"/>
              </w:rPr>
              <w:t>层至</w:t>
            </w:r>
            <w:r>
              <w:rPr>
                <w:rFonts w:ascii="SimSun" w:eastAsia="SimSun" w:hAnsi="SimSun" w:cs="SimSun"/>
                <w:color w:val="000000"/>
                <w:spacing w:val="0"/>
                <w:w w:val="100"/>
                <w:position w:val="0"/>
              </w:rPr>
              <w:t>26</w:t>
            </w:r>
            <w:r>
              <w:rPr>
                <w:rFonts w:ascii="SimSun" w:eastAsia="SimSun" w:hAnsi="SimSun" w:cs="SimSun"/>
                <w:color w:val="000000"/>
                <w:spacing w:val="0"/>
                <w:w w:val="100"/>
                <w:position w:val="0"/>
              </w:rPr>
              <w:t>层</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签字的财务顾问 主办人姓名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周兆伟、万俊</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28</w:t>
            </w:r>
            <w:r>
              <w:rPr>
                <w:rFonts w:ascii="SimSun" w:eastAsia="SimSun" w:hAnsi="SimSun" w:cs="SimSun"/>
                <w:color w:val="000000"/>
                <w:spacing w:val="0"/>
                <w:w w:val="100"/>
                <w:position w:val="0"/>
              </w:rPr>
              <w:t>日至</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w:t>
            </w:r>
          </w:p>
        </w:tc>
      </w:tr>
    </w:tbl>
    <w:p>
      <w:pPr>
        <w:widowControl w:val="0"/>
        <w:spacing w:after="399" w:line="1" w:lineRule="exact"/>
      </w:pPr>
    </w:p>
    <w:p>
      <w:pPr>
        <w:pStyle w:val="Style2"/>
        <w:keepNext w:val="0"/>
        <w:keepLines w:val="0"/>
        <w:widowControl w:val="0"/>
        <w:shd w:val="clear" w:color="auto" w:fill="auto"/>
        <w:bidi w:val="0"/>
        <w:spacing w:before="0" w:after="140" w:line="240" w:lineRule="auto"/>
        <w:ind w:left="0" w:right="0" w:firstLine="0"/>
        <w:jc w:val="left"/>
      </w:pPr>
      <w:bookmarkStart w:id="24" w:name="bookmark24"/>
      <w:r>
        <w:rPr>
          <w:b/>
          <w:bCs/>
          <w:color w:val="000000"/>
          <w:spacing w:val="0"/>
          <w:w w:val="100"/>
          <w:position w:val="0"/>
        </w:rPr>
        <w:t>七</w:t>
      </w:r>
      <w:bookmarkEnd w:id="24"/>
      <w:r>
        <w:rPr>
          <w:b/>
          <w:bCs/>
          <w:color w:val="000000"/>
          <w:spacing w:val="0"/>
          <w:w w:val="100"/>
          <w:position w:val="0"/>
        </w:rPr>
        <w:t>、近三年主要会计数据和财务指标</w:t>
      </w:r>
    </w:p>
    <w:p>
      <w:pPr>
        <w:pStyle w:val="Style2"/>
        <w:keepNext w:val="0"/>
        <w:keepLines w:val="0"/>
        <w:widowControl w:val="0"/>
        <w:shd w:val="clear" w:color="auto" w:fill="auto"/>
        <w:bidi w:val="0"/>
        <w:spacing w:before="0" w:after="400" w:line="240" w:lineRule="auto"/>
        <w:ind w:left="0" w:right="0" w:firstLine="0"/>
        <w:jc w:val="left"/>
      </w:pPr>
      <w:bookmarkStart w:id="25" w:name="bookmark25"/>
      <w:r>
        <w:rPr>
          <w:rFonts w:ascii="Calibri" w:eastAsia="Calibri" w:hAnsi="Calibri" w:cs="Calibri"/>
          <w:b/>
          <w:bCs/>
          <w:color w:val="000000"/>
          <w:spacing w:val="0"/>
          <w:w w:val="100"/>
          <w:position w:val="0"/>
          <w:sz w:val="20"/>
          <w:szCs w:val="20"/>
        </w:rPr>
        <w:t>（</w:t>
      </w:r>
      <w:bookmarkEnd w:id="2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704"/>
        <w:gridCol w:w="1699"/>
        <w:gridCol w:w="1277"/>
        <w:gridCol w:w="1862"/>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本期比上年 同期增减</w:t>
            </w:r>
          </w:p>
          <w:p>
            <w:pPr>
              <w:pStyle w:val="Style27"/>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2014 </w:t>
            </w:r>
            <w:r>
              <w:rPr>
                <w:rFonts w:ascii="SimSun" w:eastAsia="SimSun" w:hAnsi="SimSun" w:cs="SimSun"/>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3,901,935,660.39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3,488,096,410.81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2,920,709,571.22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123,829,229.30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86,000,978.61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58,595,890.61</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102,933,061.59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77,448,799.66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38,567,766.24</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248,043,589.86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279,055,848.27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183,151,079.18</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3,807,972,185.12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3,104,014,142.08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2,186,679,391.57</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8,587,708,279.05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7,157,698,223.97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5,821,522,582.85</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期末总股本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666,960,584.00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619,245,072.00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506,325,712.00</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046"/>
        <w:gridCol w:w="1138"/>
        <w:gridCol w:w="2549"/>
        <w:gridCol w:w="129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主要财务指标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本期比上年同期增减（%）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2014 </w:t>
            </w:r>
            <w:r>
              <w:rPr>
                <w:rFonts w:ascii="SimSun" w:eastAsia="SimSun" w:hAnsi="SimSun" w:cs="SimSun"/>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0.08</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增加</w:t>
            </w:r>
            <w:r>
              <w:rPr>
                <w:rFonts w:ascii="SimSun" w:eastAsia="SimSun" w:hAnsi="SimSun" w:cs="SimSun"/>
                <w:color w:val="000000"/>
                <w:spacing w:val="0"/>
                <w:w w:val="100"/>
                <w:position w:val="0"/>
              </w:rPr>
              <w:t>0.05</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2.71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0.19</w:t>
            </w:r>
            <w:r>
              <w:rPr>
                <w:rFonts w:ascii="SimSun" w:eastAsia="SimSun" w:hAnsi="SimSun" w:cs="SimSun"/>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r>
    </w:tbl>
    <w:p>
      <w:pPr>
        <w:widowControl w:val="0"/>
        <w:spacing w:after="259" w:line="1" w:lineRule="exact"/>
      </w:pPr>
    </w:p>
    <w:p>
      <w:pPr>
        <w:pStyle w:val="Style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312" w:lineRule="exact"/>
        <w:ind w:left="0" w:right="0" w:firstLine="0"/>
        <w:jc w:val="left"/>
      </w:pPr>
      <w:bookmarkStart w:id="26" w:name="bookmark26"/>
      <w:r>
        <w:rPr>
          <w:b/>
          <w:bCs/>
          <w:color w:val="000000"/>
          <w:spacing w:val="0"/>
          <w:w w:val="100"/>
          <w:position w:val="0"/>
        </w:rPr>
        <w:t>八</w:t>
      </w:r>
      <w:bookmarkEnd w:id="26"/>
      <w:r>
        <w:rPr>
          <w:b/>
          <w:bCs/>
          <w:color w:val="000000"/>
          <w:spacing w:val="0"/>
          <w:w w:val="100"/>
          <w:position w:val="0"/>
        </w:rPr>
        <w:t>、境内外会计准则下会计数据差异</w:t>
      </w:r>
    </w:p>
    <w:p>
      <w:pPr>
        <w:pStyle w:val="Style2"/>
        <w:keepNext w:val="0"/>
        <w:keepLines w:val="0"/>
        <w:widowControl w:val="0"/>
        <w:shd w:val="clear" w:color="auto" w:fill="auto"/>
        <w:tabs>
          <w:tab w:pos="526" w:val="left"/>
        </w:tabs>
        <w:bidi w:val="0"/>
        <w:spacing w:before="0" w:after="60" w:line="312" w:lineRule="exact"/>
        <w:ind w:left="480" w:right="0" w:hanging="480"/>
        <w:jc w:val="left"/>
      </w:pPr>
      <w:bookmarkStart w:id="27" w:name="bookmark27"/>
      <w:r>
        <w:rPr>
          <w:rFonts w:ascii="Calibri" w:eastAsia="Calibri" w:hAnsi="Calibri" w:cs="Calibri"/>
          <w:b/>
          <w:bCs/>
          <w:color w:val="000000"/>
          <w:spacing w:val="0"/>
          <w:w w:val="100"/>
          <w:position w:val="0"/>
          <w:sz w:val="20"/>
          <w:szCs w:val="20"/>
        </w:rPr>
        <w:t>（</w:t>
      </w:r>
      <w:bookmarkEnd w:id="2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60" w:line="312" w:lineRule="exact"/>
        <w:ind w:left="480" w:right="0" w:hanging="480"/>
        <w:jc w:val="left"/>
      </w:pPr>
      <w:bookmarkStart w:id="28" w:name="bookmark28"/>
      <w:r>
        <w:rPr>
          <w:rFonts w:ascii="Calibri" w:eastAsia="Calibri" w:hAnsi="Calibri" w:cs="Calibri"/>
          <w:b/>
          <w:bCs/>
          <w:color w:val="000000"/>
          <w:spacing w:val="0"/>
          <w:w w:val="100"/>
          <w:position w:val="0"/>
          <w:sz w:val="20"/>
          <w:szCs w:val="20"/>
        </w:rPr>
        <w:t>（</w:t>
      </w:r>
      <w:bookmarkEnd w:id="28"/>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02" w:lineRule="auto"/>
        <w:ind w:left="0" w:right="0" w:firstLine="0"/>
        <w:jc w:val="left"/>
      </w:pPr>
      <w:bookmarkStart w:id="29" w:name="bookmark29"/>
      <w:r>
        <w:rPr>
          <w:rFonts w:ascii="Calibri" w:eastAsia="Calibri" w:hAnsi="Calibri" w:cs="Calibri"/>
          <w:b/>
          <w:bCs/>
          <w:color w:val="000000"/>
          <w:spacing w:val="0"/>
          <w:w w:val="100"/>
          <w:position w:val="0"/>
          <w:sz w:val="20"/>
          <w:szCs w:val="20"/>
        </w:rPr>
        <w:t>（</w:t>
      </w:r>
      <w:bookmarkEnd w:id="2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九</w:t>
      </w:r>
      <w:bookmarkEnd w:id="32"/>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年分季度主要财务数据</w:t>
      </w:r>
      <w:bookmarkEnd w:id="30"/>
      <w:bookmarkEnd w:id="31"/>
      <w:bookmarkEnd w:id="33"/>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86"/>
        <w:gridCol w:w="1690"/>
        <w:gridCol w:w="1790"/>
        <w:gridCol w:w="1790"/>
        <w:gridCol w:w="1906"/>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420"/>
              <w:jc w:val="left"/>
            </w:pPr>
            <w:r>
              <w:rPr>
                <w:rFonts w:ascii="SimSun" w:eastAsia="SimSun" w:hAnsi="SimSun" w:cs="SimSun"/>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月份）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（4-6</w:t>
            </w:r>
            <w:r>
              <w:rPr>
                <w:rFonts w:ascii="SimSun" w:eastAsia="SimSun" w:hAnsi="SimSun" w:cs="SimSun"/>
                <w:color w:val="000000"/>
                <w:spacing w:val="0"/>
                <w:w w:val="100"/>
                <w:position w:val="0"/>
              </w:rPr>
              <w:t>月份）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（7-9</w:t>
            </w:r>
            <w:r>
              <w:rPr>
                <w:rFonts w:ascii="SimSun" w:eastAsia="SimSun" w:hAnsi="SimSun" w:cs="SimSun"/>
                <w:color w:val="000000"/>
                <w:spacing w:val="0"/>
                <w:w w:val="100"/>
                <w:position w:val="0"/>
              </w:rPr>
              <w:t>月份）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第四季度 </w:t>
            </w:r>
            <w:r>
              <w:rPr>
                <w:rFonts w:ascii="SimSun" w:eastAsia="SimSun" w:hAnsi="SimSun" w:cs="SimSun"/>
                <w:color w:val="000000"/>
                <w:spacing w:val="0"/>
                <w:w w:val="100"/>
                <w:position w:val="0"/>
              </w:rPr>
              <w:t xml:space="preserve">（10-12 </w:t>
            </w:r>
            <w:r>
              <w:rPr>
                <w:rFonts w:ascii="SimSun" w:eastAsia="SimSun" w:hAnsi="SimSun" w:cs="SimSun"/>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551,519,496.97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654,796,617.68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746,355,012.15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1,949,264,533.59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17,606,183.97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19,163,311.06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30,562,531.32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56,497,202.95</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归属于上市公司 股东的扣除非经 常性损益后的净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11,104,552.37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282,575.10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13,424,022.32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78,121,911.80</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经营活动产生的 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-21,912,973.81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-163,580,793.06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-144,912,327.74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578,449,684.47</w:t>
            </w:r>
          </w:p>
        </w:tc>
      </w:tr>
    </w:tbl>
    <w:p>
      <w:pPr>
        <w:widowControl w:val="0"/>
        <w:spacing w:after="259" w:line="1" w:lineRule="exact"/>
      </w:pP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60" w:line="312" w:lineRule="exact"/>
        <w:ind w:left="0" w:right="0" w:firstLine="0"/>
        <w:jc w:val="left"/>
      </w:pPr>
      <w:bookmarkStart w:id="34" w:name="bookmark34"/>
      <w:bookmarkStart w:id="35" w:name="bookmark35"/>
      <w:bookmarkStart w:id="36" w:name="bookmark36"/>
      <w:r>
        <w:rPr>
          <w:color w:val="000000"/>
          <w:spacing w:val="0"/>
          <w:w w:val="100"/>
          <w:position w:val="0"/>
        </w:rPr>
        <w:t>十、非经常性损益项目和金额</w:t>
      </w:r>
      <w:bookmarkEnd w:id="34"/>
      <w:bookmarkEnd w:id="35"/>
      <w:bookmarkEnd w:id="36"/>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4"/>
        <w:gridCol w:w="1685"/>
        <w:gridCol w:w="1051"/>
        <w:gridCol w:w="1584"/>
        <w:gridCol w:w="1589"/>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附注（如 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28,934,962.17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-197,547.28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242,147.14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计入当期损益的政府补助，但与 公司正常经营业务密切相关，符 合国家政策规定、按照一定标准 定额或定量持续享受的政府补 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20,213,969.39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13,106,262.64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24,293,125.56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企业取得子公司、联营企业及合 营企业的投资成本小于取得投 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-24,916,800.00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企业重组费用，如安置职工的支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1685"/>
        <w:gridCol w:w="1051"/>
        <w:gridCol w:w="1584"/>
        <w:gridCol w:w="1589"/>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同一控制下企业合并产生的子 公司期初至合并日的当期净损</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除同公司正常经营业务相关的 有效套期保值业务外，持有交易 性金融资产、交易性金融负债产 生的公允价值变动损益，以及处 置交易性金融资产、交易性金融 负债和可供出售金融资产取得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单独进行减值测试的应收款项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9,928,962.26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根据税收、会计等法律、法规的 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-941,545.31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475,281.37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其他符合非经常性损益定义的 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-9,433,962.30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-764,288.92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-1,529,529.47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-604,944.28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-3,893,156.24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-1,885,461.63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-4,377,485.42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20,896,167.71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8,552,178.95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20,028,124.37</w:t>
            </w:r>
          </w:p>
        </w:tc>
      </w:tr>
    </w:tbl>
    <w:p>
      <w:pPr>
        <w:widowControl w:val="0"/>
        <w:spacing w:after="379" w:line="1" w:lineRule="exact"/>
      </w:pPr>
    </w:p>
    <w:tbl>
      <w:tblPr>
        <w:tblOverlap w:val="never"/>
        <w:jc w:val="left"/>
        <w:tblLayout w:type="fixed"/>
      </w:tblPr>
      <w:tblGrid>
        <w:gridCol w:w="725"/>
        <w:gridCol w:w="2448"/>
      </w:tblGrid>
      <w:tr>
        <w:trPr>
          <w:trHeight w:val="31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十一、</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采用公允价值计量的项目</w:t>
            </w:r>
          </w:p>
        </w:tc>
      </w:tr>
      <w:tr>
        <w:trPr>
          <w:trHeight w:val="36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口适用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不适用</w:t>
            </w:r>
          </w:p>
        </w:tc>
      </w:tr>
      <w:tr>
        <w:trPr>
          <w:trHeight w:val="37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十二、</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其他</w:t>
            </w:r>
          </w:p>
        </w:tc>
      </w:tr>
      <w:tr>
        <w:trPr>
          <w:trHeight w:val="30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口适用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不适用</w:t>
            </w:r>
          </w:p>
        </w:tc>
      </w:tr>
    </w:tbl>
    <w:p>
      <w:pPr>
        <w:sectPr>
          <w:footnotePr>
            <w:pos w:val="pageBottom"/>
            <w:numFmt w:val="decimal"/>
            <w:numRestart w:val="continuous"/>
          </w:footnotePr>
          <w:pgSz w:w="11900" w:h="16840"/>
          <w:pgMar w:top="1522" w:right="1159" w:bottom="1536" w:left="1679" w:header="0" w:footer="3" w:gutter="0"/>
          <w:cols w:space="720"/>
          <w:noEndnote/>
          <w:rtlGutter w:val="0"/>
          <w:docGrid w:linePitch="360"/>
        </w:sectPr>
      </w:pPr>
    </w:p>
    <w:p>
      <w:pPr>
        <w:pStyle w:val="Style12"/>
        <w:keepNext/>
        <w:keepLines/>
        <w:widowControl w:val="0"/>
        <w:shd w:val="clear" w:color="auto" w:fill="auto"/>
        <w:bidi w:val="0"/>
        <w:spacing w:before="0" w:after="0" w:line="240" w:lineRule="auto"/>
        <w:ind w:left="0" w:right="0" w:firstLine="0"/>
        <w:jc w:val="center"/>
      </w:pPr>
      <w:bookmarkStart w:id="37" w:name="bookmark37"/>
      <w:bookmarkStart w:id="38" w:name="bookmark38"/>
      <w:bookmarkStart w:id="39" w:name="bookmark39"/>
      <w:r>
        <w:rPr>
          <w:color w:val="000000"/>
          <w:spacing w:val="0"/>
          <w:w w:val="100"/>
          <w:position w:val="0"/>
        </w:rPr>
        <w:t>第三节公司业务概要</w:t>
      </w:r>
      <w:bookmarkEnd w:id="37"/>
      <w:bookmarkEnd w:id="38"/>
      <w:bookmarkEnd w:id="39"/>
    </w:p>
    <w:p>
      <w:pPr>
        <w:pStyle w:val="Style34"/>
        <w:keepNext/>
        <w:keepLines/>
        <w:widowControl w:val="0"/>
        <w:shd w:val="clear" w:color="auto" w:fill="auto"/>
        <w:tabs>
          <w:tab w:pos="483" w:val="left"/>
        </w:tabs>
        <w:bidi w:val="0"/>
        <w:spacing w:before="0" w:after="0" w:line="472" w:lineRule="exact"/>
        <w:ind w:left="0" w:right="0" w:firstLine="0"/>
        <w:jc w:val="left"/>
      </w:pPr>
      <w:bookmarkStart w:id="40" w:name="bookmark40"/>
      <w:bookmarkStart w:id="41" w:name="bookmark41"/>
      <w:bookmarkStart w:id="42" w:name="bookmark42"/>
      <w:bookmarkStart w:id="43" w:name="bookmark43"/>
      <w:r>
        <w:rPr>
          <w:color w:val="000000"/>
          <w:spacing w:val="0"/>
          <w:w w:val="100"/>
          <w:position w:val="0"/>
        </w:rPr>
        <w:t>一</w:t>
      </w:r>
      <w:bookmarkEnd w:id="42"/>
      <w:r>
        <w:rPr>
          <w:color w:val="000000"/>
          <w:spacing w:val="0"/>
          <w:w w:val="100"/>
          <w:position w:val="0"/>
        </w:rPr>
        <w:t>、</w:t>
        <w:tab/>
        <w:t>报告期内公司所从事的主要业务、经营模式及行业情况说明</w:t>
      </w:r>
      <w:bookmarkEnd w:id="40"/>
      <w:bookmarkEnd w:id="41"/>
      <w:bookmarkEnd w:id="43"/>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报告期内公司主要从事军工装备、智能电力产品的研发、生产和销售。其中，军工装备业务 的主要产品为车载通讯指挥系统、军用电站和雷达产品；智能电力业务的主要产品为电力信息化 产品、智能应急电源产品和配电自动化产品。目前公司根据业务的不同特性，分别采取分销、直 销、定制等多种经营模式。</w:t>
      </w:r>
    </w:p>
    <w:p>
      <w:pPr>
        <w:pStyle w:val="Style2"/>
        <w:keepNext w:val="0"/>
        <w:keepLines w:val="0"/>
        <w:widowControl w:val="0"/>
        <w:shd w:val="clear" w:color="auto" w:fill="auto"/>
        <w:bidi w:val="0"/>
        <w:spacing w:before="0" w:after="680" w:line="472" w:lineRule="exact"/>
        <w:ind w:left="0" w:right="0" w:firstLine="440"/>
        <w:jc w:val="left"/>
      </w:pPr>
      <w:r>
        <w:rPr>
          <w:color w:val="000000"/>
          <w:spacing w:val="0"/>
          <w:w w:val="100"/>
          <w:position w:val="0"/>
        </w:rPr>
        <w:t>公司业务所属行业情况详见本报告“关于公司未来发展的讨论与分析”相关内容。</w:t>
      </w:r>
    </w:p>
    <w:p>
      <w:pPr>
        <w:pStyle w:val="Style34"/>
        <w:keepNext/>
        <w:keepLines/>
        <w:widowControl w:val="0"/>
        <w:shd w:val="clear" w:color="auto" w:fill="auto"/>
        <w:tabs>
          <w:tab w:pos="483" w:val="left"/>
        </w:tabs>
        <w:bidi w:val="0"/>
        <w:spacing w:before="0" w:after="14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二</w:t>
      </w:r>
      <w:bookmarkEnd w:id="46"/>
      <w:r>
        <w:rPr>
          <w:color w:val="000000"/>
          <w:spacing w:val="0"/>
          <w:w w:val="100"/>
          <w:position w:val="0"/>
        </w:rPr>
        <w:t>、</w:t>
        <w:tab/>
        <w:t>报告期内公司主要资产发生重大变化情况的说明</w:t>
      </w:r>
      <w:bookmarkEnd w:id="44"/>
      <w:bookmarkEnd w:id="45"/>
      <w:bookmarkEnd w:id="47"/>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62"/>
        <w:gridCol w:w="1704"/>
        <w:gridCol w:w="1982"/>
        <w:gridCol w:w="1416"/>
        <w:gridCol w:w="1963"/>
      </w:tblGrid>
      <w:tr>
        <w:trPr>
          <w:trHeight w:val="9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9"/>
                <w:szCs w:val="19"/>
              </w:rPr>
            </w:pPr>
            <w:r>
              <w:rPr>
                <w:rFonts w:ascii="SimSun" w:eastAsia="SimSun" w:hAnsi="SimSun" w:cs="SimSun"/>
                <w:color w:val="000000"/>
                <w:spacing w:val="0"/>
                <w:w w:val="100"/>
                <w:position w:val="0"/>
                <w:sz w:val="19"/>
                <w:szCs w:val="19"/>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本期期末金额 较上期期末变 动比例（%）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情况说明</w:t>
            </w:r>
          </w:p>
        </w:tc>
      </w:tr>
      <w:tr>
        <w:trPr>
          <w:trHeight w:val="8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436,360,333.08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214,239,184.00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股权投资增加</w:t>
            </w:r>
          </w:p>
        </w:tc>
      </w:tr>
      <w:tr>
        <w:trPr>
          <w:trHeight w:val="8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219,570,199.20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151,252,652.01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支付贵州明德学院 代建款</w:t>
            </w:r>
          </w:p>
        </w:tc>
      </w:tr>
      <w:tr>
        <w:trPr>
          <w:trHeight w:val="8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724,599,346.45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1,102,579,628.78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合并范围减少</w:t>
            </w:r>
          </w:p>
        </w:tc>
      </w:tr>
      <w:tr>
        <w:trPr>
          <w:trHeight w:val="8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36,098,603.08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279,907,897.63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合并范围减少</w:t>
            </w:r>
          </w:p>
        </w:tc>
      </w:tr>
      <w:tr>
        <w:trPr>
          <w:trHeight w:val="8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787,049,402.71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290,575,804.70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并入博辕信息所致</w:t>
            </w:r>
          </w:p>
        </w:tc>
      </w:tr>
      <w:tr>
        <w:trPr>
          <w:trHeight w:val="8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其他非流动资产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3,851,000.00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4314.44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紫荆公寓委托贷款</w:t>
            </w:r>
          </w:p>
        </w:tc>
      </w:tr>
    </w:tbl>
    <w:p>
      <w:pPr>
        <w:widowControl w:val="0"/>
        <w:spacing w:after="719" w:line="1" w:lineRule="exact"/>
      </w:pPr>
    </w:p>
    <w:p>
      <w:pPr>
        <w:pStyle w:val="Style34"/>
        <w:keepNext/>
        <w:keepLines/>
        <w:widowControl w:val="0"/>
        <w:shd w:val="clear" w:color="auto" w:fill="auto"/>
        <w:bidi w:val="0"/>
        <w:spacing w:before="0" w:after="14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三</w:t>
      </w:r>
      <w:bookmarkEnd w:id="50"/>
      <w:r>
        <w:rPr>
          <w:color w:val="000000"/>
          <w:spacing w:val="0"/>
          <w:w w:val="100"/>
          <w:position w:val="0"/>
        </w:rPr>
        <w:t>、报告期内核心竞争力分析</w:t>
      </w:r>
      <w:bookmarkEnd w:id="48"/>
      <w:bookmarkEnd w:id="49"/>
      <w:bookmarkEnd w:id="51"/>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（一）技术创新优势</w:t>
      </w:r>
    </w:p>
    <w:p>
      <w:pPr>
        <w:pStyle w:val="Style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公司以军工装备和智能电力产业为核心，围绕主干产业前沿技术研究和产业化应用，依托“国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家级企业技术中心”、“院士工作站”、“博士后工作站”等高水平的研发平台，与高校和科研 </w:t>
      </w:r>
      <w:r>
        <w:rPr>
          <w:color w:val="000000"/>
          <w:spacing w:val="0"/>
          <w:w w:val="100"/>
          <w:position w:val="0"/>
        </w:rPr>
        <w:t>院所进行了全面合作，聘请国内外知名专家学者参与重大项目的研发工作，在公司内部开辟“人</w:t>
      </w:r>
    </w:p>
    <w:p>
      <w:pPr>
        <w:pStyle w:val="Style15"/>
        <w:keepNext w:val="0"/>
        <w:keepLines w:val="0"/>
        <w:widowControl w:val="0"/>
        <w:shd w:val="clear" w:color="auto" w:fill="auto"/>
        <w:bidi w:val="0"/>
        <w:spacing w:before="0" w:after="180" w:line="240" w:lineRule="auto"/>
        <w:ind w:left="0" w:right="0" w:firstLine="0"/>
        <w:jc w:val="cente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671" w:right="1201" w:bottom="1191" w:left="1771" w:header="0" w:footer="763" w:gutter="0"/>
          <w:cols w:space="720"/>
          <w:noEndnote/>
          <w:rtlGutter w:val="0"/>
          <w:docGrid w:linePitch="360"/>
        </w:sectPr>
      </w:pPr>
      <w:r>
        <w:rPr>
          <w:color w:val="000000"/>
          <w:spacing w:val="0"/>
          <w:w w:val="100"/>
          <w:position w:val="0"/>
        </w:rPr>
        <w:t xml:space="preserve">9 </w:t>
      </w:r>
      <w:r>
        <w:rPr>
          <w:b w:val="0"/>
          <w:bCs w:val="0"/>
          <w:color w:val="000000"/>
          <w:spacing w:val="0"/>
          <w:w w:val="100"/>
          <w:position w:val="0"/>
        </w:rPr>
        <w:t xml:space="preserve">/ </w:t>
      </w:r>
      <w:r>
        <w:rPr>
          <w:color w:val="000000"/>
          <w:spacing w:val="0"/>
          <w:w w:val="100"/>
          <w:position w:val="0"/>
        </w:rPr>
        <w:t>204</w:t>
      </w:r>
    </w:p>
    <w:p>
      <w:pPr>
        <w:pStyle w:val="Style2"/>
        <w:keepNext w:val="0"/>
        <w:keepLines w:val="0"/>
        <w:widowControl w:val="0"/>
        <w:shd w:val="clear" w:color="auto" w:fill="auto"/>
        <w:bidi w:val="0"/>
        <w:spacing w:before="0" w:after="0" w:line="475" w:lineRule="exact"/>
        <w:ind w:left="0" w:right="0" w:firstLine="0"/>
        <w:jc w:val="both"/>
      </w:pPr>
      <w:r>
        <w:rPr>
          <w:color w:val="000000"/>
          <w:spacing w:val="0"/>
          <w:w w:val="100"/>
          <w:position w:val="0"/>
        </w:rPr>
        <w:t>才特区”，采取“高知”、“优资”的方式集聚挖掘人才。在技术开发决策上，公司设有外聘专 家委员和公司技术委员组成的专家技术委员会。</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目前，公司拥有研发人员</w:t>
      </w:r>
      <w:r>
        <w:rPr>
          <w:color w:val="000000"/>
          <w:spacing w:val="0"/>
          <w:w w:val="100"/>
          <w:position w:val="0"/>
        </w:rPr>
        <w:t>1,321</w:t>
      </w:r>
      <w:r>
        <w:rPr>
          <w:color w:val="000000"/>
          <w:spacing w:val="0"/>
          <w:w w:val="100"/>
          <w:position w:val="0"/>
        </w:rPr>
        <w:t>人，拥有有效授权专利和著作权</w:t>
      </w:r>
      <w:r>
        <w:rPr>
          <w:color w:val="000000"/>
          <w:spacing w:val="0"/>
          <w:w w:val="100"/>
          <w:position w:val="0"/>
        </w:rPr>
        <w:t>1,300</w:t>
      </w:r>
      <w:r>
        <w:rPr>
          <w:color w:val="000000"/>
          <w:spacing w:val="0"/>
          <w:w w:val="100"/>
          <w:position w:val="0"/>
        </w:rPr>
        <w:t>余项。报告期内公司 开发新产品、新工艺、新技术</w:t>
      </w:r>
      <w:r>
        <w:rPr>
          <w:color w:val="000000"/>
          <w:spacing w:val="0"/>
          <w:w w:val="100"/>
          <w:position w:val="0"/>
        </w:rPr>
        <w:t>113</w:t>
      </w:r>
      <w:r>
        <w:rPr>
          <w:color w:val="000000"/>
          <w:spacing w:val="0"/>
          <w:w w:val="100"/>
          <w:position w:val="0"/>
        </w:rPr>
        <w:t>项，已完成</w:t>
      </w:r>
      <w:r>
        <w:rPr>
          <w:color w:val="000000"/>
          <w:spacing w:val="0"/>
          <w:w w:val="100"/>
          <w:position w:val="0"/>
        </w:rPr>
        <w:t>62</w:t>
      </w:r>
      <w:r>
        <w:rPr>
          <w:color w:val="000000"/>
          <w:spacing w:val="0"/>
          <w:w w:val="100"/>
          <w:position w:val="0"/>
        </w:rPr>
        <w:t>项；参与</w:t>
      </w:r>
      <w:r>
        <w:rPr>
          <w:color w:val="000000"/>
          <w:spacing w:val="0"/>
          <w:w w:val="100"/>
          <w:position w:val="0"/>
        </w:rPr>
        <w:t>13</w:t>
      </w:r>
      <w:r>
        <w:rPr>
          <w:color w:val="000000"/>
          <w:spacing w:val="0"/>
          <w:w w:val="100"/>
          <w:position w:val="0"/>
        </w:rPr>
        <w:t>项国家及行业标准制修订；完成</w:t>
      </w:r>
      <w:r>
        <w:rPr>
          <w:color w:val="000000"/>
          <w:spacing w:val="0"/>
          <w:w w:val="100"/>
          <w:position w:val="0"/>
        </w:rPr>
        <w:t xml:space="preserve">18 </w:t>
      </w:r>
      <w:r>
        <w:rPr>
          <w:color w:val="000000"/>
          <w:spacing w:val="0"/>
          <w:w w:val="100"/>
          <w:position w:val="0"/>
        </w:rPr>
        <w:t>项新产品、新技术、新工艺省级及以上鉴定验收，其中国际先进</w:t>
      </w:r>
      <w:r>
        <w:rPr>
          <w:color w:val="000000"/>
          <w:spacing w:val="0"/>
          <w:w w:val="100"/>
          <w:position w:val="0"/>
        </w:rPr>
        <w:t>1</w:t>
      </w:r>
      <w:r>
        <w:rPr>
          <w:color w:val="000000"/>
          <w:spacing w:val="0"/>
          <w:w w:val="100"/>
          <w:position w:val="0"/>
        </w:rPr>
        <w:t>项、国内领先</w:t>
      </w:r>
      <w:r>
        <w:rPr>
          <w:color w:val="000000"/>
          <w:spacing w:val="0"/>
          <w:w w:val="100"/>
          <w:position w:val="0"/>
        </w:rPr>
        <w:t>8</w:t>
      </w:r>
      <w:r>
        <w:rPr>
          <w:color w:val="000000"/>
          <w:spacing w:val="0"/>
          <w:w w:val="100"/>
          <w:position w:val="0"/>
        </w:rPr>
        <w:t xml:space="preserve">项、国内先进 </w:t>
      </w:r>
      <w:r>
        <w:rPr>
          <w:color w:val="000000"/>
          <w:spacing w:val="0"/>
          <w:w w:val="100"/>
          <w:position w:val="0"/>
        </w:rPr>
        <w:t>9</w:t>
      </w:r>
      <w:r>
        <w:rPr>
          <w:color w:val="000000"/>
          <w:spacing w:val="0"/>
          <w:w w:val="100"/>
          <w:position w:val="0"/>
        </w:rPr>
        <w:t>项；公司专利受理</w:t>
      </w:r>
      <w:r>
        <w:rPr>
          <w:color w:val="000000"/>
          <w:spacing w:val="0"/>
          <w:w w:val="100"/>
          <w:position w:val="0"/>
        </w:rPr>
        <w:t>431</w:t>
      </w:r>
      <w:r>
        <w:rPr>
          <w:color w:val="000000"/>
          <w:spacing w:val="0"/>
          <w:w w:val="100"/>
          <w:position w:val="0"/>
        </w:rPr>
        <w:t>件，专利授权</w:t>
      </w:r>
      <w:r>
        <w:rPr>
          <w:color w:val="000000"/>
          <w:spacing w:val="0"/>
          <w:w w:val="100"/>
          <w:position w:val="0"/>
        </w:rPr>
        <w:t>298</w:t>
      </w:r>
      <w:r>
        <w:rPr>
          <w:color w:val="000000"/>
          <w:spacing w:val="0"/>
          <w:w w:val="100"/>
          <w:position w:val="0"/>
        </w:rPr>
        <w:t>件，获得软件著作权</w:t>
      </w:r>
      <w:r>
        <w:rPr>
          <w:color w:val="000000"/>
          <w:spacing w:val="0"/>
          <w:w w:val="100"/>
          <w:position w:val="0"/>
        </w:rPr>
        <w:t>49</w:t>
      </w:r>
      <w:r>
        <w:rPr>
          <w:color w:val="000000"/>
          <w:spacing w:val="0"/>
          <w:w w:val="100"/>
          <w:position w:val="0"/>
        </w:rPr>
        <w:t>项，荣获“全国工业知识产权 运用标杆企业”。</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在军工装备领域，公司车载通信指挥系统和军用电站在其领域位居前列，自研的雷达产品以 其独特技术优势成为行业领先。</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报告期内，公司在军工装备领域研发硕果累累，公司研发的宽频低辐射开架电站采用组合滤 波技术抑制多干扰源电磁场辐射，将解决行业内多年未解决的电站电磁兼容难题；车载多制式行 进取力增程式发电系统采用替代进口涡轮发电系统技术，将实现进口防空武器系统中自主发电电 源的国产化；宽速取力异步发电系统为适应武器装备高机动、小型化、轻量化的发展趋势，解决 通信指挥系统“动中通”的供电技术难题，代表了当今国际上取力发电的研究方向；公司与军队 院校合作研发的通信指挥车一体化智能控制操作平台，使通信指挥车系统可以适应不同通信指挥 要求，将极大降低通信指挥车系统的操控难度，填补国内通信车多系统一体化操控的空白。</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同时公司深化“军民融合”改革，建立以军工集团为平台的营销中心和研发中心，集合全公 司优势力量进行创新突破；并与清华长三角研究院共建嘉兴泰豪装备技术有限公司暨清华长三角 研究院装备技术研发中心。</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在智能电力领域，公司专注于电力信息化、配电自动化系统，能源互联网、智能应急电源等 市场，是国家电网、南方电网电力调度系统信息化业务主流供应商，并注重将产品和服务与“互 联网+”及客户</w:t>
      </w:r>
      <w:r>
        <w:rPr>
          <w:color w:val="000000"/>
          <w:spacing w:val="0"/>
          <w:w w:val="100"/>
          <w:position w:val="0"/>
        </w:rPr>
        <w:t>APP</w:t>
      </w:r>
      <w:r>
        <w:rPr>
          <w:color w:val="000000"/>
          <w:spacing w:val="0"/>
          <w:w w:val="100"/>
          <w:position w:val="0"/>
        </w:rPr>
        <w:t>终端交互结合应用。</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报告期内，公司围绕国家电网的</w:t>
      </w:r>
      <w:r>
        <w:rPr>
          <w:color w:val="000000"/>
          <w:spacing w:val="0"/>
          <w:w w:val="100"/>
          <w:position w:val="0"/>
        </w:rPr>
        <w:t>"</w:t>
      </w:r>
      <w:r>
        <w:rPr>
          <w:color w:val="000000"/>
          <w:spacing w:val="0"/>
          <w:w w:val="100"/>
          <w:position w:val="0"/>
        </w:rPr>
        <w:t>云大物移"提出</w:t>
      </w:r>
      <w:r>
        <w:rPr>
          <w:color w:val="000000"/>
          <w:spacing w:val="0"/>
          <w:w w:val="100"/>
          <w:position w:val="0"/>
        </w:rPr>
        <w:t>"</w:t>
      </w:r>
      <w:r>
        <w:rPr>
          <w:color w:val="000000"/>
          <w:spacing w:val="0"/>
          <w:w w:val="100"/>
          <w:position w:val="0"/>
        </w:rPr>
        <w:t xml:space="preserve">一平台、一系统、多场景、微应用''的 信息化建设理念，进一步推出了基于云计算的高可用安全计算环境关键技术及应用、全景图模一 体化智能配网管理系统等“拳头产品”，为电网业务应用管理系统的安全、可靠运行提供了新模 式，达到国际先进水平；自主研发的配电产品全寿命服务系统已正式上线，开创了互联网+配电成 套行业模式的先河；多并联模式智能云服务防护型电站采用多项国际创新技术，已通过英国劳氏 船级社的严格检测，成功出口国外并投入使用，标志着公司产品达到国际先进水平；在行业内首 </w:t>
      </w:r>
      <w:r>
        <w:rPr>
          <w:color w:val="000000"/>
          <w:spacing w:val="0"/>
          <w:w w:val="100"/>
          <w:position w:val="0"/>
        </w:rPr>
        <w:t>创的</w:t>
      </w:r>
      <w:r>
        <w:rPr>
          <w:color w:val="000000"/>
          <w:spacing w:val="0"/>
          <w:w w:val="100"/>
          <w:position w:val="0"/>
        </w:rPr>
        <w:t>10kV</w:t>
      </w:r>
      <w:r>
        <w:rPr>
          <w:color w:val="000000"/>
          <w:spacing w:val="0"/>
          <w:w w:val="100"/>
          <w:position w:val="0"/>
        </w:rPr>
        <w:t>智能电源车提供兆瓦级中压电源,兼具多车并机并网功能和应急车辆的智能车联网功能, 推动城市不停电作业检修新模式。</w:t>
      </w:r>
    </w:p>
    <w:p>
      <w:pPr>
        <w:pStyle w:val="Style2"/>
        <w:keepNext w:val="0"/>
        <w:keepLines w:val="0"/>
        <w:widowControl w:val="0"/>
        <w:shd w:val="clear" w:color="auto" w:fill="auto"/>
        <w:tabs>
          <w:tab w:pos="962" w:val="left"/>
        </w:tabs>
        <w:bidi w:val="0"/>
        <w:spacing w:before="0" w:after="0" w:line="468" w:lineRule="exact"/>
        <w:ind w:left="0" w:right="0" w:firstLine="420"/>
        <w:jc w:val="left"/>
      </w:pPr>
      <w:bookmarkStart w:id="52" w:name="bookmark52"/>
      <w:r>
        <w:rPr>
          <w:color w:val="000000"/>
          <w:spacing w:val="0"/>
          <w:w w:val="100"/>
          <w:position w:val="0"/>
        </w:rPr>
        <w:t>（</w:t>
      </w:r>
      <w:bookmarkEnd w:id="52"/>
      <w:r>
        <w:rPr>
          <w:color w:val="000000"/>
          <w:spacing w:val="0"/>
          <w:w w:val="100"/>
          <w:position w:val="0"/>
        </w:rPr>
        <w:t>二）</w:t>
        <w:tab/>
        <w:t>品牌平台优势</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公司持续荣获“国家火炬计划软件产业基地骨干企业”、“全国质量管理推进先进企业”、 “全国优秀质量信得过班组称号”、“全国实施卓越绩效先进企业”、“全国用户满意企业”、 “江西省质量信用</w:t>
      </w:r>
      <w:r>
        <w:rPr>
          <w:color w:val="000000"/>
          <w:spacing w:val="0"/>
          <w:w w:val="100"/>
          <w:position w:val="0"/>
        </w:rPr>
        <w:t>AAA</w:t>
      </w:r>
      <w:r>
        <w:rPr>
          <w:color w:val="000000"/>
          <w:spacing w:val="0"/>
          <w:w w:val="100"/>
          <w:position w:val="0"/>
        </w:rPr>
        <w:t>级企业”、“江西省守合同重信用</w:t>
      </w:r>
      <w:r>
        <w:rPr>
          <w:color w:val="000000"/>
          <w:spacing w:val="0"/>
          <w:w w:val="100"/>
          <w:position w:val="0"/>
        </w:rPr>
        <w:t>AAA</w:t>
      </w:r>
      <w:r>
        <w:rPr>
          <w:color w:val="000000"/>
          <w:spacing w:val="0"/>
          <w:w w:val="100"/>
          <w:position w:val="0"/>
        </w:rPr>
        <w:t>企业”、“江西省名牌产品”等称 号。</w:t>
      </w:r>
      <w:r>
        <w:rPr>
          <w:color w:val="000000"/>
          <w:spacing w:val="0"/>
          <w:w w:val="100"/>
          <w:position w:val="0"/>
        </w:rPr>
        <w:t>2016</w:t>
      </w:r>
      <w:r>
        <w:rPr>
          <w:color w:val="000000"/>
          <w:spacing w:val="0"/>
          <w:w w:val="100"/>
          <w:position w:val="0"/>
        </w:rPr>
        <w:t>年全公司成立</w:t>
      </w:r>
      <w:r>
        <w:rPr>
          <w:color w:val="000000"/>
          <w:spacing w:val="0"/>
          <w:w w:val="100"/>
          <w:position w:val="0"/>
        </w:rPr>
        <w:t>QC</w:t>
      </w:r>
      <w:r>
        <w:rPr>
          <w:color w:val="000000"/>
          <w:spacing w:val="0"/>
          <w:w w:val="100"/>
          <w:position w:val="0"/>
        </w:rPr>
        <w:t>管理小组多达</w:t>
      </w:r>
      <w:r>
        <w:rPr>
          <w:color w:val="000000"/>
          <w:spacing w:val="0"/>
          <w:w w:val="100"/>
          <w:position w:val="0"/>
        </w:rPr>
        <w:t>20</w:t>
      </w:r>
      <w:r>
        <w:rPr>
          <w:color w:val="000000"/>
          <w:spacing w:val="0"/>
          <w:w w:val="100"/>
          <w:position w:val="0"/>
        </w:rPr>
        <w:t>余个，提出合理化建议达千余条，获得国家级</w:t>
      </w:r>
      <w:r>
        <w:rPr>
          <w:color w:val="000000"/>
          <w:spacing w:val="0"/>
          <w:w w:val="100"/>
          <w:position w:val="0"/>
        </w:rPr>
        <w:t>QC</w:t>
      </w:r>
      <w:r>
        <w:rPr>
          <w:color w:val="000000"/>
          <w:spacing w:val="0"/>
          <w:w w:val="100"/>
          <w:position w:val="0"/>
        </w:rPr>
        <w:t>管 理小组</w:t>
      </w:r>
      <w:r>
        <w:rPr>
          <w:color w:val="000000"/>
          <w:spacing w:val="0"/>
          <w:w w:val="100"/>
          <w:position w:val="0"/>
        </w:rPr>
        <w:t>2</w:t>
      </w:r>
      <w:r>
        <w:rPr>
          <w:color w:val="000000"/>
          <w:spacing w:val="0"/>
          <w:w w:val="100"/>
          <w:position w:val="0"/>
        </w:rPr>
        <w:t>个，省级</w:t>
      </w:r>
      <w:r>
        <w:rPr>
          <w:color w:val="000000"/>
          <w:spacing w:val="0"/>
          <w:w w:val="100"/>
          <w:position w:val="0"/>
        </w:rPr>
        <w:t>QC</w:t>
      </w:r>
      <w:r>
        <w:rPr>
          <w:color w:val="000000"/>
          <w:spacing w:val="0"/>
          <w:w w:val="100"/>
          <w:position w:val="0"/>
        </w:rPr>
        <w:t>管理小组</w:t>
      </w:r>
      <w:r>
        <w:rPr>
          <w:color w:val="000000"/>
          <w:spacing w:val="0"/>
          <w:w w:val="100"/>
          <w:position w:val="0"/>
        </w:rPr>
        <w:t>10</w:t>
      </w:r>
      <w:r>
        <w:rPr>
          <w:color w:val="000000"/>
          <w:spacing w:val="0"/>
          <w:w w:val="100"/>
          <w:position w:val="0"/>
        </w:rPr>
        <w:t>余个。</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在体系认证方面，军工装备领域共四家子公司通过了 </w:t>
      </w:r>
      <w:r>
        <w:rPr>
          <w:color w:val="000000"/>
          <w:spacing w:val="0"/>
          <w:w w:val="100"/>
          <w:position w:val="0"/>
        </w:rPr>
        <w:t>GJB9001B-2009（</w:t>
      </w:r>
      <w:r>
        <w:rPr>
          <w:color w:val="000000"/>
          <w:spacing w:val="0"/>
          <w:w w:val="100"/>
          <w:position w:val="0"/>
        </w:rPr>
        <w:t>国军标质量管理体系）、 保密资格、总装承制资格、武器装备科研生产许可证等资质的审核和换证；智能电力领域各子公 司均通过了三个体系的监督审核</w:t>
      </w:r>
      <w:r>
        <w:rPr>
          <w:color w:val="000000"/>
          <w:spacing w:val="0"/>
          <w:w w:val="100"/>
          <w:position w:val="0"/>
        </w:rPr>
        <w:t>（GB/T 19001-2008</w:t>
      </w:r>
      <w:r>
        <w:rPr>
          <w:color w:val="000000"/>
          <w:spacing w:val="0"/>
          <w:w w:val="100"/>
          <w:position w:val="0"/>
        </w:rPr>
        <w:t>质量管理体系、</w:t>
      </w:r>
      <w:r>
        <w:rPr>
          <w:color w:val="000000"/>
          <w:spacing w:val="0"/>
          <w:w w:val="100"/>
          <w:position w:val="0"/>
        </w:rPr>
        <w:t>GB/T 24001-2004</w:t>
      </w:r>
      <w:r>
        <w:rPr>
          <w:color w:val="000000"/>
          <w:spacing w:val="0"/>
          <w:w w:val="100"/>
          <w:position w:val="0"/>
        </w:rPr>
        <w:t>环境管理体 系、</w:t>
      </w:r>
      <w:r>
        <w:rPr>
          <w:color w:val="000000"/>
          <w:spacing w:val="0"/>
          <w:w w:val="100"/>
          <w:position w:val="0"/>
        </w:rPr>
        <w:t>GB/T 28001-2011</w:t>
      </w:r>
      <w:r>
        <w:rPr>
          <w:color w:val="000000"/>
          <w:spacing w:val="0"/>
          <w:w w:val="100"/>
          <w:position w:val="0"/>
        </w:rPr>
        <w:t>职业健康管理体系）。</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在产品认证方面，公司延续原有产品认证资质，</w:t>
      </w:r>
      <w:r>
        <w:rPr>
          <w:color w:val="000000"/>
          <w:spacing w:val="0"/>
          <w:w w:val="100"/>
          <w:position w:val="0"/>
        </w:rPr>
        <w:t>2016</w:t>
      </w:r>
      <w:r>
        <w:rPr>
          <w:color w:val="000000"/>
          <w:spacing w:val="0"/>
          <w:w w:val="100"/>
          <w:position w:val="0"/>
        </w:rPr>
        <w:t xml:space="preserve">年新通过了 </w:t>
      </w:r>
      <w:r>
        <w:rPr>
          <w:color w:val="000000"/>
          <w:spacing w:val="0"/>
          <w:w w:val="100"/>
          <w:position w:val="0"/>
        </w:rPr>
        <w:t xml:space="preserve">CMMI5 </w:t>
      </w:r>
      <w:r>
        <w:rPr>
          <w:color w:val="000000"/>
          <w:spacing w:val="0"/>
          <w:w w:val="100"/>
          <w:position w:val="0"/>
        </w:rPr>
        <w:t>（最高等级）、涉密 信息系统集成甲级资质、信息系统集成及服务一级资质等认证、电气安装工程三级资质。</w:t>
      </w:r>
    </w:p>
    <w:p>
      <w:pPr>
        <w:pStyle w:val="Style2"/>
        <w:keepNext w:val="0"/>
        <w:keepLines w:val="0"/>
        <w:widowControl w:val="0"/>
        <w:shd w:val="clear" w:color="auto" w:fill="auto"/>
        <w:tabs>
          <w:tab w:pos="962" w:val="left"/>
        </w:tabs>
        <w:bidi w:val="0"/>
        <w:spacing w:before="0" w:after="0" w:line="468" w:lineRule="exact"/>
        <w:ind w:left="0" w:right="0" w:firstLine="420"/>
        <w:jc w:val="both"/>
      </w:pPr>
      <w:bookmarkStart w:id="53" w:name="bookmark53"/>
      <w:r>
        <w:rPr>
          <w:color w:val="000000"/>
          <w:spacing w:val="0"/>
          <w:w w:val="100"/>
          <w:position w:val="0"/>
        </w:rPr>
        <w:t>（</w:t>
      </w:r>
      <w:bookmarkEnd w:id="53"/>
      <w:r>
        <w:rPr>
          <w:color w:val="000000"/>
          <w:spacing w:val="0"/>
          <w:w w:val="100"/>
          <w:position w:val="0"/>
        </w:rPr>
        <w:t>三）</w:t>
        <w:tab/>
        <w:t>服务优势</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公司秉持“服务、创新、规范、理解”的经营理念，建立并坚持“以客户为本”的服务体系， 坚持服务至上，始于客户需求、终于客户满意，始终积极推进优质服务规范化、常态化和人性化。</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公司在全国二十余各城市均设立办事机构和服务网络，结合公司分销模式，积极拓展当地经 销商服务网络，补充完善公司销售服务网络，以便为客户提供及时的服务，并与国内外知名供应 商签订了联合服务协议，为公司产品提供了联保服务。</w:t>
      </w:r>
    </w:p>
    <w:p>
      <w:pPr>
        <w:pStyle w:val="Style2"/>
        <w:keepNext w:val="0"/>
        <w:keepLines w:val="0"/>
        <w:widowControl w:val="0"/>
        <w:shd w:val="clear" w:color="auto" w:fill="auto"/>
        <w:bidi w:val="0"/>
        <w:spacing w:before="0" w:after="80" w:line="468" w:lineRule="exact"/>
        <w:ind w:left="0" w:right="0" w:firstLine="420"/>
        <w:jc w:val="both"/>
      </w:pPr>
      <w:r>
        <w:rPr>
          <w:color w:val="000000"/>
          <w:spacing w:val="0"/>
          <w:w w:val="100"/>
          <w:position w:val="0"/>
        </w:rPr>
        <w:t>公司设立</w:t>
      </w:r>
      <w:r>
        <w:rPr>
          <w:color w:val="000000"/>
          <w:spacing w:val="0"/>
          <w:w w:val="100"/>
          <w:position w:val="0"/>
        </w:rPr>
        <w:t>24</w:t>
      </w:r>
      <w:r>
        <w:rPr>
          <w:color w:val="000000"/>
          <w:spacing w:val="0"/>
          <w:w w:val="100"/>
          <w:position w:val="0"/>
        </w:rPr>
        <w:t>小时服务热线和投诉电话，打造“全天候、零距离”服务网络，迅速及时地为客 户解决问题，不拖延，不推诿，主动承担相关责任。</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通过打造专业的技术、工程、售后服务支撑团队，结合主营产品为客户提供产品和项目的咨 询、设计、安装、调试、培训等一系列产品全寿命服务；通过</w:t>
      </w:r>
      <w:r>
        <w:rPr>
          <w:color w:val="000000"/>
          <w:spacing w:val="0"/>
          <w:w w:val="100"/>
          <w:position w:val="0"/>
        </w:rPr>
        <w:t>APP</w:t>
      </w:r>
      <w:r>
        <w:rPr>
          <w:color w:val="000000"/>
          <w:spacing w:val="0"/>
          <w:w w:val="100"/>
          <w:position w:val="0"/>
        </w:rPr>
        <w:t>客户端可查询产品生产进度、 产品运行反馈以及售前、售中、售后的需求服务等，为客户提供优质解决方案和一站式服务，全 面满足客户需求。</w:t>
      </w:r>
    </w:p>
    <w:p>
      <w:pPr>
        <w:pStyle w:val="Style12"/>
        <w:keepNext/>
        <w:keepLines/>
        <w:widowControl w:val="0"/>
        <w:shd w:val="clear" w:color="auto" w:fill="auto"/>
        <w:bidi w:val="0"/>
        <w:spacing w:before="0" w:after="0" w:line="240" w:lineRule="auto"/>
        <w:ind w:left="0" w:right="0" w:firstLine="0"/>
        <w:jc w:val="center"/>
      </w:pPr>
      <w:bookmarkStart w:id="54" w:name="bookmark54"/>
      <w:bookmarkStart w:id="55" w:name="bookmark55"/>
      <w:bookmarkStart w:id="56" w:name="bookmark56"/>
      <w:r>
        <w:rPr>
          <w:color w:val="000000"/>
          <w:spacing w:val="0"/>
          <w:w w:val="100"/>
          <w:position w:val="0"/>
        </w:rPr>
        <w:t>第四节经营情况讨论与分析</w:t>
      </w:r>
      <w:bookmarkEnd w:id="54"/>
      <w:bookmarkEnd w:id="55"/>
      <w:bookmarkEnd w:id="56"/>
    </w:p>
    <w:p>
      <w:pPr>
        <w:pStyle w:val="Style34"/>
        <w:keepNext/>
        <w:keepLines/>
        <w:widowControl w:val="0"/>
        <w:shd w:val="clear" w:color="auto" w:fill="auto"/>
        <w:tabs>
          <w:tab w:pos="449" w:val="left"/>
        </w:tabs>
        <w:bidi w:val="0"/>
        <w:spacing w:before="0" w:after="0" w:line="469" w:lineRule="exact"/>
        <w:ind w:left="0" w:right="0" w:firstLine="0"/>
        <w:jc w:val="both"/>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w:t>
        <w:tab/>
        <w:t>经营情况讨论与分析</w:t>
      </w:r>
      <w:bookmarkEnd w:id="57"/>
      <w:bookmarkEnd w:id="58"/>
      <w:bookmarkEnd w:id="60"/>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2016</w:t>
      </w:r>
      <w:r>
        <w:rPr>
          <w:color w:val="000000"/>
          <w:spacing w:val="0"/>
          <w:w w:val="100"/>
          <w:position w:val="0"/>
        </w:rPr>
        <w:t>年，公司继续坚持“内生外延、创新发展”的工作思路，借“军改”和“电改”的机遇， 进一步梳理整合公司业务，集中研发和市场优势资源，发展军工装备和智能电力两大核心业务。</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报告期内，在“内生”方面，公司主要采取整合市场及研发资源、加强内部管控、引入核心 团队等措施，积极应对因“军改”和“电改”而造成的市场调整。军工装备产业，公司在北京设 立了研发中心和营销中心，并按军兵种布局整合公司的销售资源，进一步提升整体的运营效率； 智能电力产业，公司引入海外优秀的能源互联网团队，借国家放开售电业务的契机，积极布局能 源互联网业务，参股设立中国第一家混合所有制配售电公司贵安新区配售电公司，并在广州、上 海、江西、贵州等地，相继成立售电公司，借鉴国外能源互联网领域成功经验，积极探索中国式 能源互联网业务新模式。</w:t>
      </w:r>
    </w:p>
    <w:p>
      <w:pPr>
        <w:pStyle w:val="Style2"/>
        <w:keepNext w:val="0"/>
        <w:keepLines w:val="0"/>
        <w:widowControl w:val="0"/>
        <w:shd w:val="clear" w:color="auto" w:fill="auto"/>
        <w:bidi w:val="0"/>
        <w:spacing w:before="0" w:after="280" w:line="469" w:lineRule="exact"/>
        <w:ind w:left="0" w:right="0" w:firstLine="520"/>
        <w:jc w:val="both"/>
      </w:pPr>
      <w:r>
        <w:rPr>
          <w:color w:val="000000"/>
          <w:spacing w:val="0"/>
          <w:w w:val="100"/>
          <w:position w:val="0"/>
        </w:rPr>
        <w:t>外延发展方面，公司在完成智能电力领域产业布局的基础上，将外延发展的重心转向军工装 备领域。报告期内，受“军改”影响，军品订单延迟，军品业务收入有所下降。为进一步延伸公 司军品产业链，提升公司军品的市场份额，公司持续加强对符合公司战略的军品项目的并购，通 过参与“深圳中航福田智能装备股权投资基金”的设立和部队院所的军民融合改制，为公司在军 工装备领域的并购储备优质的项目资源。</w:t>
      </w:r>
    </w:p>
    <w:p>
      <w:pPr>
        <w:pStyle w:val="Style34"/>
        <w:keepNext/>
        <w:keepLines/>
        <w:widowControl w:val="0"/>
        <w:shd w:val="clear" w:color="auto" w:fill="auto"/>
        <w:tabs>
          <w:tab w:pos="449" w:val="left"/>
        </w:tabs>
        <w:bidi w:val="0"/>
        <w:spacing w:before="0" w:after="0" w:line="469" w:lineRule="exact"/>
        <w:ind w:left="0" w:right="0" w:firstLine="0"/>
        <w:jc w:val="both"/>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w:t>
        <w:tab/>
        <w:t>报告期内主要经营情况</w:t>
      </w:r>
      <w:bookmarkEnd w:id="61"/>
      <w:bookmarkEnd w:id="62"/>
      <w:bookmarkEnd w:id="64"/>
    </w:p>
    <w:p>
      <w:pPr>
        <w:pStyle w:val="Style2"/>
        <w:keepNext w:val="0"/>
        <w:keepLines w:val="0"/>
        <w:widowControl w:val="0"/>
        <w:shd w:val="clear" w:color="auto" w:fill="auto"/>
        <w:bidi w:val="0"/>
        <w:spacing w:before="0" w:after="540" w:line="468" w:lineRule="exact"/>
        <w:ind w:left="0" w:right="0" w:firstLine="520"/>
        <w:jc w:val="both"/>
      </w:pPr>
      <w:r>
        <w:rPr>
          <w:color w:val="000000"/>
          <w:spacing w:val="0"/>
          <w:w w:val="100"/>
          <w:position w:val="0"/>
        </w:rPr>
        <w:t>2016</w:t>
      </w:r>
      <w:r>
        <w:rPr>
          <w:color w:val="000000"/>
          <w:spacing w:val="0"/>
          <w:w w:val="100"/>
          <w:position w:val="0"/>
        </w:rPr>
        <w:t>年公司实现营业总收入</w:t>
      </w:r>
      <w:r>
        <w:rPr>
          <w:color w:val="000000"/>
          <w:spacing w:val="0"/>
          <w:w w:val="100"/>
          <w:position w:val="0"/>
        </w:rPr>
        <w:t>390, 194</w:t>
      </w:r>
      <w:r>
        <w:rPr>
          <w:color w:val="000000"/>
          <w:spacing w:val="0"/>
          <w:w w:val="100"/>
          <w:position w:val="0"/>
        </w:rPr>
        <w:t>万元，较上年增加</w:t>
      </w:r>
      <w:r>
        <w:rPr>
          <w:color w:val="000000"/>
          <w:spacing w:val="0"/>
          <w:w w:val="100"/>
          <w:position w:val="0"/>
        </w:rPr>
        <w:t>41,384</w:t>
      </w:r>
      <w:r>
        <w:rPr>
          <w:color w:val="000000"/>
          <w:spacing w:val="0"/>
          <w:w w:val="100"/>
          <w:position w:val="0"/>
        </w:rPr>
        <w:t>万元，增幅</w:t>
      </w:r>
      <w:r>
        <w:rPr>
          <w:color w:val="000000"/>
          <w:spacing w:val="0"/>
          <w:w w:val="100"/>
          <w:position w:val="0"/>
        </w:rPr>
        <w:t>11.86%</w:t>
      </w:r>
      <w:r>
        <w:rPr>
          <w:color w:val="000000"/>
          <w:spacing w:val="0"/>
          <w:w w:val="100"/>
          <w:position w:val="0"/>
        </w:rPr>
        <w:t>。实现净 利润</w:t>
      </w:r>
      <w:r>
        <w:rPr>
          <w:color w:val="000000"/>
          <w:spacing w:val="0"/>
          <w:w w:val="100"/>
          <w:position w:val="0"/>
        </w:rPr>
        <w:t>13, 736</w:t>
      </w:r>
      <w:r>
        <w:rPr>
          <w:color w:val="000000"/>
          <w:spacing w:val="0"/>
          <w:w w:val="100"/>
          <w:position w:val="0"/>
        </w:rPr>
        <w:t>万元，比上年增加</w:t>
      </w:r>
      <w:r>
        <w:rPr>
          <w:color w:val="000000"/>
          <w:spacing w:val="0"/>
          <w:w w:val="100"/>
          <w:position w:val="0"/>
        </w:rPr>
        <w:t>3, 650</w:t>
      </w:r>
      <w:r>
        <w:rPr>
          <w:color w:val="000000"/>
          <w:spacing w:val="0"/>
          <w:w w:val="100"/>
          <w:position w:val="0"/>
        </w:rPr>
        <w:t>万元，增幅</w:t>
      </w:r>
      <w:r>
        <w:rPr>
          <w:color w:val="000000"/>
          <w:spacing w:val="0"/>
          <w:w w:val="100"/>
          <w:position w:val="0"/>
        </w:rPr>
        <w:t xml:space="preserve">36. </w:t>
      </w:r>
      <w:r>
        <w:rPr>
          <w:color w:val="000000"/>
          <w:spacing w:val="0"/>
          <w:w w:val="100"/>
          <w:position w:val="0"/>
        </w:rPr>
        <w:t>19%，</w:t>
      </w:r>
      <w:r>
        <w:rPr>
          <w:color w:val="000000"/>
          <w:spacing w:val="0"/>
          <w:w w:val="100"/>
          <w:position w:val="0"/>
        </w:rPr>
        <w:t>其中归属于母公司净利润</w:t>
      </w:r>
      <w:r>
        <w:rPr>
          <w:color w:val="000000"/>
          <w:spacing w:val="0"/>
          <w:w w:val="100"/>
          <w:position w:val="0"/>
        </w:rPr>
        <w:t>12,383</w:t>
      </w:r>
      <w:r>
        <w:rPr>
          <w:color w:val="000000"/>
          <w:spacing w:val="0"/>
          <w:w w:val="100"/>
          <w:position w:val="0"/>
        </w:rPr>
        <w:t>万元， 比上年增加</w:t>
      </w:r>
      <w:r>
        <w:rPr>
          <w:color w:val="000000"/>
          <w:spacing w:val="0"/>
          <w:w w:val="100"/>
          <w:position w:val="0"/>
        </w:rPr>
        <w:t>3,783</w:t>
      </w:r>
      <w:r>
        <w:rPr>
          <w:color w:val="000000"/>
          <w:spacing w:val="0"/>
          <w:w w:val="100"/>
          <w:position w:val="0"/>
        </w:rPr>
        <w:t>万元，增幅</w:t>
      </w:r>
      <w:r>
        <w:rPr>
          <w:color w:val="000000"/>
          <w:spacing w:val="0"/>
          <w:w w:val="100"/>
          <w:position w:val="0"/>
        </w:rPr>
        <w:t xml:space="preserve">43. </w:t>
      </w:r>
      <w:r>
        <w:rPr>
          <w:color w:val="000000"/>
          <w:spacing w:val="0"/>
          <w:w w:val="100"/>
          <w:position w:val="0"/>
        </w:rPr>
        <w:t>99%</w:t>
      </w:r>
      <w:r>
        <w:rPr>
          <w:color w:val="000000"/>
          <w:spacing w:val="0"/>
          <w:w w:val="100"/>
          <w:position w:val="0"/>
        </w:rPr>
        <w:t>。</w:t>
      </w:r>
    </w:p>
    <w:p>
      <w:pPr>
        <w:pStyle w:val="Style34"/>
        <w:keepNext/>
        <w:keepLines/>
        <w:widowControl w:val="0"/>
        <w:shd w:val="clear" w:color="auto" w:fill="auto"/>
        <w:bidi w:val="0"/>
        <w:spacing w:before="0" w:line="240" w:lineRule="auto"/>
        <w:ind w:left="0" w:right="0" w:firstLine="0"/>
        <w:jc w:val="both"/>
      </w:pPr>
      <w:bookmarkStart w:id="65" w:name="bookmark65"/>
      <w:bookmarkStart w:id="66" w:name="bookmark66"/>
      <w:bookmarkStart w:id="67" w:name="bookmark67"/>
      <w:bookmarkStart w:id="68" w:name="bookmark68"/>
      <w:r>
        <w:rPr>
          <w:rFonts w:ascii="Calibri" w:eastAsia="Calibri" w:hAnsi="Calibri" w:cs="Calibri"/>
          <w:color w:val="000000"/>
          <w:spacing w:val="0"/>
          <w:w w:val="100"/>
          <w:position w:val="0"/>
          <w:sz w:val="20"/>
          <w:szCs w:val="20"/>
        </w:rPr>
        <w:t>（</w:t>
      </w:r>
      <w:bookmarkEnd w:id="67"/>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65"/>
      <w:bookmarkEnd w:id="66"/>
      <w:bookmarkEnd w:id="68"/>
    </w:p>
    <w:p>
      <w:pPr>
        <w:pStyle w:val="Style34"/>
        <w:keepNext/>
        <w:keepLines/>
        <w:widowControl w:val="0"/>
        <w:shd w:val="clear" w:color="auto" w:fill="auto"/>
        <w:bidi w:val="0"/>
        <w:spacing w:before="0" w:line="240" w:lineRule="auto"/>
        <w:ind w:left="0" w:right="0" w:firstLine="0"/>
        <w:jc w:val="center"/>
      </w:pPr>
      <w:bookmarkStart w:id="65" w:name="bookmark65"/>
      <w:bookmarkStart w:id="66" w:name="bookmark66"/>
      <w:bookmarkStart w:id="69" w:name="bookmark69"/>
      <w:r>
        <w:rPr>
          <w:color w:val="000000"/>
          <w:spacing w:val="0"/>
          <w:w w:val="100"/>
          <w:position w:val="0"/>
        </w:rPr>
        <w:t>利润表及现金流量表相关科目变动分析表</w:t>
      </w:r>
      <w:bookmarkEnd w:id="65"/>
      <w:bookmarkEnd w:id="66"/>
      <w:bookmarkEnd w:id="69"/>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75"/>
        <w:gridCol w:w="1896"/>
        <w:gridCol w:w="1901"/>
        <w:gridCol w:w="179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科目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3,901,935,660.39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3,488,096,410.81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11.86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3,221,342,827.18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2,947,867,862.95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154,335,278.86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126,161,988.53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22.33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272,283,874.22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205,304,797.15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32.62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69,523,822.56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73,037,933.77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248,043,589.86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279,055,848.27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r>
      <w:tr>
        <w:trPr>
          <w:trHeight w:val="3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-325,442,508.94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-534,858,630.99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3475"/>
        <w:gridCol w:w="1896"/>
        <w:gridCol w:w="1901"/>
        <w:gridCol w:w="179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463,720,209.61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353,432,272.06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168,386,043.07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140,393,963.01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w:t>
            </w:r>
          </w:p>
        </w:tc>
      </w:tr>
    </w:tbl>
    <w:p>
      <w:pPr>
        <w:widowControl w:val="0"/>
        <w:spacing w:after="259" w:line="1" w:lineRule="exact"/>
      </w:pP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营业收入变动原因说明:营业收入增长主要是智能电力业务市场拓展，销售规模扩大以及博辕信息 并入范围所致；</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营业成本变动原因说明:营业成本增长原因同营业收入；</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销售费用变动原因说明:销售费用增加系销售规模扩大以及博辕信息并入所致；</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管理费用变动原因说明:管理费用增加系博辕信息并入及技术开发费投入增加所致；</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财务费用变动原因说明:财务费用减少主要原因是公司通过发行公司债与中票降低融资成本； 经营活动产生的现金流量净额变动原因说明:经营活动产生的现金流量净额变动主要是受军改影 响，军工装备业务货款回笼滞后；</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投资活动产生的现金流量净额变动原因说明:投资活动产生的现金流量净额变动主要是</w:t>
      </w:r>
      <w:r>
        <w:rPr>
          <w:color w:val="000000"/>
          <w:spacing w:val="0"/>
          <w:w w:val="100"/>
          <w:position w:val="0"/>
        </w:rPr>
        <w:t>BT</w:t>
      </w:r>
      <w:r>
        <w:rPr>
          <w:color w:val="000000"/>
          <w:spacing w:val="0"/>
          <w:w w:val="100"/>
          <w:position w:val="0"/>
        </w:rPr>
        <w:t>项目回 款以及收到处置子公司股权款；</w:t>
      </w: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筹资活动产生的现金流量净额变动原因说明:筹资活动产生的现金流量净额变动主要是公司完成 公司债与中票发行；</w:t>
      </w:r>
    </w:p>
    <w:p>
      <w:pPr>
        <w:pStyle w:val="Style2"/>
        <w:keepNext w:val="0"/>
        <w:keepLines w:val="0"/>
        <w:widowControl w:val="0"/>
        <w:shd w:val="clear" w:color="auto" w:fill="auto"/>
        <w:bidi w:val="0"/>
        <w:spacing w:before="0" w:after="360" w:line="309" w:lineRule="exact"/>
        <w:ind w:left="0" w:right="0" w:firstLine="0"/>
        <w:jc w:val="left"/>
      </w:pPr>
      <w:r>
        <w:rPr>
          <w:color w:val="000000"/>
          <w:spacing w:val="0"/>
          <w:w w:val="100"/>
          <w:position w:val="0"/>
        </w:rPr>
        <w:t>研发支出变动原因说明:研发支出增长主要是公司主营产品的研发投入增加所致。</w:t>
      </w:r>
    </w:p>
    <w:p>
      <w:pPr>
        <w:pStyle w:val="Style34"/>
        <w:keepNext/>
        <w:keepLines/>
        <w:widowControl w:val="0"/>
        <w:numPr>
          <w:ilvl w:val="0"/>
          <w:numId w:val="1"/>
        </w:numPr>
        <w:shd w:val="clear" w:color="auto" w:fill="auto"/>
        <w:bidi w:val="0"/>
        <w:spacing w:before="0" w:after="40" w:line="309" w:lineRule="exact"/>
        <w:ind w:left="0" w:right="0" w:firstLine="0"/>
        <w:jc w:val="left"/>
      </w:pPr>
      <w:bookmarkStart w:id="70" w:name="bookmark70"/>
      <w:bookmarkStart w:id="71" w:name="bookmark71"/>
      <w:bookmarkStart w:id="72" w:name="bookmark72"/>
      <w:bookmarkStart w:id="73" w:name="bookmark73"/>
      <w:bookmarkEnd w:id="72"/>
      <w:r>
        <w:rPr>
          <w:color w:val="000000"/>
          <w:spacing w:val="0"/>
          <w:w w:val="100"/>
          <w:position w:val="0"/>
        </w:rPr>
        <w:t>收入和成本分析</w:t>
      </w:r>
      <w:bookmarkEnd w:id="70"/>
      <w:bookmarkEnd w:id="71"/>
      <w:bookmarkEnd w:id="73"/>
    </w:p>
    <w:p>
      <w:pPr>
        <w:pStyle w:val="Style2"/>
        <w:keepNext w:val="0"/>
        <w:keepLines w:val="0"/>
        <w:widowControl w:val="0"/>
        <w:shd w:val="clear" w:color="auto" w:fill="auto"/>
        <w:bidi w:val="0"/>
        <w:spacing w:before="0" w:after="680" w:line="309" w:lineRule="exact"/>
        <w:ind w:left="0" w:right="0" w:firstLine="0"/>
        <w:jc w:val="left"/>
      </w:pPr>
      <w:r>
        <w:rPr>
          <w:color w:val="000000"/>
          <w:spacing w:val="0"/>
          <w:w w:val="100"/>
          <w:position w:val="0"/>
        </w:rPr>
        <w:t>J</w:t>
      </w:r>
      <w:r>
        <w:rPr>
          <w:color w:val="000000"/>
          <w:spacing w:val="0"/>
          <w:w w:val="100"/>
          <w:position w:val="0"/>
        </w:rPr>
        <w:t>适用口不适用</w:t>
      </w:r>
    </w:p>
    <w:p>
      <w:pPr>
        <w:pStyle w:val="Style34"/>
        <w:keepNext/>
        <w:keepLines/>
        <w:widowControl w:val="0"/>
        <w:numPr>
          <w:ilvl w:val="0"/>
          <w:numId w:val="3"/>
        </w:numPr>
        <w:shd w:val="clear" w:color="auto" w:fill="auto"/>
        <w:bidi w:val="0"/>
        <w:spacing w:before="0" w:line="309" w:lineRule="exact"/>
        <w:ind w:left="0" w:right="0" w:firstLine="0"/>
        <w:jc w:val="left"/>
      </w:pPr>
      <w:bookmarkStart w:id="74" w:name="bookmark74"/>
      <w:bookmarkStart w:id="75" w:name="bookmark75"/>
      <w:bookmarkStart w:id="76" w:name="bookmark76"/>
      <w:bookmarkStart w:id="77" w:name="bookmark77"/>
      <w:bookmarkEnd w:id="76"/>
      <w:r>
        <w:rPr>
          <w:color w:val="000000"/>
          <w:spacing w:val="0"/>
          <w:w w:val="100"/>
          <w:position w:val="0"/>
        </w:rPr>
        <w:t>.</w:t>
      </w:r>
      <w:r>
        <w:rPr>
          <w:color w:val="000000"/>
          <w:spacing w:val="0"/>
          <w:w w:val="100"/>
          <w:position w:val="0"/>
        </w:rPr>
        <w:t>主营业务分行业、分产品、分地区情况</w:t>
      </w:r>
      <w:bookmarkEnd w:id="74"/>
      <w:bookmarkEnd w:id="75"/>
      <w:bookmarkEnd w:id="77"/>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56"/>
        <w:gridCol w:w="1752"/>
        <w:gridCol w:w="1555"/>
        <w:gridCol w:w="144"/>
        <w:gridCol w:w="994"/>
        <w:gridCol w:w="1133"/>
        <w:gridCol w:w="1373"/>
        <w:gridCol w:w="1056"/>
      </w:tblGrid>
      <w:tr>
        <w:trPr>
          <w:trHeight w:val="326"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主营业务分行业情况</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营业收入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营业收入 比上年增 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营业成本比 上年增减(%)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200"/>
              <w:jc w:val="left"/>
            </w:pPr>
            <w:r>
              <w:rPr>
                <w:rFonts w:ascii="SimSun" w:eastAsia="SimSun" w:hAnsi="SimSun" w:cs="SimSun"/>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智能 电力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3,202,508,856.20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2,668,744,698.86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p>
          <w:p>
            <w:pPr>
              <w:pStyle w:val="Style27"/>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 xml:space="preserve">1.18 </w:t>
            </w:r>
            <w:r>
              <w:rPr>
                <w:rFonts w:ascii="SimSun" w:eastAsia="SimSun" w:hAnsi="SimSun" w:cs="SimSun"/>
                <w:color w:val="000000"/>
                <w:spacing w:val="0"/>
                <w:w w:val="100"/>
                <w:position w:val="0"/>
              </w:rPr>
              <w:t>个 百分点</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军工 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629,365,511.22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527,835,890.06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p>
          <w:p>
            <w:pPr>
              <w:pStyle w:val="Style27"/>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 xml:space="preserve">3.39 </w:t>
            </w:r>
            <w:r>
              <w:rPr>
                <w:rFonts w:ascii="SimSun" w:eastAsia="SimSun" w:hAnsi="SimSun" w:cs="SimSun"/>
                <w:color w:val="000000"/>
                <w:spacing w:val="0"/>
                <w:w w:val="100"/>
                <w:position w:val="0"/>
              </w:rPr>
              <w:t>个 百分点</w:t>
            </w:r>
          </w:p>
        </w:tc>
      </w:tr>
      <w:tr>
        <w:trPr>
          <w:trHeight w:val="322"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主营业务分地区情况</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营业成本</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240"/>
              <w:jc w:val="left"/>
            </w:pPr>
            <w:r>
              <w:rPr>
                <w:rFonts w:ascii="SimSun" w:eastAsia="SimSun" w:hAnsi="SimSun" w:cs="SimSun"/>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营业收入 比上年增 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营业成本比 上年增减(%)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200"/>
              <w:jc w:val="left"/>
            </w:pPr>
            <w:r>
              <w:rPr>
                <w:rFonts w:ascii="SimSun" w:eastAsia="SimSun" w:hAnsi="SimSun" w:cs="SimSun"/>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3,223,274,348.82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2,611,875,898.7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p>
          <w:p>
            <w:pPr>
              <w:pStyle w:val="Style27"/>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 xml:space="preserve">3.35 </w:t>
            </w:r>
            <w:r>
              <w:rPr>
                <w:rFonts w:ascii="SimSun" w:eastAsia="SimSun" w:hAnsi="SimSun" w:cs="SimSun"/>
                <w:color w:val="000000"/>
                <w:spacing w:val="0"/>
                <w:w w:val="100"/>
                <w:position w:val="0"/>
              </w:rPr>
              <w:t>个 百分点</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608,600,018.60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584,704,690.19</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p>
            <w:pPr>
              <w:pStyle w:val="Style27"/>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 xml:space="preserve">0.33 </w:t>
            </w:r>
            <w:r>
              <w:rPr>
                <w:rFonts w:ascii="SimSun" w:eastAsia="SimSun" w:hAnsi="SimSun" w:cs="SimSun"/>
                <w:color w:val="000000"/>
                <w:spacing w:val="0"/>
                <w:w w:val="100"/>
                <w:position w:val="0"/>
              </w:rPr>
              <w:t>个 百分点</w:t>
            </w:r>
          </w:p>
        </w:tc>
      </w:tr>
    </w:tbl>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主营业务分行业、分产品、分地区情况的说明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80" w:lineRule="exact"/>
        <w:ind w:left="0" w:right="0" w:firstLine="520"/>
        <w:jc w:val="left"/>
      </w:pPr>
      <w:r>
        <w:rPr>
          <w:color w:val="000000"/>
          <w:spacing w:val="0"/>
          <w:w w:val="100"/>
          <w:position w:val="0"/>
        </w:rPr>
        <w:t>2016</w:t>
      </w:r>
      <w:r>
        <w:rPr>
          <w:color w:val="000000"/>
          <w:spacing w:val="0"/>
          <w:w w:val="100"/>
          <w:position w:val="0"/>
        </w:rPr>
        <w:t>年公司主营业务收入同比增长</w:t>
      </w:r>
      <w:r>
        <w:rPr>
          <w:color w:val="000000"/>
          <w:spacing w:val="0"/>
          <w:w w:val="100"/>
          <w:position w:val="0"/>
        </w:rPr>
        <w:t xml:space="preserve">11. </w:t>
      </w:r>
      <w:r>
        <w:rPr>
          <w:color w:val="000000"/>
          <w:spacing w:val="0"/>
          <w:w w:val="100"/>
          <w:position w:val="0"/>
        </w:rPr>
        <w:t>79%，</w:t>
      </w:r>
      <w:r>
        <w:rPr>
          <w:color w:val="000000"/>
          <w:spacing w:val="0"/>
          <w:w w:val="100"/>
          <w:position w:val="0"/>
        </w:rPr>
        <w:t>其中：</w:t>
      </w:r>
    </w:p>
    <w:p>
      <w:pPr>
        <w:pStyle w:val="Style2"/>
        <w:keepNext w:val="0"/>
        <w:keepLines w:val="0"/>
        <w:widowControl w:val="0"/>
        <w:numPr>
          <w:ilvl w:val="0"/>
          <w:numId w:val="5"/>
        </w:numPr>
        <w:shd w:val="clear" w:color="auto" w:fill="auto"/>
        <w:tabs>
          <w:tab w:pos="771" w:val="left"/>
        </w:tabs>
        <w:bidi w:val="0"/>
        <w:spacing w:before="0" w:after="0" w:line="480" w:lineRule="exact"/>
        <w:ind w:left="0" w:right="0" w:firstLine="520"/>
        <w:jc w:val="left"/>
      </w:pPr>
      <w:bookmarkStart w:id="78" w:name="bookmark78"/>
      <w:bookmarkEnd w:id="78"/>
      <w:r>
        <w:rPr>
          <w:color w:val="000000"/>
          <w:spacing w:val="0"/>
          <w:w w:val="100"/>
          <w:position w:val="0"/>
        </w:rPr>
        <w:t>智能电力业务较去年同期增长</w:t>
      </w:r>
      <w:r>
        <w:rPr>
          <w:color w:val="000000"/>
          <w:spacing w:val="0"/>
          <w:w w:val="100"/>
          <w:position w:val="0"/>
        </w:rPr>
        <w:t xml:space="preserve">34. </w:t>
      </w:r>
      <w:r>
        <w:rPr>
          <w:color w:val="000000"/>
          <w:spacing w:val="0"/>
          <w:w w:val="100"/>
          <w:position w:val="0"/>
        </w:rPr>
        <w:t>59%,</w:t>
      </w:r>
      <w:r>
        <w:rPr>
          <w:color w:val="000000"/>
          <w:spacing w:val="0"/>
          <w:w w:val="100"/>
          <w:position w:val="0"/>
        </w:rPr>
        <w:t>主要是由于电源产品业务的增长与博辕信息业务的 并入；</w:t>
      </w:r>
    </w:p>
    <w:p>
      <w:pPr>
        <w:pStyle w:val="Style2"/>
        <w:keepNext w:val="0"/>
        <w:keepLines w:val="0"/>
        <w:widowControl w:val="0"/>
        <w:numPr>
          <w:ilvl w:val="0"/>
          <w:numId w:val="5"/>
        </w:numPr>
        <w:shd w:val="clear" w:color="auto" w:fill="auto"/>
        <w:tabs>
          <w:tab w:pos="878" w:val="left"/>
        </w:tabs>
        <w:bidi w:val="0"/>
        <w:spacing w:before="0" w:after="0" w:line="475" w:lineRule="exact"/>
        <w:ind w:left="0" w:right="0" w:firstLine="520"/>
        <w:jc w:val="left"/>
      </w:pPr>
      <w:bookmarkStart w:id="79" w:name="bookmark79"/>
      <w:bookmarkEnd w:id="79"/>
      <w:r>
        <w:rPr>
          <w:color w:val="000000"/>
          <w:spacing w:val="0"/>
          <w:w w:val="100"/>
          <w:position w:val="0"/>
        </w:rPr>
        <w:t>军工装备业务较去年同期下降</w:t>
      </w:r>
      <w:r>
        <w:rPr>
          <w:color w:val="000000"/>
          <w:spacing w:val="0"/>
          <w:w w:val="100"/>
          <w:position w:val="0"/>
        </w:rPr>
        <w:t xml:space="preserve">39. </w:t>
      </w:r>
      <w:r>
        <w:rPr>
          <w:color w:val="000000"/>
          <w:spacing w:val="0"/>
          <w:w w:val="100"/>
          <w:position w:val="0"/>
        </w:rPr>
        <w:t>97%</w:t>
      </w:r>
      <w:r>
        <w:rPr>
          <w:color w:val="000000"/>
          <w:spacing w:val="0"/>
          <w:w w:val="100"/>
          <w:position w:val="0"/>
        </w:rPr>
        <w:t>，主要是受“军改”影响订单延后。</w:t>
      </w:r>
    </w:p>
    <w:p>
      <w:pPr>
        <w:pStyle w:val="Style2"/>
        <w:keepNext w:val="0"/>
        <w:keepLines w:val="0"/>
        <w:widowControl w:val="0"/>
        <w:shd w:val="clear" w:color="auto" w:fill="auto"/>
        <w:bidi w:val="0"/>
        <w:spacing w:before="0" w:after="0" w:line="475" w:lineRule="exact"/>
        <w:ind w:left="0" w:right="0" w:firstLine="520"/>
        <w:jc w:val="left"/>
      </w:pPr>
      <w:r>
        <w:rPr>
          <w:color w:val="000000"/>
          <w:spacing w:val="0"/>
          <w:w w:val="100"/>
          <w:position w:val="0"/>
        </w:rPr>
        <w:t>2016</w:t>
      </w:r>
      <w:r>
        <w:rPr>
          <w:color w:val="000000"/>
          <w:spacing w:val="0"/>
          <w:w w:val="100"/>
          <w:position w:val="0"/>
        </w:rPr>
        <w:t>年公司主营业务毛利率同比增加</w:t>
      </w:r>
      <w:r>
        <w:rPr>
          <w:color w:val="000000"/>
          <w:spacing w:val="0"/>
          <w:w w:val="100"/>
          <w:position w:val="0"/>
        </w:rPr>
        <w:t>1.93</w:t>
      </w:r>
      <w:r>
        <w:rPr>
          <w:color w:val="000000"/>
          <w:spacing w:val="0"/>
          <w:w w:val="100"/>
          <w:position w:val="0"/>
        </w:rPr>
        <w:t>个百分点，其中：</w:t>
      </w:r>
    </w:p>
    <w:p>
      <w:pPr>
        <w:pStyle w:val="Style2"/>
        <w:keepNext w:val="0"/>
        <w:keepLines w:val="0"/>
        <w:widowControl w:val="0"/>
        <w:numPr>
          <w:ilvl w:val="0"/>
          <w:numId w:val="7"/>
        </w:numPr>
        <w:shd w:val="clear" w:color="auto" w:fill="auto"/>
        <w:tabs>
          <w:tab w:pos="805" w:val="left"/>
        </w:tabs>
        <w:bidi w:val="0"/>
        <w:spacing w:before="0" w:after="0" w:line="475" w:lineRule="exact"/>
        <w:ind w:left="0" w:right="0" w:firstLine="520"/>
        <w:jc w:val="left"/>
      </w:pPr>
      <w:bookmarkStart w:id="80" w:name="bookmark80"/>
      <w:bookmarkEnd w:id="80"/>
      <w:r>
        <w:rPr>
          <w:color w:val="000000"/>
          <w:spacing w:val="0"/>
          <w:w w:val="100"/>
          <w:position w:val="0"/>
        </w:rPr>
        <w:t>智能电力业务毛利率较去年同期增加</w:t>
      </w:r>
      <w:r>
        <w:rPr>
          <w:color w:val="000000"/>
          <w:spacing w:val="0"/>
          <w:w w:val="100"/>
          <w:position w:val="0"/>
        </w:rPr>
        <w:t>1.18</w:t>
      </w:r>
      <w:r>
        <w:rPr>
          <w:color w:val="000000"/>
          <w:spacing w:val="0"/>
          <w:w w:val="100"/>
          <w:position w:val="0"/>
        </w:rPr>
        <w:t>个百分点，主要是博辕信息业务的并入提高了 整体毛利水平；</w:t>
      </w:r>
    </w:p>
    <w:p>
      <w:pPr>
        <w:pStyle w:val="Style2"/>
        <w:keepNext w:val="0"/>
        <w:keepLines w:val="0"/>
        <w:widowControl w:val="0"/>
        <w:numPr>
          <w:ilvl w:val="0"/>
          <w:numId w:val="7"/>
        </w:numPr>
        <w:shd w:val="clear" w:color="auto" w:fill="auto"/>
        <w:tabs>
          <w:tab w:pos="805" w:val="left"/>
        </w:tabs>
        <w:bidi w:val="0"/>
        <w:spacing w:before="0" w:after="500" w:line="480" w:lineRule="exact"/>
        <w:ind w:left="0" w:right="0" w:firstLine="520"/>
        <w:jc w:val="left"/>
      </w:pPr>
      <w:bookmarkStart w:id="81" w:name="bookmark81"/>
      <w:bookmarkEnd w:id="81"/>
      <w:r>
        <w:rPr>
          <w:color w:val="000000"/>
          <w:spacing w:val="0"/>
          <w:w w:val="100"/>
          <w:position w:val="0"/>
        </w:rPr>
        <w:t>军工装备业务毛利率较去年同期增加</w:t>
      </w:r>
      <w:r>
        <w:rPr>
          <w:color w:val="000000"/>
          <w:spacing w:val="0"/>
          <w:w w:val="100"/>
          <w:position w:val="0"/>
        </w:rPr>
        <w:t>3.39</w:t>
      </w:r>
      <w:r>
        <w:rPr>
          <w:color w:val="000000"/>
          <w:spacing w:val="0"/>
          <w:w w:val="100"/>
          <w:position w:val="0"/>
        </w:rPr>
        <w:t>个百分点，主要是由于军工装备业务通过优化 产品设计，强化采购成本控制，从而提高产品毛利水平。</w:t>
      </w:r>
    </w:p>
    <w:p>
      <w:pPr>
        <w:pStyle w:val="Style24"/>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产销量情况分析表</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38"/>
        <w:gridCol w:w="1368"/>
        <w:gridCol w:w="1373"/>
        <w:gridCol w:w="1286"/>
        <w:gridCol w:w="1262"/>
        <w:gridCol w:w="1262"/>
        <w:gridCol w:w="1272"/>
      </w:tblGrid>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主要产品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322" w:lineRule="exact"/>
              <w:ind w:left="0" w:right="0" w:firstLine="0"/>
              <w:jc w:val="center"/>
            </w:pPr>
            <w:r>
              <w:rPr>
                <w:rFonts w:ascii="SimSun" w:eastAsia="SimSun" w:hAnsi="SimSun" w:cs="SimSun"/>
                <w:color w:val="000000"/>
                <w:spacing w:val="0"/>
                <w:w w:val="100"/>
                <w:position w:val="0"/>
              </w:rPr>
              <w:t>生产量比 上年增减</w:t>
            </w:r>
          </w:p>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93" w:lineRule="exact"/>
              <w:ind w:left="0" w:right="0" w:firstLine="0"/>
              <w:jc w:val="center"/>
            </w:pPr>
            <w:r>
              <w:rPr>
                <w:rFonts w:ascii="SimSun" w:eastAsia="SimSun" w:hAnsi="SimSun" w:cs="SimSun"/>
                <w:color w:val="000000"/>
                <w:spacing w:val="0"/>
                <w:w w:val="100"/>
                <w:position w:val="0"/>
              </w:rPr>
              <w:t>销售量比 上年增减</w:t>
            </w:r>
          </w:p>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93" w:lineRule="exact"/>
              <w:ind w:left="0" w:right="0" w:firstLine="0"/>
              <w:jc w:val="center"/>
            </w:pPr>
            <w:r>
              <w:rPr>
                <w:rFonts w:ascii="SimSun" w:eastAsia="SimSun" w:hAnsi="SimSun" w:cs="SimSun"/>
                <w:color w:val="000000"/>
                <w:spacing w:val="0"/>
                <w:w w:val="100"/>
                <w:position w:val="0"/>
              </w:rPr>
              <w:t>库存量比 上年增减</w:t>
            </w:r>
          </w:p>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电源产品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1,827,929KW</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1,881,929KW</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160,791KW</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电网软件 及系统集 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20"/>
                <w:szCs w:val="20"/>
              </w:rPr>
              <w:t>290</w:t>
            </w:r>
            <w:r>
              <w:rPr>
                <w:rFonts w:ascii="SimSun" w:eastAsia="SimSun" w:hAnsi="SimSun" w:cs="SimSun"/>
                <w:color w:val="000000"/>
                <w:spacing w:val="0"/>
                <w:w w:val="100"/>
                <w:position w:val="0"/>
                <w:sz w:val="19"/>
                <w:szCs w:val="19"/>
              </w:rPr>
              <w:t>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20"/>
                <w:szCs w:val="20"/>
              </w:rPr>
              <w:t>286</w:t>
            </w:r>
            <w:r>
              <w:rPr>
                <w:rFonts w:ascii="SimSun" w:eastAsia="SimSun" w:hAnsi="SimSun" w:cs="SimSun"/>
                <w:color w:val="000000"/>
                <w:spacing w:val="0"/>
                <w:w w:val="100"/>
                <w:position w:val="0"/>
                <w:sz w:val="19"/>
                <w:szCs w:val="19"/>
              </w:rPr>
              <w:t>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24</w:t>
            </w:r>
            <w:r>
              <w:rPr>
                <w:rFonts w:ascii="SimSun" w:eastAsia="SimSun" w:hAnsi="SimSun" w:cs="SimSun"/>
                <w:color w:val="000000"/>
                <w:spacing w:val="0"/>
                <w:w w:val="100"/>
                <w:position w:val="0"/>
                <w:sz w:val="19"/>
                <w:szCs w:val="19"/>
              </w:rPr>
              <w:t>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配电设备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20"/>
                <w:szCs w:val="20"/>
              </w:rPr>
              <w:t xml:space="preserve">32,213 </w:t>
            </w:r>
            <w:r>
              <w:rPr>
                <w:rFonts w:ascii="SimSun" w:eastAsia="SimSun" w:hAnsi="SimSun" w:cs="SimSun"/>
                <w:color w:val="000000"/>
                <w:spacing w:val="0"/>
                <w:w w:val="100"/>
                <w:position w:val="0"/>
                <w:sz w:val="19"/>
                <w:szCs w:val="19"/>
              </w:rPr>
              <w:t>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20"/>
                <w:szCs w:val="20"/>
              </w:rPr>
              <w:t xml:space="preserve">31,976 </w:t>
            </w:r>
            <w:r>
              <w:rPr>
                <w:rFonts w:ascii="SimSun" w:eastAsia="SimSun" w:hAnsi="SimSun" w:cs="SimSun"/>
                <w:color w:val="000000"/>
                <w:spacing w:val="0"/>
                <w:w w:val="100"/>
                <w:position w:val="0"/>
                <w:sz w:val="19"/>
                <w:szCs w:val="19"/>
              </w:rPr>
              <w:t>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 xml:space="preserve">1,980 </w:t>
            </w:r>
            <w:r>
              <w:rPr>
                <w:rFonts w:ascii="SimSun" w:eastAsia="SimSun" w:hAnsi="SimSun" w:cs="SimSun"/>
                <w:color w:val="000000"/>
                <w:spacing w:val="0"/>
                <w:w w:val="100"/>
                <w:position w:val="0"/>
                <w:sz w:val="19"/>
                <w:szCs w:val="19"/>
              </w:rPr>
              <w:t>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军用电站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6,973KW</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6,456KW</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2,273KW</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29.44</w:t>
            </w:r>
          </w:p>
        </w:tc>
      </w:tr>
      <w:tr>
        <w:trPr>
          <w:trHeight w:val="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通讯指挥 系统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20"/>
                <w:szCs w:val="20"/>
              </w:rPr>
              <w:t>251</w:t>
            </w:r>
            <w:r>
              <w:rPr>
                <w:rFonts w:ascii="SimSun" w:eastAsia="SimSun" w:hAnsi="SimSun" w:cs="SimSun"/>
                <w:color w:val="000000"/>
                <w:spacing w:val="0"/>
                <w:w w:val="100"/>
                <w:position w:val="0"/>
                <w:sz w:val="19"/>
                <w:szCs w:val="19"/>
              </w:rPr>
              <w:t>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20"/>
                <w:szCs w:val="20"/>
              </w:rPr>
              <w:t>287</w:t>
            </w:r>
            <w:r>
              <w:rPr>
                <w:rFonts w:ascii="SimSun" w:eastAsia="SimSun" w:hAnsi="SimSun" w:cs="SimSun"/>
                <w:color w:val="000000"/>
                <w:spacing w:val="0"/>
                <w:w w:val="100"/>
                <w:position w:val="0"/>
                <w:sz w:val="19"/>
                <w:szCs w:val="19"/>
              </w:rPr>
              <w:t>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20"/>
                <w:szCs w:val="20"/>
              </w:rPr>
              <w:t>130</w:t>
            </w:r>
            <w:r>
              <w:rPr>
                <w:rFonts w:ascii="SimSun" w:eastAsia="SimSun" w:hAnsi="SimSun" w:cs="SimSun"/>
                <w:color w:val="000000"/>
                <w:spacing w:val="0"/>
                <w:w w:val="100"/>
                <w:position w:val="0"/>
                <w:sz w:val="19"/>
                <w:szCs w:val="19"/>
              </w:rPr>
              <w:t>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w:t>
            </w:r>
          </w:p>
        </w:tc>
      </w:tr>
    </w:tbl>
    <w:p>
      <w:pPr>
        <w:widowControl w:val="0"/>
        <w:spacing w:after="399" w:line="1" w:lineRule="exact"/>
      </w:pPr>
    </w:p>
    <w:p>
      <w:pPr>
        <w:pStyle w:val="Style34"/>
        <w:keepNext/>
        <w:keepLines/>
        <w:widowControl w:val="0"/>
        <w:numPr>
          <w:ilvl w:val="0"/>
          <w:numId w:val="9"/>
        </w:numPr>
        <w:shd w:val="clear" w:color="auto" w:fill="auto"/>
        <w:bidi w:val="0"/>
        <w:spacing w:before="0" w:line="240" w:lineRule="auto"/>
        <w:ind w:left="0" w:right="0" w:firstLine="0"/>
        <w:jc w:val="left"/>
      </w:pPr>
      <w:bookmarkStart w:id="82" w:name="bookmark82"/>
      <w:bookmarkStart w:id="83" w:name="bookmark83"/>
      <w:bookmarkStart w:id="84" w:name="bookmark84"/>
      <w:bookmarkStart w:id="85" w:name="bookmark85"/>
      <w:bookmarkEnd w:id="84"/>
      <w:r>
        <w:rPr>
          <w:color w:val="000000"/>
          <w:spacing w:val="0"/>
          <w:w w:val="100"/>
          <w:position w:val="0"/>
        </w:rPr>
        <w:t>.</w:t>
      </w:r>
      <w:r>
        <w:rPr>
          <w:color w:val="000000"/>
          <w:spacing w:val="0"/>
          <w:w w:val="100"/>
          <w:position w:val="0"/>
        </w:rPr>
        <w:t>成本分析表</w:t>
      </w:r>
      <w:bookmarkEnd w:id="82"/>
      <w:bookmarkEnd w:id="83"/>
      <w:bookmarkEnd w:id="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936"/>
        <w:gridCol w:w="1728"/>
        <w:gridCol w:w="1080"/>
        <w:gridCol w:w="1896"/>
        <w:gridCol w:w="840"/>
        <w:gridCol w:w="845"/>
        <w:gridCol w:w="715"/>
      </w:tblGrid>
      <w:tr>
        <w:trPr>
          <w:trHeight w:val="326"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分行业情况</w:t>
            </w:r>
          </w:p>
        </w:tc>
      </w:tr>
      <w:tr>
        <w:trPr>
          <w:trHeight w:val="189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成本构 成项目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本期占总 成本比例</w:t>
            </w:r>
          </w:p>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上年 同期 占总 成本 比例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本期金 额较上 年同期 变动比 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情况 说明</w:t>
            </w:r>
          </w:p>
        </w:tc>
      </w:tr>
    </w:tbl>
    <w:tbl>
      <w:tblPr>
        <w:tblOverlap w:val="never"/>
        <w:jc w:val="center"/>
        <w:tblLayout w:type="fixed"/>
      </w:tblPr>
      <w:tblGrid>
        <w:gridCol w:w="1022"/>
        <w:gridCol w:w="936"/>
        <w:gridCol w:w="1728"/>
        <w:gridCol w:w="1080"/>
        <w:gridCol w:w="1896"/>
        <w:gridCol w:w="840"/>
        <w:gridCol w:w="845"/>
        <w:gridCol w:w="715"/>
      </w:tblGrid>
      <w:tr>
        <w:trPr>
          <w:trHeight w:val="9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智能电 力业务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材料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2,479,688,601.87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1,866,509,474.12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32.85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智能电 力业务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直接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57,188,193.70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42,718,579.61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33.87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智能电 力业务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燃料 动力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4,246,242.29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3,191,596.70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33.04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智能电 力业务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制造 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127,621,661.00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98,420,801.18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29.67</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军工装 备业务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材料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470,323,928.48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823,565,765.38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军工装 备业务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直接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13,950,191.81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24,095,506.70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军工装 备业务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燃料 动力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1,287,404.30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1,842,157.15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军工装 备业务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制造 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42,274,365.47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65,264,188.13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40" w:line="307" w:lineRule="exact"/>
        <w:ind w:left="0" w:right="0" w:firstLine="0"/>
        <w:jc w:val="left"/>
      </w:pPr>
      <w:r>
        <w:rPr>
          <w:color w:val="000000"/>
          <w:spacing w:val="0"/>
          <w:w w:val="100"/>
          <w:position w:val="0"/>
        </w:rPr>
        <w:t>成本分析其他情况说明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
        </w:numPr>
        <w:shd w:val="clear" w:color="auto" w:fill="auto"/>
        <w:bidi w:val="0"/>
        <w:spacing w:before="0" w:after="140" w:line="240" w:lineRule="auto"/>
        <w:ind w:left="0" w:right="0" w:firstLine="0"/>
        <w:jc w:val="left"/>
      </w:pPr>
      <w:bookmarkStart w:id="86" w:name="bookmark86"/>
      <w:bookmarkStart w:id="87" w:name="bookmark87"/>
      <w:bookmarkStart w:id="88" w:name="bookmark88"/>
      <w:bookmarkStart w:id="89" w:name="bookmark89"/>
      <w:bookmarkEnd w:id="88"/>
      <w:r>
        <w:rPr>
          <w:color w:val="000000"/>
          <w:spacing w:val="0"/>
          <w:w w:val="100"/>
          <w:position w:val="0"/>
        </w:rPr>
        <w:t>.</w:t>
      </w:r>
      <w:r>
        <w:rPr>
          <w:color w:val="000000"/>
          <w:spacing w:val="0"/>
          <w:w w:val="100"/>
          <w:position w:val="0"/>
        </w:rPr>
        <w:t>主要销售客户及主要供应商情况</w:t>
      </w:r>
      <w:bookmarkEnd w:id="86"/>
      <w:bookmarkEnd w:id="87"/>
      <w:bookmarkEnd w:id="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80" w:lineRule="exact"/>
        <w:ind w:left="0" w:right="0" w:firstLine="520"/>
        <w:jc w:val="both"/>
      </w:pPr>
      <w:r>
        <w:rPr>
          <w:color w:val="000000"/>
          <w:spacing w:val="0"/>
          <w:w w:val="100"/>
          <w:position w:val="0"/>
        </w:rPr>
        <w:t>前五名客户销售额</w:t>
      </w:r>
      <w:r>
        <w:rPr>
          <w:color w:val="000000"/>
          <w:spacing w:val="0"/>
          <w:w w:val="100"/>
          <w:position w:val="0"/>
        </w:rPr>
        <w:t>57,442.59</w:t>
      </w:r>
      <w:r>
        <w:rPr>
          <w:color w:val="000000"/>
          <w:spacing w:val="0"/>
          <w:w w:val="100"/>
          <w:position w:val="0"/>
        </w:rPr>
        <w:t>万元，占年度销售总额</w:t>
      </w:r>
      <w:r>
        <w:rPr>
          <w:color w:val="000000"/>
          <w:spacing w:val="0"/>
          <w:w w:val="100"/>
          <w:position w:val="0"/>
        </w:rPr>
        <w:t xml:space="preserve">14. </w:t>
      </w:r>
      <w:r>
        <w:rPr>
          <w:color w:val="000000"/>
          <w:spacing w:val="0"/>
          <w:w w:val="100"/>
          <w:position w:val="0"/>
        </w:rPr>
        <w:t>72%；</w:t>
      </w:r>
      <w:r>
        <w:rPr>
          <w:color w:val="000000"/>
          <w:spacing w:val="0"/>
          <w:w w:val="100"/>
          <w:position w:val="0"/>
        </w:rPr>
        <w:t>其中前五名客户销售额中关联 方销售额</w:t>
      </w:r>
      <w:r>
        <w:rPr>
          <w:color w:val="000000"/>
          <w:spacing w:val="0"/>
          <w:w w:val="100"/>
          <w:position w:val="0"/>
        </w:rPr>
        <w:t>0</w:t>
      </w:r>
      <w:r>
        <w:rPr>
          <w:color w:val="000000"/>
          <w:spacing w:val="0"/>
          <w:w w:val="100"/>
          <w:position w:val="0"/>
        </w:rPr>
        <w:t>万元，占年度销售总额</w:t>
      </w:r>
      <w:r>
        <w:rPr>
          <w:color w:val="000000"/>
          <w:spacing w:val="0"/>
          <w:w w:val="100"/>
          <w:position w:val="0"/>
        </w:rPr>
        <w:t xml:space="preserve">0 </w:t>
      </w:r>
      <w:r>
        <w:rPr>
          <w:color w:val="000000"/>
          <w:spacing w:val="0"/>
          <w:w w:val="100"/>
          <w:position w:val="0"/>
        </w:rPr>
        <w:t>%。</w:t>
      </w:r>
    </w:p>
    <w:p>
      <w:pPr>
        <w:pStyle w:val="Style2"/>
        <w:keepNext w:val="0"/>
        <w:keepLines w:val="0"/>
        <w:widowControl w:val="0"/>
        <w:shd w:val="clear" w:color="auto" w:fill="auto"/>
        <w:bidi w:val="0"/>
        <w:spacing w:before="0" w:after="200" w:line="485" w:lineRule="exact"/>
        <w:ind w:left="0" w:right="0" w:firstLine="520"/>
        <w:jc w:val="both"/>
      </w:pPr>
      <w:r>
        <w:rPr>
          <w:color w:val="000000"/>
          <w:spacing w:val="0"/>
          <w:w w:val="100"/>
          <w:position w:val="0"/>
        </w:rPr>
        <w:t>前五名供应商采购额</w:t>
      </w:r>
      <w:r>
        <w:rPr>
          <w:color w:val="000000"/>
          <w:spacing w:val="0"/>
          <w:w w:val="100"/>
          <w:position w:val="0"/>
        </w:rPr>
        <w:t xml:space="preserve">98, </w:t>
      </w:r>
      <w:r>
        <w:rPr>
          <w:color w:val="000000"/>
          <w:spacing w:val="0"/>
          <w:w w:val="100"/>
          <w:position w:val="0"/>
        </w:rPr>
        <w:t>099.87</w:t>
      </w:r>
      <w:r>
        <w:rPr>
          <w:color w:val="000000"/>
          <w:spacing w:val="0"/>
          <w:w w:val="100"/>
          <w:position w:val="0"/>
        </w:rPr>
        <w:t>万元，占年度采购总额</w:t>
      </w:r>
      <w:r>
        <w:rPr>
          <w:color w:val="000000"/>
          <w:spacing w:val="0"/>
          <w:w w:val="100"/>
          <w:position w:val="0"/>
        </w:rPr>
        <w:t>29.07%；</w:t>
      </w:r>
      <w:r>
        <w:rPr>
          <w:color w:val="000000"/>
          <w:spacing w:val="0"/>
          <w:w w:val="100"/>
          <w:position w:val="0"/>
        </w:rPr>
        <w:t>其中前五名供应商采购额中 关联方米购额。万元，占年度采购总额。％。</w:t>
      </w:r>
    </w:p>
    <w:p>
      <w:pPr>
        <w:pStyle w:val="Style2"/>
        <w:keepNext w:val="0"/>
        <w:keepLines w:val="0"/>
        <w:widowControl w:val="0"/>
        <w:shd w:val="clear" w:color="auto" w:fill="auto"/>
        <w:bidi w:val="0"/>
        <w:spacing w:before="0" w:after="440" w:line="485" w:lineRule="exact"/>
        <w:ind w:left="0" w:right="0" w:firstLine="0"/>
        <w:jc w:val="left"/>
      </w:pPr>
      <w:r>
        <w:rPr>
          <w:color w:val="000000"/>
          <w:spacing w:val="0"/>
          <w:w w:val="100"/>
          <w:position w:val="0"/>
        </w:rPr>
        <w:t>其他说明</w:t>
      </w:r>
    </w:p>
    <w:p>
      <w:pPr>
        <w:pStyle w:val="Style34"/>
        <w:keepNext/>
        <w:keepLines/>
        <w:widowControl w:val="0"/>
        <w:numPr>
          <w:ilvl w:val="0"/>
          <w:numId w:val="1"/>
        </w:numPr>
        <w:shd w:val="clear" w:color="auto" w:fill="auto"/>
        <w:tabs>
          <w:tab w:pos="422" w:val="left"/>
        </w:tabs>
        <w:bidi w:val="0"/>
        <w:spacing w:before="0" w:after="140" w:line="240" w:lineRule="auto"/>
        <w:ind w:left="0" w:right="0" w:firstLine="0"/>
        <w:jc w:val="left"/>
      </w:pPr>
      <w:bookmarkStart w:id="90" w:name="bookmark90"/>
      <w:bookmarkStart w:id="91" w:name="bookmark91"/>
      <w:bookmarkStart w:id="92" w:name="bookmark92"/>
      <w:bookmarkStart w:id="93" w:name="bookmark93"/>
      <w:bookmarkEnd w:id="92"/>
      <w:r>
        <w:rPr>
          <w:color w:val="000000"/>
          <w:spacing w:val="0"/>
          <w:w w:val="100"/>
          <w:position w:val="0"/>
        </w:rPr>
        <w:t>费用</w:t>
      </w:r>
      <w:bookmarkEnd w:id="90"/>
      <w:bookmarkEnd w:id="91"/>
      <w:bookmarkEnd w:id="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20" w:line="485" w:lineRule="exact"/>
        <w:ind w:left="0" w:right="0" w:firstLine="520"/>
        <w:jc w:val="both"/>
      </w:pPr>
      <w:r>
        <w:rPr>
          <w:color w:val="000000"/>
          <w:spacing w:val="0"/>
          <w:w w:val="100"/>
          <w:position w:val="0"/>
        </w:rPr>
        <w:t>公司</w:t>
      </w:r>
      <w:r>
        <w:rPr>
          <w:color w:val="000000"/>
          <w:spacing w:val="0"/>
          <w:w w:val="100"/>
          <w:position w:val="0"/>
        </w:rPr>
        <w:t>2016</w:t>
      </w:r>
      <w:r>
        <w:rPr>
          <w:color w:val="000000"/>
          <w:spacing w:val="0"/>
          <w:w w:val="100"/>
          <w:position w:val="0"/>
        </w:rPr>
        <w:t>年累计发生管理费用</w:t>
      </w:r>
      <w:r>
        <w:rPr>
          <w:color w:val="000000"/>
          <w:spacing w:val="0"/>
          <w:w w:val="100"/>
          <w:position w:val="0"/>
        </w:rPr>
        <w:t xml:space="preserve">27, </w:t>
      </w:r>
      <w:r>
        <w:rPr>
          <w:color w:val="000000"/>
          <w:spacing w:val="0"/>
          <w:w w:val="100"/>
          <w:position w:val="0"/>
        </w:rPr>
        <w:t xml:space="preserve">228. </w:t>
      </w:r>
      <w:r>
        <w:rPr>
          <w:color w:val="000000"/>
          <w:spacing w:val="0"/>
          <w:w w:val="100"/>
          <w:position w:val="0"/>
        </w:rPr>
        <w:t>39</w:t>
      </w:r>
      <w:r>
        <w:rPr>
          <w:color w:val="000000"/>
          <w:spacing w:val="0"/>
          <w:w w:val="100"/>
          <w:position w:val="0"/>
        </w:rPr>
        <w:t>万元，较去年同期增加</w:t>
      </w:r>
      <w:r>
        <w:rPr>
          <w:color w:val="000000"/>
          <w:spacing w:val="0"/>
          <w:w w:val="100"/>
          <w:position w:val="0"/>
        </w:rPr>
        <w:t>6,697.91</w:t>
      </w:r>
      <w:r>
        <w:rPr>
          <w:color w:val="000000"/>
          <w:spacing w:val="0"/>
          <w:w w:val="100"/>
          <w:position w:val="0"/>
        </w:rPr>
        <w:t>万元，增幅</w:t>
      </w:r>
      <w:r>
        <w:rPr>
          <w:color w:val="000000"/>
          <w:spacing w:val="0"/>
          <w:w w:val="100"/>
          <w:position w:val="0"/>
        </w:rPr>
        <w:t xml:space="preserve">32. </w:t>
      </w:r>
      <w:r>
        <w:rPr>
          <w:color w:val="000000"/>
          <w:spacing w:val="0"/>
          <w:w w:val="100"/>
          <w:position w:val="0"/>
        </w:rPr>
        <w:t xml:space="preserve">62%， </w:t>
      </w:r>
      <w:r>
        <w:rPr>
          <w:color w:val="000000"/>
          <w:spacing w:val="0"/>
          <w:w w:val="100"/>
          <w:position w:val="0"/>
        </w:rPr>
        <w:t>主要原因是合并范围增加及技术开发费投入增加所致。</w:t>
      </w:r>
    </w:p>
    <w:p>
      <w:pPr>
        <w:pStyle w:val="Style34"/>
        <w:keepNext/>
        <w:keepLines/>
        <w:widowControl w:val="0"/>
        <w:numPr>
          <w:ilvl w:val="0"/>
          <w:numId w:val="1"/>
        </w:numPr>
        <w:shd w:val="clear" w:color="auto" w:fill="auto"/>
        <w:tabs>
          <w:tab w:pos="422" w:val="left"/>
        </w:tabs>
        <w:bidi w:val="0"/>
        <w:spacing w:before="0" w:after="140" w:line="240" w:lineRule="auto"/>
        <w:ind w:left="0" w:right="0" w:firstLine="0"/>
        <w:jc w:val="left"/>
      </w:pPr>
      <w:bookmarkStart w:id="94" w:name="bookmark94"/>
      <w:bookmarkStart w:id="95" w:name="bookmark95"/>
      <w:bookmarkStart w:id="96" w:name="bookmark96"/>
      <w:bookmarkStart w:id="97" w:name="bookmark97"/>
      <w:bookmarkEnd w:id="96"/>
      <w:r>
        <w:rPr>
          <w:color w:val="000000"/>
          <w:spacing w:val="0"/>
          <w:w w:val="100"/>
          <w:position w:val="0"/>
        </w:rPr>
        <w:t>研发投入</w:t>
      </w:r>
      <w:bookmarkEnd w:id="94"/>
      <w:bookmarkEnd w:id="95"/>
      <w:bookmarkEnd w:id="97"/>
    </w:p>
    <w:p>
      <w:pPr>
        <w:pStyle w:val="Style34"/>
        <w:keepNext/>
        <w:keepLines/>
        <w:widowControl w:val="0"/>
        <w:shd w:val="clear" w:color="auto" w:fill="auto"/>
        <w:bidi w:val="0"/>
        <w:spacing w:before="0" w:after="140" w:line="240" w:lineRule="auto"/>
        <w:ind w:left="0" w:right="0" w:firstLine="0"/>
        <w:jc w:val="left"/>
      </w:pPr>
      <w:bookmarkStart w:id="94" w:name="bookmark94"/>
      <w:bookmarkStart w:id="95" w:name="bookmark95"/>
      <w:bookmarkStart w:id="98" w:name="bookmark98"/>
      <w:r>
        <w:rPr>
          <w:color w:val="000000"/>
          <w:spacing w:val="0"/>
          <w:w w:val="100"/>
          <w:position w:val="0"/>
        </w:rPr>
        <w:t>研发投入情况表</w:t>
      </w:r>
      <w:bookmarkEnd w:id="94"/>
      <w:bookmarkEnd w:id="95"/>
      <w:bookmarkEnd w:id="9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220" w:firstLine="0"/>
        <w:jc w:val="right"/>
      </w:pPr>
      <w:r>
        <w:rPr>
          <w:color w:val="000000"/>
          <w:spacing w:val="0"/>
          <w:w w:val="100"/>
          <w:position w:val="0"/>
        </w:rPr>
        <w:t>单位：元</w:t>
      </w:r>
      <w:r>
        <w:br w:type="page"/>
      </w:r>
    </w:p>
    <w:tbl>
      <w:tblPr>
        <w:tblOverlap w:val="never"/>
        <w:jc w:val="center"/>
        <w:tblLayout w:type="fixed"/>
      </w:tblPr>
      <w:tblGrid>
        <w:gridCol w:w="3797"/>
        <w:gridCol w:w="5266"/>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85,432,417.13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82,953,625.94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168,386,043.07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w:t>
            </w:r>
          </w:p>
        </w:tc>
      </w:tr>
    </w:tbl>
    <w:p>
      <w:pPr>
        <w:widowControl w:val="0"/>
        <w:spacing w:after="419" w:line="1" w:lineRule="exact"/>
      </w:pPr>
    </w:p>
    <w:p>
      <w:pPr>
        <w:pStyle w:val="Style34"/>
        <w:keepNext/>
        <w:keepLines/>
        <w:widowControl w:val="0"/>
        <w:shd w:val="clear" w:color="auto" w:fill="auto"/>
        <w:bidi w:val="0"/>
        <w:spacing w:before="0" w:after="140" w:line="240" w:lineRule="auto"/>
        <w:ind w:left="0" w:right="0" w:firstLine="0"/>
        <w:jc w:val="left"/>
      </w:pPr>
      <w:bookmarkStart w:id="100" w:name="bookmark100"/>
      <w:bookmarkStart w:id="101" w:name="bookmark101"/>
      <w:bookmarkStart w:id="99" w:name="bookmark99"/>
      <w:r>
        <w:rPr>
          <w:color w:val="000000"/>
          <w:spacing w:val="0"/>
          <w:w w:val="100"/>
          <w:position w:val="0"/>
        </w:rPr>
        <w:t>情况说明</w:t>
      </w:r>
      <w:bookmarkEnd w:id="100"/>
      <w:bookmarkEnd w:id="101"/>
      <w:bookmarkEnd w:id="99"/>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
        </w:numPr>
        <w:shd w:val="clear" w:color="auto" w:fill="auto"/>
        <w:bidi w:val="0"/>
        <w:spacing w:before="0" w:after="140" w:line="240" w:lineRule="auto"/>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现金流</w:t>
      </w:r>
      <w:bookmarkEnd w:id="102"/>
      <w:bookmarkEnd w:id="103"/>
      <w:bookmarkEnd w:id="10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100" w:right="0" w:firstLine="0"/>
        <w:jc w:val="left"/>
      </w:pPr>
      <w:r>
        <w:rPr>
          <w:color w:val="000000"/>
          <w:spacing w:val="0"/>
          <w:w w:val="100"/>
          <w:position w:val="0"/>
        </w:rPr>
        <w:t>单位：元 币种：人民币</w:t>
      </w:r>
    </w:p>
    <w:tbl>
      <w:tblPr>
        <w:tblOverlap w:val="never"/>
        <w:jc w:val="center"/>
        <w:tblLayout w:type="fixed"/>
      </w:tblPr>
      <w:tblGrid>
        <w:gridCol w:w="1862"/>
        <w:gridCol w:w="1934"/>
        <w:gridCol w:w="1896"/>
        <w:gridCol w:w="1272"/>
        <w:gridCol w:w="1718"/>
      </w:tblGrid>
      <w:tr>
        <w:trPr>
          <w:trHeight w:val="725"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1278" w:val="left"/>
              </w:tabs>
              <w:bidi w:val="0"/>
              <w:spacing w:before="0" w:after="0" w:line="240" w:lineRule="auto"/>
              <w:ind w:left="0" w:right="0" w:firstLine="40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增减幅度</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经营活动现金流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4,298,825,026.65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3,925,839,028.04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受军改影响，军 工装备业务货款 回笼滞后</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经营活动现金流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4,050,781,436.79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3,646,783,179.77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248,043,589.86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279,055,848.27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-11.11</w:t>
            </w:r>
          </w:p>
        </w:tc>
        <w:tc>
          <w:tcPr>
            <w:vMerge/>
            <w:tcBorders>
              <w:left w:val="single" w:sz="4"/>
              <w:right w:val="single" w:sz="4"/>
            </w:tcBorders>
            <w:shd w:val="clear" w:color="auto" w:fill="FFFFFF"/>
            <w:vAlign w:val="center"/>
          </w:tcPr>
          <w:p>
            <w:pPr/>
          </w:p>
        </w:tc>
      </w:tr>
      <w:tr>
        <w:trPr>
          <w:trHeight w:val="720" w:hRule="exact"/>
        </w:trPr>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投资活动现金流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256,479,919.88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152,096,552.43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项目回款以 及收到处置子公 司股权款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投资活动现金流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581,922,428.82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686,955,183.42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-15.29</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-325,442,508.94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-534,858,630.99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vMerge/>
            <w:tcBorders>
              <w:left w:val="single" w:sz="4"/>
              <w:right w:val="single" w:sz="4"/>
            </w:tcBorders>
            <w:shd w:val="clear" w:color="auto" w:fill="FFFFFF"/>
            <w:vAlign w:val="center"/>
          </w:tcPr>
          <w:p>
            <w:pPr/>
          </w:p>
        </w:tc>
      </w:tr>
      <w:tr>
        <w:trPr>
          <w:trHeight w:val="715" w:hRule="exact"/>
        </w:trPr>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筹资活动现金流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1,826,168,206.01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1,824,723,030.00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完成公司债与中 票发行</w:t>
            </w:r>
          </w:p>
        </w:tc>
      </w:tr>
      <w:tr>
        <w:trPr>
          <w:trHeight w:val="7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筹资活动现金流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1,362,447,996.40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1,471,290,757.94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vMerge/>
            <w:tcBorders>
              <w:left w:val="single" w:sz="4"/>
              <w:bottom w:val="single" w:sz="4"/>
              <w:right w:val="single" w:sz="4"/>
            </w:tcBorders>
            <w:shd w:val="clear" w:color="auto" w:fill="FFFFFF"/>
            <w:vAlign w:val="center"/>
          </w:tcPr>
          <w:p>
            <w:pP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74" w:right="1077" w:bottom="1537" w:left="1645"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7" w:right="3244" w:bottom="1488" w:left="1778" w:header="0" w:footer="3" w:gutter="0"/>
          <w:cols w:space="720"/>
          <w:noEndnote/>
          <w:rtlGutter w:val="0"/>
          <w:docGrid w:linePitch="360"/>
        </w:sectPr>
      </w:pPr>
    </w:p>
    <w:p>
      <w:pPr>
        <w:pStyle w:val="Style2"/>
        <w:keepNext w:val="0"/>
        <w:keepLines w:val="0"/>
        <w:framePr w:w="1512" w:h="634" w:wrap="none" w:vAnchor="text" w:hAnchor="page" w:x="1875" w:y="21"/>
        <w:widowControl w:val="0"/>
        <w:shd w:val="clear" w:color="auto" w:fill="auto"/>
        <w:bidi w:val="0"/>
        <w:spacing w:before="0" w:after="0" w:line="307" w:lineRule="exact"/>
        <w:ind w:left="0" w:right="0" w:firstLine="0"/>
        <w:jc w:val="left"/>
      </w:pPr>
      <w:r>
        <w:rPr>
          <w:color w:val="000000"/>
          <w:spacing w:val="0"/>
          <w:w w:val="100"/>
          <w:position w:val="0"/>
        </w:rPr>
        <w:t>筹资活动产生的 现金流量净额</w:t>
      </w:r>
    </w:p>
    <w:p>
      <w:pPr>
        <w:pStyle w:val="Style43"/>
        <w:keepNext w:val="0"/>
        <w:keepLines w:val="0"/>
        <w:framePr w:w="1296" w:h="250" w:wrap="none" w:vAnchor="text" w:hAnchor="page" w:x="4188" w:y="222"/>
        <w:widowControl w:val="0"/>
        <w:shd w:val="clear" w:color="auto" w:fill="auto"/>
        <w:bidi w:val="0"/>
        <w:spacing w:before="0" w:after="0" w:line="240" w:lineRule="auto"/>
        <w:ind w:left="0" w:right="0" w:firstLine="0"/>
        <w:jc w:val="left"/>
      </w:pPr>
      <w:r>
        <w:rPr>
          <w:color w:val="000000"/>
          <w:spacing w:val="0"/>
          <w:w w:val="100"/>
          <w:position w:val="0"/>
        </w:rPr>
        <w:t>463,720,209.61</w:t>
      </w:r>
    </w:p>
    <w:p>
      <w:pPr>
        <w:pStyle w:val="Style43"/>
        <w:keepNext w:val="0"/>
        <w:keepLines w:val="0"/>
        <w:framePr w:w="1286" w:h="250" w:wrap="none" w:vAnchor="text" w:hAnchor="page" w:x="6089" w:y="222"/>
        <w:widowControl w:val="0"/>
        <w:shd w:val="clear" w:color="auto" w:fill="auto"/>
        <w:bidi w:val="0"/>
        <w:spacing w:before="0" w:after="0" w:line="240" w:lineRule="auto"/>
        <w:ind w:left="0" w:right="0" w:firstLine="0"/>
        <w:jc w:val="center"/>
      </w:pPr>
      <w:r>
        <w:rPr>
          <w:color w:val="000000"/>
          <w:spacing w:val="0"/>
          <w:w w:val="100"/>
          <w:position w:val="0"/>
        </w:rPr>
        <w:t>353,432,272.06</w:t>
      </w:r>
    </w:p>
    <w:p>
      <w:pPr>
        <w:pStyle w:val="Style43"/>
        <w:keepNext w:val="0"/>
        <w:keepLines w:val="0"/>
        <w:framePr w:w="494" w:h="250" w:wrap="none" w:vAnchor="text" w:hAnchor="page" w:x="8163" w:y="222"/>
        <w:widowControl w:val="0"/>
        <w:shd w:val="clear" w:color="auto" w:fill="auto"/>
        <w:bidi w:val="0"/>
        <w:spacing w:before="0" w:after="0" w:line="240" w:lineRule="auto"/>
        <w:ind w:left="0" w:right="0" w:firstLine="0"/>
        <w:jc w:val="left"/>
      </w:pPr>
      <w:r>
        <w:rPr>
          <w:color w:val="000000"/>
          <w:spacing w:val="0"/>
          <w:w w:val="100"/>
          <w:position w:val="0"/>
        </w:rPr>
        <w:t>31.20</w:t>
      </w:r>
    </w:p>
    <w:p>
      <w:pPr>
        <w:widowControl w:val="0"/>
        <w:spacing w:after="633" w:line="1" w:lineRule="exact"/>
      </w:pPr>
    </w:p>
    <w:p>
      <w:pPr>
        <w:widowControl w:val="0"/>
        <w:spacing w:line="1" w:lineRule="exact"/>
        <w:sectPr>
          <w:footnotePr>
            <w:pos w:val="pageBottom"/>
            <w:numFmt w:val="decimal"/>
            <w:numRestart w:val="continuous"/>
          </w:footnotePr>
          <w:type w:val="continuous"/>
          <w:pgSz w:w="11900" w:h="16840"/>
          <w:pgMar w:top="1157" w:right="3244" w:bottom="1488" w:left="1778" w:header="0" w:footer="3" w:gutter="0"/>
          <w:cols w:space="720"/>
          <w:noEndnote/>
          <w:rtlGutter w:val="0"/>
          <w:docGrid w:linePitch="360"/>
        </w:sectPr>
      </w:pP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37" w:right="0" w:bottom="1537" w:left="0"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r>
        <w:rPr>
          <w:rFonts w:ascii="Calibri" w:eastAsia="Calibri" w:hAnsi="Calibri" w:cs="Calibri"/>
          <w:color w:val="000000"/>
          <w:spacing w:val="0"/>
          <w:w w:val="100"/>
          <w:position w:val="0"/>
          <w:sz w:val="20"/>
          <w:szCs w:val="20"/>
        </w:rPr>
        <w:t>（</w:t>
      </w:r>
      <w:bookmarkEnd w:id="108"/>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非主营业务导致利润重大变化的说明</w:t>
      </w:r>
      <w:bookmarkEnd w:id="106"/>
      <w:bookmarkEnd w:id="107"/>
      <w:bookmarkEnd w:id="10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rFonts w:ascii="Calibri" w:eastAsia="Calibri" w:hAnsi="Calibri" w:cs="Calibri"/>
          <w:color w:val="000000"/>
          <w:spacing w:val="0"/>
          <w:w w:val="100"/>
          <w:position w:val="0"/>
          <w:sz w:val="20"/>
          <w:szCs w:val="20"/>
        </w:rPr>
        <w:t>（</w:t>
      </w:r>
      <w:bookmarkEnd w:id="112"/>
      <w:r>
        <w:rPr>
          <w:color w:val="000000"/>
          <w:spacing w:val="0"/>
          <w:w w:val="100"/>
          <w:position w:val="0"/>
        </w:rPr>
        <w:t>三</w:t>
      </w:r>
      <w:r>
        <w:rPr>
          <w:color w:val="000000"/>
          <w:spacing w:val="0"/>
          <w:w w:val="100"/>
          <w:position w:val="0"/>
          <w:sz w:val="22"/>
          <w:szCs w:val="22"/>
        </w:rPr>
        <w:t>）</w:t>
      </w:r>
      <w:r>
        <w:rPr>
          <w:color w:val="000000"/>
          <w:spacing w:val="0"/>
          <w:w w:val="100"/>
          <w:position w:val="0"/>
        </w:rPr>
        <w:t>资产、负债情况分析</w:t>
      </w:r>
      <w:bookmarkEnd w:id="110"/>
      <w:bookmarkEnd w:id="111"/>
      <w:bookmarkEnd w:id="11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1"/>
        </w:numPr>
        <w:shd w:val="clear" w:color="auto" w:fill="auto"/>
        <w:bidi w:val="0"/>
        <w:spacing w:before="0" w:after="120" w:line="240" w:lineRule="auto"/>
        <w:ind w:left="0" w:right="0" w:firstLine="0"/>
        <w:jc w:val="left"/>
        <w:sectPr>
          <w:footnotePr>
            <w:pos w:val="pageBottom"/>
            <w:numFmt w:val="decimal"/>
            <w:numRestart w:val="continuous"/>
          </w:footnotePr>
          <w:type w:val="continuous"/>
          <w:pgSz w:w="11900" w:h="16840"/>
          <w:pgMar w:top="1537" w:right="6345" w:bottom="1537" w:left="1778" w:header="0" w:footer="3" w:gutter="0"/>
          <w:cols w:space="720"/>
          <w:noEndnote/>
          <w:rtlGutter w:val="0"/>
          <w:docGrid w:linePitch="360"/>
        </w:sectPr>
      </w:pPr>
      <w:bookmarkStart w:id="114" w:name="bookmark114"/>
      <w:bookmarkEnd w:id="114"/>
      <w:r>
        <w:rPr>
          <w:b/>
          <w:bCs/>
          <w:color w:val="000000"/>
          <w:spacing w:val="0"/>
          <w:w w:val="100"/>
          <w:position w:val="0"/>
        </w:rPr>
        <w:t>资产及负债状况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896"/>
        <w:gridCol w:w="1790"/>
        <w:gridCol w:w="2126"/>
        <w:gridCol w:w="1982"/>
        <w:gridCol w:w="2266"/>
        <w:gridCol w:w="2083"/>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本期期末数占总 资产的比例（粉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上期期末数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上期期末数占总资 产的比例（%）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本期期末金额较上期 期末变动比例（%）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情况说明</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8,587,708,279.05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7,157,698,223.97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合并范围增加</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1,399,785,135.41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1,060,505,792.32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发行公司债及中票</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2,409,710,286.50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1,621,882,941.48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合并范围增加及产 品验收结算周期延 长</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324,363,783.90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197,391,373.42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四平项目垫付款及 股权转让款增加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划分为持有待售的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21,903,953.17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遵义市高新产业园</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股权转让交割完成</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一年内到期的非流 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65,812,268.36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255,463,183.75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收到</w:t>
            </w: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项目和</w:t>
            </w:r>
            <w:r>
              <w:rPr>
                <w:rFonts w:ascii="SimSun" w:eastAsia="SimSun" w:hAnsi="SimSun" w:cs="SimSun"/>
                <w:color w:val="000000"/>
                <w:spacing w:val="0"/>
                <w:w w:val="100"/>
                <w:position w:val="0"/>
              </w:rPr>
              <w:t>60</w:t>
            </w:r>
            <w:r>
              <w:rPr>
                <w:rFonts w:ascii="SimSun" w:eastAsia="SimSun" w:hAnsi="SimSun" w:cs="SimSun"/>
                <w:color w:val="000000"/>
                <w:spacing w:val="0"/>
                <w:w w:val="100"/>
                <w:position w:val="0"/>
              </w:rPr>
              <w:t>兆 瓦电站项目款</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66,931,381.83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43,312,769.25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购买银行理财产品</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436,360,333.08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214,239,184.00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股权投资增加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219,570,199.20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151,252,652.01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支付贵州明德学院 代建款</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724,599,346.45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1,102,579,628.78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合并范围减少</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36,098,603.08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279,907,897.63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合并范围减少</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787,049,402.71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290,575,804.70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并入博辕信息所致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5,959,378.87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3,517,168.48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办公装修费用增加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17,753,832.01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12,834,147.94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坏账准备对应的递 延所得税资产增加</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3,851,000.00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紫荆公寓委托贷款</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866,650,000.00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贷款到期归还</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10,496,301.87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3,330,550.46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合并范围增加</w:t>
            </w:r>
          </w:p>
        </w:tc>
      </w:tr>
    </w:tbl>
    <w:p>
      <w:pPr>
        <w:spacing w:lineRule="exact" w:line="1"/>
        <w:rPr>
          <w:sz w:val="2"/>
          <w:szCs w:val="2"/>
        </w:rPr>
      </w:pPr>
      <w:r>
        <w:br w:type="page"/>
      </w:r>
    </w:p>
    <w:tbl>
      <w:tblPr>
        <w:tblOverlap w:val="never"/>
        <w:jc w:val="center"/>
        <w:tblLayout w:type="fixed"/>
      </w:tblPr>
      <w:tblGrid>
        <w:gridCol w:w="1958"/>
        <w:gridCol w:w="1896"/>
        <w:gridCol w:w="1790"/>
        <w:gridCol w:w="2126"/>
        <w:gridCol w:w="1982"/>
        <w:gridCol w:w="2266"/>
        <w:gridCol w:w="2083"/>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28,045,688.67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1,496,402.60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计提公司债及中票 利息</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一年内到期的非流 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27,190,000.00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-75.50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贷款到期归还</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48,356,362.00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235,883,635.00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贷款到期归还</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1,274,555,591.96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发行公司债及中票</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合并范围减少及政 府借款归还</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2,470,730,106.20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1,886,639,957.74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发行股份并购博辕 信息</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2,240,000.00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3,920,000.00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-42.86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限制性股票解禁</w:t>
            </w: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792" w:right="1412" w:bottom="1488" w:left="1326" w:header="0" w:footer="3" w:gutter="0"/>
          <w:cols w:space="720"/>
          <w:noEndnote/>
          <w:rtlGutter w:val="0"/>
          <w:docGrid w:linePitch="360"/>
        </w:sectPr>
      </w:pPr>
      <w:r>
        <w:rPr>
          <w:color w:val="000000"/>
          <w:spacing w:val="0"/>
          <w:w w:val="100"/>
          <w:position w:val="0"/>
        </w:rPr>
        <w:t>其他说明</w:t>
      </w:r>
    </w:p>
    <w:p>
      <w:pPr>
        <w:pStyle w:val="Style34"/>
        <w:keepNext/>
        <w:keepLines/>
        <w:widowControl w:val="0"/>
        <w:numPr>
          <w:ilvl w:val="0"/>
          <w:numId w:val="11"/>
        </w:numPr>
        <w:shd w:val="clear" w:color="auto" w:fill="auto"/>
        <w:bidi w:val="0"/>
        <w:spacing w:before="0" w:after="14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截至报告期末主要资产受限情况</w:t>
      </w:r>
      <w:bookmarkEnd w:id="115"/>
      <w:bookmarkEnd w:id="116"/>
      <w:bookmarkEnd w:id="11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36"/>
        <w:gridCol w:w="2328"/>
        <w:gridCol w:w="4344"/>
      </w:tblGrid>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期末账面原值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6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13,631,310.33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杭州银行上海分行</w:t>
            </w:r>
            <w:r>
              <w:rPr>
                <w:rFonts w:ascii="SimSun" w:eastAsia="SimSun" w:hAnsi="SimSun" w:cs="SimSun"/>
                <w:color w:val="000000"/>
                <w:spacing w:val="0"/>
                <w:w w:val="100"/>
                <w:position w:val="0"/>
              </w:rPr>
              <w:t>1,000</w:t>
            </w:r>
            <w:r>
              <w:rPr>
                <w:rFonts w:ascii="SimSun" w:eastAsia="SimSun" w:hAnsi="SimSun" w:cs="SimSun"/>
                <w:color w:val="000000"/>
                <w:spacing w:val="0"/>
                <w:w w:val="100"/>
                <w:position w:val="0"/>
              </w:rPr>
              <w:t>万短期保理借款质 押</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固定资产-房屋建筑 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9,454,641.00</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中国银行福建龙岩支行</w:t>
            </w:r>
            <w:r>
              <w:rPr>
                <w:rFonts w:ascii="SimSun" w:eastAsia="SimSun" w:hAnsi="SimSun" w:cs="SimSun"/>
                <w:color w:val="000000"/>
                <w:spacing w:val="0"/>
                <w:w w:val="100"/>
                <w:position w:val="0"/>
              </w:rPr>
              <w:t>3, 400</w:t>
            </w:r>
            <w:r>
              <w:rPr>
                <w:rFonts w:ascii="SimSun" w:eastAsia="SimSun" w:hAnsi="SimSun" w:cs="SimSun"/>
                <w:color w:val="000000"/>
                <w:spacing w:val="0"/>
                <w:w w:val="100"/>
                <w:position w:val="0"/>
              </w:rPr>
              <w:t>万短期借款抵 押</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无形资产-土地使用 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25,227,646.84</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固定资产-房屋建筑 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57,167,496.36</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为泰豪沈阳电机有限公司在中国进出口银行 上海分行、大连分行</w:t>
            </w:r>
            <w:r>
              <w:rPr>
                <w:rFonts w:ascii="SimSun" w:eastAsia="SimSun" w:hAnsi="SimSun" w:cs="SimSun"/>
                <w:color w:val="000000"/>
                <w:spacing w:val="0"/>
                <w:w w:val="100"/>
                <w:position w:val="0"/>
              </w:rPr>
              <w:t>34,000</w:t>
            </w:r>
            <w:r>
              <w:rPr>
                <w:rFonts w:ascii="SimSun" w:eastAsia="SimSun" w:hAnsi="SimSun" w:cs="SimSun"/>
                <w:color w:val="000000"/>
                <w:spacing w:val="0"/>
                <w:w w:val="100"/>
                <w:position w:val="0"/>
              </w:rPr>
              <w:t>万元长期借款抵 押</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无形资产-土地使用 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56,804,833.10</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长期股权投资-龙岩 市海德馨汽车有限公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132,600,000.00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中国工商银行北京西路支行</w:t>
            </w:r>
            <w:r>
              <w:rPr>
                <w:rFonts w:ascii="SimSun" w:eastAsia="SimSun" w:hAnsi="SimSun" w:cs="SimSun"/>
                <w:color w:val="000000"/>
                <w:spacing w:val="0"/>
                <w:w w:val="100"/>
                <w:position w:val="0"/>
              </w:rPr>
              <w:t>5,681</w:t>
            </w:r>
            <w:r>
              <w:rPr>
                <w:rFonts w:ascii="SimSun" w:eastAsia="SimSun" w:hAnsi="SimSun" w:cs="SimSun"/>
                <w:color w:val="000000"/>
                <w:spacing w:val="0"/>
                <w:w w:val="100"/>
                <w:position w:val="0"/>
              </w:rPr>
              <w:t>万长期借 款质押</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667,131,887.23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4"/>
        <w:keepNext w:val="0"/>
        <w:keepLines w:val="0"/>
        <w:widowControl w:val="0"/>
        <w:shd w:val="clear" w:color="auto" w:fill="auto"/>
        <w:bidi w:val="0"/>
        <w:spacing w:before="0" w:after="140" w:line="240" w:lineRule="auto"/>
        <w:ind w:left="5" w:right="0" w:firstLine="0"/>
        <w:jc w:val="left"/>
      </w:pPr>
      <w:r>
        <w:rPr>
          <w:b/>
          <w:bCs/>
          <w:color w:val="000000"/>
          <w:spacing w:val="0"/>
          <w:w w:val="100"/>
          <w:position w:val="0"/>
        </w:rPr>
        <w:t>3.</w:t>
      </w:r>
      <w:r>
        <w:rPr>
          <w:b/>
          <w:bCs/>
          <w:color w:val="000000"/>
          <w:spacing w:val="0"/>
          <w:w w:val="100"/>
          <w:position w:val="0"/>
        </w:rPr>
        <w:t>其他说明</w:t>
      </w:r>
    </w:p>
    <w:p>
      <w:pPr>
        <w:pStyle w:val="Style24"/>
        <w:keepNext w:val="0"/>
        <w:keepLines w:val="0"/>
        <w:widowControl w:val="0"/>
        <w:shd w:val="clear" w:color="auto" w:fill="auto"/>
        <w:bidi w:val="0"/>
        <w:spacing w:before="0" w:after="60" w:line="240" w:lineRule="auto"/>
        <w:ind w:left="5"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100" w:line="240" w:lineRule="auto"/>
        <w:ind w:left="5" w:right="0" w:firstLine="0"/>
        <w:jc w:val="left"/>
      </w:pPr>
      <w:r>
        <w:rPr>
          <w:color w:val="000000"/>
          <w:spacing w:val="0"/>
          <w:w w:val="100"/>
          <w:position w:val="0"/>
        </w:rPr>
        <w:t>报告期内，公司主要财务数据同比发生重大变动的原因：单位：元 币种：人民币</w:t>
      </w:r>
    </w:p>
    <w:tbl>
      <w:tblPr>
        <w:tblOverlap w:val="never"/>
        <w:jc w:val="center"/>
        <w:tblLayout w:type="fixed"/>
      </w:tblPr>
      <w:tblGrid>
        <w:gridCol w:w="1440"/>
        <w:gridCol w:w="1699"/>
        <w:gridCol w:w="1699"/>
        <w:gridCol w:w="1421"/>
        <w:gridCol w:w="2424"/>
      </w:tblGrid>
      <w:tr>
        <w:trPr>
          <w:trHeight w:val="802"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962" w:val="left"/>
              </w:tabs>
              <w:bidi w:val="0"/>
              <w:spacing w:before="0" w:after="0" w:line="240" w:lineRule="auto"/>
              <w:ind w:left="0" w:right="0" w:firstLine="30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增减幅度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增加</w:t>
            </w:r>
            <w:r>
              <w:rPr>
                <w:rFonts w:ascii="SimSun" w:eastAsia="SimSun" w:hAnsi="SimSun" w:cs="SimSun"/>
                <w:color w:val="000000"/>
                <w:spacing w:val="0"/>
                <w:w w:val="100"/>
                <w:position w:val="0"/>
              </w:rPr>
              <w:t>1.95</w:t>
            </w:r>
            <w:r>
              <w:rPr>
                <w:rFonts w:ascii="SimSun" w:eastAsia="SimSun" w:hAnsi="SimSun" w:cs="SimSun"/>
                <w:color w:val="000000"/>
                <w:spacing w:val="0"/>
                <w:w w:val="100"/>
                <w:position w:val="0"/>
              </w:rPr>
              <w:t>个 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博辕信息的并入以及军 工装备业务毛利的提升</w:t>
            </w:r>
          </w:p>
        </w:tc>
      </w:tr>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272,283,874.22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205,304,797.15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合并范围增加及技术开 发费投入增加所致</w:t>
            </w:r>
          </w:p>
        </w:tc>
      </w:tr>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72,679,673.89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28,827,565.58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股权处置收益增加</w:t>
            </w:r>
          </w:p>
        </w:tc>
      </w:tr>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33,183,627.58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23,246,671.19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补贴收入增加</w:t>
            </w:r>
          </w:p>
        </w:tc>
      </w:tr>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42,308,097.28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2,195,829.56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吉林博泰债务重组损失</w:t>
            </w:r>
          </w:p>
        </w:tc>
      </w:tr>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28,967,603.89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19,503,159.31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纳税调整项影响</w:t>
            </w:r>
          </w:p>
        </w:tc>
      </w:tr>
      <w:tr>
        <w:trPr>
          <w:trHeight w:val="9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归属于母公 司所有者的 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123,829,229.30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86,000,978.61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主营业务收入增长</w:t>
            </w:r>
          </w:p>
        </w:tc>
      </w:tr>
    </w:tbl>
    <w:p>
      <w:pPr>
        <w:spacing w:lineRule="exact" w:line="1"/>
        <w:rPr>
          <w:sz w:val="2"/>
          <w:szCs w:val="2"/>
        </w:rPr>
      </w:pPr>
      <w:r>
        <w:br w:type="page"/>
      </w:r>
    </w:p>
    <w:p>
      <w:pPr>
        <w:pStyle w:val="Style34"/>
        <w:keepNext/>
        <w:keepLines/>
        <w:widowControl w:val="0"/>
        <w:shd w:val="clear" w:color="auto" w:fill="auto"/>
        <w:tabs>
          <w:tab w:pos="526"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rFonts w:ascii="Calibri" w:eastAsia="Calibri" w:hAnsi="Calibri" w:cs="Calibri"/>
          <w:color w:val="000000"/>
          <w:spacing w:val="0"/>
          <w:w w:val="100"/>
          <w:position w:val="0"/>
          <w:sz w:val="20"/>
          <w:szCs w:val="20"/>
        </w:rPr>
        <w:t>（</w:t>
      </w:r>
      <w:bookmarkEnd w:id="12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行业经营性信息分析</w:t>
      </w:r>
      <w:bookmarkEnd w:id="119"/>
      <w:bookmarkEnd w:id="120"/>
      <w:bookmarkEnd w:id="12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26"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rFonts w:ascii="Calibri" w:eastAsia="Calibri" w:hAnsi="Calibri" w:cs="Calibri"/>
          <w:color w:val="000000"/>
          <w:spacing w:val="0"/>
          <w:w w:val="100"/>
          <w:position w:val="0"/>
          <w:sz w:val="20"/>
          <w:szCs w:val="20"/>
        </w:rPr>
        <w:t>（</w:t>
      </w:r>
      <w:bookmarkEnd w:id="125"/>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投资状况分析</w:t>
      </w:r>
      <w:bookmarkEnd w:id="123"/>
      <w:bookmarkEnd w:id="124"/>
      <w:bookmarkEnd w:id="126"/>
    </w:p>
    <w:p>
      <w:pPr>
        <w:pStyle w:val="Style34"/>
        <w:keepNext/>
        <w:keepLines/>
        <w:widowControl w:val="0"/>
        <w:shd w:val="clear" w:color="auto" w:fill="auto"/>
        <w:bidi w:val="0"/>
        <w:spacing w:before="0" w:line="240" w:lineRule="auto"/>
        <w:ind w:left="0" w:right="0" w:firstLine="0"/>
        <w:jc w:val="left"/>
      </w:pPr>
      <w:bookmarkStart w:id="123" w:name="bookmark123"/>
      <w:bookmarkStart w:id="124" w:name="bookmark124"/>
      <w:bookmarkStart w:id="127" w:name="bookmark127"/>
      <w:bookmarkStart w:id="128" w:name="bookmark128"/>
      <w:r>
        <w:rPr>
          <w:color w:val="000000"/>
          <w:spacing w:val="0"/>
          <w:w w:val="100"/>
          <w:position w:val="0"/>
        </w:rPr>
        <w:t>1</w:t>
      </w:r>
      <w:bookmarkEnd w:id="127"/>
      <w:r>
        <w:rPr>
          <w:color w:val="000000"/>
          <w:spacing w:val="0"/>
          <w:w w:val="100"/>
          <w:position w:val="0"/>
        </w:rPr>
        <w:t>、对外股权投资总体分析</w:t>
      </w:r>
      <w:bookmarkEnd w:id="123"/>
      <w:bookmarkEnd w:id="124"/>
      <w:bookmarkEnd w:id="12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4656" w:val="left"/>
        </w:tabs>
        <w:bidi w:val="0"/>
        <w:spacing w:before="0" w:after="40" w:line="240" w:lineRule="auto"/>
        <w:ind w:left="0" w:right="0" w:firstLine="0"/>
        <w:jc w:val="left"/>
      </w:pPr>
      <w:r>
        <w:rPr>
          <w:color w:val="000000"/>
          <w:spacing w:val="0"/>
          <w:w w:val="100"/>
          <w:position w:val="0"/>
        </w:rPr>
        <w:t>2016</w:t>
      </w:r>
      <w:r>
        <w:rPr>
          <w:color w:val="000000"/>
          <w:spacing w:val="0"/>
          <w:w w:val="100"/>
          <w:position w:val="0"/>
        </w:rPr>
        <w:t>年公司对外股权投资明细如下</w:t>
        <w:tab/>
        <w:t>：单位：万元 币种：人民币</w:t>
      </w:r>
    </w:p>
    <w:tbl>
      <w:tblPr>
        <w:tblOverlap w:val="never"/>
        <w:jc w:val="center"/>
        <w:tblLayout w:type="fixed"/>
      </w:tblPr>
      <w:tblGrid>
        <w:gridCol w:w="1862"/>
        <w:gridCol w:w="4584"/>
        <w:gridCol w:w="1118"/>
        <w:gridCol w:w="1301"/>
      </w:tblGrid>
      <w:tr>
        <w:trPr>
          <w:trHeight w:val="9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在被投资单 位持股比例</w:t>
            </w:r>
          </w:p>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w:t>
            </w:r>
          </w:p>
        </w:tc>
      </w:tr>
      <w:tr>
        <w:trPr>
          <w:trHeight w:val="42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泰豪科技股份有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广东泰豪能源科技有限公司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上海泰豪迈能能源科技有限公司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贵安新区配售电有限公司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深圳中航福田智能装备股权投资基金合伙企业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63,795.65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95.22%</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泰豪国际投资有限公司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泰豪晟大创业投资有限公司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北京中关村九鼎军民融合投资中心（有限合伙）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7.43%</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泰豪科技（深圳） 电力技术有限公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贵州泰豪电力科技有限公司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r>
      <w:tr>
        <w:trPr>
          <w:trHeight w:val="4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泰豪晟大创业投 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随锐科技股份有限公司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1.69%</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南昌小蓝创新创业基地管理有限公司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上海电科诚鼎智能产业投资合伙企业（有限合 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泰豪国际投资有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Tech Power Solution 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432"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113,730.69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544" w:right="1256" w:bottom="1481" w:left="1768"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color w:val="000000"/>
          <w:spacing w:val="0"/>
          <w:w w:val="100"/>
          <w:position w:val="0"/>
        </w:rPr>
        <w:t>1）重大的股权投资</w:t>
      </w:r>
      <w:bookmarkEnd w:id="129"/>
      <w:bookmarkEnd w:id="130"/>
      <w:bookmarkEnd w:id="1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45" w:val="left"/>
        </w:tabs>
        <w:bidi w:val="0"/>
        <w:spacing w:before="0" w:after="0" w:line="467" w:lineRule="exact"/>
        <w:ind w:left="0" w:right="0" w:firstLine="420"/>
        <w:jc w:val="both"/>
      </w:pPr>
      <w:bookmarkStart w:id="133" w:name="bookmark133"/>
      <w:r>
        <w:rPr>
          <w:color w:val="000000"/>
          <w:spacing w:val="0"/>
          <w:w w:val="100"/>
          <w:position w:val="0"/>
        </w:rPr>
        <w:t>1</w:t>
      </w:r>
      <w:bookmarkEnd w:id="133"/>
      <w:r>
        <w:rPr>
          <w:color w:val="000000"/>
          <w:spacing w:val="0"/>
          <w:w w:val="100"/>
          <w:position w:val="0"/>
        </w:rPr>
        <w:t>）</w:t>
        <w:tab/>
      </w:r>
      <w:r>
        <w:rPr>
          <w:color w:val="000000"/>
          <w:spacing w:val="0"/>
          <w:w w:val="100"/>
          <w:position w:val="0"/>
        </w:rPr>
        <w:t>为实现业务结构互补、客户资源共享，实现共同发展，报告期内，公司发行股份</w:t>
      </w:r>
      <w:r>
        <w:rPr>
          <w:color w:val="000000"/>
          <w:spacing w:val="0"/>
          <w:w w:val="100"/>
          <w:position w:val="0"/>
        </w:rPr>
        <w:t xml:space="preserve">47, 715, 512 </w:t>
      </w:r>
      <w:r>
        <w:rPr>
          <w:color w:val="000000"/>
          <w:spacing w:val="0"/>
          <w:w w:val="100"/>
          <w:position w:val="0"/>
        </w:rPr>
        <w:t>股（支付对价金额</w:t>
      </w:r>
      <w:r>
        <w:rPr>
          <w:color w:val="000000"/>
          <w:spacing w:val="0"/>
          <w:w w:val="100"/>
          <w:position w:val="0"/>
        </w:rPr>
        <w:t>63,795.6518</w:t>
      </w:r>
      <w:r>
        <w:rPr>
          <w:color w:val="000000"/>
          <w:spacing w:val="0"/>
          <w:w w:val="100"/>
          <w:position w:val="0"/>
        </w:rPr>
        <w:t>万元）购买博辕信息原股东胡健、宁波杰宝、余弓卜等十六位股 东持有的博辕信息合计</w:t>
      </w:r>
      <w:r>
        <w:rPr>
          <w:color w:val="000000"/>
          <w:spacing w:val="0"/>
          <w:w w:val="100"/>
          <w:position w:val="0"/>
        </w:rPr>
        <w:t>95.22%</w:t>
      </w:r>
      <w:r>
        <w:rPr>
          <w:color w:val="000000"/>
          <w:spacing w:val="0"/>
          <w:w w:val="100"/>
          <w:position w:val="0"/>
        </w:rPr>
        <w:t>股份，具体详见《公司发行股份购买资产并募集配套资金暨关联交 易之标的资产过户完成的公告》（公告编号：临</w:t>
      </w:r>
      <w:r>
        <w:rPr>
          <w:color w:val="000000"/>
          <w:spacing w:val="0"/>
          <w:w w:val="100"/>
          <w:position w:val="0"/>
        </w:rPr>
        <w:t>2016-014）</w:t>
      </w:r>
      <w:r>
        <w:rPr>
          <w:color w:val="000000"/>
          <w:spacing w:val="0"/>
          <w:w w:val="100"/>
          <w:position w:val="0"/>
        </w:rPr>
        <w:t>和《公司发行股份购买资产之股份发 行结果暨股本变动公告》（公告编号：临</w:t>
      </w:r>
      <w:r>
        <w:rPr>
          <w:color w:val="000000"/>
          <w:spacing w:val="0"/>
          <w:w w:val="100"/>
          <w:position w:val="0"/>
        </w:rPr>
        <w:t>2016-016）</w:t>
      </w:r>
      <w:r>
        <w:rPr>
          <w:color w:val="000000"/>
          <w:spacing w:val="0"/>
          <w:w w:val="100"/>
          <w:position w:val="0"/>
        </w:rPr>
        <w:t>。</w:t>
      </w:r>
    </w:p>
    <w:p>
      <w:pPr>
        <w:pStyle w:val="Style2"/>
        <w:keepNext w:val="0"/>
        <w:keepLines w:val="0"/>
        <w:widowControl w:val="0"/>
        <w:shd w:val="clear" w:color="auto" w:fill="auto"/>
        <w:tabs>
          <w:tab w:pos="740" w:val="left"/>
        </w:tabs>
        <w:bidi w:val="0"/>
        <w:spacing w:before="0" w:after="0" w:line="467" w:lineRule="exact"/>
        <w:ind w:left="0" w:right="0" w:firstLine="420"/>
        <w:jc w:val="both"/>
      </w:pPr>
      <w:bookmarkStart w:id="134" w:name="bookmark134"/>
      <w:r>
        <w:rPr>
          <w:color w:val="000000"/>
          <w:spacing w:val="0"/>
          <w:w w:val="100"/>
          <w:position w:val="0"/>
        </w:rPr>
        <w:t>2</w:t>
      </w:r>
      <w:bookmarkEnd w:id="134"/>
      <w:r>
        <w:rPr>
          <w:color w:val="000000"/>
          <w:spacing w:val="0"/>
          <w:w w:val="100"/>
          <w:position w:val="0"/>
        </w:rPr>
        <w:t>）</w:t>
        <w:tab/>
      </w:r>
      <w:r>
        <w:rPr>
          <w:color w:val="000000"/>
          <w:spacing w:val="0"/>
          <w:w w:val="100"/>
          <w:position w:val="0"/>
        </w:rPr>
        <w:t>为抓住电力体制改革契机，加快布局能源互联网产业，提高公司产品的综合竞争力，报告 期内，经公司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 xml:space="preserve">日召开的第六届董事会第十二次会议审议通过，公司以现金出资 </w:t>
      </w:r>
      <w:r>
        <w:rPr>
          <w:color w:val="000000"/>
          <w:spacing w:val="0"/>
          <w:w w:val="100"/>
          <w:position w:val="0"/>
        </w:rPr>
        <w:t>10,500</w:t>
      </w:r>
      <w:r>
        <w:rPr>
          <w:color w:val="000000"/>
          <w:spacing w:val="0"/>
          <w:w w:val="100"/>
          <w:position w:val="0"/>
        </w:rPr>
        <w:t>万元（占比</w:t>
      </w:r>
      <w:r>
        <w:rPr>
          <w:color w:val="000000"/>
          <w:spacing w:val="0"/>
          <w:w w:val="100"/>
          <w:position w:val="0"/>
        </w:rPr>
        <w:t>7%）</w:t>
      </w:r>
      <w:r>
        <w:rPr>
          <w:color w:val="000000"/>
          <w:spacing w:val="0"/>
          <w:w w:val="100"/>
          <w:position w:val="0"/>
        </w:rPr>
        <w:t>参与组建贵安新区配售电有限公司，具体详见《公司第六届董事会第十二 次会议决议公告》（公告编号：临</w:t>
      </w:r>
      <w:r>
        <w:rPr>
          <w:color w:val="000000"/>
          <w:spacing w:val="0"/>
          <w:w w:val="100"/>
          <w:position w:val="0"/>
        </w:rPr>
        <w:t>2016-030）</w:t>
      </w:r>
      <w:r>
        <w:rPr>
          <w:color w:val="000000"/>
          <w:spacing w:val="0"/>
          <w:w w:val="100"/>
          <w:position w:val="0"/>
        </w:rPr>
        <w:t>。</w:t>
      </w:r>
    </w:p>
    <w:p>
      <w:pPr>
        <w:pStyle w:val="Style2"/>
        <w:keepNext w:val="0"/>
        <w:keepLines w:val="0"/>
        <w:widowControl w:val="0"/>
        <w:shd w:val="clear" w:color="auto" w:fill="auto"/>
        <w:tabs>
          <w:tab w:pos="750" w:val="left"/>
        </w:tabs>
        <w:bidi w:val="0"/>
        <w:spacing w:before="0" w:after="60" w:line="467" w:lineRule="exact"/>
        <w:ind w:left="0" w:right="0" w:firstLine="420"/>
        <w:jc w:val="both"/>
        <w:sectPr>
          <w:footnotePr>
            <w:pos w:val="pageBottom"/>
            <w:numFmt w:val="decimal"/>
            <w:numRestart w:val="continuous"/>
          </w:footnotePr>
          <w:pgSz w:w="11900" w:h="16840"/>
          <w:pgMar w:top="1551" w:right="1250" w:bottom="1551" w:left="1776" w:header="0" w:footer="3" w:gutter="0"/>
          <w:cols w:space="720"/>
          <w:noEndnote/>
          <w:rtlGutter w:val="0"/>
          <w:docGrid w:linePitch="360"/>
        </w:sectPr>
      </w:pPr>
      <w:bookmarkStart w:id="135" w:name="bookmark135"/>
      <w:r>
        <w:rPr>
          <w:color w:val="000000"/>
          <w:spacing w:val="0"/>
          <w:w w:val="100"/>
          <w:position w:val="0"/>
        </w:rPr>
        <w:t>3</w:t>
      </w:r>
      <w:bookmarkEnd w:id="135"/>
      <w:r>
        <w:rPr>
          <w:color w:val="000000"/>
          <w:spacing w:val="0"/>
          <w:w w:val="100"/>
          <w:position w:val="0"/>
        </w:rPr>
        <w:t>）</w:t>
        <w:tab/>
      </w:r>
      <w:r>
        <w:rPr>
          <w:color w:val="000000"/>
          <w:spacing w:val="0"/>
          <w:w w:val="100"/>
          <w:position w:val="0"/>
        </w:rPr>
        <w:t>为提升公司在军工产业的综合竞争力，挖掘及储备资产优良的军工装备企业，促进公司战 略目标的实现，报告期内，公司以自有资金</w:t>
      </w:r>
      <w:r>
        <w:rPr>
          <w:color w:val="000000"/>
          <w:spacing w:val="0"/>
          <w:w w:val="100"/>
          <w:position w:val="0"/>
        </w:rPr>
        <w:t>42, 000</w:t>
      </w:r>
      <w:r>
        <w:rPr>
          <w:color w:val="000000"/>
          <w:spacing w:val="0"/>
          <w:w w:val="100"/>
          <w:position w:val="0"/>
        </w:rPr>
        <w:t xml:space="preserve">万元参与设立深圳中航福田智能装备股权投资 基金合伙企业，具体详见《公司关于参股深圳中航福田智能装备股权投资基金的公告》（公告编 号：临 </w:t>
      </w:r>
      <w:r>
        <w:rPr>
          <w:color w:val="000000"/>
          <w:spacing w:val="0"/>
          <w:w w:val="100"/>
          <w:position w:val="0"/>
        </w:rPr>
        <w:t>2016-037</w:t>
      </w:r>
      <w:r>
        <w:rPr>
          <w:color w:val="000000"/>
          <w:spacing w:val="0"/>
          <w:w w:val="100"/>
          <w:position w:val="0"/>
        </w:rPr>
        <w:t>）。</w:t>
      </w:r>
    </w:p>
    <w:p>
      <w:pPr>
        <w:pStyle w:val="Style34"/>
        <w:keepNext/>
        <w:keepLines/>
        <w:widowControl w:val="0"/>
        <w:numPr>
          <w:ilvl w:val="0"/>
          <w:numId w:val="3"/>
        </w:numPr>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重大的非股权投资</w:t>
      </w:r>
      <w:bookmarkEnd w:id="136"/>
      <w:bookmarkEnd w:id="137"/>
      <w:bookmarkEnd w:id="13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06"/>
        <w:gridCol w:w="1699"/>
        <w:gridCol w:w="806"/>
        <w:gridCol w:w="1584"/>
        <w:gridCol w:w="1579"/>
        <w:gridCol w:w="1008"/>
      </w:tblGrid>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20"/>
              <w:jc w:val="left"/>
            </w:pPr>
            <w:r>
              <w:rPr>
                <w:rFonts w:ascii="SimSun" w:eastAsia="SimSun" w:hAnsi="SimSun" w:cs="SimSun"/>
                <w:color w:val="000000"/>
                <w:spacing w:val="0"/>
                <w:w w:val="100"/>
                <w:position w:val="0"/>
              </w:rPr>
              <w:t>项目 进度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本年度投入金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累计实际投入 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项目资 金来源</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新能源产业化建设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2,346,778.66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10,268,493.58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自筹</w:t>
            </w:r>
          </w:p>
        </w:tc>
      </w:tr>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军民融合应急装备 生产项目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95,366,500.00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7,364,583.51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7,364,583.51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贷款及 自筹</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ERP</w:t>
            </w:r>
            <w:r>
              <w:rPr>
                <w:rFonts w:ascii="SimSun" w:eastAsia="SimSun" w:hAnsi="SimSun" w:cs="SimSun"/>
                <w:color w:val="000000"/>
                <w:spacing w:val="0"/>
                <w:w w:val="100"/>
                <w:position w:val="0"/>
              </w:rPr>
              <w:t>信息化项目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2,669,940.31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5,594,455.96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自筹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园区智能化项目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376,303.51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8,748,458.40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自筹</w:t>
            </w:r>
          </w:p>
        </w:tc>
      </w:tr>
      <w:tr>
        <w:trPr>
          <w:trHeight w:val="64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590</w:t>
            </w:r>
            <w:r>
              <w:rPr>
                <w:rFonts w:ascii="SimSun" w:eastAsia="SimSun" w:hAnsi="SimSun" w:cs="SimSun"/>
                <w:color w:val="000000"/>
                <w:spacing w:val="0"/>
                <w:w w:val="100"/>
                <w:position w:val="0"/>
              </w:rPr>
              <w:t>创意园区装修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2,145,784.63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6,859,907.83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自筹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9,255,198.02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11,762,593.72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自筹</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131,866,500.00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24,158,588.64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50,598,493.00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419" w:line="1" w:lineRule="exact"/>
      </w:pPr>
    </w:p>
    <w:p>
      <w:pPr>
        <w:pStyle w:val="Style34"/>
        <w:keepNext/>
        <w:keepLines/>
        <w:widowControl w:val="0"/>
        <w:numPr>
          <w:ilvl w:val="0"/>
          <w:numId w:val="3"/>
        </w:numPr>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以公允价值计量的金融资产</w:t>
      </w:r>
      <w:bookmarkEnd w:id="140"/>
      <w:bookmarkEnd w:id="141"/>
      <w:bookmarkEnd w:id="143"/>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3"/>
        </w:numPr>
        <w:shd w:val="clear" w:color="auto" w:fill="auto"/>
        <w:tabs>
          <w:tab w:pos="526" w:val="left"/>
        </w:tabs>
        <w:bidi w:val="0"/>
        <w:spacing w:before="0" w:line="240" w:lineRule="auto"/>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rPr>
        <w:t>重大资产和股权出售</w:t>
      </w:r>
      <w:bookmarkEnd w:id="144"/>
      <w:bookmarkEnd w:id="145"/>
      <w:bookmarkEnd w:id="14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3"/>
        </w:numPr>
        <w:shd w:val="clear" w:color="auto" w:fill="auto"/>
        <w:tabs>
          <w:tab w:pos="526" w:val="left"/>
        </w:tabs>
        <w:bidi w:val="0"/>
        <w:spacing w:before="0" w:line="240" w:lineRule="auto"/>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主要控股参股公司分析</w:t>
      </w:r>
      <w:bookmarkEnd w:id="148"/>
      <w:bookmarkEnd w:id="149"/>
      <w:bookmarkEnd w:id="151"/>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926" w:right="1445" w:bottom="1926" w:left="1771"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932180</wp:posOffset>
                </wp:positionH>
                <wp:positionV relativeFrom="paragraph">
                  <wp:posOffset>12700</wp:posOffset>
                </wp:positionV>
                <wp:extent cx="1283335" cy="167640"/>
                <wp:wrapSquare wrapText="right"/>
                <wp:docPr id="55" name="Shape 55"/>
                <a:graphic xmlns:a="http://schemas.openxmlformats.org/drawingml/2006/main">
                  <a:graphicData uri="http://schemas.microsoft.com/office/word/2010/wordprocessingShape">
                    <wps:wsp>
                      <wps:cNvSpPr txBox="1"/>
                      <wps:spPr>
                        <a:xfrm>
                          <a:ext cx="128333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、主要子公司情况:</w:t>
                            </w:r>
                          </w:p>
                        </w:txbxContent>
                      </wps:txbx>
                      <wps:bodyPr wrap="none" lIns="0" tIns="0" rIns="0" bIns="0">
                        <a:noAutoFit/>
                      </wps:bodyPr>
                    </wps:wsp>
                  </a:graphicData>
                </a:graphic>
              </wp:anchor>
            </w:drawing>
          </mc:Choice>
          <mc:Fallback>
            <w:pict>
              <v:shape id="_x0000_s1081" type="#_x0000_t202" style="position:absolute;margin-left:73.400000000000006pt;margin-top:1.pt;width:101.05pt;height:13.200000000000001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、主要子公司情况:</w:t>
                      </w:r>
                    </w:p>
                  </w:txbxContent>
                </v:textbox>
                <w10:wrap type="square" side="right" anchorx="page"/>
              </v:shape>
            </w:pict>
          </mc:Fallback>
        </mc:AlternateContent>
      </w:r>
      <w:r>
        <w:rPr>
          <w:color w:val="000000"/>
          <w:spacing w:val="0"/>
          <w:w w:val="100"/>
          <w:position w:val="0"/>
        </w:rPr>
        <w:t>单位：元 币种：人民币</w:t>
      </w:r>
    </w:p>
    <w:tbl>
      <w:tblPr>
        <w:tblOverlap w:val="never"/>
        <w:jc w:val="center"/>
        <w:tblLayout w:type="fixed"/>
      </w:tblPr>
      <w:tblGrid>
        <w:gridCol w:w="1267"/>
        <w:gridCol w:w="3259"/>
        <w:gridCol w:w="1277"/>
        <w:gridCol w:w="998"/>
        <w:gridCol w:w="1411"/>
        <w:gridCol w:w="1334"/>
        <w:gridCol w:w="1421"/>
        <w:gridCol w:w="1416"/>
        <w:gridCol w:w="1570"/>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持股比例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表决权比</w:t>
            </w:r>
          </w:p>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期末净资产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本期营业收入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本期净利润</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泰豪软件股份</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计算机软件及相关产品的开发、生产、销售， 信息系统集成，综合信息技术服务，高科技 产业咨询、服务及投资，物业管理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943,796,969.65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479,353,339.46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612,569,402.67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59,138,439.13</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泰豪电源技术</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发电机及机组的设计、制造、销售与售后服</w:t>
            </w:r>
          </w:p>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836,825,935.59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279,732,108.42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952,916,532.59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26,052,615.92</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江西泰豪科技</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进出口有限公</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自营或代理种类商品和技术进出口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118,578,233.82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116,816,671.79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8,538,157.12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-2,502,964.60</w:t>
            </w:r>
          </w:p>
        </w:tc>
      </w:tr>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rPr>
                <w:sz w:val="15"/>
                <w:szCs w:val="15"/>
              </w:rPr>
            </w:pPr>
            <w:r>
              <w:rPr>
                <w:rFonts w:ascii="SimSun" w:eastAsia="SimSun" w:hAnsi="SimSun" w:cs="SimSun"/>
                <w:color w:val="000000"/>
                <w:spacing w:val="0"/>
                <w:w w:val="100"/>
                <w:position w:val="0"/>
                <w:sz w:val="15"/>
                <w:szCs w:val="15"/>
              </w:rPr>
              <w:t>江西希望科技 有限公司（原江 西泰豪特种电 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水轮</w:t>
            </w:r>
            <w:r>
              <w:rPr>
                <w:color w:val="000000"/>
                <w:spacing w:val="0"/>
                <w:w w:val="100"/>
                <w:position w:val="0"/>
                <w:sz w:val="16"/>
                <w:szCs w:val="16"/>
              </w:rPr>
              <w:t>/</w:t>
            </w:r>
            <w:r>
              <w:rPr>
                <w:rFonts w:ascii="SimSun" w:eastAsia="SimSun" w:hAnsi="SimSun" w:cs="SimSun"/>
                <w:color w:val="000000"/>
                <w:spacing w:val="0"/>
                <w:w w:val="100"/>
                <w:position w:val="0"/>
                <w:sz w:val="15"/>
                <w:szCs w:val="15"/>
              </w:rPr>
              <w:t>风力发电机组、特种电机及成套设备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97,380,702.64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18,566,619.43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4,562,194.87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-8,297,772.87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泰豪国际投资</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投、融资及相关服务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美元</w:t>
            </w:r>
          </w:p>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w:t>
            </w:r>
            <w:r>
              <w:rPr>
                <w:color w:val="000000"/>
                <w:spacing w:val="0"/>
                <w:w w:val="100"/>
                <w:position w:val="0"/>
                <w:sz w:val="16"/>
                <w:szCs w:val="16"/>
              </w:rPr>
              <w:t>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147,850,008.68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100,936,178.92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196,782,250.50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7,425,627.36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龙岩市海德馨</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专用作业车（应急电源车、抢险救援照明车、</w:t>
            </w:r>
          </w:p>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应急通信车）生产销售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352,732,442.11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62,355,660.50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227,279,814.25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28,053,464.96</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江西泰豪军工</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发电机及发电机组研制、生产及销售；声光 机电一体化产品、通信设备、卫星导航设备 的研制、生产及销售；新能源、新材料、新 技术产品研制、生产及销售；其他机电设备 的研制、生产及销售。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1,239,239,299.99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313,286,128.01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634,523,940.85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18,512,705.00</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rPr>
                <w:sz w:val="15"/>
                <w:szCs w:val="15"/>
              </w:rPr>
            </w:pPr>
            <w:r>
              <w:rPr>
                <w:rFonts w:ascii="SimSun" w:eastAsia="SimSun" w:hAnsi="SimSun" w:cs="SimSun"/>
                <w:color w:val="000000"/>
                <w:spacing w:val="0"/>
                <w:w w:val="100"/>
                <w:position w:val="0"/>
                <w:sz w:val="15"/>
                <w:szCs w:val="15"/>
              </w:rPr>
              <w:t>上海泰豪智能 节能技术有限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合同能源管理、建筑建筑和节能领域的技术 开发等、承接节能工程、建筑智能化工程等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282,350,272.94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96,358,453.75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24,023,963.00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-24,725,090.67</w:t>
            </w:r>
          </w:p>
        </w:tc>
      </w:tr>
    </w:tbl>
    <w:p>
      <w:pPr>
        <w:widowControl w:val="0"/>
        <w:spacing w:line="1" w:lineRule="exact"/>
      </w:pPr>
      <w:r>
        <w:br w:type="page"/>
      </w:r>
    </w:p>
    <w:tbl>
      <w:tblPr>
        <w:tblOverlap w:val="never"/>
        <w:jc w:val="center"/>
        <w:tblLayout w:type="fixed"/>
      </w:tblPr>
      <w:tblGrid>
        <w:gridCol w:w="1267"/>
        <w:gridCol w:w="3259"/>
        <w:gridCol w:w="1277"/>
        <w:gridCol w:w="994"/>
        <w:gridCol w:w="1416"/>
        <w:gridCol w:w="1334"/>
        <w:gridCol w:w="1421"/>
        <w:gridCol w:w="1416"/>
        <w:gridCol w:w="1570"/>
      </w:tblGrid>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rPr>
                <w:sz w:val="15"/>
                <w:szCs w:val="15"/>
              </w:rPr>
            </w:pPr>
            <w:r>
              <w:rPr>
                <w:rFonts w:ascii="SimSun" w:eastAsia="SimSun" w:hAnsi="SimSun" w:cs="SimSun"/>
                <w:color w:val="000000"/>
                <w:spacing w:val="0"/>
                <w:w w:val="100"/>
                <w:position w:val="0"/>
                <w:sz w:val="15"/>
                <w:szCs w:val="15"/>
              </w:rPr>
              <w:t>上海博辕信息 技术服务有限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计算机科技、智能交通领域内的技术开发、 销售计算机软硬件、仪器仪表、电气设备、 通讯设备；市政公用建设工程、建筑智能化 建设工程、消防设施工程专业施工。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99.20%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17,564,847.00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414,196,594.45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229,080,611.86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367,128,235.34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64,644,612.60</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广东泰豪能源</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售电业务;能源技术研究、技术开发服务；网 络技术的研究、开发;电力工程设计服务;计 算机技术开发、技术服务;信息系统集成服 务;能源技术咨询服务;工程技术咨询服务等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99,991,767.24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99,991,767.24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-8,232.76</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上海泰豪迈能 能源科技有限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能源互联网科技、新能源科技、节能减排领 域内的技术开发、技术咨询、技术转让、技 术服务，能效管理系统、合同能源管理，工 程项目管理，新能源汽车充换电设施建设运 营等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5,500,063.41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4,999,763.41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-236.59</w:t>
            </w:r>
          </w:p>
        </w:tc>
      </w:tr>
      <w:tr>
        <w:trPr>
          <w:trHeight w:val="158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泰豪晟大创业</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创业投资业务，代理其他创业投资企业等机 构或个人的创业投资业务，创业投资咨询业 务，为创业企业提供创业管理服务业务，参 与设立创业投资企业与创业投资管理顾问机 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83.33%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83.33%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200,590,264.82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149,253,326.31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72,771.95</w:t>
            </w: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0"/>
        <w:jc w:val="left"/>
      </w:pPr>
      <w:bookmarkStart w:id="152" w:name="bookmark152"/>
      <w:r>
        <w:rPr>
          <w:color w:val="000000"/>
          <w:spacing w:val="0"/>
          <w:w w:val="100"/>
          <w:position w:val="0"/>
        </w:rPr>
        <w:t>2</w:t>
      </w:r>
      <w:bookmarkEnd w:id="152"/>
      <w:r>
        <w:rPr>
          <w:color w:val="000000"/>
          <w:spacing w:val="0"/>
          <w:w w:val="100"/>
          <w:position w:val="0"/>
        </w:rPr>
        <w:t>、单个控股子公司的净利润或单个参股公司的投资收益对公司净利润的影响达到</w:t>
      </w:r>
      <w:r>
        <w:rPr>
          <w:color w:val="000000"/>
          <w:spacing w:val="0"/>
          <w:w w:val="100"/>
          <w:position w:val="0"/>
        </w:rPr>
        <w:t>10%</w:t>
      </w:r>
      <w:r>
        <w:rPr>
          <w:color w:val="000000"/>
          <w:spacing w:val="0"/>
          <w:w w:val="100"/>
          <w:position w:val="0"/>
        </w:rPr>
        <w:t>以上明细：单位：元 币种：人民币</w:t>
      </w:r>
    </w:p>
    <w:tbl>
      <w:tblPr>
        <w:tblOverlap w:val="never"/>
        <w:jc w:val="center"/>
        <w:tblLayout w:type="fixed"/>
      </w:tblPr>
      <w:tblGrid>
        <w:gridCol w:w="2006"/>
        <w:gridCol w:w="3830"/>
        <w:gridCol w:w="1982"/>
        <w:gridCol w:w="1843"/>
        <w:gridCol w:w="1843"/>
        <w:gridCol w:w="2280"/>
      </w:tblGrid>
      <w:tr>
        <w:trPr>
          <w:trHeight w:val="65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业务性质及经营范围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营业利润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right"/>
              <w:rPr>
                <w:sz w:val="19"/>
                <w:szCs w:val="19"/>
              </w:rPr>
            </w:pPr>
            <w:r>
              <w:rPr>
                <w:rFonts w:ascii="SimSun" w:eastAsia="SimSun" w:hAnsi="SimSun" w:cs="SimSun"/>
                <w:color w:val="000000"/>
                <w:spacing w:val="0"/>
                <w:w w:val="100"/>
                <w:position w:val="0"/>
                <w:sz w:val="19"/>
                <w:szCs w:val="19"/>
              </w:rPr>
              <w:t>贡献的投资收益占上市 公司净利润的比重（%）</w:t>
            </w:r>
          </w:p>
        </w:tc>
      </w:tr>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泰豪软件股份有限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计算机软件及相关产品的开发、生产、销 售，信息系统集成，综合信息技术服务， 高科技产业咨询、服务及投资，物业管理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612,569,402.67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57,611,997.78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59,138,439.13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w:t>
            </w:r>
          </w:p>
        </w:tc>
      </w:tr>
      <w:tr>
        <w:trPr>
          <w:trHeight w:val="74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泰豪电源技术有限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发电机及机组的设计、制造、销售与售后 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952,916,532.59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26,639,538.17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26,052,615.92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w:t>
            </w:r>
          </w:p>
        </w:tc>
      </w:tr>
    </w:tbl>
    <w:p>
      <w:pPr>
        <w:widowControl w:val="0"/>
        <w:spacing w:line="1" w:lineRule="exact"/>
      </w:pPr>
      <w:r>
        <w:br w:type="page"/>
      </w:r>
    </w:p>
    <w:tbl>
      <w:tblPr>
        <w:tblOverlap w:val="never"/>
        <w:jc w:val="center"/>
        <w:tblLayout w:type="fixed"/>
      </w:tblPr>
      <w:tblGrid>
        <w:gridCol w:w="2006"/>
        <w:gridCol w:w="3830"/>
        <w:gridCol w:w="1982"/>
        <w:gridCol w:w="1843"/>
        <w:gridCol w:w="1843"/>
        <w:gridCol w:w="2280"/>
      </w:tblGrid>
      <w:tr>
        <w:trPr>
          <w:trHeight w:val="974"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上海泰豪智能节能 技术有限公司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rPr>
                <w:sz w:val="19"/>
                <w:szCs w:val="19"/>
              </w:rPr>
            </w:pPr>
            <w:r>
              <w:rPr>
                <w:rFonts w:ascii="SimSun" w:eastAsia="SimSun" w:hAnsi="SimSun" w:cs="SimSun"/>
                <w:color w:val="000000"/>
                <w:spacing w:val="0"/>
                <w:w w:val="100"/>
                <w:position w:val="0"/>
                <w:sz w:val="19"/>
                <w:szCs w:val="19"/>
              </w:rPr>
              <w:t>合同能源管理、建筑建筑和节能领域的技 术开发等、承接节能工程、建筑智能化工 程等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24,023,963.00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197,987.16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-24,725,090.67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w:t>
            </w: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龙岩市海德馨汽车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专用作业车（应急电源车、抢险救援照明 车、应急通信车）生产销售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227,279,814.25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31,981,285.32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28,053,464.96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11.55</w:t>
            </w:r>
          </w:p>
        </w:tc>
      </w:tr>
      <w:tr>
        <w:trPr>
          <w:trHeight w:val="15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rPr>
                <w:sz w:val="19"/>
                <w:szCs w:val="19"/>
              </w:rPr>
            </w:pPr>
            <w:r>
              <w:rPr>
                <w:rFonts w:ascii="SimSun" w:eastAsia="SimSun" w:hAnsi="SimSun" w:cs="SimSun"/>
                <w:color w:val="000000"/>
                <w:spacing w:val="0"/>
                <w:w w:val="100"/>
                <w:position w:val="0"/>
                <w:sz w:val="19"/>
                <w:szCs w:val="19"/>
              </w:rPr>
              <w:t>江西泰豪军工集团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发电机及发电机组研制、生产及销售；声 光机电一体化产品、通信设备、卫星导航 设备的研制、生产及销售；新能源、新材 料、新技术产品研制、生产及销售；其他 机电设备的研制、生产及销售。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634,523,940.85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18,958,321.78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18,512,705.00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14.09</w:t>
            </w:r>
          </w:p>
        </w:tc>
      </w:tr>
      <w:tr>
        <w:trPr>
          <w:trHeight w:val="12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19"/>
                <w:szCs w:val="19"/>
              </w:rPr>
            </w:pPr>
            <w:r>
              <w:rPr>
                <w:rFonts w:ascii="SimSun" w:eastAsia="SimSun" w:hAnsi="SimSun" w:cs="SimSun"/>
                <w:color w:val="000000"/>
                <w:spacing w:val="0"/>
                <w:w w:val="100"/>
                <w:position w:val="0"/>
                <w:sz w:val="19"/>
                <w:szCs w:val="19"/>
              </w:rPr>
              <w:t>上海博辕信息技术 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9"/>
                <w:szCs w:val="19"/>
              </w:rPr>
            </w:pPr>
            <w:r>
              <w:rPr>
                <w:rFonts w:ascii="SimSun" w:eastAsia="SimSun" w:hAnsi="SimSun" w:cs="SimSun"/>
                <w:color w:val="000000"/>
                <w:spacing w:val="0"/>
                <w:w w:val="100"/>
                <w:position w:val="0"/>
                <w:sz w:val="19"/>
                <w:szCs w:val="19"/>
              </w:rPr>
              <w:t>计算机科技、智能交通领域内的技术开发、 销售计算机软硬件、仪器仪表、电气设备、 通讯设备；市政公用建设工程、建筑智能 化建设工程、消防设施工程专业施工。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367,128,235.34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66,538,104.42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64,644,612.60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52.19</w:t>
            </w:r>
          </w:p>
        </w:tc>
      </w:tr>
      <w:tr>
        <w:trPr>
          <w:trHeight w:val="12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江西国科军工集团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民爆行业的研究；机械、电子产品加工； 投资；咨询；服务；物业管理；房屋租赁； 金属材料销售。（以上项目国家有专项许 可的除外）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353,016,897.30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49,436,229.82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38,718,251.09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11.84</w:t>
            </w:r>
          </w:p>
        </w:tc>
      </w:tr>
    </w:tbl>
    <w:p>
      <w:pPr>
        <w:widowControl w:val="0"/>
        <w:spacing w:after="99" w:line="1" w:lineRule="exact"/>
      </w:pPr>
    </w:p>
    <w:p>
      <w:pPr>
        <w:pStyle w:val="Style2"/>
        <w:keepNext w:val="0"/>
        <w:keepLines w:val="0"/>
        <w:widowControl w:val="0"/>
        <w:shd w:val="clear" w:color="auto" w:fill="auto"/>
        <w:bidi w:val="0"/>
        <w:spacing w:before="0" w:after="160" w:line="240" w:lineRule="auto"/>
        <w:ind w:left="0" w:right="0" w:firstLine="0"/>
        <w:jc w:val="left"/>
      </w:pPr>
      <w:bookmarkStart w:id="153" w:name="bookmark153"/>
      <w:r>
        <w:rPr>
          <w:color w:val="000000"/>
          <w:spacing w:val="0"/>
          <w:w w:val="100"/>
          <w:position w:val="0"/>
        </w:rPr>
        <w:t>3</w:t>
      </w:r>
      <w:bookmarkEnd w:id="153"/>
      <w:r>
        <w:rPr>
          <w:color w:val="000000"/>
          <w:spacing w:val="0"/>
          <w:w w:val="100"/>
          <w:position w:val="0"/>
        </w:rPr>
        <w:t>、报告期内子公司业绩波动较上年同期超过</w:t>
      </w:r>
      <w:r>
        <w:rPr>
          <w:color w:val="000000"/>
          <w:spacing w:val="0"/>
          <w:w w:val="100"/>
          <w:position w:val="0"/>
        </w:rPr>
        <w:t>30%,</w:t>
      </w:r>
      <w:r>
        <w:rPr>
          <w:color w:val="000000"/>
          <w:spacing w:val="0"/>
          <w:w w:val="100"/>
          <w:position w:val="0"/>
        </w:rPr>
        <w:t>且对合并经营业绩造成重大影响的明细:</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133"/>
        <w:gridCol w:w="1843"/>
        <w:gridCol w:w="1987"/>
        <w:gridCol w:w="1272"/>
        <w:gridCol w:w="1704"/>
        <w:gridCol w:w="1699"/>
        <w:gridCol w:w="1166"/>
      </w:tblGrid>
      <w:tr>
        <w:trPr>
          <w:trHeight w:val="3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增减幅度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增减幅度</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612,569,402.67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525,871,738.18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59,138,439.13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39,531,123.91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49.60</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952,916,532.59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697,862,420.60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26,052,615.92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45,765,037.98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-43.07</w:t>
            </w:r>
          </w:p>
        </w:tc>
      </w:tr>
      <w:tr>
        <w:trPr>
          <w:trHeight w:val="4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上海泰豪智能节能技术有限公司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24,023,963.00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45,152,805.63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-24,725,090.67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-6,997,941.88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bl>
    <w:p>
      <w:pPr>
        <w:widowControl w:val="0"/>
        <w:spacing w:line="1" w:lineRule="exact"/>
      </w:pPr>
    </w:p>
    <w:tbl>
      <w:tblPr>
        <w:tblOverlap w:val="never"/>
        <w:jc w:val="center"/>
        <w:tblLayout w:type="fixed"/>
      </w:tblPr>
      <w:tblGrid>
        <w:gridCol w:w="4133"/>
        <w:gridCol w:w="1843"/>
        <w:gridCol w:w="1987"/>
        <w:gridCol w:w="1272"/>
        <w:gridCol w:w="1704"/>
        <w:gridCol w:w="1699"/>
        <w:gridCol w:w="1147"/>
      </w:tblGrid>
      <w:tr>
        <w:trPr>
          <w:trHeight w:val="446"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江西泰豪军工集团有限公司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634,523,940.85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1,053,182,059.79</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18,512,705.00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51,878,242.61</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-64.32</w:t>
            </w:r>
          </w:p>
        </w:tc>
      </w:tr>
      <w:tr>
        <w:trPr>
          <w:trHeight w:val="4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上海博辕信息技术服务有限公司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367,128,235.34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255,960,817.85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64,644,612.60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41,573,002.46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55.50</w:t>
            </w:r>
          </w:p>
        </w:tc>
      </w:tr>
    </w:tbl>
    <w:p>
      <w:pPr>
        <w:widowControl w:val="0"/>
        <w:spacing w:after="159" w:line="1" w:lineRule="exact"/>
      </w:pPr>
    </w:p>
    <w:p>
      <w:pPr>
        <w:pStyle w:val="Style2"/>
        <w:keepNext w:val="0"/>
        <w:keepLines w:val="0"/>
        <w:widowControl w:val="0"/>
        <w:shd w:val="clear" w:color="auto" w:fill="auto"/>
        <w:tabs>
          <w:tab w:pos="357" w:val="left"/>
        </w:tabs>
        <w:bidi w:val="0"/>
        <w:spacing w:before="0" w:after="0" w:line="490" w:lineRule="exact"/>
        <w:ind w:left="0" w:right="0" w:firstLine="0"/>
        <w:jc w:val="left"/>
      </w:pPr>
      <w:bookmarkStart w:id="154" w:name="bookmark154"/>
      <w:r>
        <w:rPr>
          <w:color w:val="000000"/>
          <w:spacing w:val="0"/>
          <w:w w:val="100"/>
          <w:position w:val="0"/>
        </w:rPr>
        <w:t>1</w:t>
      </w:r>
      <w:bookmarkEnd w:id="154"/>
      <w:r>
        <w:rPr>
          <w:color w:val="000000"/>
          <w:spacing w:val="0"/>
          <w:w w:val="100"/>
          <w:position w:val="0"/>
        </w:rPr>
        <w:t>、</w:t>
        <w:tab/>
        <w:t>报告期内公司子公司泰豪软件股份有限公司实现净利润</w:t>
      </w:r>
      <w:r>
        <w:rPr>
          <w:color w:val="000000"/>
          <w:spacing w:val="0"/>
          <w:w w:val="100"/>
          <w:position w:val="0"/>
        </w:rPr>
        <w:t>5,914</w:t>
      </w:r>
      <w:r>
        <w:rPr>
          <w:color w:val="000000"/>
          <w:spacing w:val="0"/>
          <w:w w:val="100"/>
          <w:position w:val="0"/>
        </w:rPr>
        <w:t>万元，较上年同期增加</w:t>
      </w:r>
      <w:r>
        <w:rPr>
          <w:color w:val="000000"/>
          <w:spacing w:val="0"/>
          <w:w w:val="100"/>
          <w:position w:val="0"/>
        </w:rPr>
        <w:t>49.6%</w:t>
      </w:r>
      <w:r>
        <w:rPr>
          <w:color w:val="000000"/>
          <w:spacing w:val="0"/>
          <w:w w:val="100"/>
          <w:position w:val="0"/>
        </w:rPr>
        <w:t>，主要是由于业务规模的增长；</w:t>
      </w:r>
    </w:p>
    <w:p>
      <w:pPr>
        <w:pStyle w:val="Style2"/>
        <w:keepNext w:val="0"/>
        <w:keepLines w:val="0"/>
        <w:widowControl w:val="0"/>
        <w:shd w:val="clear" w:color="auto" w:fill="auto"/>
        <w:tabs>
          <w:tab w:pos="368" w:val="left"/>
        </w:tabs>
        <w:bidi w:val="0"/>
        <w:spacing w:before="0" w:after="0" w:line="490" w:lineRule="exact"/>
        <w:ind w:left="0" w:right="0" w:firstLine="0"/>
        <w:jc w:val="left"/>
      </w:pPr>
      <w:bookmarkStart w:id="155" w:name="bookmark155"/>
      <w:r>
        <w:rPr>
          <w:color w:val="000000"/>
          <w:spacing w:val="0"/>
          <w:w w:val="100"/>
          <w:position w:val="0"/>
        </w:rPr>
        <w:t>2</w:t>
      </w:r>
      <w:bookmarkEnd w:id="155"/>
      <w:r>
        <w:rPr>
          <w:color w:val="000000"/>
          <w:spacing w:val="0"/>
          <w:w w:val="100"/>
          <w:position w:val="0"/>
        </w:rPr>
        <w:t>、</w:t>
        <w:tab/>
        <w:t>报告期内公司子公司泰豪电源技术有限公司实现净利润</w:t>
      </w:r>
      <w:r>
        <w:rPr>
          <w:color w:val="000000"/>
          <w:spacing w:val="0"/>
          <w:w w:val="100"/>
          <w:position w:val="0"/>
        </w:rPr>
        <w:t>2,605</w:t>
      </w:r>
      <w:r>
        <w:rPr>
          <w:color w:val="000000"/>
          <w:spacing w:val="0"/>
          <w:w w:val="100"/>
          <w:position w:val="0"/>
        </w:rPr>
        <w:t>万元，较上年同期减少</w:t>
      </w:r>
      <w:r>
        <w:rPr>
          <w:color w:val="000000"/>
          <w:spacing w:val="0"/>
          <w:w w:val="100"/>
          <w:position w:val="0"/>
        </w:rPr>
        <w:t>43.07%，</w:t>
      </w:r>
      <w:r>
        <w:rPr>
          <w:color w:val="000000"/>
          <w:spacing w:val="0"/>
          <w:w w:val="100"/>
          <w:position w:val="0"/>
        </w:rPr>
        <w:t>主要是由于参股公司利润分配减少；</w:t>
      </w:r>
    </w:p>
    <w:p>
      <w:pPr>
        <w:pStyle w:val="Style2"/>
        <w:keepNext w:val="0"/>
        <w:keepLines w:val="0"/>
        <w:widowControl w:val="0"/>
        <w:shd w:val="clear" w:color="auto" w:fill="auto"/>
        <w:tabs>
          <w:tab w:pos="368" w:val="left"/>
        </w:tabs>
        <w:bidi w:val="0"/>
        <w:spacing w:before="0" w:after="0" w:line="490" w:lineRule="exact"/>
        <w:ind w:left="0" w:right="0" w:firstLine="0"/>
        <w:jc w:val="left"/>
      </w:pPr>
      <w:bookmarkStart w:id="156" w:name="bookmark156"/>
      <w:r>
        <w:rPr>
          <w:color w:val="000000"/>
          <w:spacing w:val="0"/>
          <w:w w:val="100"/>
          <w:position w:val="0"/>
        </w:rPr>
        <w:t>3</w:t>
      </w:r>
      <w:bookmarkEnd w:id="156"/>
      <w:r>
        <w:rPr>
          <w:color w:val="000000"/>
          <w:spacing w:val="0"/>
          <w:w w:val="100"/>
          <w:position w:val="0"/>
        </w:rPr>
        <w:t>、</w:t>
        <w:tab/>
        <w:t>报告期内公司子公司上海泰豪智能节能技术有限公司亏损</w:t>
      </w:r>
      <w:r>
        <w:rPr>
          <w:color w:val="000000"/>
          <w:spacing w:val="0"/>
          <w:w w:val="100"/>
          <w:position w:val="0"/>
        </w:rPr>
        <w:t>2,473</w:t>
      </w:r>
      <w:r>
        <w:rPr>
          <w:color w:val="000000"/>
          <w:spacing w:val="0"/>
          <w:w w:val="100"/>
          <w:position w:val="0"/>
        </w:rPr>
        <w:t>万元，较上年同期亏损加大，主要是由于吉林博泰的债务重组损失；</w:t>
      </w:r>
    </w:p>
    <w:p>
      <w:pPr>
        <w:pStyle w:val="Style2"/>
        <w:keepNext w:val="0"/>
        <w:keepLines w:val="0"/>
        <w:widowControl w:val="0"/>
        <w:shd w:val="clear" w:color="auto" w:fill="auto"/>
        <w:tabs>
          <w:tab w:pos="368" w:val="left"/>
        </w:tabs>
        <w:bidi w:val="0"/>
        <w:spacing w:before="0" w:after="0" w:line="490" w:lineRule="exact"/>
        <w:ind w:left="380" w:right="0" w:hanging="380"/>
        <w:jc w:val="left"/>
      </w:pPr>
      <w:bookmarkStart w:id="157" w:name="bookmark157"/>
      <w:r>
        <w:rPr>
          <w:color w:val="000000"/>
          <w:spacing w:val="0"/>
          <w:w w:val="100"/>
          <w:position w:val="0"/>
        </w:rPr>
        <w:t>4</w:t>
      </w:r>
      <w:bookmarkEnd w:id="157"/>
      <w:r>
        <w:rPr>
          <w:color w:val="000000"/>
          <w:spacing w:val="0"/>
          <w:w w:val="100"/>
          <w:position w:val="0"/>
        </w:rPr>
        <w:t>、</w:t>
        <w:tab/>
        <w:t>报告期内公司子公司江西泰豪军工集团有限公司实现净利润</w:t>
      </w:r>
      <w:r>
        <w:rPr>
          <w:color w:val="000000"/>
          <w:spacing w:val="0"/>
          <w:w w:val="100"/>
          <w:position w:val="0"/>
        </w:rPr>
        <w:t>1,851</w:t>
      </w:r>
      <w:r>
        <w:rPr>
          <w:color w:val="000000"/>
          <w:spacing w:val="0"/>
          <w:w w:val="100"/>
          <w:position w:val="0"/>
        </w:rPr>
        <w:t>万元，较上年同期减少</w:t>
      </w:r>
      <w:r>
        <w:rPr>
          <w:color w:val="000000"/>
          <w:spacing w:val="0"/>
          <w:w w:val="100"/>
          <w:position w:val="0"/>
        </w:rPr>
        <w:t>64.32%，</w:t>
      </w:r>
      <w:r>
        <w:rPr>
          <w:color w:val="000000"/>
          <w:spacing w:val="0"/>
          <w:w w:val="100"/>
          <w:position w:val="0"/>
        </w:rPr>
        <w:t>主要是受军改影响，订单延期导致报告期业务规 模下降；</w:t>
      </w:r>
    </w:p>
    <w:p>
      <w:pPr>
        <w:pStyle w:val="Style2"/>
        <w:keepNext w:val="0"/>
        <w:keepLines w:val="0"/>
        <w:widowControl w:val="0"/>
        <w:shd w:val="clear" w:color="auto" w:fill="auto"/>
        <w:tabs>
          <w:tab w:pos="373" w:val="left"/>
        </w:tabs>
        <w:bidi w:val="0"/>
        <w:spacing w:before="0" w:after="0" w:line="490" w:lineRule="exact"/>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1745" w:right="1548" w:bottom="1481" w:left="1339" w:header="0" w:footer="3" w:gutter="0"/>
          <w:cols w:space="720"/>
          <w:noEndnote/>
          <w:rtlGutter w:val="0"/>
          <w:docGrid w:linePitch="360"/>
        </w:sectPr>
      </w:pPr>
      <w:bookmarkStart w:id="158" w:name="bookmark158"/>
      <w:r>
        <w:rPr>
          <w:b/>
          <w:bCs/>
          <w:color w:val="000000"/>
          <w:spacing w:val="0"/>
          <w:w w:val="100"/>
          <w:position w:val="0"/>
        </w:rPr>
        <w:t>5</w:t>
      </w:r>
      <w:bookmarkEnd w:id="158"/>
      <w:r>
        <w:rPr>
          <w:color w:val="000000"/>
          <w:spacing w:val="0"/>
          <w:w w:val="100"/>
          <w:position w:val="0"/>
        </w:rPr>
        <w:t>、</w:t>
        <w:tab/>
        <w:t>报告期内公司子公司上海博辕信息技术服务有限公司实现净利润</w:t>
      </w:r>
      <w:r>
        <w:rPr>
          <w:color w:val="000000"/>
          <w:spacing w:val="0"/>
          <w:w w:val="100"/>
          <w:position w:val="0"/>
        </w:rPr>
        <w:t>6,464</w:t>
      </w:r>
      <w:r>
        <w:rPr>
          <w:color w:val="000000"/>
          <w:spacing w:val="0"/>
          <w:w w:val="100"/>
          <w:position w:val="0"/>
        </w:rPr>
        <w:t>万元，较上年同期增加</w:t>
      </w:r>
      <w:r>
        <w:rPr>
          <w:color w:val="000000"/>
          <w:spacing w:val="0"/>
          <w:w w:val="100"/>
          <w:position w:val="0"/>
        </w:rPr>
        <w:t>55.50%</w:t>
      </w:r>
      <w:r>
        <w:rPr>
          <w:color w:val="000000"/>
          <w:spacing w:val="0"/>
          <w:w w:val="100"/>
          <w:position w:val="0"/>
        </w:rPr>
        <w:t>，主要是由于业务规模的增长。</w:t>
      </w:r>
    </w:p>
    <w:p>
      <w:pPr>
        <w:pStyle w:val="Style34"/>
        <w:keepNext/>
        <w:keepLines/>
        <w:widowControl w:val="0"/>
        <w:shd w:val="clear" w:color="auto" w:fill="auto"/>
        <w:bidi w:val="0"/>
        <w:spacing w:before="160" w:line="240" w:lineRule="auto"/>
        <w:ind w:left="0" w:right="0" w:firstLine="0"/>
        <w:jc w:val="left"/>
      </w:pPr>
      <w:bookmarkStart w:id="159" w:name="bookmark159"/>
      <w:bookmarkStart w:id="160" w:name="bookmark160"/>
      <w:bookmarkStart w:id="161" w:name="bookmark161"/>
      <w:bookmarkStart w:id="162" w:name="bookmark162"/>
      <w:r>
        <w:rPr>
          <w:rFonts w:ascii="Calibri" w:eastAsia="Calibri" w:hAnsi="Calibri" w:cs="Calibri"/>
          <w:color w:val="000000"/>
          <w:spacing w:val="0"/>
          <w:w w:val="100"/>
          <w:position w:val="0"/>
          <w:sz w:val="20"/>
          <w:szCs w:val="20"/>
        </w:rPr>
        <w:t>（</w:t>
      </w:r>
      <w:bookmarkEnd w:id="161"/>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59"/>
      <w:bookmarkEnd w:id="160"/>
      <w:bookmarkEnd w:id="16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三</w:t>
      </w:r>
      <w:bookmarkEnd w:id="165"/>
      <w:r>
        <w:rPr>
          <w:color w:val="000000"/>
          <w:spacing w:val="0"/>
          <w:w w:val="100"/>
          <w:position w:val="0"/>
        </w:rPr>
        <w:t>、公司关于公司未来发展的讨论与分析</w:t>
      </w:r>
      <w:bookmarkEnd w:id="163"/>
      <w:bookmarkEnd w:id="164"/>
      <w:bookmarkEnd w:id="166"/>
    </w:p>
    <w:p>
      <w:pPr>
        <w:pStyle w:val="Style34"/>
        <w:keepNext/>
        <w:keepLines/>
        <w:widowControl w:val="0"/>
        <w:shd w:val="clear" w:color="auto" w:fill="auto"/>
        <w:bidi w:val="0"/>
        <w:spacing w:before="0" w:line="240" w:lineRule="auto"/>
        <w:ind w:left="0" w:right="0" w:firstLine="0"/>
        <w:jc w:val="left"/>
      </w:pPr>
      <w:bookmarkStart w:id="163" w:name="bookmark163"/>
      <w:bookmarkStart w:id="164" w:name="bookmark164"/>
      <w:bookmarkStart w:id="167" w:name="bookmark167"/>
      <w:bookmarkStart w:id="168" w:name="bookmark168"/>
      <w:r>
        <w:rPr>
          <w:color w:val="000000"/>
          <w:spacing w:val="0"/>
          <w:w w:val="100"/>
          <w:position w:val="0"/>
        </w:rPr>
        <w:t>（</w:t>
      </w:r>
      <w:bookmarkEnd w:id="167"/>
      <w:r>
        <w:rPr>
          <w:color w:val="000000"/>
          <w:spacing w:val="0"/>
          <w:w w:val="100"/>
          <w:position w:val="0"/>
        </w:rPr>
        <w:t>一）行业格局和趋势</w:t>
      </w:r>
      <w:bookmarkEnd w:id="163"/>
      <w:bookmarkEnd w:id="164"/>
      <w:bookmarkEnd w:id="1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rPr>
        <w:t>1</w:t>
      </w:r>
      <w:r>
        <w:rPr>
          <w:color w:val="000000"/>
          <w:spacing w:val="0"/>
          <w:w w:val="100"/>
          <w:position w:val="0"/>
        </w:rPr>
        <w:t>、公司所处行业的发展趋势</w:t>
      </w:r>
    </w:p>
    <w:p>
      <w:pPr>
        <w:pStyle w:val="Style2"/>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1.1</w:t>
      </w:r>
      <w:r>
        <w:rPr>
          <w:color w:val="000000"/>
          <w:spacing w:val="0"/>
          <w:w w:val="100"/>
          <w:position w:val="0"/>
        </w:rPr>
        <w:t>军工装备行业</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1.1.1</w:t>
      </w:r>
      <w:r>
        <w:rPr>
          <w:color w:val="000000"/>
          <w:spacing w:val="0"/>
          <w:w w:val="100"/>
          <w:position w:val="0"/>
        </w:rPr>
        <w:t>政策环境</w:t>
      </w:r>
    </w:p>
    <w:p>
      <w:pPr>
        <w:pStyle w:val="Style2"/>
        <w:keepNext w:val="0"/>
        <w:keepLines w:val="0"/>
        <w:widowControl w:val="0"/>
        <w:shd w:val="clear" w:color="auto" w:fill="auto"/>
        <w:bidi w:val="0"/>
        <w:spacing w:before="0" w:after="0" w:line="470" w:lineRule="exact"/>
        <w:ind w:left="0" w:right="0" w:firstLine="540"/>
        <w:jc w:val="both"/>
      </w:pPr>
      <w:bookmarkStart w:id="169" w:name="bookmark169"/>
      <w:r>
        <w:rPr>
          <w:color w:val="000000"/>
          <w:spacing w:val="0"/>
          <w:w w:val="100"/>
          <w:position w:val="0"/>
        </w:rPr>
        <w:t>（</w:t>
      </w:r>
      <w:bookmarkEnd w:id="169"/>
      <w:r>
        <w:rPr>
          <w:color w:val="000000"/>
          <w:spacing w:val="0"/>
          <w:w w:val="100"/>
          <w:position w:val="0"/>
        </w:rPr>
        <w:t>1）</w:t>
      </w:r>
      <w:r>
        <w:rPr>
          <w:color w:val="000000"/>
          <w:spacing w:val="0"/>
          <w:w w:val="100"/>
          <w:position w:val="0"/>
        </w:rPr>
        <w:t>中央军民融合发展委员会成立，军民融合提升为国家战略</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日，国家“十三五”规划纲要及《</w:t>
      </w:r>
      <w:r>
        <w:rPr>
          <w:color w:val="000000"/>
          <w:spacing w:val="0"/>
          <w:w w:val="100"/>
          <w:position w:val="0"/>
        </w:rPr>
        <w:t>2016</w:t>
      </w:r>
      <w:r>
        <w:rPr>
          <w:color w:val="000000"/>
          <w:spacing w:val="0"/>
          <w:w w:val="100"/>
          <w:position w:val="0"/>
        </w:rPr>
        <w:t>年国防科工局军民融合专项计划》正 式发布，旨在加快推进国防科技工业军民融合深度发展。</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日，中央政治局会议决 定设立以习近平任主任的中央军民融合发展委员会，该委员会是中央层面解决军民融合发展重大 问题的决策和议事协调机构，统一领导军民融合深度发展，进一步将军民融合发展上升为国家战 略。</w:t>
      </w:r>
    </w:p>
    <w:p>
      <w:pPr>
        <w:pStyle w:val="Style2"/>
        <w:keepNext w:val="0"/>
        <w:keepLines w:val="0"/>
        <w:widowControl w:val="0"/>
        <w:shd w:val="clear" w:color="auto" w:fill="auto"/>
        <w:tabs>
          <w:tab w:pos="928" w:val="left"/>
        </w:tabs>
        <w:bidi w:val="0"/>
        <w:spacing w:before="0" w:after="0" w:line="470" w:lineRule="exact"/>
        <w:ind w:left="0" w:right="0" w:firstLine="440"/>
        <w:jc w:val="both"/>
      </w:pPr>
      <w:bookmarkStart w:id="170" w:name="bookmark170"/>
      <w:r>
        <w:rPr>
          <w:color w:val="000000"/>
          <w:spacing w:val="0"/>
          <w:w w:val="100"/>
          <w:position w:val="0"/>
        </w:rPr>
        <w:t>（</w:t>
      </w:r>
      <w:bookmarkEnd w:id="170"/>
      <w:r>
        <w:rPr>
          <w:color w:val="000000"/>
          <w:spacing w:val="0"/>
          <w:w w:val="100"/>
          <w:position w:val="0"/>
        </w:rPr>
        <w:t>2）</w:t>
        <w:tab/>
      </w:r>
      <w:r>
        <w:rPr>
          <w:color w:val="000000"/>
          <w:spacing w:val="0"/>
          <w:w w:val="100"/>
          <w:position w:val="0"/>
        </w:rPr>
        <w:t>军改影响持续，涉军企业定单滞后</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日中央军委印发《关于深化国防和军队改革的意见》</w:t>
      </w:r>
      <w:r>
        <w:rPr>
          <w:color w:val="000000"/>
          <w:spacing w:val="0"/>
          <w:w w:val="100"/>
          <w:position w:val="0"/>
        </w:rPr>
        <w:t>，</w:t>
      </w:r>
      <w:r>
        <w:rPr>
          <w:color w:val="000000"/>
          <w:spacing w:val="0"/>
          <w:w w:val="100"/>
          <w:position w:val="0"/>
        </w:rPr>
        <w:t>此次改革重点在于高层 领导指挥体制改革，包括调整军委总部体制、实行军委多部门制，组建陆军领导机构、健全军兵 种领导管理体制等，意在着力构建“军委-战区-部队”的作战指挥体系和“军委-军种-部队”的 领导管理体系。由于“军改”影响的持续性，不同程度导致了企业订单的滞后，涉军企业短期内 业绩普遍受到影响。预计</w:t>
      </w:r>
      <w:r>
        <w:rPr>
          <w:color w:val="000000"/>
          <w:spacing w:val="0"/>
          <w:w w:val="100"/>
          <w:position w:val="0"/>
        </w:rPr>
        <w:t>2017</w:t>
      </w:r>
      <w:r>
        <w:rPr>
          <w:color w:val="000000"/>
          <w:spacing w:val="0"/>
          <w:w w:val="100"/>
          <w:position w:val="0"/>
        </w:rPr>
        <w:t>年底，涉军企业订单有望逐渐恢复。</w:t>
      </w:r>
    </w:p>
    <w:p>
      <w:pPr>
        <w:pStyle w:val="Style2"/>
        <w:keepNext w:val="0"/>
        <w:keepLines w:val="0"/>
        <w:widowControl w:val="0"/>
        <w:shd w:val="clear" w:color="auto" w:fill="auto"/>
        <w:tabs>
          <w:tab w:pos="928" w:val="left"/>
        </w:tabs>
        <w:bidi w:val="0"/>
        <w:spacing w:before="0" w:after="0" w:line="470" w:lineRule="exact"/>
        <w:ind w:left="0" w:right="0" w:firstLine="440"/>
        <w:jc w:val="both"/>
      </w:pPr>
      <w:bookmarkStart w:id="171" w:name="bookmark171"/>
      <w:r>
        <w:rPr>
          <w:color w:val="000000"/>
          <w:spacing w:val="0"/>
          <w:w w:val="100"/>
          <w:position w:val="0"/>
        </w:rPr>
        <w:t>（</w:t>
      </w:r>
      <w:bookmarkEnd w:id="171"/>
      <w:r>
        <w:rPr>
          <w:color w:val="000000"/>
          <w:spacing w:val="0"/>
          <w:w w:val="100"/>
          <w:position w:val="0"/>
        </w:rPr>
        <w:t>3）</w:t>
        <w:tab/>
      </w:r>
      <w:r>
        <w:rPr>
          <w:color w:val="000000"/>
          <w:spacing w:val="0"/>
          <w:w w:val="100"/>
          <w:position w:val="0"/>
        </w:rPr>
        <w:t>混合所有制改革助推“民参军”骨干企业快速发展</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2017</w:t>
      </w:r>
      <w:r>
        <w:rPr>
          <w:color w:val="000000"/>
          <w:spacing w:val="0"/>
          <w:w w:val="100"/>
          <w:position w:val="0"/>
        </w:rPr>
        <w:t>年政府工作报告提出“要加快推进国企国资改革”、“要求今年基本完成公司制改革”、</w:t>
      </w:r>
    </w:p>
    <w:p>
      <w:pPr>
        <w:pStyle w:val="Style2"/>
        <w:keepNext w:val="0"/>
        <w:keepLines w:val="0"/>
        <w:widowControl w:val="0"/>
        <w:shd w:val="clear" w:color="auto" w:fill="auto"/>
        <w:bidi w:val="0"/>
        <w:spacing w:before="0" w:after="0" w:line="470" w:lineRule="exact"/>
        <w:ind w:left="0" w:right="0" w:firstLine="0"/>
        <w:jc w:val="both"/>
      </w:pPr>
      <w:r>
        <w:rPr>
          <w:color w:val="000000"/>
          <w:spacing w:val="0"/>
          <w:w w:val="100"/>
          <w:position w:val="0"/>
        </w:rPr>
        <w:t>“深化混合所有制改革，在电力、石油、天然气、铁路、民航、电信、军工等领域迈出实质性步 伐”。混合所有制改革是国企改革的重要突破口，民参军、军转民作为军民融合的两条主线，也 成为政策重点推进的领域。民参军方面，未来有关部门将重点拓展民参军的范围和层次，营造民 参军的政策环境，并明确提出在电子信息、新材料、高端装备等领域重点培育民参军的骨干企业。 在军转民方面，发挥国防科技工业技术优势，推进军工高科技产业民用化。在航天、航空、船舶、 核能、电子信息等领域加强军工技术成果向民用转化，促进产业化发展。</w:t>
      </w:r>
    </w:p>
    <w:p>
      <w:pPr>
        <w:pStyle w:val="Style2"/>
        <w:keepNext w:val="0"/>
        <w:keepLines w:val="0"/>
        <w:widowControl w:val="0"/>
        <w:shd w:val="clear" w:color="auto" w:fill="auto"/>
        <w:tabs>
          <w:tab w:pos="928" w:val="left"/>
        </w:tabs>
        <w:bidi w:val="0"/>
        <w:spacing w:before="0" w:after="120" w:line="470" w:lineRule="exact"/>
        <w:ind w:left="0" w:right="0" w:firstLine="440"/>
        <w:jc w:val="both"/>
      </w:pPr>
      <w:bookmarkStart w:id="172" w:name="bookmark172"/>
      <w:r>
        <w:rPr>
          <w:color w:val="000000"/>
          <w:spacing w:val="0"/>
          <w:w w:val="100"/>
          <w:position w:val="0"/>
        </w:rPr>
        <w:t>（</w:t>
      </w:r>
      <w:bookmarkEnd w:id="172"/>
      <w:r>
        <w:rPr>
          <w:color w:val="000000"/>
          <w:spacing w:val="0"/>
          <w:w w:val="100"/>
          <w:position w:val="0"/>
        </w:rPr>
        <w:t>4）</w:t>
        <w:tab/>
      </w:r>
      <w:r>
        <w:rPr>
          <w:color w:val="000000"/>
          <w:spacing w:val="0"/>
          <w:w w:val="100"/>
          <w:position w:val="0"/>
        </w:rPr>
        <w:t>军队采购、生产信息公开化，竞争性采购改变军品采购模式</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月，全军武器装备采购信息网正式上线运行，</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月，网站首批</w:t>
      </w:r>
      <w:r>
        <w:rPr>
          <w:color w:val="000000"/>
          <w:spacing w:val="0"/>
          <w:w w:val="100"/>
          <w:position w:val="0"/>
        </w:rPr>
        <w:t>5</w:t>
      </w:r>
      <w:r>
        <w:rPr>
          <w:color w:val="000000"/>
          <w:spacing w:val="0"/>
          <w:w w:val="100"/>
          <w:position w:val="0"/>
        </w:rPr>
        <w:t>个异地查询 点同时启用，这是军工企事业单位、优势民营企业产品和技术信息的重要汇集渠道，也是全军武 器装备采购需求信息的权威发布平台。全军武器装备采购信息网上线有利于逐步破除装备采购信 息壁垒、大力推行竞争性采购、不断提高装备采购质量，对于加快推进装备采购体制机制改革具 有重要意义。</w:t>
      </w:r>
    </w:p>
    <w:p>
      <w:pPr>
        <w:pStyle w:val="Style2"/>
        <w:keepNext w:val="0"/>
        <w:keepLines w:val="0"/>
        <w:widowControl w:val="0"/>
        <w:shd w:val="clear" w:color="auto" w:fill="auto"/>
        <w:bidi w:val="0"/>
        <w:spacing w:before="0" w:after="0" w:line="472" w:lineRule="exact"/>
        <w:ind w:left="0" w:right="0" w:firstLine="360"/>
        <w:jc w:val="both"/>
      </w:pPr>
      <w:bookmarkStart w:id="173" w:name="bookmark173"/>
      <w:r>
        <w:rPr>
          <w:color w:val="000000"/>
          <w:spacing w:val="0"/>
          <w:w w:val="100"/>
          <w:position w:val="0"/>
        </w:rPr>
        <w:t>（</w:t>
      </w:r>
      <w:bookmarkEnd w:id="173"/>
      <w:r>
        <w:rPr>
          <w:color w:val="000000"/>
          <w:spacing w:val="0"/>
          <w:w w:val="100"/>
          <w:position w:val="0"/>
        </w:rPr>
        <w:t>5）</w:t>
      </w:r>
      <w:r>
        <w:rPr>
          <w:color w:val="000000"/>
          <w:spacing w:val="0"/>
          <w:w w:val="100"/>
          <w:position w:val="0"/>
        </w:rPr>
        <w:t>《军队建设发展“十三五”规划纲要》布局未来重点发展领域</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月中央军委颁发《军队建设发展“十三五”规划纲要》</w:t>
      </w:r>
      <w:r>
        <w:rPr>
          <w:color w:val="000000"/>
          <w:spacing w:val="0"/>
          <w:w w:val="100"/>
          <w:position w:val="0"/>
        </w:rPr>
        <w:t>，</w:t>
      </w:r>
      <w:r>
        <w:rPr>
          <w:color w:val="000000"/>
          <w:spacing w:val="0"/>
          <w:w w:val="100"/>
          <w:position w:val="0"/>
        </w:rPr>
        <w:t>提出未来五年国防信息化 中军事通信、电子对抗、指挥控制、安全加密、导航定位等成为重点建设领域。这些全新的表述 体现着军队体制机制的根本性变化，这一系列变化共同指向信息化方向，更加适应联合作战发展 需求。此外，国防科工局还在</w:t>
      </w:r>
      <w:r>
        <w:rPr>
          <w:color w:val="000000"/>
          <w:spacing w:val="0"/>
          <w:w w:val="100"/>
          <w:position w:val="0"/>
        </w:rPr>
        <w:t>2016</w:t>
      </w:r>
      <w:r>
        <w:rPr>
          <w:color w:val="000000"/>
          <w:spacing w:val="0"/>
          <w:w w:val="100"/>
          <w:position w:val="0"/>
        </w:rPr>
        <w:t>年发布了《“民参军”技术与产品推荐目录》和《军用技术转 民用推广目录》，针对具体技术领域进行了布局。</w:t>
      </w:r>
    </w:p>
    <w:p>
      <w:pPr>
        <w:pStyle w:val="Style2"/>
        <w:keepNext w:val="0"/>
        <w:keepLines w:val="0"/>
        <w:widowControl w:val="0"/>
        <w:shd w:val="clear" w:color="auto" w:fill="auto"/>
        <w:bidi w:val="0"/>
        <w:spacing w:before="0" w:after="0" w:line="471" w:lineRule="exact"/>
        <w:ind w:left="0" w:right="0" w:firstLine="360"/>
        <w:jc w:val="both"/>
      </w:pPr>
      <w:r>
        <w:rPr>
          <w:color w:val="000000"/>
          <w:spacing w:val="0"/>
          <w:w w:val="100"/>
          <w:position w:val="0"/>
        </w:rPr>
        <w:t>1.1.2</w:t>
      </w:r>
      <w:r>
        <w:rPr>
          <w:color w:val="000000"/>
          <w:spacing w:val="0"/>
          <w:w w:val="100"/>
          <w:position w:val="0"/>
        </w:rPr>
        <w:t>产业动向</w:t>
      </w:r>
    </w:p>
    <w:p>
      <w:pPr>
        <w:pStyle w:val="Style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2016</w:t>
      </w:r>
      <w:r>
        <w:rPr>
          <w:color w:val="000000"/>
          <w:spacing w:val="0"/>
          <w:w w:val="100"/>
          <w:position w:val="0"/>
        </w:rPr>
        <w:t>年，国际军事环境紧张、军队改革深入及军民融合进入实质执行阶段等因素，导致我国 军工产业发展机会与危机并存。</w:t>
      </w:r>
    </w:p>
    <w:p>
      <w:pPr>
        <w:pStyle w:val="Style2"/>
        <w:keepNext w:val="0"/>
        <w:keepLines w:val="0"/>
        <w:widowControl w:val="0"/>
        <w:shd w:val="clear" w:color="auto" w:fill="auto"/>
        <w:tabs>
          <w:tab w:pos="788" w:val="left"/>
        </w:tabs>
        <w:bidi w:val="0"/>
        <w:spacing w:before="0" w:after="0" w:line="471" w:lineRule="exact"/>
        <w:ind w:left="0" w:right="0" w:firstLine="360"/>
        <w:jc w:val="both"/>
      </w:pPr>
      <w:bookmarkStart w:id="174" w:name="bookmark174"/>
      <w:r>
        <w:rPr>
          <w:color w:val="000000"/>
          <w:spacing w:val="0"/>
          <w:w w:val="100"/>
          <w:position w:val="0"/>
        </w:rPr>
        <w:t>（</w:t>
      </w:r>
      <w:bookmarkEnd w:id="174"/>
      <w:r>
        <w:rPr>
          <w:color w:val="000000"/>
          <w:spacing w:val="0"/>
          <w:w w:val="100"/>
          <w:position w:val="0"/>
        </w:rPr>
        <w:t>1）</w:t>
        <w:tab/>
      </w:r>
      <w:r>
        <w:rPr>
          <w:color w:val="000000"/>
          <w:spacing w:val="0"/>
          <w:w w:val="100"/>
          <w:position w:val="0"/>
        </w:rPr>
        <w:t>武器装备采购费用逐年递增，军工行业热度持续上升</w:t>
      </w:r>
    </w:p>
    <w:p>
      <w:pPr>
        <w:pStyle w:val="Style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2016</w:t>
      </w:r>
      <w:r>
        <w:rPr>
          <w:color w:val="000000"/>
          <w:spacing w:val="0"/>
          <w:w w:val="100"/>
          <w:position w:val="0"/>
        </w:rPr>
        <w:t>年，我国国防预算支出</w:t>
      </w:r>
      <w:r>
        <w:rPr>
          <w:color w:val="000000"/>
          <w:spacing w:val="0"/>
          <w:w w:val="100"/>
          <w:position w:val="0"/>
        </w:rPr>
        <w:t>9,543</w:t>
      </w:r>
      <w:r>
        <w:rPr>
          <w:color w:val="000000"/>
          <w:spacing w:val="0"/>
          <w:w w:val="100"/>
          <w:position w:val="0"/>
        </w:rPr>
        <w:t>亿元，同比增长</w:t>
      </w:r>
      <w:r>
        <w:rPr>
          <w:color w:val="000000"/>
          <w:spacing w:val="0"/>
          <w:w w:val="100"/>
          <w:position w:val="0"/>
        </w:rPr>
        <w:t>7.6%，</w:t>
      </w:r>
      <w:r>
        <w:rPr>
          <w:color w:val="000000"/>
          <w:spacing w:val="0"/>
          <w:w w:val="100"/>
          <w:position w:val="0"/>
        </w:rPr>
        <w:t>增速下降主要是因为裁军</w:t>
      </w:r>
      <w:r>
        <w:rPr>
          <w:color w:val="000000"/>
          <w:spacing w:val="0"/>
          <w:w w:val="100"/>
          <w:position w:val="0"/>
        </w:rPr>
        <w:t>30</w:t>
      </w:r>
      <w:r>
        <w:rPr>
          <w:color w:val="000000"/>
          <w:spacing w:val="0"/>
          <w:w w:val="100"/>
          <w:position w:val="0"/>
        </w:rPr>
        <w:t>万导 致人员训练维持费的减少。实际上，国防武器装备开支占比反而有所提升，该项支出继续保持较 高速度增长。在当前政治局势紧张、多方博弈、矛盾酝酿的时局下，未来我国的军费还会有很大 的提升空间。据相关研究机构预计，</w:t>
      </w:r>
      <w:r>
        <w:rPr>
          <w:color w:val="000000"/>
          <w:spacing w:val="0"/>
          <w:w w:val="100"/>
          <w:position w:val="0"/>
        </w:rPr>
        <w:t>2017</w:t>
      </w:r>
      <w:r>
        <w:rPr>
          <w:color w:val="000000"/>
          <w:spacing w:val="0"/>
          <w:w w:val="100"/>
          <w:position w:val="0"/>
        </w:rPr>
        <w:t>年我国国防预算有望首次突破万亿大关，国防军费将重 点向武器装备倾斜，其增速将超过国防预算增长。</w:t>
      </w:r>
    </w:p>
    <w:p>
      <w:pPr>
        <w:pStyle w:val="Style2"/>
        <w:keepNext w:val="0"/>
        <w:keepLines w:val="0"/>
        <w:widowControl w:val="0"/>
        <w:shd w:val="clear" w:color="auto" w:fill="auto"/>
        <w:tabs>
          <w:tab w:pos="788" w:val="left"/>
        </w:tabs>
        <w:bidi w:val="0"/>
        <w:spacing w:before="0" w:after="0" w:line="471" w:lineRule="exact"/>
        <w:ind w:left="0" w:right="0" w:firstLine="360"/>
        <w:jc w:val="both"/>
      </w:pPr>
      <w:bookmarkStart w:id="175" w:name="bookmark175"/>
      <w:r>
        <w:rPr>
          <w:color w:val="000000"/>
          <w:spacing w:val="0"/>
          <w:w w:val="100"/>
          <w:position w:val="0"/>
        </w:rPr>
        <w:t>（</w:t>
      </w:r>
      <w:bookmarkEnd w:id="175"/>
      <w:r>
        <w:rPr>
          <w:color w:val="000000"/>
          <w:spacing w:val="0"/>
          <w:w w:val="100"/>
          <w:position w:val="0"/>
        </w:rPr>
        <w:t>2）</w:t>
        <w:tab/>
      </w:r>
      <w:r>
        <w:rPr>
          <w:color w:val="000000"/>
          <w:spacing w:val="0"/>
          <w:w w:val="100"/>
          <w:position w:val="0"/>
        </w:rPr>
        <w:t>军品高科技含量需求迫切，产品附加值将大幅上升</w:t>
      </w:r>
    </w:p>
    <w:p>
      <w:pPr>
        <w:pStyle w:val="Style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军工高技术产业产值将大幅提高。《中国制造</w:t>
      </w:r>
      <w:r>
        <w:rPr>
          <w:color w:val="000000"/>
          <w:spacing w:val="0"/>
          <w:w w:val="100"/>
          <w:position w:val="0"/>
        </w:rPr>
        <w:t>2025</w:t>
      </w:r>
      <w:r>
        <w:rPr>
          <w:color w:val="000000"/>
          <w:spacing w:val="0"/>
          <w:w w:val="100"/>
          <w:position w:val="0"/>
        </w:rPr>
        <w:t>》提出全面提升中国制造业发展质量和水 平的重大战略部署，旨在改变中国制造业“大而不强”的局面。以装备制造业为主的军工企业， 作为国防武器装备供应商，其对产品的工艺、性能等要求更高，对科技含量的需求尤为迫切。预 计到“十三五”末期，军工高技术产业将得到高速发展，军工产品附加值会得到显著提升。有关 部门还将继续推动军工开放，进一步简化军工准入政策，重点建立军民供需信息对接机制，让更 多技术领先的“民参军”企业参与军品的研制，促进军工产业转型升级。</w:t>
      </w:r>
    </w:p>
    <w:p>
      <w:pPr>
        <w:pStyle w:val="Style2"/>
        <w:keepNext w:val="0"/>
        <w:keepLines w:val="0"/>
        <w:widowControl w:val="0"/>
        <w:shd w:val="clear" w:color="auto" w:fill="auto"/>
        <w:tabs>
          <w:tab w:pos="788" w:val="left"/>
        </w:tabs>
        <w:bidi w:val="0"/>
        <w:spacing w:before="0" w:after="0" w:line="471" w:lineRule="exact"/>
        <w:ind w:left="0" w:right="0" w:firstLine="360"/>
        <w:jc w:val="both"/>
      </w:pPr>
      <w:bookmarkStart w:id="176" w:name="bookmark176"/>
      <w:r>
        <w:rPr>
          <w:color w:val="000000"/>
          <w:spacing w:val="0"/>
          <w:w w:val="100"/>
          <w:position w:val="0"/>
        </w:rPr>
        <w:t>（</w:t>
      </w:r>
      <w:bookmarkEnd w:id="176"/>
      <w:r>
        <w:rPr>
          <w:color w:val="000000"/>
          <w:spacing w:val="0"/>
          <w:w w:val="100"/>
          <w:position w:val="0"/>
        </w:rPr>
        <w:t>3）</w:t>
        <w:tab/>
      </w:r>
      <w:r>
        <w:rPr>
          <w:color w:val="000000"/>
          <w:spacing w:val="0"/>
          <w:w w:val="100"/>
          <w:position w:val="0"/>
        </w:rPr>
        <w:t>装备产业重心向材料、基础工艺等方向转变</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国防科技工业的现代化，离不开制造业及制造技术的发展与进步。高新技术武器装备及其产 品的更新换代总是伴随着新材料、新工艺、新技术的重大突破，制造技术的进步为加速这些产品 的更新换代提供了坚实的技术基础。</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材料工业是战略性新兴产业发展的基石。材料技术与信息技术、生物技术、能源技术一起， 被认为是当今社会及今后相当长时间内总揽全局的高新技术，而用于军事领域的军用新材料技术 是新一代武器装备的物质基础，也是当今军事领域的关键技术，加速发展军用新材料技术是保持 军事领先的重要前提，世界各国对军用新材料技术的发展给与了高度重视。</w:t>
      </w:r>
    </w:p>
    <w:p>
      <w:pPr>
        <w:pStyle w:val="Style2"/>
        <w:keepNext w:val="0"/>
        <w:keepLines w:val="0"/>
        <w:widowControl w:val="0"/>
        <w:shd w:val="clear" w:color="auto" w:fill="auto"/>
        <w:bidi w:val="0"/>
        <w:spacing w:before="0" w:after="0" w:line="472" w:lineRule="exact"/>
        <w:ind w:left="0" w:right="0" w:firstLine="420"/>
        <w:jc w:val="both"/>
      </w:pPr>
      <w:bookmarkStart w:id="177" w:name="bookmark177"/>
      <w:r>
        <w:rPr>
          <w:color w:val="000000"/>
          <w:spacing w:val="0"/>
          <w:w w:val="100"/>
          <w:position w:val="0"/>
        </w:rPr>
        <w:t>（</w:t>
      </w:r>
      <w:bookmarkEnd w:id="177"/>
      <w:r>
        <w:rPr>
          <w:color w:val="000000"/>
          <w:spacing w:val="0"/>
          <w:w w:val="100"/>
          <w:position w:val="0"/>
        </w:rPr>
        <w:t>4）</w:t>
      </w:r>
      <w:r>
        <w:rPr>
          <w:color w:val="000000"/>
          <w:spacing w:val="0"/>
          <w:w w:val="100"/>
          <w:position w:val="0"/>
        </w:rPr>
        <w:t>海、空、天、网各军种成为未来重点支持发展领域</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海军和空军加快发展是我国军事发展的必然趋势。</w:t>
      </w:r>
      <w:r>
        <w:rPr>
          <w:color w:val="000000"/>
          <w:spacing w:val="0"/>
          <w:w w:val="100"/>
          <w:position w:val="0"/>
        </w:rPr>
        <w:t>2015</w:t>
      </w:r>
      <w:r>
        <w:rPr>
          <w:color w:val="000000"/>
          <w:spacing w:val="0"/>
          <w:w w:val="100"/>
          <w:position w:val="0"/>
        </w:rPr>
        <w:t>年国防白皮书将海军战略转向了 “近 海防御与远海护卫结合”，预计未来我国在海军装备领域或将继续加大投入。</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太空和网络空间也是我国未来军事力量发展的重点。要打赢信息化战争，对于武器装备远程 精确化、智能化、隐身化、无人化的要求也越来越高。飞机、航空发动机、航空机载设备与系统、 航天装备和海洋工程装备及高技术船舶作为未来技术发展的重点领域，将得到进一步的重视。</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1.2</w:t>
      </w:r>
      <w:r>
        <w:rPr>
          <w:color w:val="000000"/>
          <w:spacing w:val="0"/>
          <w:w w:val="100"/>
          <w:position w:val="0"/>
        </w:rPr>
        <w:t>智慧能源行业</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1.2.1</w:t>
      </w:r>
      <w:r>
        <w:rPr>
          <w:color w:val="000000"/>
          <w:spacing w:val="0"/>
          <w:w w:val="100"/>
          <w:position w:val="0"/>
        </w:rPr>
        <w:t>政策环境</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（1）</w:t>
      </w:r>
      <w:r>
        <w:rPr>
          <w:color w:val="000000"/>
          <w:spacing w:val="0"/>
          <w:w w:val="100"/>
          <w:position w:val="0"/>
        </w:rPr>
        <w:t>电改政策的落地加快了“两网”公司体制改革步伐，释放出巨大的市场发展空间</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月，中共中央、国务院下发了《中共中央国务院关于进一步深化电力体制改革的若 干意见》，即电改</w:t>
      </w:r>
      <w:r>
        <w:rPr>
          <w:color w:val="000000"/>
          <w:spacing w:val="0"/>
          <w:w w:val="100"/>
          <w:position w:val="0"/>
        </w:rPr>
        <w:t>9</w:t>
      </w:r>
      <w:r>
        <w:rPr>
          <w:color w:val="000000"/>
          <w:spacing w:val="0"/>
          <w:w w:val="100"/>
          <w:position w:val="0"/>
        </w:rPr>
        <w:t>号文，开启了我国新一轮电改的序幕，明确了本轮电改原则：构建市场化电 价体系，即电力价格由发、用电双方通过协商或竞价决定，标志着电网公司进一步增强了“两网” 公司公用事业服务的社会属性。</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从</w:t>
      </w:r>
      <w:r>
        <w:rPr>
          <w:color w:val="000000"/>
          <w:spacing w:val="0"/>
          <w:w w:val="100"/>
          <w:position w:val="0"/>
        </w:rPr>
        <w:t>9</w:t>
      </w:r>
      <w:r>
        <w:rPr>
          <w:color w:val="000000"/>
          <w:spacing w:val="0"/>
          <w:w w:val="100"/>
          <w:position w:val="0"/>
        </w:rPr>
        <w:t>号文发布后，国家发改委、能源局，以及电力行业内部发电公司、电网公司经过多轮博 弈，历经</w:t>
      </w:r>
      <w:r>
        <w:rPr>
          <w:color w:val="000000"/>
          <w:spacing w:val="0"/>
          <w:w w:val="100"/>
          <w:position w:val="0"/>
        </w:rPr>
        <w:t>8</w:t>
      </w:r>
      <w:r>
        <w:rPr>
          <w:color w:val="000000"/>
          <w:spacing w:val="0"/>
          <w:w w:val="100"/>
          <w:position w:val="0"/>
        </w:rPr>
        <w:t>个月，于</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日下发了电改六个核心配套政策文件。自此之后，电改政策 文件发布持续加速，国网范围内多个省份取得了电改重大突破，京津冀、江苏、湖南、北京等多 个国网覆盖核心区域出台了电改政策，对售电侧改革和新能源市场带来巨大的市场发展空间。</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南网对电改政策的响应更加积极、快速、明朗，对售电侧改革和新能源市场支持力度较大。 在南方电网供电范围内，上半年电改政策落地和实际开展情况超出预期。广东省率先被纳入售电 改革试点，并于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 xml:space="preserve">月开启售电改革试点，允许售电公司加入售电市场,代理用户进行交易， 标志着广东省售电市场开始实质性运作。此后，云南、贵州、广西等省份上半年也被纳入电改综 </w:t>
      </w:r>
      <w:r>
        <w:rPr>
          <w:color w:val="000000"/>
          <w:spacing w:val="0"/>
          <w:w w:val="100"/>
          <w:position w:val="0"/>
        </w:rPr>
        <w:t>合试点。截至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月，广东省已批准设立五批售电公司，共计售电商</w:t>
      </w:r>
      <w:r>
        <w:rPr>
          <w:color w:val="000000"/>
          <w:spacing w:val="0"/>
          <w:w w:val="100"/>
          <w:position w:val="0"/>
        </w:rPr>
        <w:t>210</w:t>
      </w:r>
      <w:r>
        <w:rPr>
          <w:color w:val="000000"/>
          <w:spacing w:val="0"/>
          <w:w w:val="100"/>
          <w:position w:val="0"/>
        </w:rPr>
        <w:t>家，售电市场取 得了阶段性成功。</w:t>
      </w:r>
    </w:p>
    <w:p>
      <w:pPr>
        <w:pStyle w:val="Style2"/>
        <w:keepNext w:val="0"/>
        <w:keepLines w:val="0"/>
        <w:widowControl w:val="0"/>
        <w:shd w:val="clear" w:color="auto" w:fill="auto"/>
        <w:bidi w:val="0"/>
        <w:spacing w:before="0" w:after="0" w:line="472" w:lineRule="exact"/>
        <w:ind w:left="0" w:right="0" w:firstLine="420"/>
        <w:jc w:val="both"/>
      </w:pPr>
      <w:bookmarkStart w:id="178" w:name="bookmark178"/>
      <w:r>
        <w:rPr>
          <w:color w:val="000000"/>
          <w:spacing w:val="0"/>
          <w:w w:val="100"/>
          <w:position w:val="0"/>
        </w:rPr>
        <w:t>（</w:t>
      </w:r>
      <w:bookmarkEnd w:id="178"/>
      <w:r>
        <w:rPr>
          <w:color w:val="000000"/>
          <w:spacing w:val="0"/>
          <w:w w:val="100"/>
          <w:position w:val="0"/>
        </w:rPr>
        <w:t>2）</w:t>
      </w:r>
      <w:r>
        <w:rPr>
          <w:color w:val="000000"/>
          <w:spacing w:val="0"/>
          <w:w w:val="100"/>
          <w:position w:val="0"/>
        </w:rPr>
        <w:t>《电力发展“十三五”规划》明确我国电力发展的指导思想和基本原则</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日，国家发改委、国家能源局对外正式发布《电力发展“十三五”规划》（下 称“《规划》”），这是时隔</w:t>
      </w:r>
      <w:r>
        <w:rPr>
          <w:color w:val="000000"/>
          <w:spacing w:val="0"/>
          <w:w w:val="100"/>
          <w:position w:val="0"/>
        </w:rPr>
        <w:t>15</w:t>
      </w:r>
      <w:r>
        <w:rPr>
          <w:color w:val="000000"/>
          <w:spacing w:val="0"/>
          <w:w w:val="100"/>
          <w:position w:val="0"/>
        </w:rPr>
        <w:t>年之后，电力主管部门再次对外公布电力发展</w:t>
      </w:r>
      <w:r>
        <w:rPr>
          <w:color w:val="000000"/>
          <w:spacing w:val="0"/>
          <w:w w:val="100"/>
          <w:position w:val="0"/>
        </w:rPr>
        <w:t>5</w:t>
      </w:r>
      <w:r>
        <w:rPr>
          <w:color w:val="000000"/>
          <w:spacing w:val="0"/>
          <w:w w:val="100"/>
          <w:position w:val="0"/>
        </w:rPr>
        <w:t>年规划。《规 划》从供应能力、电源结构、电网发展、综合调节能力、节能减排、民生用电保障、科技装备发 展、电力体制改革</w:t>
      </w:r>
      <w:r>
        <w:rPr>
          <w:color w:val="000000"/>
          <w:spacing w:val="0"/>
          <w:w w:val="100"/>
          <w:position w:val="0"/>
        </w:rPr>
        <w:t>8</w:t>
      </w:r>
      <w:r>
        <w:rPr>
          <w:color w:val="000000"/>
          <w:spacing w:val="0"/>
          <w:w w:val="100"/>
          <w:position w:val="0"/>
        </w:rPr>
        <w:t>个方面绘制了电力发展的“十三五”蓝图。总结来看，未来我国电力发展将 呈现如下主要特点：</w:t>
      </w:r>
    </w:p>
    <w:p>
      <w:pPr>
        <w:pStyle w:val="Style2"/>
        <w:keepNext w:val="0"/>
        <w:keepLines w:val="0"/>
        <w:widowControl w:val="0"/>
        <w:numPr>
          <w:ilvl w:val="0"/>
          <w:numId w:val="15"/>
        </w:numPr>
        <w:shd w:val="clear" w:color="auto" w:fill="auto"/>
        <w:tabs>
          <w:tab w:pos="774" w:val="left"/>
        </w:tabs>
        <w:bidi w:val="0"/>
        <w:spacing w:before="0" w:after="0" w:line="472" w:lineRule="exact"/>
        <w:ind w:left="0" w:right="0" w:firstLine="420"/>
        <w:jc w:val="both"/>
      </w:pPr>
      <w:bookmarkStart w:id="179" w:name="bookmark179"/>
      <w:bookmarkEnd w:id="179"/>
      <w:r>
        <w:rPr>
          <w:color w:val="000000"/>
          <w:spacing w:val="0"/>
          <w:w w:val="100"/>
          <w:position w:val="0"/>
        </w:rPr>
        <w:t>新能源和清洁能源优先并网发电</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《规划》把</w:t>
      </w:r>
      <w:r>
        <w:rPr>
          <w:color w:val="000000"/>
          <w:spacing w:val="0"/>
          <w:w w:val="100"/>
          <w:position w:val="0"/>
        </w:rPr>
        <w:t>2020</w:t>
      </w:r>
      <w:r>
        <w:rPr>
          <w:color w:val="000000"/>
          <w:spacing w:val="0"/>
          <w:w w:val="100"/>
          <w:position w:val="0"/>
        </w:rPr>
        <w:t>年我国非化石能源消费占一次能源消费比比重达到</w:t>
      </w:r>
      <w:r>
        <w:rPr>
          <w:color w:val="000000"/>
          <w:spacing w:val="0"/>
          <w:w w:val="100"/>
          <w:position w:val="0"/>
        </w:rPr>
        <w:t>15%</w:t>
      </w:r>
      <w:r>
        <w:rPr>
          <w:color w:val="000000"/>
          <w:spacing w:val="0"/>
          <w:w w:val="100"/>
          <w:position w:val="0"/>
        </w:rPr>
        <w:t>作为硬性目标，优先 布局清洁能源，在电力负荷调峰及并网发电方面优先考虑水电、风电、光伏和核电等清洁能源和 新能源。</w:t>
      </w:r>
    </w:p>
    <w:p>
      <w:pPr>
        <w:pStyle w:val="Style2"/>
        <w:keepNext w:val="0"/>
        <w:keepLines w:val="0"/>
        <w:widowControl w:val="0"/>
        <w:numPr>
          <w:ilvl w:val="0"/>
          <w:numId w:val="15"/>
        </w:numPr>
        <w:shd w:val="clear" w:color="auto" w:fill="auto"/>
        <w:tabs>
          <w:tab w:pos="771" w:val="left"/>
        </w:tabs>
        <w:bidi w:val="0"/>
        <w:spacing w:before="0" w:after="0" w:line="472" w:lineRule="exact"/>
        <w:ind w:left="0" w:right="0" w:firstLine="420"/>
        <w:jc w:val="both"/>
      </w:pPr>
      <w:bookmarkStart w:id="180" w:name="bookmark180"/>
      <w:bookmarkEnd w:id="180"/>
      <w:r>
        <w:rPr>
          <w:color w:val="000000"/>
          <w:spacing w:val="0"/>
          <w:w w:val="100"/>
          <w:position w:val="0"/>
        </w:rPr>
        <w:t>输电线路建设和布局以及配网工程改造为新能源、清洁能源的并网接入创造了更加有力的 条件</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目前，我国弃水、弃风、弃光现象严重。《规划》计划将当地的弃风、弃光率控制在</w:t>
      </w:r>
      <w:r>
        <w:rPr>
          <w:color w:val="000000"/>
          <w:spacing w:val="0"/>
          <w:w w:val="100"/>
          <w:position w:val="0"/>
        </w:rPr>
        <w:t>5%</w:t>
      </w:r>
      <w:r>
        <w:rPr>
          <w:color w:val="000000"/>
          <w:spacing w:val="0"/>
          <w:w w:val="100"/>
          <w:position w:val="0"/>
        </w:rPr>
        <w:t>以内 合理水平。为实现这个目标，应加大对发电厂及其站点布局进行优化和改造的力度：弃风、弃电 的地区要有序发展新能源和清洁能源的并网，适当放缓规模和节奏；其次建设西电东送远距离输 电线路工程，保障可再生能源外送规模翻倍；最后加大配网工程改造力度，提高配电网智能化管 控水平，保障可再生能源与分布式微电网快捷、方便地并网接入。</w:t>
      </w:r>
    </w:p>
    <w:p>
      <w:pPr>
        <w:pStyle w:val="Style2"/>
        <w:keepNext w:val="0"/>
        <w:keepLines w:val="0"/>
        <w:widowControl w:val="0"/>
        <w:numPr>
          <w:ilvl w:val="0"/>
          <w:numId w:val="15"/>
        </w:numPr>
        <w:shd w:val="clear" w:color="auto" w:fill="auto"/>
        <w:tabs>
          <w:tab w:pos="778" w:val="left"/>
        </w:tabs>
        <w:bidi w:val="0"/>
        <w:spacing w:before="0" w:after="0" w:line="472" w:lineRule="exact"/>
        <w:ind w:left="0" w:right="0" w:firstLine="420"/>
        <w:jc w:val="both"/>
      </w:pPr>
      <w:bookmarkStart w:id="181" w:name="bookmark181"/>
      <w:bookmarkEnd w:id="181"/>
      <w:r>
        <w:rPr>
          <w:color w:val="000000"/>
          <w:spacing w:val="0"/>
          <w:w w:val="100"/>
          <w:position w:val="0"/>
        </w:rPr>
        <w:t>电力改革持续进行</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《规划》首次正式将电改纳入规划内容，预计</w:t>
      </w:r>
      <w:r>
        <w:rPr>
          <w:color w:val="000000"/>
          <w:spacing w:val="0"/>
          <w:w w:val="100"/>
          <w:position w:val="0"/>
        </w:rPr>
        <w:t>2018</w:t>
      </w:r>
      <w:r>
        <w:rPr>
          <w:color w:val="000000"/>
          <w:spacing w:val="0"/>
          <w:w w:val="100"/>
          <w:position w:val="0"/>
        </w:rPr>
        <w:t>年前完成售电侧市场竞争主体培育工作。 具体来看，主要有以下几方面：</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一是核定输配电价。</w:t>
      </w:r>
      <w:r>
        <w:rPr>
          <w:color w:val="000000"/>
          <w:spacing w:val="0"/>
          <w:w w:val="100"/>
          <w:position w:val="0"/>
        </w:rPr>
        <w:t>2017</w:t>
      </w:r>
      <w:r>
        <w:rPr>
          <w:color w:val="000000"/>
          <w:spacing w:val="0"/>
          <w:w w:val="100"/>
          <w:position w:val="0"/>
        </w:rPr>
        <w:t>年底前，实现按电压等级核定电网企业准许总收入和输配电价，逐 步减少电价交叉补贴。</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二是建立健全电力市场体系。建立标准统一的电力市场交易技术支持系统，积极培育合格准 入市场主体，完善交易机制，丰富交易品种。</w:t>
      </w:r>
      <w:r>
        <w:rPr>
          <w:color w:val="000000"/>
          <w:spacing w:val="0"/>
          <w:w w:val="100"/>
          <w:position w:val="0"/>
        </w:rPr>
        <w:t>2016</w:t>
      </w:r>
      <w:r>
        <w:rPr>
          <w:color w:val="000000"/>
          <w:spacing w:val="0"/>
          <w:w w:val="100"/>
          <w:position w:val="0"/>
        </w:rPr>
        <w:t>年启动了东北地区电力辅助服务市场试点，成 熟后全面推广，</w:t>
      </w:r>
      <w:r>
        <w:rPr>
          <w:color w:val="000000"/>
          <w:spacing w:val="0"/>
          <w:w w:val="100"/>
          <w:position w:val="0"/>
        </w:rPr>
        <w:t>2018</w:t>
      </w:r>
      <w:r>
        <w:rPr>
          <w:color w:val="000000"/>
          <w:spacing w:val="0"/>
          <w:w w:val="100"/>
          <w:position w:val="0"/>
        </w:rPr>
        <w:t>年底前启动电力现货交易试点，</w:t>
      </w:r>
      <w:r>
        <w:rPr>
          <w:color w:val="000000"/>
          <w:spacing w:val="0"/>
          <w:w w:val="100"/>
          <w:position w:val="0"/>
        </w:rPr>
        <w:t>2020</w:t>
      </w:r>
      <w:r>
        <w:rPr>
          <w:color w:val="000000"/>
          <w:spacing w:val="0"/>
          <w:w w:val="100"/>
          <w:position w:val="0"/>
        </w:rPr>
        <w:t>年全面推广电力现货交易市场，研究风 险对冲机制。</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三是组建相对独立和规范运行的电力交易机构。</w:t>
      </w:r>
    </w:p>
    <w:p>
      <w:pPr>
        <w:pStyle w:val="Style2"/>
        <w:keepNext w:val="0"/>
        <w:keepLines w:val="0"/>
        <w:widowControl w:val="0"/>
        <w:shd w:val="clear" w:color="auto" w:fill="auto"/>
        <w:bidi w:val="0"/>
        <w:spacing w:before="0" w:after="0" w:line="472" w:lineRule="exact"/>
        <w:ind w:left="0" w:right="0" w:firstLine="420"/>
        <w:jc w:val="left"/>
      </w:pPr>
      <w:r>
        <w:rPr>
          <w:color w:val="000000"/>
          <w:spacing w:val="0"/>
          <w:w w:val="100"/>
          <w:position w:val="0"/>
        </w:rPr>
        <w:t>四是有序放开发用电计划。</w:t>
      </w:r>
      <w:r>
        <w:rPr>
          <w:color w:val="000000"/>
          <w:spacing w:val="0"/>
          <w:w w:val="100"/>
          <w:position w:val="0"/>
        </w:rPr>
        <w:t>2020</w:t>
      </w:r>
      <w:r>
        <w:rPr>
          <w:color w:val="000000"/>
          <w:spacing w:val="0"/>
          <w:w w:val="100"/>
          <w:position w:val="0"/>
        </w:rPr>
        <w:t>年前逐步取消优先发电权以外的非调节性发电计划。</w:t>
      </w:r>
    </w:p>
    <w:p>
      <w:pPr>
        <w:pStyle w:val="Style2"/>
        <w:keepNext w:val="0"/>
        <w:keepLines w:val="0"/>
        <w:widowControl w:val="0"/>
        <w:shd w:val="clear" w:color="auto" w:fill="auto"/>
        <w:bidi w:val="0"/>
        <w:spacing w:before="0" w:after="0" w:line="472" w:lineRule="exact"/>
        <w:ind w:left="0" w:right="0" w:firstLine="420"/>
        <w:jc w:val="left"/>
      </w:pPr>
      <w:r>
        <w:rPr>
          <w:color w:val="000000"/>
          <w:spacing w:val="0"/>
          <w:w w:val="100"/>
          <w:position w:val="0"/>
        </w:rPr>
        <w:t>五是全面推进配售电侧改革。</w:t>
      </w:r>
      <w:r>
        <w:rPr>
          <w:color w:val="000000"/>
          <w:spacing w:val="0"/>
          <w:w w:val="100"/>
          <w:position w:val="0"/>
        </w:rPr>
        <w:t>2018</w:t>
      </w:r>
      <w:r>
        <w:rPr>
          <w:color w:val="000000"/>
          <w:spacing w:val="0"/>
          <w:w w:val="100"/>
          <w:position w:val="0"/>
        </w:rPr>
        <w:t>年底前完成售电侧市场竞争主体培育工作。</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1.2.2</w:t>
      </w:r>
      <w:r>
        <w:rPr>
          <w:color w:val="000000"/>
          <w:spacing w:val="0"/>
          <w:w w:val="100"/>
          <w:position w:val="0"/>
        </w:rPr>
        <w:t>产业动向</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2016</w:t>
      </w:r>
      <w:r>
        <w:rPr>
          <w:color w:val="000000"/>
          <w:spacing w:val="0"/>
          <w:w w:val="100"/>
          <w:position w:val="0"/>
        </w:rPr>
        <w:t>年以来，宏观环境、电改及《电力发展“十三五”规划》等几个重要因素使电力产业发 展局面呈现一定变化。</w:t>
      </w:r>
    </w:p>
    <w:p>
      <w:pPr>
        <w:pStyle w:val="Style2"/>
        <w:keepNext w:val="0"/>
        <w:keepLines w:val="0"/>
        <w:widowControl w:val="0"/>
        <w:shd w:val="clear" w:color="auto" w:fill="auto"/>
        <w:tabs>
          <w:tab w:pos="856" w:val="left"/>
        </w:tabs>
        <w:bidi w:val="0"/>
        <w:spacing w:before="0" w:after="0" w:line="472" w:lineRule="exact"/>
        <w:ind w:left="0" w:right="0" w:firstLine="420"/>
        <w:jc w:val="both"/>
      </w:pPr>
      <w:bookmarkStart w:id="182" w:name="bookmark182"/>
      <w:r>
        <w:rPr>
          <w:color w:val="000000"/>
          <w:spacing w:val="0"/>
          <w:w w:val="100"/>
          <w:position w:val="0"/>
        </w:rPr>
        <w:t>（</w:t>
      </w:r>
      <w:bookmarkEnd w:id="182"/>
      <w:r>
        <w:rPr>
          <w:color w:val="000000"/>
          <w:spacing w:val="0"/>
          <w:w w:val="100"/>
          <w:position w:val="0"/>
        </w:rPr>
        <w:t>1）</w:t>
        <w:tab/>
      </w:r>
      <w:r>
        <w:rPr>
          <w:color w:val="000000"/>
          <w:spacing w:val="0"/>
          <w:w w:val="100"/>
          <w:position w:val="0"/>
        </w:rPr>
        <w:t>新能源发电量占比逐步提升</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中电联</w:t>
      </w:r>
      <w:r>
        <w:rPr>
          <w:color w:val="000000"/>
          <w:spacing w:val="0"/>
          <w:w w:val="100"/>
          <w:position w:val="0"/>
        </w:rPr>
        <w:t>2016</w:t>
      </w:r>
      <w:r>
        <w:rPr>
          <w:color w:val="000000"/>
          <w:spacing w:val="0"/>
          <w:w w:val="100"/>
          <w:position w:val="0"/>
        </w:rPr>
        <w:t>年电力工业统计快报数据显示</w:t>
      </w:r>
      <w:r>
        <w:rPr>
          <w:color w:val="000000"/>
          <w:spacing w:val="0"/>
          <w:w w:val="100"/>
          <w:position w:val="0"/>
        </w:rPr>
        <w:t>,2016</w:t>
      </w:r>
      <w:r>
        <w:rPr>
          <w:color w:val="000000"/>
          <w:spacing w:val="0"/>
          <w:w w:val="100"/>
          <w:position w:val="0"/>
        </w:rPr>
        <w:t>年，我国水电发电量占全国发电量的</w:t>
      </w:r>
      <w:r>
        <w:rPr>
          <w:color w:val="000000"/>
          <w:spacing w:val="0"/>
          <w:w w:val="100"/>
          <w:position w:val="0"/>
        </w:rPr>
        <w:t xml:space="preserve">19.7%， </w:t>
      </w:r>
      <w:r>
        <w:rPr>
          <w:color w:val="000000"/>
          <w:spacing w:val="0"/>
          <w:w w:val="100"/>
          <w:position w:val="0"/>
        </w:rPr>
        <w:t>比上年提高</w:t>
      </w:r>
      <w:r>
        <w:rPr>
          <w:color w:val="000000"/>
          <w:spacing w:val="0"/>
          <w:w w:val="100"/>
          <w:position w:val="0"/>
        </w:rPr>
        <w:t>0.2</w:t>
      </w:r>
      <w:r>
        <w:rPr>
          <w:color w:val="000000"/>
          <w:spacing w:val="0"/>
          <w:w w:val="100"/>
          <w:position w:val="0"/>
        </w:rPr>
        <w:t>个百分点；火电发电量占总发电量的</w:t>
      </w:r>
      <w:r>
        <w:rPr>
          <w:color w:val="000000"/>
          <w:spacing w:val="0"/>
          <w:w w:val="100"/>
          <w:position w:val="0"/>
        </w:rPr>
        <w:t>71.6%，</w:t>
      </w:r>
      <w:r>
        <w:rPr>
          <w:color w:val="000000"/>
          <w:spacing w:val="0"/>
          <w:w w:val="100"/>
          <w:position w:val="0"/>
        </w:rPr>
        <w:t>比上年下降</w:t>
      </w:r>
      <w:r>
        <w:rPr>
          <w:color w:val="000000"/>
          <w:spacing w:val="0"/>
          <w:w w:val="100"/>
          <w:position w:val="0"/>
        </w:rPr>
        <w:t>1.9</w:t>
      </w:r>
      <w:r>
        <w:rPr>
          <w:color w:val="000000"/>
          <w:spacing w:val="0"/>
          <w:w w:val="100"/>
          <w:position w:val="0"/>
        </w:rPr>
        <w:t>个百分点；核电、 并网风电和并网太阳能发电量同比分别增长</w:t>
      </w:r>
      <w:r>
        <w:rPr>
          <w:color w:val="000000"/>
          <w:spacing w:val="0"/>
          <w:w w:val="100"/>
          <w:position w:val="0"/>
        </w:rPr>
        <w:t>24.4%</w:t>
      </w:r>
      <w:r>
        <w:rPr>
          <w:color w:val="000000"/>
          <w:spacing w:val="0"/>
          <w:w w:val="100"/>
          <w:position w:val="0"/>
        </w:rPr>
        <w:t>、</w:t>
      </w:r>
      <w:r>
        <w:rPr>
          <w:color w:val="000000"/>
          <w:spacing w:val="0"/>
          <w:w w:val="100"/>
          <w:position w:val="0"/>
        </w:rPr>
        <w:t>30.1%</w:t>
      </w:r>
      <w:r>
        <w:rPr>
          <w:color w:val="000000"/>
          <w:spacing w:val="0"/>
          <w:w w:val="100"/>
          <w:position w:val="0"/>
        </w:rPr>
        <w:t>和</w:t>
      </w:r>
      <w:r>
        <w:rPr>
          <w:color w:val="000000"/>
          <w:spacing w:val="0"/>
          <w:w w:val="100"/>
          <w:position w:val="0"/>
        </w:rPr>
        <w:t>72.0%,</w:t>
      </w:r>
      <w:r>
        <w:rPr>
          <w:color w:val="000000"/>
          <w:spacing w:val="0"/>
          <w:w w:val="100"/>
          <w:position w:val="0"/>
        </w:rPr>
        <w:t>占全国发电量比重分别比上 年提高</w:t>
      </w:r>
      <w:r>
        <w:rPr>
          <w:color w:val="000000"/>
          <w:spacing w:val="0"/>
          <w:w w:val="100"/>
          <w:position w:val="0"/>
        </w:rPr>
        <w:t>0.5</w:t>
      </w:r>
      <w:r>
        <w:rPr>
          <w:color w:val="000000"/>
          <w:spacing w:val="0"/>
          <w:w w:val="100"/>
          <w:position w:val="0"/>
        </w:rPr>
        <w:t>、</w:t>
      </w:r>
      <w:r>
        <w:rPr>
          <w:color w:val="000000"/>
          <w:spacing w:val="0"/>
          <w:w w:val="100"/>
          <w:position w:val="0"/>
        </w:rPr>
        <w:t>0.8</w:t>
      </w:r>
      <w:r>
        <w:rPr>
          <w:color w:val="000000"/>
          <w:spacing w:val="0"/>
          <w:w w:val="100"/>
          <w:position w:val="0"/>
        </w:rPr>
        <w:t>、</w:t>
      </w:r>
      <w:r>
        <w:rPr>
          <w:color w:val="000000"/>
          <w:spacing w:val="0"/>
          <w:w w:val="100"/>
          <w:position w:val="0"/>
        </w:rPr>
        <w:t>0.4</w:t>
      </w:r>
      <w:r>
        <w:rPr>
          <w:color w:val="000000"/>
          <w:spacing w:val="0"/>
          <w:w w:val="100"/>
          <w:position w:val="0"/>
        </w:rPr>
        <w:t>个百分点。</w:t>
      </w:r>
      <w:r>
        <w:rPr>
          <w:color w:val="000000"/>
          <w:spacing w:val="0"/>
          <w:w w:val="100"/>
          <w:position w:val="0"/>
        </w:rPr>
        <w:t>2017</w:t>
      </w:r>
      <w:r>
        <w:rPr>
          <w:color w:val="000000"/>
          <w:spacing w:val="0"/>
          <w:w w:val="100"/>
          <w:position w:val="0"/>
        </w:rPr>
        <w:t>年前两个月，我国新能源发电量同比继续增加。按当前规 划，新能源发电量有望保持稳定发展势态。</w:t>
      </w:r>
    </w:p>
    <w:p>
      <w:pPr>
        <w:pStyle w:val="Style2"/>
        <w:keepNext w:val="0"/>
        <w:keepLines w:val="0"/>
        <w:widowControl w:val="0"/>
        <w:shd w:val="clear" w:color="auto" w:fill="auto"/>
        <w:tabs>
          <w:tab w:pos="856" w:val="left"/>
        </w:tabs>
        <w:bidi w:val="0"/>
        <w:spacing w:before="0" w:after="0" w:line="472" w:lineRule="exact"/>
        <w:ind w:left="0" w:right="0" w:firstLine="420"/>
        <w:jc w:val="both"/>
      </w:pPr>
      <w:bookmarkStart w:id="183" w:name="bookmark183"/>
      <w:r>
        <w:rPr>
          <w:color w:val="000000"/>
          <w:spacing w:val="0"/>
          <w:w w:val="100"/>
          <w:position w:val="0"/>
        </w:rPr>
        <w:t>（</w:t>
      </w:r>
      <w:bookmarkEnd w:id="183"/>
      <w:r>
        <w:rPr>
          <w:color w:val="000000"/>
          <w:spacing w:val="0"/>
          <w:w w:val="100"/>
          <w:position w:val="0"/>
        </w:rPr>
        <w:t>2）</w:t>
        <w:tab/>
      </w:r>
      <w:r>
        <w:rPr>
          <w:color w:val="000000"/>
          <w:spacing w:val="0"/>
          <w:w w:val="100"/>
          <w:position w:val="0"/>
        </w:rPr>
        <w:t>电力需求回暖，能源消费向</w:t>
      </w:r>
      <w:r>
        <w:rPr>
          <w:color w:val="000000"/>
          <w:spacing w:val="0"/>
          <w:w w:val="100"/>
          <w:position w:val="0"/>
        </w:rPr>
        <w:t>"</w:t>
      </w:r>
      <w:r>
        <w:rPr>
          <w:color w:val="000000"/>
          <w:spacing w:val="0"/>
          <w:w w:val="100"/>
          <w:position w:val="0"/>
        </w:rPr>
        <w:t>电''时代迈进</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2016</w:t>
      </w:r>
      <w:r>
        <w:rPr>
          <w:color w:val="000000"/>
          <w:spacing w:val="0"/>
          <w:w w:val="100"/>
          <w:position w:val="0"/>
        </w:rPr>
        <w:t>年，由于实体经济运行中显现出稳中趋好迹象，加上</w:t>
      </w:r>
      <w:r>
        <w:rPr>
          <w:color w:val="000000"/>
          <w:spacing w:val="0"/>
          <w:w w:val="100"/>
          <w:position w:val="0"/>
        </w:rPr>
        <w:t>2015</w:t>
      </w:r>
      <w:r>
        <w:rPr>
          <w:color w:val="000000"/>
          <w:spacing w:val="0"/>
          <w:w w:val="100"/>
          <w:position w:val="0"/>
        </w:rPr>
        <w:t>年同期基数偏低</w:t>
      </w:r>
      <w:r>
        <w:rPr>
          <w:color w:val="000000"/>
          <w:spacing w:val="0"/>
          <w:w w:val="100"/>
          <w:position w:val="0"/>
        </w:rPr>
        <w:t>（2015</w:t>
      </w:r>
      <w:r>
        <w:rPr>
          <w:color w:val="000000"/>
          <w:spacing w:val="0"/>
          <w:w w:val="100"/>
          <w:position w:val="0"/>
        </w:rPr>
        <w:t>年全 社会用电量同比增长仅</w:t>
      </w:r>
      <w:r>
        <w:rPr>
          <w:color w:val="000000"/>
          <w:spacing w:val="0"/>
          <w:w w:val="100"/>
          <w:position w:val="0"/>
        </w:rPr>
        <w:t xml:space="preserve">0. </w:t>
      </w:r>
      <w:r>
        <w:rPr>
          <w:color w:val="000000"/>
          <w:spacing w:val="0"/>
          <w:w w:val="100"/>
          <w:position w:val="0"/>
        </w:rPr>
        <w:t>5%），</w:t>
      </w:r>
      <w:r>
        <w:rPr>
          <w:color w:val="000000"/>
          <w:spacing w:val="0"/>
          <w:w w:val="100"/>
          <w:position w:val="0"/>
        </w:rPr>
        <w:t>电力消费增速明显提高。国家能源局</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 xml:space="preserve">日披露数据， </w:t>
      </w:r>
      <w:r>
        <w:rPr>
          <w:color w:val="000000"/>
          <w:spacing w:val="0"/>
          <w:w w:val="100"/>
          <w:position w:val="0"/>
        </w:rPr>
        <w:t>2016</w:t>
      </w:r>
      <w:r>
        <w:rPr>
          <w:color w:val="000000"/>
          <w:spacing w:val="0"/>
          <w:w w:val="100"/>
          <w:position w:val="0"/>
        </w:rPr>
        <w:t>年全社会用电量</w:t>
      </w:r>
      <w:r>
        <w:rPr>
          <w:color w:val="000000"/>
          <w:spacing w:val="0"/>
          <w:w w:val="100"/>
          <w:position w:val="0"/>
        </w:rPr>
        <w:t>59198</w:t>
      </w:r>
      <w:r>
        <w:rPr>
          <w:color w:val="000000"/>
          <w:spacing w:val="0"/>
          <w:w w:val="100"/>
          <w:position w:val="0"/>
        </w:rPr>
        <w:t>亿千瓦时，同比增长</w:t>
      </w:r>
      <w:r>
        <w:rPr>
          <w:color w:val="000000"/>
          <w:spacing w:val="0"/>
          <w:w w:val="100"/>
          <w:position w:val="0"/>
        </w:rPr>
        <w:t xml:space="preserve">5. </w:t>
      </w:r>
      <w:r>
        <w:rPr>
          <w:color w:val="000000"/>
          <w:spacing w:val="0"/>
          <w:w w:val="100"/>
          <w:position w:val="0"/>
        </w:rPr>
        <w:t>0%，</w:t>
      </w:r>
      <w:r>
        <w:rPr>
          <w:color w:val="000000"/>
          <w:spacing w:val="0"/>
          <w:w w:val="100"/>
          <w:position w:val="0"/>
        </w:rPr>
        <w:t>这不仅大幅超过</w:t>
      </w:r>
      <w:r>
        <w:rPr>
          <w:color w:val="000000"/>
          <w:spacing w:val="0"/>
          <w:w w:val="100"/>
          <w:position w:val="0"/>
        </w:rPr>
        <w:t>2015</w:t>
      </w:r>
      <w:r>
        <w:rPr>
          <w:color w:val="000000"/>
          <w:spacing w:val="0"/>
          <w:w w:val="100"/>
          <w:position w:val="0"/>
        </w:rPr>
        <w:t xml:space="preserve">年全社会用电量仅 </w:t>
      </w:r>
      <w:r>
        <w:rPr>
          <w:color w:val="000000"/>
          <w:spacing w:val="0"/>
          <w:w w:val="100"/>
          <w:position w:val="0"/>
        </w:rPr>
        <w:t>0.5%</w:t>
      </w:r>
      <w:r>
        <w:rPr>
          <w:color w:val="000000"/>
          <w:spacing w:val="0"/>
          <w:w w:val="100"/>
          <w:position w:val="0"/>
        </w:rPr>
        <w:t>的同比增速，也超出了中国电力企业联合会（下称“中电联”</w:t>
      </w:r>
      <w:r>
        <w:rPr>
          <w:color w:val="000000"/>
          <w:spacing w:val="0"/>
          <w:w w:val="100"/>
          <w:position w:val="0"/>
        </w:rPr>
        <w:t>）</w:t>
      </w:r>
      <w:r>
        <w:rPr>
          <w:color w:val="000000"/>
          <w:spacing w:val="0"/>
          <w:w w:val="100"/>
          <w:position w:val="0"/>
        </w:rPr>
        <w:t>此前对</w:t>
      </w:r>
      <w:r>
        <w:rPr>
          <w:color w:val="000000"/>
          <w:spacing w:val="0"/>
          <w:w w:val="100"/>
          <w:position w:val="0"/>
        </w:rPr>
        <w:t>2016</w:t>
      </w:r>
      <w:r>
        <w:rPr>
          <w:color w:val="000000"/>
          <w:spacing w:val="0"/>
          <w:w w:val="100"/>
          <w:position w:val="0"/>
        </w:rPr>
        <w:t>年全社会用电量 增速的数次预测（约</w:t>
      </w:r>
      <w:r>
        <w:rPr>
          <w:color w:val="000000"/>
          <w:spacing w:val="0"/>
          <w:w w:val="100"/>
          <w:position w:val="0"/>
        </w:rPr>
        <w:t>2%）</w:t>
      </w:r>
      <w:r>
        <w:rPr>
          <w:color w:val="000000"/>
          <w:spacing w:val="0"/>
          <w:w w:val="100"/>
          <w:position w:val="0"/>
        </w:rPr>
        <w:t>。根据国家电力规划研究中心相关专家预计，“十三五”期间，我国的 电能需求将保持年均</w:t>
      </w:r>
      <w:r>
        <w:rPr>
          <w:color w:val="000000"/>
          <w:spacing w:val="0"/>
          <w:w w:val="100"/>
          <w:position w:val="0"/>
        </w:rPr>
        <w:t>5%</w:t>
      </w:r>
      <w:r>
        <w:rPr>
          <w:color w:val="000000"/>
          <w:spacing w:val="0"/>
          <w:w w:val="100"/>
          <w:position w:val="0"/>
        </w:rPr>
        <w:t>的增速，至</w:t>
      </w:r>
      <w:r>
        <w:rPr>
          <w:color w:val="000000"/>
          <w:spacing w:val="0"/>
          <w:w w:val="100"/>
          <w:position w:val="0"/>
        </w:rPr>
        <w:t>2020</w:t>
      </w:r>
      <w:r>
        <w:rPr>
          <w:color w:val="000000"/>
          <w:spacing w:val="0"/>
          <w:w w:val="100"/>
          <w:position w:val="0"/>
        </w:rPr>
        <w:t>年，全国电力需求总量约</w:t>
      </w:r>
      <w:r>
        <w:rPr>
          <w:color w:val="000000"/>
          <w:spacing w:val="0"/>
          <w:w w:val="100"/>
          <w:position w:val="0"/>
        </w:rPr>
        <w:t>7</w:t>
      </w:r>
      <w:r>
        <w:rPr>
          <w:color w:val="000000"/>
          <w:spacing w:val="0"/>
          <w:w w:val="100"/>
          <w:position w:val="0"/>
        </w:rPr>
        <w:t>万亿千瓦时，电力市场空间 仍然十分广阔。</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月，国家发改委、能源局等</w:t>
      </w:r>
      <w:r>
        <w:rPr>
          <w:color w:val="000000"/>
          <w:spacing w:val="0"/>
          <w:w w:val="100"/>
          <w:position w:val="0"/>
        </w:rPr>
        <w:t>8</w:t>
      </w:r>
      <w:r>
        <w:rPr>
          <w:color w:val="000000"/>
          <w:spacing w:val="0"/>
          <w:w w:val="100"/>
          <w:position w:val="0"/>
        </w:rPr>
        <w:t>部委联合发布了《关于推进电能替代的指导意见》， 明确要求逐步扩大电能替代范围，形成清洁、安全、智能的新型能源消费方式，电能替代目前已 上升为国家战略，成为我国防治大气污染、改善环境质量、调整能源结构的重要抓手。根据《电 力发展“十三五”规划》预计，</w:t>
      </w:r>
      <w:r>
        <w:rPr>
          <w:color w:val="000000"/>
          <w:spacing w:val="0"/>
          <w:w w:val="100"/>
          <w:position w:val="0"/>
        </w:rPr>
        <w:t>2020</w:t>
      </w:r>
      <w:r>
        <w:rPr>
          <w:color w:val="000000"/>
          <w:spacing w:val="0"/>
          <w:w w:val="100"/>
          <w:position w:val="0"/>
        </w:rPr>
        <w:t>年全国发电装机容量</w:t>
      </w:r>
      <w:r>
        <w:rPr>
          <w:color w:val="000000"/>
          <w:spacing w:val="0"/>
          <w:w w:val="100"/>
          <w:position w:val="0"/>
        </w:rPr>
        <w:t>20</w:t>
      </w:r>
      <w:r>
        <w:rPr>
          <w:color w:val="000000"/>
          <w:spacing w:val="0"/>
          <w:w w:val="100"/>
          <w:position w:val="0"/>
        </w:rPr>
        <w:t>亿千瓦，年均增长</w:t>
      </w:r>
      <w:r>
        <w:rPr>
          <w:color w:val="000000"/>
          <w:spacing w:val="0"/>
          <w:w w:val="100"/>
          <w:position w:val="0"/>
        </w:rPr>
        <w:t>5.5%，</w:t>
      </w:r>
      <w:r>
        <w:rPr>
          <w:color w:val="000000"/>
          <w:spacing w:val="0"/>
          <w:w w:val="100"/>
          <w:position w:val="0"/>
        </w:rPr>
        <w:t>电能占终 端能源消费比重由</w:t>
      </w:r>
      <w:r>
        <w:rPr>
          <w:color w:val="000000"/>
          <w:spacing w:val="0"/>
          <w:w w:val="100"/>
          <w:position w:val="0"/>
        </w:rPr>
        <w:t>2015</w:t>
      </w:r>
      <w:r>
        <w:rPr>
          <w:color w:val="000000"/>
          <w:spacing w:val="0"/>
          <w:w w:val="100"/>
          <w:position w:val="0"/>
        </w:rPr>
        <w:t>年的</w:t>
      </w:r>
      <w:r>
        <w:rPr>
          <w:color w:val="000000"/>
          <w:spacing w:val="0"/>
          <w:w w:val="100"/>
          <w:position w:val="0"/>
        </w:rPr>
        <w:t>22%</w:t>
      </w:r>
      <w:r>
        <w:rPr>
          <w:color w:val="000000"/>
          <w:spacing w:val="0"/>
          <w:w w:val="100"/>
          <w:position w:val="0"/>
        </w:rPr>
        <w:t>升至</w:t>
      </w:r>
      <w:r>
        <w:rPr>
          <w:color w:val="000000"/>
          <w:spacing w:val="0"/>
          <w:w w:val="100"/>
          <w:position w:val="0"/>
        </w:rPr>
        <w:t>27%</w:t>
      </w:r>
      <w:r>
        <w:rPr>
          <w:color w:val="000000"/>
          <w:spacing w:val="0"/>
          <w:w w:val="100"/>
          <w:position w:val="0"/>
        </w:rPr>
        <w:t>。电力消费在终端能源消费中的占比持续提高，为电力 发展进一步拓展了空间。</w:t>
      </w:r>
    </w:p>
    <w:p>
      <w:pPr>
        <w:pStyle w:val="Style2"/>
        <w:keepNext w:val="0"/>
        <w:keepLines w:val="0"/>
        <w:widowControl w:val="0"/>
        <w:shd w:val="clear" w:color="auto" w:fill="auto"/>
        <w:tabs>
          <w:tab w:pos="856" w:val="left"/>
        </w:tabs>
        <w:bidi w:val="0"/>
        <w:spacing w:before="0" w:after="0" w:line="472" w:lineRule="exact"/>
        <w:ind w:left="0" w:right="0" w:firstLine="420"/>
        <w:jc w:val="both"/>
      </w:pPr>
      <w:bookmarkStart w:id="184" w:name="bookmark184"/>
      <w:r>
        <w:rPr>
          <w:color w:val="000000"/>
          <w:spacing w:val="0"/>
          <w:w w:val="100"/>
          <w:position w:val="0"/>
        </w:rPr>
        <w:t>（</w:t>
      </w:r>
      <w:bookmarkEnd w:id="184"/>
      <w:r>
        <w:rPr>
          <w:color w:val="000000"/>
          <w:spacing w:val="0"/>
          <w:w w:val="100"/>
          <w:position w:val="0"/>
        </w:rPr>
        <w:t>3）</w:t>
        <w:tab/>
      </w:r>
      <w:r>
        <w:rPr>
          <w:color w:val="000000"/>
          <w:spacing w:val="0"/>
          <w:w w:val="100"/>
          <w:position w:val="0"/>
        </w:rPr>
        <w:t>电网投资侧重于配网建设工程改造</w:t>
      </w:r>
    </w:p>
    <w:p>
      <w:pPr>
        <w:pStyle w:val="Style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月国家能源局对外发布了《配电网建设改造行动计划</w:t>
      </w:r>
      <w:r>
        <w:rPr>
          <w:color w:val="000000"/>
          <w:spacing w:val="0"/>
          <w:w w:val="100"/>
          <w:position w:val="0"/>
        </w:rPr>
        <w:t>（2015-2020</w:t>
      </w:r>
      <w:r>
        <w:rPr>
          <w:color w:val="000000"/>
          <w:spacing w:val="0"/>
          <w:w w:val="100"/>
          <w:position w:val="0"/>
        </w:rPr>
        <w:t>年）》，行动计划 明确指出要全面加快现代配电网建设，预计到</w:t>
      </w:r>
      <w:r>
        <w:rPr>
          <w:color w:val="000000"/>
          <w:spacing w:val="0"/>
          <w:w w:val="100"/>
          <w:position w:val="0"/>
        </w:rPr>
        <w:t>2020</w:t>
      </w:r>
      <w:r>
        <w:rPr>
          <w:color w:val="000000"/>
          <w:spacing w:val="0"/>
          <w:w w:val="100"/>
          <w:position w:val="0"/>
        </w:rPr>
        <w:t>年，高压配电网变电容量达到</w:t>
      </w:r>
      <w:r>
        <w:rPr>
          <w:color w:val="000000"/>
          <w:spacing w:val="0"/>
          <w:w w:val="100"/>
          <w:position w:val="0"/>
        </w:rPr>
        <w:t>21</w:t>
      </w:r>
      <w:r>
        <w:rPr>
          <w:color w:val="000000"/>
          <w:spacing w:val="0"/>
          <w:w w:val="100"/>
          <w:position w:val="0"/>
        </w:rPr>
        <w:t>亿千伏安、</w:t>
      </w:r>
    </w:p>
    <w:p>
      <w:pPr>
        <w:pStyle w:val="Style2"/>
        <w:keepNext w:val="0"/>
        <w:keepLines w:val="0"/>
        <w:widowControl w:val="0"/>
        <w:shd w:val="clear" w:color="auto" w:fill="auto"/>
        <w:bidi w:val="0"/>
        <w:spacing w:before="0" w:after="0" w:line="469" w:lineRule="exact"/>
        <w:ind w:left="0" w:right="0" w:firstLine="0"/>
        <w:jc w:val="left"/>
      </w:pPr>
      <w:r>
        <w:rPr>
          <w:color w:val="000000"/>
          <w:spacing w:val="0"/>
          <w:w w:val="100"/>
          <w:position w:val="0"/>
        </w:rPr>
        <w:t>输电线路长度达到</w:t>
      </w:r>
      <w:r>
        <w:rPr>
          <w:color w:val="000000"/>
          <w:spacing w:val="0"/>
          <w:w w:val="100"/>
          <w:position w:val="0"/>
        </w:rPr>
        <w:t>101</w:t>
      </w:r>
      <w:r>
        <w:rPr>
          <w:color w:val="000000"/>
          <w:spacing w:val="0"/>
          <w:w w:val="100"/>
          <w:position w:val="0"/>
        </w:rPr>
        <w:t>万公里，分别是</w:t>
      </w:r>
      <w:r>
        <w:rPr>
          <w:color w:val="000000"/>
          <w:spacing w:val="0"/>
          <w:w w:val="100"/>
          <w:position w:val="0"/>
        </w:rPr>
        <w:t>2014</w:t>
      </w:r>
      <w:r>
        <w:rPr>
          <w:color w:val="000000"/>
          <w:spacing w:val="0"/>
          <w:w w:val="100"/>
          <w:position w:val="0"/>
        </w:rPr>
        <w:t>年的</w:t>
      </w:r>
      <w:r>
        <w:rPr>
          <w:color w:val="000000"/>
          <w:spacing w:val="0"/>
          <w:w w:val="100"/>
          <w:position w:val="0"/>
        </w:rPr>
        <w:t>1.5</w:t>
      </w:r>
      <w:r>
        <w:rPr>
          <w:color w:val="000000"/>
          <w:spacing w:val="0"/>
          <w:w w:val="100"/>
          <w:position w:val="0"/>
        </w:rPr>
        <w:t>倍、</w:t>
      </w:r>
      <w:r>
        <w:rPr>
          <w:color w:val="000000"/>
          <w:spacing w:val="0"/>
          <w:w w:val="100"/>
          <w:position w:val="0"/>
        </w:rPr>
        <w:t>1.4</w:t>
      </w:r>
      <w:r>
        <w:rPr>
          <w:color w:val="000000"/>
          <w:spacing w:val="0"/>
          <w:w w:val="100"/>
          <w:position w:val="0"/>
        </w:rPr>
        <w:t>倍，中压公用配变容量达到</w:t>
      </w:r>
      <w:r>
        <w:rPr>
          <w:color w:val="000000"/>
          <w:spacing w:val="0"/>
          <w:w w:val="100"/>
          <w:position w:val="0"/>
        </w:rPr>
        <w:t xml:space="preserve">11.5 </w:t>
      </w:r>
      <w:r>
        <w:rPr>
          <w:color w:val="000000"/>
          <w:spacing w:val="0"/>
          <w:w w:val="100"/>
          <w:position w:val="0"/>
        </w:rPr>
        <w:t>亿千伏安、线路长度达到</w:t>
      </w:r>
      <w:r>
        <w:rPr>
          <w:color w:val="000000"/>
          <w:spacing w:val="0"/>
          <w:w w:val="100"/>
          <w:position w:val="0"/>
        </w:rPr>
        <w:t>404</w:t>
      </w:r>
      <w:r>
        <w:rPr>
          <w:color w:val="000000"/>
          <w:spacing w:val="0"/>
          <w:w w:val="100"/>
          <w:position w:val="0"/>
        </w:rPr>
        <w:t>万公里，分别是</w:t>
      </w:r>
      <w:r>
        <w:rPr>
          <w:color w:val="000000"/>
          <w:spacing w:val="0"/>
          <w:w w:val="100"/>
          <w:position w:val="0"/>
        </w:rPr>
        <w:t>2014</w:t>
      </w:r>
      <w:r>
        <w:rPr>
          <w:color w:val="000000"/>
          <w:spacing w:val="0"/>
          <w:w w:val="100"/>
          <w:position w:val="0"/>
        </w:rPr>
        <w:t>年的</w:t>
      </w:r>
      <w:r>
        <w:rPr>
          <w:color w:val="000000"/>
          <w:spacing w:val="0"/>
          <w:w w:val="100"/>
          <w:position w:val="0"/>
        </w:rPr>
        <w:t>1.4</w:t>
      </w:r>
      <w:r>
        <w:rPr>
          <w:color w:val="000000"/>
          <w:spacing w:val="0"/>
          <w:w w:val="100"/>
          <w:position w:val="0"/>
        </w:rPr>
        <w:t>倍、</w:t>
      </w:r>
      <w:r>
        <w:rPr>
          <w:color w:val="000000"/>
          <w:spacing w:val="0"/>
          <w:w w:val="100"/>
          <w:position w:val="0"/>
        </w:rPr>
        <w:t>1.3</w:t>
      </w:r>
      <w:r>
        <w:rPr>
          <w:color w:val="000000"/>
          <w:spacing w:val="0"/>
          <w:w w:val="100"/>
          <w:position w:val="0"/>
        </w:rPr>
        <w:t>倍。</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2015-2020</w:t>
      </w:r>
      <w:r>
        <w:rPr>
          <w:color w:val="000000"/>
          <w:spacing w:val="0"/>
          <w:w w:val="100"/>
          <w:position w:val="0"/>
        </w:rPr>
        <w:t>年配电网建设改造投资将不低于</w:t>
      </w:r>
      <w:r>
        <w:rPr>
          <w:color w:val="000000"/>
          <w:spacing w:val="0"/>
          <w:w w:val="100"/>
          <w:position w:val="0"/>
        </w:rPr>
        <w:t>2</w:t>
      </w:r>
      <w:r>
        <w:rPr>
          <w:color w:val="000000"/>
          <w:spacing w:val="0"/>
          <w:w w:val="100"/>
          <w:position w:val="0"/>
        </w:rPr>
        <w:t>万亿元，十三五期间累计投资不低于</w:t>
      </w:r>
      <w:r>
        <w:rPr>
          <w:color w:val="000000"/>
          <w:spacing w:val="0"/>
          <w:w w:val="100"/>
          <w:position w:val="0"/>
        </w:rPr>
        <w:t>1.7</w:t>
      </w:r>
      <w:r>
        <w:rPr>
          <w:color w:val="000000"/>
          <w:spacing w:val="0"/>
          <w:w w:val="100"/>
          <w:position w:val="0"/>
        </w:rPr>
        <w:t>万亿 元。对比十二五期间配网投资规模</w:t>
      </w:r>
      <w:r>
        <w:rPr>
          <w:color w:val="000000"/>
          <w:spacing w:val="0"/>
          <w:w w:val="100"/>
          <w:position w:val="0"/>
        </w:rPr>
        <w:t>8000</w:t>
      </w:r>
      <w:r>
        <w:rPr>
          <w:color w:val="000000"/>
          <w:spacing w:val="0"/>
          <w:w w:val="100"/>
          <w:position w:val="0"/>
        </w:rPr>
        <w:t>亿元，“十三五”投资规模是“十二五”的</w:t>
      </w:r>
      <w:r>
        <w:rPr>
          <w:color w:val="000000"/>
          <w:spacing w:val="0"/>
          <w:w w:val="100"/>
          <w:position w:val="0"/>
        </w:rPr>
        <w:t>2</w:t>
      </w:r>
      <w:r>
        <w:rPr>
          <w:color w:val="000000"/>
          <w:spacing w:val="0"/>
          <w:w w:val="100"/>
          <w:position w:val="0"/>
        </w:rPr>
        <w:t>倍以上。除 规模扩大以外，配电网智能化的发展趋势仍是主旋律。</w:t>
      </w:r>
    </w:p>
    <w:p>
      <w:pPr>
        <w:pStyle w:val="Style2"/>
        <w:keepNext w:val="0"/>
        <w:keepLines w:val="0"/>
        <w:widowControl w:val="0"/>
        <w:shd w:val="clear" w:color="auto" w:fill="auto"/>
        <w:bidi w:val="0"/>
        <w:spacing w:before="0" w:after="0" w:line="469" w:lineRule="exact"/>
        <w:ind w:left="0" w:right="0" w:firstLine="420"/>
        <w:jc w:val="both"/>
      </w:pPr>
      <w:bookmarkStart w:id="185" w:name="bookmark185"/>
      <w:r>
        <w:rPr>
          <w:color w:val="000000"/>
          <w:spacing w:val="0"/>
          <w:w w:val="100"/>
          <w:position w:val="0"/>
        </w:rPr>
        <w:t>（</w:t>
      </w:r>
      <w:bookmarkEnd w:id="185"/>
      <w:r>
        <w:rPr>
          <w:color w:val="000000"/>
          <w:spacing w:val="0"/>
          <w:w w:val="100"/>
          <w:position w:val="0"/>
        </w:rPr>
        <w:t>4）</w:t>
      </w:r>
      <w:r>
        <w:rPr>
          <w:color w:val="000000"/>
          <w:spacing w:val="0"/>
          <w:w w:val="100"/>
          <w:position w:val="0"/>
        </w:rPr>
        <w:t>能源互联网营造电力新兴市场生态圈</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月，三部委联合发布了《关于推进“互联网</w:t>
      </w:r>
      <w:r>
        <w:rPr>
          <w:color w:val="000000"/>
          <w:spacing w:val="0"/>
          <w:w w:val="100"/>
          <w:position w:val="0"/>
        </w:rPr>
        <w:t>+”</w:t>
      </w:r>
      <w:r>
        <w:rPr>
          <w:color w:val="000000"/>
          <w:spacing w:val="0"/>
          <w:w w:val="100"/>
          <w:position w:val="0"/>
        </w:rPr>
        <w:t>智慧能源发展的指导意见》</w:t>
      </w:r>
      <w:r>
        <w:rPr>
          <w:color w:val="000000"/>
          <w:spacing w:val="0"/>
          <w:w w:val="100"/>
          <w:position w:val="0"/>
        </w:rPr>
        <w:t>，</w:t>
      </w:r>
      <w:r>
        <w:rPr>
          <w:color w:val="000000"/>
          <w:spacing w:val="0"/>
          <w:w w:val="100"/>
          <w:position w:val="0"/>
        </w:rPr>
        <w:t>之后， 能源互联网进入“十三五”规划。能源互联网是基于能源及其信息互联互通的思维与理念构建的 新型互联网+能源融合的</w:t>
      </w:r>
      <w:r>
        <w:rPr>
          <w:color w:val="000000"/>
          <w:spacing w:val="0"/>
          <w:w w:val="100"/>
          <w:position w:val="0"/>
        </w:rPr>
        <w:t>"</w:t>
      </w:r>
      <w:r>
        <w:rPr>
          <w:color w:val="000000"/>
          <w:spacing w:val="0"/>
          <w:w w:val="100"/>
          <w:position w:val="0"/>
        </w:rPr>
        <w:t>广域网</w:t>
      </w:r>
      <w:r>
        <w:rPr>
          <w:color w:val="000000"/>
          <w:spacing w:val="0"/>
          <w:w w:val="100"/>
          <w:position w:val="0"/>
        </w:rPr>
        <w:t>"</w:t>
      </w:r>
      <w:r>
        <w:rPr>
          <w:color w:val="000000"/>
          <w:spacing w:val="0"/>
          <w:w w:val="100"/>
          <w:position w:val="0"/>
        </w:rPr>
        <w:t>，它以大电网为</w:t>
      </w:r>
      <w:r>
        <w:rPr>
          <w:color w:val="000000"/>
          <w:spacing w:val="0"/>
          <w:w w:val="100"/>
          <w:position w:val="0"/>
        </w:rPr>
        <w:t>"</w:t>
      </w:r>
      <w:r>
        <w:rPr>
          <w:color w:val="000000"/>
          <w:spacing w:val="0"/>
          <w:w w:val="100"/>
          <w:position w:val="0"/>
        </w:rPr>
        <w:t>主干网</w:t>
      </w:r>
      <w:r>
        <w:rPr>
          <w:color w:val="000000"/>
          <w:spacing w:val="0"/>
          <w:w w:val="100"/>
          <w:position w:val="0"/>
        </w:rPr>
        <w:t>"</w:t>
      </w:r>
      <w:r>
        <w:rPr>
          <w:color w:val="000000"/>
          <w:spacing w:val="0"/>
          <w:w w:val="100"/>
          <w:position w:val="0"/>
        </w:rPr>
        <w:t>，以微网、分布式能源等能量自治 单元为“局域网”，以开放的互联网+能源一体化架构最大限度地适应分布式新能源、清洁能源以 及可再生能源的接入，营造电力新兴市场生态圈，推进社会及国民经济又好又快的发展。</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能源互联网诞生于全球能源危机和环境问题这一大背景，旨在实现清洁能源对于传统化石能 源的替代、解决化石能源燃烧产生的环境问题。就国内现状而言，能源互联网横空出世已成为当 前时代发展的必然。目前大部分国家依然处于电网建设发展阶段，仅美国、德国等发达国家在能 源互联网领域取得试验性进展，中国在特高压输电、智能电网、分布式能源领域取得了长足的发 展，并制定了 </w:t>
      </w:r>
      <w:r>
        <w:rPr>
          <w:color w:val="000000"/>
          <w:spacing w:val="0"/>
          <w:w w:val="100"/>
          <w:position w:val="0"/>
        </w:rPr>
        <w:t>2025</w:t>
      </w:r>
      <w:r>
        <w:rPr>
          <w:color w:val="000000"/>
          <w:spacing w:val="0"/>
          <w:w w:val="100"/>
          <w:position w:val="0"/>
        </w:rPr>
        <w:t>年初步形成能源互联网全国布局的战略规划。能源互联网的发展涉及发电、输 配电、售电及用电等多个环节，包括发电阶段的分布式电源及储能、冷热电联供为核心的微电网、 多能源系统协同调度运行与控制、以大数据、云计算为手段的电网信息采集、监控与决策技术、 输配电阶段的智能变电站，用电端的智能电表、充电设施、售电服务，以及相关的配套设施和系 统平台等。可以预见，随着能源互联网稳步发展，相关产业链参与方必将持续受益。</w:t>
      </w:r>
    </w:p>
    <w:p>
      <w:pPr>
        <w:pStyle w:val="Style2"/>
        <w:keepNext w:val="0"/>
        <w:keepLines w:val="0"/>
        <w:widowControl w:val="0"/>
        <w:shd w:val="clear" w:color="auto" w:fill="auto"/>
        <w:bidi w:val="0"/>
        <w:spacing w:before="0" w:after="0" w:line="469" w:lineRule="exact"/>
        <w:ind w:left="0" w:right="0" w:firstLine="0"/>
        <w:jc w:val="left"/>
      </w:pPr>
      <w:r>
        <w:rPr>
          <w:color w:val="000000"/>
          <w:spacing w:val="0"/>
          <w:w w:val="100"/>
          <w:position w:val="0"/>
        </w:rPr>
        <w:t>2</w:t>
      </w:r>
      <w:r>
        <w:rPr>
          <w:color w:val="000000"/>
          <w:spacing w:val="0"/>
          <w:w w:val="100"/>
          <w:position w:val="0"/>
        </w:rPr>
        <w:t>、公司所处行业的竞争格局</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2.1</w:t>
      </w:r>
      <w:r>
        <w:rPr>
          <w:color w:val="000000"/>
          <w:spacing w:val="0"/>
          <w:w w:val="100"/>
          <w:position w:val="0"/>
        </w:rPr>
        <w:t>军工装备产业</w:t>
      </w:r>
    </w:p>
    <w:p>
      <w:pPr>
        <w:pStyle w:val="Style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结合我国军工装备行业的特点及公司具体的产业状况，我们对细分行业的竞争状况做如下分 析：</w:t>
      </w:r>
    </w:p>
    <w:p>
      <w:pPr>
        <w:pStyle w:val="Style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2.1.1</w:t>
      </w:r>
      <w:r>
        <w:rPr>
          <w:color w:val="000000"/>
          <w:spacing w:val="0"/>
          <w:w w:val="100"/>
          <w:position w:val="0"/>
        </w:rPr>
        <w:t>车载通信指挥系统行业</w:t>
      </w:r>
    </w:p>
    <w:p>
      <w:pPr>
        <w:pStyle w:val="Style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车载通信指挥系统是公司军工装备产业的重要组成部分，先后为原总参谋部、总装备部、二 炮和各军兵种及航天、航空等单位研制生产光通信、卫星通信、散射通信、电子对抗、野战网、 微波接力、指挥自动化、车载式电子化系统集成产品、军用特种改装车辆、机械及电子方舱等十 九大系列</w:t>
      </w:r>
      <w:r>
        <w:rPr>
          <w:color w:val="000000"/>
          <w:spacing w:val="0"/>
          <w:w w:val="100"/>
          <w:position w:val="0"/>
        </w:rPr>
        <w:t>100</w:t>
      </w:r>
      <w:r>
        <w:rPr>
          <w:color w:val="000000"/>
          <w:spacing w:val="0"/>
          <w:w w:val="100"/>
          <w:position w:val="0"/>
        </w:rPr>
        <w:t xml:space="preserve">多种特种高科技产品。公司承接了一大批国家机密级的军工科研生产（配套）任务， </w:t>
      </w:r>
      <w:r>
        <w:rPr>
          <w:color w:val="000000"/>
          <w:spacing w:val="0"/>
          <w:w w:val="100"/>
          <w:position w:val="0"/>
        </w:rPr>
        <w:t>其中有</w:t>
      </w:r>
      <w:r>
        <w:rPr>
          <w:color w:val="000000"/>
          <w:spacing w:val="0"/>
          <w:w w:val="100"/>
          <w:position w:val="0"/>
        </w:rPr>
        <w:t>12</w:t>
      </w:r>
      <w:r>
        <w:rPr>
          <w:color w:val="000000"/>
          <w:spacing w:val="0"/>
          <w:w w:val="100"/>
          <w:position w:val="0"/>
        </w:rPr>
        <w:t>项填补了国内空白，</w:t>
      </w:r>
      <w:r>
        <w:rPr>
          <w:color w:val="000000"/>
          <w:spacing w:val="0"/>
          <w:w w:val="100"/>
          <w:position w:val="0"/>
        </w:rPr>
        <w:t>14</w:t>
      </w:r>
      <w:r>
        <w:rPr>
          <w:color w:val="000000"/>
          <w:spacing w:val="0"/>
          <w:w w:val="100"/>
          <w:position w:val="0"/>
        </w:rPr>
        <w:t>项分别获得国家、部、省、市优秀科技成果奖和优质产品质量 奖。</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专用型通信指挥车基本是由各需求部队直接采购，由于涉密要求高，普通民企难于介入。目 前，从事军用通信指挥车系统集成业务的企业数量不多，本公司、</w:t>
      </w:r>
      <w:r>
        <w:rPr>
          <w:color w:val="000000"/>
          <w:spacing w:val="0"/>
          <w:w w:val="100"/>
          <w:position w:val="0"/>
        </w:rPr>
        <w:t>6904</w:t>
      </w:r>
      <w:r>
        <w:rPr>
          <w:color w:val="000000"/>
          <w:spacing w:val="0"/>
          <w:w w:val="100"/>
          <w:position w:val="0"/>
        </w:rPr>
        <w:t>厂、江苏捷诚、鹤壁无线 电四厂（鹤壁天海电子）等少数几家企业占据了大多数市场份额。与竞争对手相比，公司在通信 指挥系统集成、电磁兼容与电磁防护、轻量化设计方面有独到的技术优势，凭借型号系列及优质 服务体系，在通信指挥系统集成业务规模上，居于行业前列。</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未来，公司将进一步推进精细化管理，降低成本，提高产品附加值和盈利水平，重点开展智 能控制、轻量化、隐身及高效电磁屏蔽等方面关键技术的攻关，争取在新型军用方舱领域保持技 术领先。此外，公司还将通过合作、技术引进等方式，向产业链上游拓展，力争在通讯整机、系 统领域获得突破，逐步向高附加值的“集成化、智能化、模块化、小型化、高机动”通信指挥系 统企业转型。</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2.1.2</w:t>
      </w:r>
      <w:r>
        <w:rPr>
          <w:color w:val="000000"/>
          <w:spacing w:val="0"/>
          <w:w w:val="100"/>
          <w:position w:val="0"/>
        </w:rPr>
        <w:t>雷达行业</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公司的雷达产业具有整机资质，属限制类领域，进入门槛较高，主要的</w:t>
      </w:r>
      <w:r>
        <w:rPr>
          <w:color w:val="000000"/>
          <w:spacing w:val="0"/>
          <w:w w:val="100"/>
          <w:position w:val="0"/>
        </w:rPr>
        <w:t>WY</w:t>
      </w:r>
      <w:r>
        <w:rPr>
          <w:color w:val="000000"/>
          <w:spacing w:val="0"/>
          <w:w w:val="100"/>
          <w:position w:val="0"/>
        </w:rPr>
        <w:t>探测产品在行业内 具有相对领先的技术优势。历经数年的研发投入，报告期内，公司该产品取得了突破性进展，预 计未来可形成公司军工装备领域又一重要产品方向。</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雷达行业是资金密集型、技术密集型及人才密集型行业，存在行业许可、技术水平等诸多壁 垒。行业涉及学科领域面广，对相关电子信息产业具有良好的扩散效应。全球军用雷达市场规模 达百亿美元，处于稳步增长的趋势。未来军用雷达市场增长需求将来自于全球安全局势的不断升 级、各国边境保护以及早期威胁识别需求的增加、雷达技术的创新以及应用领域的增加等多个方 面。</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目前，雷达领域的竞争多集中在技术或产品相似的具有军工集团背景的企业之间，其中，中 国电科集团</w:t>
      </w:r>
      <w:r>
        <w:rPr>
          <w:color w:val="000000"/>
          <w:spacing w:val="0"/>
          <w:w w:val="100"/>
          <w:position w:val="0"/>
        </w:rPr>
        <w:t>14</w:t>
      </w:r>
      <w:r>
        <w:rPr>
          <w:color w:val="000000"/>
          <w:spacing w:val="0"/>
          <w:w w:val="100"/>
          <w:position w:val="0"/>
        </w:rPr>
        <w:t>所、</w:t>
      </w:r>
      <w:r>
        <w:rPr>
          <w:color w:val="000000"/>
          <w:spacing w:val="0"/>
          <w:w w:val="100"/>
          <w:position w:val="0"/>
        </w:rPr>
        <w:t>38</w:t>
      </w:r>
      <w:r>
        <w:rPr>
          <w:color w:val="000000"/>
          <w:spacing w:val="0"/>
          <w:w w:val="100"/>
          <w:position w:val="0"/>
        </w:rPr>
        <w:t>所、航天</w:t>
      </w:r>
      <w:r>
        <w:rPr>
          <w:color w:val="000000"/>
          <w:spacing w:val="0"/>
          <w:w w:val="100"/>
          <w:position w:val="0"/>
        </w:rPr>
        <w:t>2</w:t>
      </w:r>
      <w:r>
        <w:rPr>
          <w:color w:val="000000"/>
          <w:spacing w:val="0"/>
          <w:w w:val="100"/>
          <w:position w:val="0"/>
        </w:rPr>
        <w:t>院</w:t>
      </w:r>
      <w:r>
        <w:rPr>
          <w:color w:val="000000"/>
          <w:spacing w:val="0"/>
          <w:w w:val="100"/>
          <w:position w:val="0"/>
        </w:rPr>
        <w:t>23</w:t>
      </w:r>
      <w:r>
        <w:rPr>
          <w:color w:val="000000"/>
          <w:spacing w:val="0"/>
          <w:w w:val="100"/>
          <w:position w:val="0"/>
        </w:rPr>
        <w:t>所占据行业领先地位，总体上呈现出垄断性竞争的态势。 公司在雷达方面实施差异化的战略，通过过去几年的技术积累，加大投入，开发特殊领域、特殊 功能的新产品，在细分领域逐步形成了差异化竞争优势。</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未来，公司将进一步拓展</w:t>
      </w:r>
      <w:r>
        <w:rPr>
          <w:color w:val="000000"/>
          <w:spacing w:val="0"/>
          <w:w w:val="100"/>
          <w:position w:val="0"/>
        </w:rPr>
        <w:t>WY</w:t>
      </w:r>
      <w:r>
        <w:rPr>
          <w:color w:val="000000"/>
          <w:spacing w:val="0"/>
          <w:w w:val="100"/>
          <w:position w:val="0"/>
        </w:rPr>
        <w:t>先进技术的应用及新市场，通过高端人才引进、项目合作及整合， 发展成为探测领域有影响力的创新型企业。以超视距机动式</w:t>
      </w:r>
      <w:r>
        <w:rPr>
          <w:color w:val="000000"/>
          <w:spacing w:val="0"/>
          <w:w w:val="100"/>
          <w:position w:val="0"/>
        </w:rPr>
        <w:t>WY</w:t>
      </w:r>
      <w:r>
        <w:rPr>
          <w:color w:val="000000"/>
          <w:spacing w:val="0"/>
          <w:w w:val="100"/>
          <w:position w:val="0"/>
        </w:rPr>
        <w:t>侦察装备及侦察领域相关产品、区 域监视系统（热磁成像）及雷达训练保障产品为主导，重点推进超视距机动式</w:t>
      </w:r>
      <w:r>
        <w:rPr>
          <w:color w:val="000000"/>
          <w:spacing w:val="0"/>
          <w:w w:val="100"/>
          <w:position w:val="0"/>
        </w:rPr>
        <w:t>WY</w:t>
      </w:r>
      <w:r>
        <w:rPr>
          <w:color w:val="000000"/>
          <w:spacing w:val="0"/>
          <w:w w:val="100"/>
          <w:position w:val="0"/>
        </w:rPr>
        <w:t>侦察装备和</w:t>
      </w:r>
      <w:r>
        <w:rPr>
          <w:color w:val="000000"/>
          <w:spacing w:val="0"/>
          <w:w w:val="100"/>
          <w:position w:val="0"/>
        </w:rPr>
        <w:t xml:space="preserve">MN </w:t>
      </w:r>
      <w:r>
        <w:rPr>
          <w:color w:val="000000"/>
          <w:spacing w:val="0"/>
          <w:w w:val="100"/>
          <w:position w:val="0"/>
        </w:rPr>
        <w:t>分析处理系统的研发，争取在</w:t>
      </w:r>
      <w:r>
        <w:rPr>
          <w:color w:val="000000"/>
          <w:spacing w:val="0"/>
          <w:w w:val="100"/>
          <w:position w:val="0"/>
        </w:rPr>
        <w:t>3</w:t>
      </w:r>
      <w:r>
        <w:rPr>
          <w:color w:val="000000"/>
          <w:spacing w:val="0"/>
          <w:w w:val="100"/>
          <w:position w:val="0"/>
        </w:rPr>
        <w:t>年之内实现新系统或整机方面的重大突破。</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2.1.3</w:t>
      </w:r>
      <w:r>
        <w:rPr>
          <w:color w:val="000000"/>
          <w:spacing w:val="0"/>
          <w:w w:val="100"/>
          <w:position w:val="0"/>
        </w:rPr>
        <w:t>军用电站行业</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军用电站是公司军工装备领域的基础产业之一，在产品门类、技术水平、市场覆盖率等方面 均具有领先优势，特别是在通信车辆配套市场和军用雷达装备配套市场中的优势尤为明显。不过 近年来，军用电站行业发展面临一些瓶颈：首先，军用电站市场总量不高，产品同质化竞争逐步 加剧，竞争对手分享了部分市场份额，同时降低了产品的毛利率。目前，军用电站行业已列入武 器装备系统采购目录的企业就有</w:t>
      </w:r>
      <w:r>
        <w:rPr>
          <w:color w:val="000000"/>
          <w:spacing w:val="0"/>
          <w:w w:val="100"/>
          <w:position w:val="0"/>
        </w:rPr>
        <w:t>30</w:t>
      </w:r>
      <w:r>
        <w:rPr>
          <w:color w:val="000000"/>
          <w:spacing w:val="0"/>
          <w:w w:val="100"/>
          <w:position w:val="0"/>
        </w:rPr>
        <w:t>余家；其次，从发展趋势来看，移动电站虽然具有机动方便、 可靠的优势特征，但信息化战争条件下，却有较高噪音、较高温度的缺陷，易被敌方发现，未来 技术革新可能性较大。</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目前，公司在该领域竞争对手有郑州佛光、兰州电源、郑州金阳、杭州汽车发动机厂、幸福 机电、无锡凯马、湖北同发等。在新的市场环境下，公司所面临的竞争压力将逐步增加。</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未来，公司将重点从新型高速和高功率密度的发电机、无人化和远程化电站环境适应性、精 密的电力电子技术等方向展开研发，继续巩固与保持技术领先和规模优势，确保行业领先地位。 首先，围绕现有业务，紧盯型号产品促进老市场稳定上量，拓展军贸、军援市场，进一步扩大市 场份额；其次，着手新一代电站平台产品的研发，向发电与供配电一体化、发电与供冷/暖一体化 产品扩展，以技术领先占位；第三，关注新型发电产品的替代效应，着手新型电源研发，力争以 型号产品为主，辅助竞争性采购，实现利润与规模同步增长。</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2.2</w:t>
      </w:r>
      <w:r>
        <w:rPr>
          <w:color w:val="000000"/>
          <w:spacing w:val="0"/>
          <w:w w:val="100"/>
          <w:position w:val="0"/>
        </w:rPr>
        <w:t>智慧能源产业</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公司的智慧能源业务板块主要由能源互联网、电力信息化、智能应急电源及电力开关成套设 备三块基础业务构成。以前公司在电力领域的产业链相对完善，但各板块业务之间相对独立，缺 少业务关联。报告期内，公司借电力体制改革的契机，适时引入国际化优秀能源互联网团队，做 好布局能源电网产业，旨在进一步整合优化电力产业结构及资源，在原板块业务的基础上，面向 能源互联网市场打造具有泰豪特色的综合能源互联网一体化系统综合解决方案。</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2.2.1 </w:t>
      </w:r>
      <w:r>
        <w:rPr>
          <w:color w:val="000000"/>
          <w:spacing w:val="0"/>
          <w:w w:val="100"/>
          <w:position w:val="0"/>
        </w:rPr>
        <w:t>能源互联网</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年，公司抓住大数据时代的机遇，吸引了全球顶尖的电力、</w:t>
      </w:r>
      <w:r>
        <w:rPr>
          <w:color w:val="000000"/>
          <w:spacing w:val="0"/>
          <w:w w:val="100"/>
          <w:position w:val="0"/>
        </w:rPr>
        <w:t>IT</w:t>
      </w:r>
      <w:r>
        <w:rPr>
          <w:color w:val="000000"/>
          <w:spacing w:val="0"/>
          <w:w w:val="100"/>
          <w:position w:val="0"/>
        </w:rPr>
        <w:t>和金融人才，创建能源互 联网专业团队，核心团队成员具有丰富的电网公司、电力研究所、国际咨询公司和软件产品开发 技术背景经验，依托德国华人新能源协会丰富的技术资源和经验，参照国外电改和能源互联网建 设所涉及的成熟技术成果与经验，实现“德国技术”的“中国应用”。</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能源互联网起源于智能电网，目前大部分国家和地区仍然处在智能电网建设阶段，仅少数欧 美发达国家在能源互联网领域取得一定进展。审视国内，目前中国已经在能源互联网的三个基础 </w:t>
      </w:r>
      <w:r>
        <w:rPr>
          <w:color w:val="000000"/>
          <w:spacing w:val="0"/>
          <w:w w:val="100"/>
          <w:position w:val="0"/>
        </w:rPr>
        <w:t>领域（特高压输电技术领域、智能电网技术领域、分布式清洁能源领域）取得积极进展，为能源 互联网的发展奠定坚实基石。但国内多数企业都是在自己熟悉的领域做延伸扩展，还处于对商业 模式摸索阶段，有实力提供一体化完整解决方案的厂商不多。目前，我国的能源互联网产业多以 售电为突破口，电力商品同质化竞争严重，从而导致赢利能力迅速下滑。拥有发电资源及电网体 系内的传统电力公司具有天然的竞争优势，其它市场主体必须依靠电力乃至能源供应的增值服务 来获取相应的市场份额。</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未来，公司将集合全球专业华人资源，以其专业技术背景和业界知名度为依托，积极开展新 能源、电网技术、电力市场、碳金融等方面的创新。同时，整合现有资源，以电力信息化业务、 需求侧管理等传统业务经验为支撑，努力打造中国能源互联网示范项目，逐步形成可复制的能源 互联网模式，向全国市场推广。</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2.2.2</w:t>
      </w:r>
      <w:r>
        <w:rPr>
          <w:color w:val="000000"/>
          <w:spacing w:val="0"/>
          <w:w w:val="100"/>
          <w:position w:val="0"/>
        </w:rPr>
        <w:t>电力信息化</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电力信息化产业在未来能源互联网产业中具有不可或缺的作用。公司所专注的电力调度软件 系列产品是电力软件业务的一个专业细分市场，市场集中度较高、赢利能力强。在国内各省调、 地调市场上，公司与国电南瑞同为市场领跑者。由于电力调度软件研发及其运维服务的特殊性， 当前各厂商的软件产品难以相互替换，从而形成了有效的市场壁垒。为此，在相当长几年时间里 公司的软件业务盈利能力能够得到有效保障。</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除电力调度软件外，公司还积极围绕电力生产相关的需求，适时开发了电力配网运维实时管 控软件系统。</w:t>
      </w:r>
      <w:r>
        <w:rPr>
          <w:color w:val="000000"/>
          <w:spacing w:val="0"/>
          <w:w w:val="100"/>
          <w:position w:val="0"/>
        </w:rPr>
        <w:t>2016</w:t>
      </w:r>
      <w:r>
        <w:rPr>
          <w:color w:val="000000"/>
          <w:spacing w:val="0"/>
          <w:w w:val="100"/>
          <w:position w:val="0"/>
        </w:rPr>
        <w:t>年，该系统已经在北京、安徽、江西、新疆、青海</w:t>
      </w:r>
      <w:r>
        <w:rPr>
          <w:color w:val="000000"/>
          <w:spacing w:val="0"/>
          <w:w w:val="100"/>
          <w:position w:val="0"/>
        </w:rPr>
        <w:t>5</w:t>
      </w:r>
      <w:r>
        <w:rPr>
          <w:color w:val="000000"/>
          <w:spacing w:val="0"/>
          <w:w w:val="100"/>
          <w:position w:val="0"/>
        </w:rPr>
        <w:t>个省级电力公司成功试点 应用，根据国网公司近期强化电网安全生产，加大配网工程建设与改造投入的这一需求，公司电 力配网运维实时管控软件有望在</w:t>
      </w:r>
      <w:r>
        <w:rPr>
          <w:color w:val="000000"/>
          <w:spacing w:val="0"/>
          <w:w w:val="100"/>
          <w:position w:val="0"/>
        </w:rPr>
        <w:t>2017</w:t>
      </w:r>
      <w:r>
        <w:rPr>
          <w:color w:val="000000"/>
          <w:spacing w:val="0"/>
          <w:w w:val="100"/>
          <w:position w:val="0"/>
        </w:rPr>
        <w:t>年全网推广应用。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未来公司将进一步整合内外资源，以“云计算、大数据、人工智能、移动作业”新技术应用 创新为手段，一是面向电力调度业务研发人工智能调度系统；二是面向电力调度运行研发基于大 数据应用的变电站实时监控系统；三是面向配电网研发基于大数据的配网实时运维管控软件，实 现公司电网项目建设及其运维服务相结合的经营发展模式；同时结合公司多年服务“两网公司” 技术与服务的经验积累，针对区域能源互联微网特性与需求，研发轻量级的微电网营配调一体化 运维管控平台系统，满足我国区域能源互联网市场发展的需求。</w:t>
      </w:r>
    </w:p>
    <w:p>
      <w:pPr>
        <w:pStyle w:val="Style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2.2.3</w:t>
      </w:r>
      <w:r>
        <w:rPr>
          <w:color w:val="000000"/>
          <w:spacing w:val="0"/>
          <w:w w:val="100"/>
          <w:position w:val="0"/>
        </w:rPr>
        <w:t>电力</w:t>
      </w:r>
      <w:r>
        <w:rPr>
          <w:color w:val="000000"/>
          <w:spacing w:val="0"/>
          <w:w w:val="100"/>
          <w:position w:val="0"/>
        </w:rPr>
        <w:t>IT</w:t>
      </w:r>
      <w:r>
        <w:rPr>
          <w:color w:val="000000"/>
          <w:spacing w:val="0"/>
          <w:w w:val="100"/>
          <w:position w:val="0"/>
        </w:rPr>
        <w:t>运维服务</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 xml:space="preserve">月，公司完成对上海博辕信息技术服务有限公司的整体收购，借此进入电网体系的 </w:t>
      </w:r>
      <w:r>
        <w:rPr>
          <w:color w:val="000000"/>
          <w:spacing w:val="0"/>
          <w:w w:val="100"/>
          <w:position w:val="0"/>
        </w:rPr>
        <w:t>IT</w:t>
      </w:r>
      <w:r>
        <w:rPr>
          <w:color w:val="000000"/>
          <w:spacing w:val="0"/>
          <w:w w:val="100"/>
          <w:position w:val="0"/>
        </w:rPr>
        <w:t>运维服务领域。作为</w:t>
      </w:r>
      <w:r>
        <w:rPr>
          <w:color w:val="000000"/>
          <w:spacing w:val="0"/>
          <w:w w:val="100"/>
          <w:position w:val="0"/>
        </w:rPr>
        <w:t>IT</w:t>
      </w:r>
      <w:r>
        <w:rPr>
          <w:color w:val="000000"/>
          <w:spacing w:val="0"/>
          <w:w w:val="100"/>
          <w:position w:val="0"/>
        </w:rPr>
        <w:t>外包服务特别是电力行业</w:t>
      </w:r>
      <w:r>
        <w:rPr>
          <w:color w:val="000000"/>
          <w:spacing w:val="0"/>
          <w:w w:val="100"/>
          <w:position w:val="0"/>
        </w:rPr>
        <w:t>IT</w:t>
      </w:r>
      <w:r>
        <w:rPr>
          <w:color w:val="000000"/>
          <w:spacing w:val="0"/>
          <w:w w:val="100"/>
          <w:position w:val="0"/>
        </w:rPr>
        <w:t xml:space="preserve">运维服务行业内最具有影响力的企业，博 </w:t>
      </w:r>
      <w:r>
        <w:rPr>
          <w:color w:val="000000"/>
          <w:spacing w:val="0"/>
          <w:w w:val="100"/>
          <w:position w:val="0"/>
        </w:rPr>
        <w:t>辕信息</w:t>
      </w:r>
      <w:r>
        <w:rPr>
          <w:color w:val="000000"/>
          <w:spacing w:val="0"/>
          <w:w w:val="100"/>
          <w:position w:val="0"/>
        </w:rPr>
        <w:t>2016</w:t>
      </w:r>
      <w:r>
        <w:rPr>
          <w:color w:val="000000"/>
          <w:spacing w:val="0"/>
          <w:w w:val="100"/>
          <w:position w:val="0"/>
        </w:rPr>
        <w:t>年继续以电力</w:t>
      </w:r>
      <w:r>
        <w:rPr>
          <w:color w:val="000000"/>
          <w:spacing w:val="0"/>
          <w:w w:val="100"/>
          <w:position w:val="0"/>
        </w:rPr>
        <w:t>IT</w:t>
      </w:r>
      <w:r>
        <w:rPr>
          <w:color w:val="000000"/>
          <w:spacing w:val="0"/>
          <w:w w:val="100"/>
          <w:position w:val="0"/>
        </w:rPr>
        <w:t>运维业务为基础，一方面优化升级电网运维外包服务模式，为公司 能源互联网市场开拓与建设运维打造市场竞争优势；另一方面积极向区域综合能源运营服务领域 拓展业务，布局能源大数据领域的研究和应用实践，成为公司在这一新兴领域的重要力量。</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w:t>
      </w:r>
      <w:r>
        <w:rPr>
          <w:color w:val="000000"/>
          <w:spacing w:val="0"/>
          <w:w w:val="100"/>
          <w:position w:val="0"/>
        </w:rPr>
        <w:t>IT</w:t>
      </w:r>
      <w:r>
        <w:rPr>
          <w:color w:val="000000"/>
          <w:spacing w:val="0"/>
          <w:w w:val="100"/>
          <w:position w:val="0"/>
        </w:rPr>
        <w:t>运维服务业务专注于电网相关客户，在这一细分领域具有较大影响力，基于电力 专业服务的行业壁垒与服务粘性，博辕信息成为电网公司项目建设运维不可或缺的运维服务商。 为此，预计未来一段时间，公司电力</w:t>
      </w:r>
      <w:r>
        <w:rPr>
          <w:color w:val="000000"/>
          <w:spacing w:val="0"/>
          <w:w w:val="100"/>
          <w:position w:val="0"/>
        </w:rPr>
        <w:t>IT</w:t>
      </w:r>
      <w:r>
        <w:rPr>
          <w:color w:val="000000"/>
          <w:spacing w:val="0"/>
          <w:w w:val="100"/>
          <w:position w:val="0"/>
        </w:rPr>
        <w:t>运维服务业务的稳定性具有较好的保障。</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2.2. </w:t>
      </w:r>
      <w:r>
        <w:rPr>
          <w:color w:val="000000"/>
          <w:spacing w:val="0"/>
          <w:w w:val="100"/>
          <w:position w:val="0"/>
        </w:rPr>
        <w:t>4</w:t>
      </w:r>
      <w:r>
        <w:rPr>
          <w:color w:val="000000"/>
          <w:spacing w:val="0"/>
          <w:w w:val="100"/>
          <w:position w:val="0"/>
        </w:rPr>
        <w:t>智能应急电源</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根据相关研究机构分析，尽管</w:t>
      </w:r>
      <w:r>
        <w:rPr>
          <w:color w:val="000000"/>
          <w:spacing w:val="0"/>
          <w:w w:val="100"/>
          <w:position w:val="0"/>
        </w:rPr>
        <w:t>2016</w:t>
      </w:r>
      <w:r>
        <w:rPr>
          <w:color w:val="000000"/>
          <w:spacing w:val="0"/>
          <w:w w:val="100"/>
          <w:position w:val="0"/>
        </w:rPr>
        <w:t>年国内智能应急备用电源市场规模没有显著增量，但市场 客户对应急备用电源系统的需求逐步提升，为满足电网供电与备用电源之间的自动投切需求，将 引发对备用电源的电气智能化系统进行升级换代。随着整体经济形势逐步恢复和基于工业生产、 商业服务和人们生活水平的对供电的安全需求，智能化应急备用电源市场规模大幅下滑的可能性 不大。预计未来几年，国内智能应急电源市场规模将稳定在</w:t>
      </w:r>
      <w:r>
        <w:rPr>
          <w:color w:val="000000"/>
          <w:spacing w:val="0"/>
          <w:w w:val="100"/>
          <w:position w:val="0"/>
        </w:rPr>
        <w:t>200</w:t>
      </w:r>
      <w:r>
        <w:rPr>
          <w:color w:val="000000"/>
          <w:spacing w:val="0"/>
          <w:w w:val="100"/>
          <w:position w:val="0"/>
        </w:rPr>
        <w:t>亿元左右。</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市场竞争方面，</w:t>
      </w:r>
      <w:r>
        <w:rPr>
          <w:color w:val="000000"/>
          <w:spacing w:val="0"/>
          <w:w w:val="100"/>
          <w:position w:val="0"/>
        </w:rPr>
        <w:t>2016</w:t>
      </w:r>
      <w:r>
        <w:rPr>
          <w:color w:val="000000"/>
          <w:spacing w:val="0"/>
          <w:w w:val="100"/>
          <w:position w:val="0"/>
        </w:rPr>
        <w:t>年，智能应急电源整体竞争格局没有大的变化。康明斯、卡特彼勒、威 尔信、科勒等跨国集团由于掌握着最先进的发动机和发电机核心技术，处于第一梯队，主导着高 端市场。公司与赛瓦特、科泰电源、无锡百发等十余家国内专业整机生产企业处于第二梯队。公 司应急备用电源产品在中高端市场占据着重要地位。其他</w:t>
      </w:r>
      <w:r>
        <w:rPr>
          <w:color w:val="000000"/>
          <w:spacing w:val="0"/>
          <w:w w:val="100"/>
          <w:position w:val="0"/>
        </w:rPr>
        <w:t>1000</w:t>
      </w:r>
      <w:r>
        <w:rPr>
          <w:color w:val="000000"/>
          <w:spacing w:val="0"/>
          <w:w w:val="100"/>
          <w:position w:val="0"/>
        </w:rPr>
        <w:t>余家生产规模小、竞争能力较弱、 主要生产低端产品的国内企业处于第三梯队。不同梯队之间由于发电机组在可靠性、维护成本、 噪音控制方面存在差异，客户类型、产品定位、市场区域各不相同，并无明显的竞争，但是在同 一梯队中，产品同质化较大，因此同一梯队的厂商竞争相对激烈。</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公司由于采用了市场平台+渠道分销模式，净利润率较同类企业稍低，但是这一营销模式给公 司带来了强劲的增长。</w:t>
      </w:r>
      <w:r>
        <w:rPr>
          <w:color w:val="000000"/>
          <w:spacing w:val="0"/>
          <w:w w:val="100"/>
          <w:position w:val="0"/>
        </w:rPr>
        <w:t>2016</w:t>
      </w:r>
      <w:r>
        <w:rPr>
          <w:color w:val="000000"/>
          <w:spacing w:val="0"/>
          <w:w w:val="100"/>
          <w:position w:val="0"/>
        </w:rPr>
        <w:t>年，公司电源业务销售额已由</w:t>
      </w:r>
      <w:r>
        <w:rPr>
          <w:color w:val="000000"/>
          <w:spacing w:val="0"/>
          <w:w w:val="100"/>
          <w:position w:val="0"/>
        </w:rPr>
        <w:t>2015</w:t>
      </w:r>
      <w:r>
        <w:rPr>
          <w:color w:val="000000"/>
          <w:spacing w:val="0"/>
          <w:w w:val="100"/>
          <w:position w:val="0"/>
        </w:rPr>
        <w:t>年的</w:t>
      </w:r>
      <w:r>
        <w:rPr>
          <w:color w:val="000000"/>
          <w:spacing w:val="0"/>
          <w:w w:val="100"/>
          <w:position w:val="0"/>
        </w:rPr>
        <w:t>8</w:t>
      </w:r>
      <w:r>
        <w:rPr>
          <w:color w:val="000000"/>
          <w:spacing w:val="0"/>
          <w:w w:val="100"/>
          <w:position w:val="0"/>
        </w:rPr>
        <w:t>亿元快速增至</w:t>
      </w:r>
      <w:r>
        <w:rPr>
          <w:color w:val="000000"/>
          <w:spacing w:val="0"/>
          <w:w w:val="100"/>
          <w:position w:val="0"/>
        </w:rPr>
        <w:t>15</w:t>
      </w:r>
      <w:r>
        <w:rPr>
          <w:color w:val="000000"/>
          <w:spacing w:val="0"/>
          <w:w w:val="100"/>
          <w:position w:val="0"/>
        </w:rPr>
        <w:t>亿元，并 仍处于高速增长中。在国内企业中，公司已经是应急备用电源市场的领跑者。</w:t>
      </w:r>
    </w:p>
    <w:p>
      <w:pPr>
        <w:pStyle w:val="Style2"/>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未来，公司将通过资本市场积极并购整合行业优质企业，迅速提升业务规模扩大领先优势， 并以此提高对上游企业的议价能力，降低成本，提升盈利能力。此外，公司还将通过引入优质海 外团队等形式，拓展海外国际营销渠道，加速开拓海外市场，借“一带一路”的发展际遇，提升 公司品牌的国际影响力。</w:t>
      </w:r>
    </w:p>
    <w:p>
      <w:pPr>
        <w:pStyle w:val="Style34"/>
        <w:keepNext/>
        <w:keepLines/>
        <w:widowControl w:val="0"/>
        <w:shd w:val="clear" w:color="auto" w:fill="auto"/>
        <w:bidi w:val="0"/>
        <w:spacing w:before="0" w:after="140" w:line="240" w:lineRule="auto"/>
        <w:ind w:left="0" w:right="0" w:firstLine="0"/>
        <w:jc w:val="left"/>
      </w:pPr>
      <w:bookmarkStart w:id="186" w:name="bookmark186"/>
      <w:bookmarkStart w:id="187" w:name="bookmark187"/>
      <w:bookmarkStart w:id="188" w:name="bookmark188"/>
      <w:bookmarkStart w:id="189" w:name="bookmark189"/>
      <w:r>
        <w:rPr>
          <w:b w:val="0"/>
          <w:bCs w:val="0"/>
          <w:color w:val="000000"/>
          <w:spacing w:val="0"/>
          <w:w w:val="100"/>
          <w:position w:val="0"/>
        </w:rPr>
        <w:t>（</w:t>
      </w:r>
      <w:bookmarkEnd w:id="188"/>
      <w:r>
        <w:rPr>
          <w:b w:val="0"/>
          <w:bCs w:val="0"/>
          <w:color w:val="000000"/>
          <w:spacing w:val="0"/>
          <w:w w:val="100"/>
          <w:position w:val="0"/>
        </w:rPr>
        <w:t>二）</w:t>
      </w:r>
      <w:r>
        <w:rPr>
          <w:color w:val="000000"/>
          <w:spacing w:val="0"/>
          <w:w w:val="100"/>
          <w:position w:val="0"/>
        </w:rPr>
        <w:t>公司发展战略</w:t>
      </w:r>
      <w:bookmarkEnd w:id="186"/>
      <w:bookmarkEnd w:id="187"/>
      <w:bookmarkEnd w:id="18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20" w:line="468" w:lineRule="exact"/>
        <w:ind w:left="0" w:right="0" w:firstLine="420"/>
        <w:jc w:val="both"/>
      </w:pPr>
      <w:r>
        <w:rPr>
          <w:color w:val="000000"/>
          <w:spacing w:val="0"/>
          <w:w w:val="100"/>
          <w:position w:val="0"/>
        </w:rPr>
        <w:t>公司致力于军工装备、智慧能源领域的产业发展。军工装备业务围绕通信指挥系统、光电探 测产品、导航产品的研制与服务，重点开展军工信息技术的研究与应用；智慧能源业务围绕能源 互联网、电力信息化、智能应急电源的产品研制与服务，重点开展能源互联网技术的研究与应用。 同时，积极关注相关领域的并购机会，使公司成为军工装备领域的规模化企业和智慧能源领域的 专家型企业。</w:t>
      </w:r>
    </w:p>
    <w:p>
      <w:pPr>
        <w:pStyle w:val="Style2"/>
        <w:keepNext w:val="0"/>
        <w:keepLines w:val="0"/>
        <w:widowControl w:val="0"/>
        <w:shd w:val="clear" w:color="auto" w:fill="auto"/>
        <w:tabs>
          <w:tab w:pos="594" w:val="left"/>
        </w:tabs>
        <w:bidi w:val="0"/>
        <w:spacing w:before="0" w:after="140" w:line="240" w:lineRule="auto"/>
        <w:ind w:left="0" w:right="0" w:firstLine="0"/>
        <w:jc w:val="both"/>
      </w:pPr>
      <w:bookmarkStart w:id="190" w:name="bookmark190"/>
      <w:r>
        <w:rPr>
          <w:color w:val="000000"/>
          <w:spacing w:val="0"/>
          <w:w w:val="100"/>
          <w:position w:val="0"/>
        </w:rPr>
        <w:t>（</w:t>
      </w:r>
      <w:bookmarkEnd w:id="190"/>
      <w:r>
        <w:rPr>
          <w:color w:val="000000"/>
          <w:spacing w:val="0"/>
          <w:w w:val="100"/>
          <w:position w:val="0"/>
        </w:rPr>
        <w:t>三）</w:t>
        <w:tab/>
      </w:r>
      <w:r>
        <w:rPr>
          <w:b/>
          <w:bCs/>
          <w:color w:val="000000"/>
          <w:spacing w:val="0"/>
          <w:w w:val="100"/>
          <w:position w:val="0"/>
        </w:rPr>
        <w:t>经营计划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73" w:lineRule="exact"/>
        <w:ind w:left="0" w:right="0" w:firstLine="420"/>
        <w:jc w:val="both"/>
      </w:pPr>
      <w:r>
        <w:rPr>
          <w:color w:val="000000"/>
          <w:spacing w:val="0"/>
          <w:w w:val="100"/>
          <w:position w:val="0"/>
        </w:rPr>
        <w:t>2017</w:t>
      </w:r>
      <w:r>
        <w:rPr>
          <w:color w:val="000000"/>
          <w:spacing w:val="0"/>
          <w:w w:val="100"/>
          <w:position w:val="0"/>
        </w:rPr>
        <w:t>年公司将继续围绕产业发展的主要目标，继续坚持“内生外延，创新发展”的工作思路， 加强公司两大主业的市场开拓、产品研发，模式创新及绩效考核，同时做好军工领域外延式并购， 提升公司的盈利能力及核心竞争力。重点将做好以下几方面的工作：</w:t>
      </w:r>
    </w:p>
    <w:p>
      <w:pPr>
        <w:pStyle w:val="Style2"/>
        <w:keepNext w:val="0"/>
        <w:keepLines w:val="0"/>
        <w:widowControl w:val="0"/>
        <w:shd w:val="clear" w:color="auto" w:fill="auto"/>
        <w:tabs>
          <w:tab w:pos="788" w:val="left"/>
        </w:tabs>
        <w:bidi w:val="0"/>
        <w:spacing w:before="0" w:after="0" w:line="473" w:lineRule="exact"/>
        <w:ind w:left="0" w:right="0" w:firstLine="420"/>
        <w:jc w:val="both"/>
      </w:pPr>
      <w:bookmarkStart w:id="191" w:name="bookmark191"/>
      <w:r>
        <w:rPr>
          <w:color w:val="000000"/>
          <w:spacing w:val="0"/>
          <w:w w:val="100"/>
          <w:position w:val="0"/>
        </w:rPr>
        <w:t>1</w:t>
      </w:r>
      <w:bookmarkEnd w:id="191"/>
      <w:r>
        <w:rPr>
          <w:color w:val="000000"/>
          <w:spacing w:val="0"/>
          <w:w w:val="100"/>
          <w:position w:val="0"/>
          <w:sz w:val="22"/>
          <w:szCs w:val="22"/>
        </w:rPr>
        <w:t>、</w:t>
        <w:tab/>
      </w:r>
      <w:r>
        <w:rPr>
          <w:color w:val="000000"/>
          <w:spacing w:val="0"/>
          <w:w w:val="100"/>
          <w:position w:val="0"/>
        </w:rPr>
        <w:t>加快推进公司奋斗者体系和信息化体系的建设；</w:t>
      </w:r>
    </w:p>
    <w:p>
      <w:pPr>
        <w:pStyle w:val="Style2"/>
        <w:keepNext w:val="0"/>
        <w:keepLines w:val="0"/>
        <w:widowControl w:val="0"/>
        <w:shd w:val="clear" w:color="auto" w:fill="auto"/>
        <w:tabs>
          <w:tab w:pos="788" w:val="left"/>
        </w:tabs>
        <w:bidi w:val="0"/>
        <w:spacing w:before="0" w:after="0" w:line="480" w:lineRule="exact"/>
        <w:ind w:left="0" w:right="0" w:firstLine="420"/>
        <w:jc w:val="both"/>
      </w:pPr>
      <w:bookmarkStart w:id="192" w:name="bookmark192"/>
      <w:r>
        <w:rPr>
          <w:color w:val="000000"/>
          <w:spacing w:val="0"/>
          <w:w w:val="100"/>
          <w:position w:val="0"/>
        </w:rPr>
        <w:t>2</w:t>
      </w:r>
      <w:bookmarkEnd w:id="192"/>
      <w:r>
        <w:rPr>
          <w:color w:val="000000"/>
          <w:spacing w:val="0"/>
          <w:w w:val="100"/>
          <w:position w:val="0"/>
        </w:rPr>
        <w:t>、</w:t>
        <w:tab/>
        <w:t>加快财务共享中心建设；</w:t>
      </w:r>
    </w:p>
    <w:p>
      <w:pPr>
        <w:pStyle w:val="Style2"/>
        <w:keepNext w:val="0"/>
        <w:keepLines w:val="0"/>
        <w:widowControl w:val="0"/>
        <w:shd w:val="clear" w:color="auto" w:fill="auto"/>
        <w:tabs>
          <w:tab w:pos="788" w:val="left"/>
        </w:tabs>
        <w:bidi w:val="0"/>
        <w:spacing w:before="0" w:after="0" w:line="480" w:lineRule="exact"/>
        <w:ind w:left="0" w:right="0" w:firstLine="420"/>
        <w:jc w:val="both"/>
      </w:pPr>
      <w:bookmarkStart w:id="193" w:name="bookmark193"/>
      <w:r>
        <w:rPr>
          <w:color w:val="000000"/>
          <w:spacing w:val="0"/>
          <w:w w:val="100"/>
          <w:position w:val="0"/>
        </w:rPr>
        <w:t>3</w:t>
      </w:r>
      <w:bookmarkEnd w:id="193"/>
      <w:r>
        <w:rPr>
          <w:color w:val="000000"/>
          <w:spacing w:val="0"/>
          <w:w w:val="100"/>
          <w:position w:val="0"/>
        </w:rPr>
        <w:t>、</w:t>
        <w:tab/>
        <w:t>完善军工集团营销中心和研发中心的机制建设；</w:t>
      </w:r>
    </w:p>
    <w:p>
      <w:pPr>
        <w:pStyle w:val="Style2"/>
        <w:keepNext w:val="0"/>
        <w:keepLines w:val="0"/>
        <w:widowControl w:val="0"/>
        <w:shd w:val="clear" w:color="auto" w:fill="auto"/>
        <w:tabs>
          <w:tab w:pos="788" w:val="left"/>
        </w:tabs>
        <w:bidi w:val="0"/>
        <w:spacing w:before="0" w:after="0" w:line="480" w:lineRule="exact"/>
        <w:ind w:left="0" w:right="0" w:firstLine="420"/>
        <w:jc w:val="both"/>
      </w:pPr>
      <w:bookmarkStart w:id="194" w:name="bookmark194"/>
      <w:r>
        <w:rPr>
          <w:color w:val="000000"/>
          <w:spacing w:val="0"/>
          <w:w w:val="100"/>
          <w:position w:val="0"/>
        </w:rPr>
        <w:t>4</w:t>
      </w:r>
      <w:bookmarkEnd w:id="194"/>
      <w:r>
        <w:rPr>
          <w:color w:val="000000"/>
          <w:spacing w:val="0"/>
          <w:w w:val="100"/>
          <w:position w:val="0"/>
        </w:rPr>
        <w:t>、</w:t>
        <w:tab/>
        <w:t>加快能源互联网的示范园区的推进；</w:t>
      </w:r>
    </w:p>
    <w:p>
      <w:pPr>
        <w:pStyle w:val="Style2"/>
        <w:keepNext w:val="0"/>
        <w:keepLines w:val="0"/>
        <w:widowControl w:val="0"/>
        <w:shd w:val="clear" w:color="auto" w:fill="auto"/>
        <w:tabs>
          <w:tab w:pos="788" w:val="left"/>
        </w:tabs>
        <w:bidi w:val="0"/>
        <w:spacing w:before="0" w:after="0" w:line="480" w:lineRule="exact"/>
        <w:ind w:left="0" w:right="0" w:firstLine="420"/>
        <w:jc w:val="both"/>
      </w:pPr>
      <w:bookmarkStart w:id="195" w:name="bookmark195"/>
      <w:r>
        <w:rPr>
          <w:color w:val="000000"/>
          <w:spacing w:val="0"/>
          <w:w w:val="100"/>
          <w:position w:val="0"/>
        </w:rPr>
        <w:t>5</w:t>
      </w:r>
      <w:bookmarkEnd w:id="195"/>
      <w:r>
        <w:rPr>
          <w:color w:val="000000"/>
          <w:spacing w:val="0"/>
          <w:w w:val="100"/>
          <w:position w:val="0"/>
        </w:rPr>
        <w:t>、</w:t>
        <w:tab/>
        <w:t>重点支持海外业务的开拓，打造以投资带动产品销售的海外营销模式；</w:t>
      </w:r>
    </w:p>
    <w:p>
      <w:pPr>
        <w:pStyle w:val="Style2"/>
        <w:keepNext w:val="0"/>
        <w:keepLines w:val="0"/>
        <w:widowControl w:val="0"/>
        <w:shd w:val="clear" w:color="auto" w:fill="auto"/>
        <w:tabs>
          <w:tab w:pos="786" w:val="left"/>
        </w:tabs>
        <w:bidi w:val="0"/>
        <w:spacing w:before="0" w:after="520" w:line="480" w:lineRule="exact"/>
        <w:ind w:left="0" w:right="0" w:firstLine="420"/>
        <w:jc w:val="both"/>
      </w:pPr>
      <w:bookmarkStart w:id="196" w:name="bookmark196"/>
      <w:r>
        <w:rPr>
          <w:color w:val="000000"/>
          <w:spacing w:val="0"/>
          <w:w w:val="100"/>
          <w:position w:val="0"/>
        </w:rPr>
        <w:t>6</w:t>
      </w:r>
      <w:bookmarkEnd w:id="196"/>
      <w:r>
        <w:rPr>
          <w:color w:val="000000"/>
          <w:spacing w:val="0"/>
          <w:w w:val="100"/>
          <w:position w:val="0"/>
        </w:rPr>
        <w:t>、</w:t>
        <w:tab/>
        <w:t>通过并购基金、团队合作、院校合作、参与混改等多种模式，推动公司军工产业的规模化 发展。</w:t>
      </w:r>
    </w:p>
    <w:p>
      <w:pPr>
        <w:pStyle w:val="Style34"/>
        <w:keepNext/>
        <w:keepLines/>
        <w:widowControl w:val="0"/>
        <w:shd w:val="clear" w:color="auto" w:fill="auto"/>
        <w:tabs>
          <w:tab w:pos="598" w:val="left"/>
        </w:tabs>
        <w:bidi w:val="0"/>
        <w:spacing w:before="0" w:after="14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四）</w:t>
        <w:tab/>
        <w:t>可能面对的风险</w:t>
      </w:r>
      <w:bookmarkEnd w:id="197"/>
      <w:bookmarkEnd w:id="198"/>
      <w:bookmarkEnd w:id="20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1</w:t>
      </w:r>
      <w:r>
        <w:rPr>
          <w:color w:val="000000"/>
          <w:spacing w:val="0"/>
          <w:w w:val="100"/>
          <w:position w:val="0"/>
        </w:rPr>
        <w:t>、宏观政策风险</w:t>
      </w:r>
    </w:p>
    <w:p>
      <w:pPr>
        <w:pStyle w:val="Style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（1）</w:t>
      </w:r>
      <w:r>
        <w:rPr>
          <w:color w:val="000000"/>
          <w:spacing w:val="0"/>
          <w:w w:val="100"/>
          <w:position w:val="0"/>
        </w:rPr>
        <w:t>军队体制改革对军工装备产业的风险</w:t>
      </w:r>
    </w:p>
    <w:p>
      <w:pPr>
        <w:pStyle w:val="Style2"/>
        <w:keepNext w:val="0"/>
        <w:keepLines w:val="0"/>
        <w:widowControl w:val="0"/>
        <w:shd w:val="clear" w:color="auto" w:fill="auto"/>
        <w:bidi w:val="0"/>
        <w:spacing w:before="0" w:after="0" w:line="471" w:lineRule="exact"/>
        <w:ind w:left="0" w:right="0" w:firstLine="540"/>
        <w:jc w:val="left"/>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日，中央军委印发了《关于深化国防和军队改革的意见》，按照本次军事改 革总体方案时间表，</w:t>
      </w:r>
      <w:r>
        <w:rPr>
          <w:color w:val="000000"/>
          <w:spacing w:val="0"/>
          <w:w w:val="100"/>
          <w:position w:val="0"/>
        </w:rPr>
        <w:t>2016</w:t>
      </w:r>
      <w:r>
        <w:rPr>
          <w:color w:val="000000"/>
          <w:spacing w:val="0"/>
          <w:w w:val="100"/>
          <w:position w:val="0"/>
        </w:rPr>
        <w:t>年组织实施军队规模结构和作战力量体系、院校、武警部队改革，</w:t>
      </w:r>
      <w:r>
        <w:rPr>
          <w:color w:val="000000"/>
          <w:spacing w:val="0"/>
          <w:w w:val="100"/>
          <w:position w:val="0"/>
        </w:rPr>
        <w:t xml:space="preserve">2017 </w:t>
      </w:r>
      <w:r>
        <w:rPr>
          <w:color w:val="000000"/>
          <w:spacing w:val="0"/>
          <w:w w:val="100"/>
          <w:position w:val="0"/>
        </w:rPr>
        <w:t>年至</w:t>
      </w:r>
      <w:r>
        <w:rPr>
          <w:color w:val="000000"/>
          <w:spacing w:val="0"/>
          <w:w w:val="100"/>
          <w:position w:val="0"/>
        </w:rPr>
        <w:t>2020</w:t>
      </w:r>
      <w:r>
        <w:rPr>
          <w:color w:val="000000"/>
          <w:spacing w:val="0"/>
          <w:w w:val="100"/>
          <w:position w:val="0"/>
        </w:rPr>
        <w:t>年将对相关领域改革作进一步调整、优化和完善，受“军改”的持续性的影响，公司军 工装备产业短期内存在业绩下滑风险。</w:t>
      </w:r>
    </w:p>
    <w:p>
      <w:pPr>
        <w:pStyle w:val="Style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 xml:space="preserve">应对措施：针对“军改”的变化，一方面，公司适时在北京成立营销中心，按军兵种整合公 司营销资源，提升资源利用效率，统一公司在军工装备市场品牌形象。另一方面，继续加大研发 力度，针对武器装备未来的发展趋势，努力抓好型号产品的研制，积极储备后续业务增长点。第 </w:t>
      </w:r>
      <w:r>
        <w:rPr>
          <w:color w:val="000000"/>
          <w:spacing w:val="0"/>
          <w:w w:val="100"/>
          <w:position w:val="0"/>
        </w:rPr>
        <w:t>三，积极通过资本手段，引入更具市场前景的业务团队和合作伙伴，调整军工装备产品结构，提 升公司军工装备产品的技术含量，进一步提高产业盈利能力。</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（2）</w:t>
      </w:r>
      <w:r>
        <w:rPr>
          <w:color w:val="000000"/>
          <w:spacing w:val="0"/>
          <w:w w:val="100"/>
          <w:position w:val="0"/>
        </w:rPr>
        <w:t>电力体制改革对公司智慧能源产业的风险</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自</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日，中共中央、国务院发布了电力体制改革纲领性文件《关于进一步深化 电力体制改革的若干意见（中发〔</w:t>
      </w:r>
      <w:r>
        <w:rPr>
          <w:color w:val="000000"/>
          <w:spacing w:val="0"/>
          <w:w w:val="100"/>
          <w:position w:val="0"/>
        </w:rPr>
        <w:t>2015） 9</w:t>
      </w:r>
      <w:r>
        <w:rPr>
          <w:color w:val="000000"/>
          <w:spacing w:val="0"/>
          <w:w w:val="100"/>
          <w:position w:val="0"/>
        </w:rPr>
        <w:t>号）文》和</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月底</w:t>
      </w:r>
      <w:r>
        <w:rPr>
          <w:color w:val="000000"/>
          <w:spacing w:val="0"/>
          <w:w w:val="100"/>
          <w:position w:val="0"/>
        </w:rPr>
        <w:t>，</w:t>
      </w:r>
      <w:r>
        <w:rPr>
          <w:color w:val="000000"/>
          <w:spacing w:val="0"/>
          <w:w w:val="100"/>
          <w:position w:val="0"/>
        </w:rPr>
        <w:t>出台的六</w:t>
      </w:r>
      <w:r>
        <w:fldChar w:fldCharType="begin"/>
      </w:r>
      <w:r>
        <w:rPr/>
        <w:instrText> HYPERLINK "http://www.chinasmartgrid.com.cn/topic/%e9%85%8d%e5%a5%97%e6%96%87%e4%bb%b6" </w:instrText>
      </w:r>
      <w:r>
        <w:fldChar w:fldCharType="separate"/>
      </w:r>
      <w:r>
        <w:rPr>
          <w:color w:val="000000"/>
          <w:spacing w:val="0"/>
          <w:w w:val="100"/>
          <w:position w:val="0"/>
        </w:rPr>
        <w:t>个配套文件和</w:t>
      </w:r>
      <w:r>
        <w:fldChar w:fldCharType="end"/>
      </w:r>
      <w:r>
        <w:rPr>
          <w:color w:val="000000"/>
          <w:spacing w:val="0"/>
          <w:w w:val="100"/>
          <w:position w:val="0"/>
        </w:rPr>
        <w:t>三 个征求意见稿后，电改相关的实施细则一直未能落地，这使得公司智慧能源产业在能源互联网业 务方面的提前布局面临一定的政策风险。</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应对措施：针对上述风险，首先，公司积极参与“电改”相关的文件讨论与起草，借助在细 分行业的影响力，努力参与相关规范及标准文件的编制，并呼吁电改配套文件尽快落地；其次， 公司相继在德国、美国等地设立能源互联网研究中心，借鉴海外先进的技术及运营模式，在国内 积极打造能源互联网示范园区，力争尽快建立成熟的运营模式。</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2</w:t>
      </w:r>
      <w:r>
        <w:rPr>
          <w:color w:val="000000"/>
          <w:spacing w:val="0"/>
          <w:w w:val="100"/>
          <w:position w:val="0"/>
        </w:rPr>
        <w:t>、市场竞争风险</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随着军民融合和电力体制改革的不断深入，公司军工装备及智慧能源产业均面临市场竞争加 剧的局面。</w:t>
      </w:r>
    </w:p>
    <w:p>
      <w:pPr>
        <w:pStyle w:val="Style2"/>
        <w:keepNext w:val="0"/>
        <w:keepLines w:val="0"/>
        <w:widowControl w:val="0"/>
        <w:shd w:val="clear" w:color="auto" w:fill="auto"/>
        <w:tabs>
          <w:tab w:pos="894" w:val="left"/>
        </w:tabs>
        <w:bidi w:val="0"/>
        <w:spacing w:before="0" w:after="0" w:line="469" w:lineRule="exact"/>
        <w:ind w:left="0" w:right="0" w:firstLine="420"/>
        <w:jc w:val="both"/>
      </w:pPr>
      <w:bookmarkStart w:id="201" w:name="bookmark201"/>
      <w:r>
        <w:rPr>
          <w:color w:val="000000"/>
          <w:spacing w:val="0"/>
          <w:w w:val="100"/>
          <w:position w:val="0"/>
        </w:rPr>
        <w:t>（</w:t>
      </w:r>
      <w:bookmarkEnd w:id="201"/>
      <w:r>
        <w:rPr>
          <w:color w:val="000000"/>
          <w:spacing w:val="0"/>
          <w:w w:val="100"/>
          <w:position w:val="0"/>
        </w:rPr>
        <w:t>1）</w:t>
        <w:tab/>
      </w:r>
      <w:r>
        <w:rPr>
          <w:color w:val="000000"/>
          <w:spacing w:val="0"/>
          <w:w w:val="100"/>
          <w:position w:val="0"/>
        </w:rPr>
        <w:t>军工装备产业</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公司现有产品中，通信指挥系统和军用电站占比较大。随着装备信息化改造升级以及新技术 的不断涌现，公司的主要产品，特别是军用电站产品面临市场规模瓶颈及新技术、新产品的替代 风险。</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应对措施：公司将首先围绕现有业务，紧盯型号产品，促进原有市场稳定上量，并积极拓展 军贸、军援市场，进一步扩大市场份额；其次，着手新一代电站平台产品的研发，向发电与供配 电一体化，发电与供冷/暖一体化产品扩展，关注新型发电产品的替代效应，着手新型电源研发, 以技术领先占位。</w:t>
      </w:r>
    </w:p>
    <w:p>
      <w:pPr>
        <w:pStyle w:val="Style2"/>
        <w:keepNext w:val="0"/>
        <w:keepLines w:val="0"/>
        <w:widowControl w:val="0"/>
        <w:shd w:val="clear" w:color="auto" w:fill="auto"/>
        <w:tabs>
          <w:tab w:pos="894" w:val="left"/>
        </w:tabs>
        <w:bidi w:val="0"/>
        <w:spacing w:before="0" w:after="0" w:line="470" w:lineRule="exact"/>
        <w:ind w:left="0" w:right="0" w:firstLine="420"/>
        <w:jc w:val="both"/>
      </w:pPr>
      <w:bookmarkStart w:id="202" w:name="bookmark202"/>
      <w:r>
        <w:rPr>
          <w:color w:val="000000"/>
          <w:spacing w:val="0"/>
          <w:w w:val="100"/>
          <w:position w:val="0"/>
        </w:rPr>
        <w:t>（</w:t>
      </w:r>
      <w:bookmarkEnd w:id="202"/>
      <w:r>
        <w:rPr>
          <w:color w:val="000000"/>
          <w:spacing w:val="0"/>
          <w:w w:val="100"/>
          <w:position w:val="0"/>
        </w:rPr>
        <w:t>2）</w:t>
        <w:tab/>
      </w:r>
      <w:r>
        <w:rPr>
          <w:color w:val="000000"/>
          <w:spacing w:val="0"/>
          <w:w w:val="100"/>
          <w:position w:val="0"/>
        </w:rPr>
        <w:t>智慧能源产业</w:t>
      </w:r>
    </w:p>
    <w:p>
      <w:pPr>
        <w:pStyle w:val="Style2"/>
        <w:keepNext w:val="0"/>
        <w:keepLines w:val="0"/>
        <w:widowControl w:val="0"/>
        <w:shd w:val="clear" w:color="auto" w:fill="auto"/>
        <w:tabs>
          <w:tab w:leader="hyphen" w:pos="4970" w:val="left"/>
        </w:tabs>
        <w:bidi w:val="0"/>
        <w:spacing w:before="0" w:after="0" w:line="470" w:lineRule="exact"/>
        <w:ind w:left="0" w:right="0" w:firstLine="420"/>
        <w:jc w:val="both"/>
      </w:pPr>
      <w:r>
        <w:rPr>
          <w:color w:val="000000"/>
          <w:spacing w:val="0"/>
          <w:w w:val="100"/>
          <w:position w:val="0"/>
        </w:rPr>
        <w:t>2016</w:t>
      </w:r>
      <w:r>
        <w:rPr>
          <w:color w:val="000000"/>
          <w:spacing w:val="0"/>
          <w:w w:val="100"/>
          <w:position w:val="0"/>
        </w:rPr>
        <w:t>年，公司电力信息化产业的又一主力产品</w:t>
        <w:tab/>
        <w:t>生产实施管控系统已在</w:t>
      </w:r>
      <w:r>
        <w:rPr>
          <w:color w:val="000000"/>
          <w:spacing w:val="0"/>
          <w:w w:val="100"/>
          <w:position w:val="0"/>
        </w:rPr>
        <w:t>4</w:t>
      </w:r>
      <w:r>
        <w:rPr>
          <w:color w:val="000000"/>
          <w:spacing w:val="0"/>
          <w:w w:val="100"/>
          <w:position w:val="0"/>
        </w:rPr>
        <w:t>家省网公司试用,</w:t>
      </w:r>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rPr>
        <w:t>后续计划在全国省网公司推广应用，必然将面临包括两网公司在内的竞争压力。</w:t>
      </w:r>
    </w:p>
    <w:p>
      <w:pPr>
        <w:pStyle w:val="Style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另外，能源互联网产业在国内尚未形成成熟的商业模式，市场开发面临不确定性风险，尤其 是在售电领域，拥有发电资源及两网旗下售电公司的竞争，将是公司面临的主要竞争压力。</w:t>
      </w:r>
    </w:p>
    <w:p>
      <w:pPr>
        <w:pStyle w:val="Style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应对措施：公司将进一步整合内部资源，逐步完成电力信息化业务由研发服务向专业运维服 务的转变，电力信息化产品由工程化开发向产品化开发的转变，打造调控大运行管控业务的专业 </w:t>
      </w:r>
      <w:r>
        <w:rPr>
          <w:color w:val="000000"/>
          <w:spacing w:val="0"/>
          <w:w w:val="100"/>
          <w:position w:val="0"/>
        </w:rPr>
        <w:t>应用平台和配电运营指挥业务平台，转变传统产业的经营模式；同时，进一步提升信息化服务质 量，增强电网客户的粘性。</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能源互联网业务方面，公司将集合全球专业华人资源，以技术背景和业界知名度为依托，积 极开展在新能源、电网技术、电力市场、碳金融等方面的创新，努力打造中国能源互联网示范项 目，逐步形成可复制的能源互联网模式，向全国市场推广。</w:t>
      </w:r>
      <w:r>
        <w:rPr>
          <w:color w:val="000000"/>
          <w:spacing w:val="0"/>
          <w:w w:val="100"/>
          <w:position w:val="0"/>
        </w:rPr>
        <w:t>3</w:t>
      </w:r>
      <w:r>
        <w:rPr>
          <w:color w:val="000000"/>
          <w:spacing w:val="0"/>
          <w:w w:val="100"/>
          <w:position w:val="0"/>
        </w:rPr>
        <w:t>、并购整合风险</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报告期内，公司仍坚持“内生外延、创新发展”的发展主题，围绕军工装备和智能电力两大 核心业务，开展了一系列内、外资源整合。</w:t>
      </w:r>
      <w:r>
        <w:rPr>
          <w:color w:val="000000"/>
          <w:spacing w:val="0"/>
          <w:w w:val="100"/>
          <w:position w:val="0"/>
        </w:rPr>
        <w:t>2017</w:t>
      </w:r>
      <w:r>
        <w:rPr>
          <w:color w:val="000000"/>
          <w:spacing w:val="0"/>
          <w:w w:val="100"/>
          <w:position w:val="0"/>
        </w:rPr>
        <w:t>年公司仍将加大并购力度，重点是引入军工信息 化相关企业。持续并购将使公司面临相应的风险：</w:t>
      </w:r>
    </w:p>
    <w:p>
      <w:pPr>
        <w:pStyle w:val="Style2"/>
        <w:keepNext w:val="0"/>
        <w:keepLines w:val="0"/>
        <w:widowControl w:val="0"/>
        <w:shd w:val="clear" w:color="auto" w:fill="auto"/>
        <w:tabs>
          <w:tab w:pos="895" w:val="left"/>
        </w:tabs>
        <w:bidi w:val="0"/>
        <w:spacing w:before="0" w:after="0" w:line="469" w:lineRule="exact"/>
        <w:ind w:left="0" w:right="0" w:firstLine="420"/>
        <w:jc w:val="both"/>
      </w:pPr>
      <w:bookmarkStart w:id="203" w:name="bookmark203"/>
      <w:r>
        <w:rPr>
          <w:color w:val="000000"/>
          <w:spacing w:val="0"/>
          <w:w w:val="100"/>
          <w:position w:val="0"/>
        </w:rPr>
        <w:t>（</w:t>
      </w:r>
      <w:bookmarkEnd w:id="203"/>
      <w:r>
        <w:rPr>
          <w:color w:val="000000"/>
          <w:spacing w:val="0"/>
          <w:w w:val="100"/>
          <w:position w:val="0"/>
        </w:rPr>
        <w:t>1）</w:t>
        <w:tab/>
      </w:r>
      <w:r>
        <w:rPr>
          <w:color w:val="000000"/>
          <w:spacing w:val="0"/>
          <w:w w:val="100"/>
          <w:position w:val="0"/>
        </w:rPr>
        <w:t>并购标的公司业绩实现风险</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并购引进的标的企业均存在数年的业绩对赌，在后续运营过程中，可能导致其盈利预测与未 来实际经营成果出现差异，最终导致公司整体业绩出现不确定性。</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应对措施：公司将加强资源整合，通过对被并购企业提供技术、管理、市场、人力资源等多 方面的资源支持，帮助企业提升运营管理水平，提高产业链的协同效应，进而帮助并购企业实现 业绩目标。</w:t>
      </w:r>
    </w:p>
    <w:p>
      <w:pPr>
        <w:pStyle w:val="Style2"/>
        <w:keepNext w:val="0"/>
        <w:keepLines w:val="0"/>
        <w:widowControl w:val="0"/>
        <w:shd w:val="clear" w:color="auto" w:fill="auto"/>
        <w:tabs>
          <w:tab w:pos="895" w:val="left"/>
        </w:tabs>
        <w:bidi w:val="0"/>
        <w:spacing w:before="0" w:after="0" w:line="467" w:lineRule="exact"/>
        <w:ind w:left="0" w:right="0" w:firstLine="420"/>
        <w:jc w:val="both"/>
      </w:pPr>
      <w:bookmarkStart w:id="204" w:name="bookmark204"/>
      <w:r>
        <w:rPr>
          <w:color w:val="000000"/>
          <w:spacing w:val="0"/>
          <w:w w:val="100"/>
          <w:position w:val="0"/>
        </w:rPr>
        <w:t>（</w:t>
      </w:r>
      <w:bookmarkEnd w:id="204"/>
      <w:r>
        <w:rPr>
          <w:color w:val="000000"/>
          <w:spacing w:val="0"/>
          <w:w w:val="100"/>
          <w:position w:val="0"/>
        </w:rPr>
        <w:t>2）</w:t>
        <w:tab/>
      </w:r>
      <w:r>
        <w:rPr>
          <w:color w:val="000000"/>
          <w:spacing w:val="0"/>
          <w:w w:val="100"/>
          <w:position w:val="0"/>
        </w:rPr>
        <w:t>管理整合风险</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公司现有两大主业的产品类型较多，异地管理跨度较大，一定程度上加大了管理难度，随着 并购企业的逐步加入，公司必然面临并购企业的管理整合问题，这包括人力资源、财务、文化等 多个方面的融合管理问题，公司内部的组织架构复杂性将会提高，可能导致各项资源需要较长时 间整合才能达预期效果。</w:t>
      </w:r>
    </w:p>
    <w:p>
      <w:pPr>
        <w:pStyle w:val="Style2"/>
        <w:keepNext w:val="0"/>
        <w:keepLines w:val="0"/>
        <w:widowControl w:val="0"/>
        <w:shd w:val="clear" w:color="auto" w:fill="auto"/>
        <w:bidi w:val="0"/>
        <w:spacing w:before="0" w:after="540" w:line="467" w:lineRule="exact"/>
        <w:ind w:left="0" w:right="0" w:firstLine="420"/>
        <w:jc w:val="both"/>
      </w:pPr>
      <w:r>
        <w:rPr>
          <w:color w:val="000000"/>
          <w:spacing w:val="0"/>
          <w:w w:val="100"/>
          <w:position w:val="0"/>
        </w:rPr>
        <w:t>应对措施：公司将通过对被并购企业员工的培训，加强企业文化体系建设，增强被并购企业 员工对公司文化的认同感；其次，公司将通过信息化管理手段帮助其提升运营水平和管理效率。</w:t>
      </w:r>
    </w:p>
    <w:p>
      <w:pPr>
        <w:pStyle w:val="Style34"/>
        <w:keepNext/>
        <w:keepLines/>
        <w:widowControl w:val="0"/>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五）其他</w:t>
      </w:r>
      <w:bookmarkEnd w:id="205"/>
      <w:bookmarkEnd w:id="206"/>
      <w:bookmarkEnd w:id="208"/>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374" w:lineRule="exact"/>
        <w:ind w:left="0" w:right="0" w:firstLine="0"/>
        <w:jc w:val="both"/>
      </w:pPr>
      <w:bookmarkStart w:id="209" w:name="bookmark209"/>
      <w:r>
        <w:rPr>
          <w:b/>
          <w:bCs/>
          <w:color w:val="000000"/>
          <w:spacing w:val="0"/>
          <w:w w:val="100"/>
          <w:position w:val="0"/>
        </w:rPr>
        <w:t>四</w:t>
      </w:r>
      <w:bookmarkEnd w:id="209"/>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2"/>
        <w:keepNext/>
        <w:keepLines/>
        <w:widowControl w:val="0"/>
        <w:shd w:val="clear" w:color="auto" w:fill="auto"/>
        <w:bidi w:val="0"/>
        <w:spacing w:before="0" w:after="240" w:line="240" w:lineRule="auto"/>
        <w:ind w:left="0" w:right="0" w:firstLine="0"/>
        <w:jc w:val="center"/>
      </w:pPr>
      <w:bookmarkStart w:id="210" w:name="bookmark210"/>
      <w:bookmarkStart w:id="211" w:name="bookmark211"/>
      <w:bookmarkStart w:id="212" w:name="bookmark212"/>
      <w:r>
        <w:rPr>
          <w:color w:val="000000"/>
          <w:spacing w:val="0"/>
          <w:w w:val="100"/>
          <w:position w:val="0"/>
        </w:rPr>
        <w:t>第五节重要事项</w:t>
      </w:r>
      <w:bookmarkEnd w:id="210"/>
      <w:bookmarkEnd w:id="211"/>
      <w:bookmarkEnd w:id="212"/>
    </w:p>
    <w:p>
      <w:pPr>
        <w:pStyle w:val="Style34"/>
        <w:keepNext/>
        <w:keepLines/>
        <w:widowControl w:val="0"/>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一</w:t>
      </w:r>
      <w:bookmarkEnd w:id="215"/>
      <w:r>
        <w:rPr>
          <w:color w:val="000000"/>
          <w:spacing w:val="0"/>
          <w:w w:val="100"/>
          <w:position w:val="0"/>
        </w:rPr>
        <w:t>、普通股利润分配或资本公积金转增预案</w:t>
      </w:r>
      <w:bookmarkEnd w:id="213"/>
      <w:bookmarkEnd w:id="214"/>
      <w:bookmarkEnd w:id="216"/>
    </w:p>
    <w:p>
      <w:pPr>
        <w:pStyle w:val="Style34"/>
        <w:keepNext/>
        <w:keepLines/>
        <w:widowControl w:val="0"/>
        <w:shd w:val="clear" w:color="auto" w:fill="auto"/>
        <w:bidi w:val="0"/>
        <w:spacing w:before="0" w:line="240" w:lineRule="auto"/>
        <w:ind w:left="0" w:right="0" w:firstLine="0"/>
        <w:jc w:val="both"/>
      </w:pPr>
      <w:bookmarkStart w:id="213" w:name="bookmark213"/>
      <w:bookmarkStart w:id="214" w:name="bookmark214"/>
      <w:bookmarkStart w:id="217" w:name="bookmark217"/>
      <w:bookmarkStart w:id="218" w:name="bookmark218"/>
      <w:r>
        <w:rPr>
          <w:rFonts w:ascii="Calibri" w:eastAsia="Calibri" w:hAnsi="Calibri" w:cs="Calibri"/>
          <w:color w:val="000000"/>
          <w:spacing w:val="0"/>
          <w:w w:val="100"/>
          <w:position w:val="0"/>
          <w:sz w:val="20"/>
          <w:szCs w:val="20"/>
        </w:rPr>
        <w:t>（</w:t>
      </w:r>
      <w:bookmarkEnd w:id="217"/>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13"/>
      <w:bookmarkEnd w:id="214"/>
      <w:bookmarkEnd w:id="21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75" w:lineRule="exact"/>
        <w:ind w:left="0" w:right="0" w:firstLine="520"/>
        <w:jc w:val="both"/>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月，公司根据中国证监会《上市公司监管指引第</w:t>
      </w:r>
      <w:r>
        <w:rPr>
          <w:color w:val="000000"/>
          <w:spacing w:val="0"/>
          <w:w w:val="100"/>
          <w:position w:val="0"/>
        </w:rPr>
        <w:t>3</w:t>
      </w:r>
      <w:r>
        <w:rPr>
          <w:color w:val="000000"/>
          <w:spacing w:val="0"/>
          <w:w w:val="100"/>
          <w:position w:val="0"/>
        </w:rPr>
        <w:t>号一上市公司现金分红》（证监 会公告</w:t>
      </w:r>
      <w:r>
        <w:rPr>
          <w:color w:val="000000"/>
          <w:spacing w:val="0"/>
          <w:w w:val="100"/>
          <w:position w:val="0"/>
        </w:rPr>
        <w:t>[2013]43）</w:t>
      </w:r>
      <w:r>
        <w:rPr>
          <w:color w:val="000000"/>
          <w:spacing w:val="0"/>
          <w:w w:val="100"/>
          <w:position w:val="0"/>
        </w:rPr>
        <w:t>的要求及中国证监会江西监管局的有关文件精神，对《公司章程》中关于现金 分红相关条款进行了修订，并经公司第五届董事会第十六次会议、</w:t>
      </w:r>
      <w:r>
        <w:rPr>
          <w:color w:val="000000"/>
          <w:spacing w:val="0"/>
          <w:w w:val="100"/>
          <w:position w:val="0"/>
        </w:rPr>
        <w:t>2013</w:t>
      </w:r>
      <w:r>
        <w:rPr>
          <w:color w:val="000000"/>
          <w:spacing w:val="0"/>
          <w:w w:val="100"/>
          <w:position w:val="0"/>
        </w:rPr>
        <w:t>年度股东大会审议通过。</w:t>
      </w:r>
    </w:p>
    <w:p>
      <w:pPr>
        <w:pStyle w:val="Style2"/>
        <w:keepNext w:val="0"/>
        <w:keepLines w:val="0"/>
        <w:widowControl w:val="0"/>
        <w:shd w:val="clear" w:color="auto" w:fill="auto"/>
        <w:bidi w:val="0"/>
        <w:spacing w:before="0" w:after="500" w:line="475" w:lineRule="exact"/>
        <w:ind w:left="0" w:right="0" w:firstLine="520"/>
        <w:jc w:val="both"/>
      </w:pP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日召开的</w:t>
      </w:r>
      <w:r>
        <w:rPr>
          <w:color w:val="000000"/>
          <w:spacing w:val="0"/>
          <w:w w:val="100"/>
          <w:position w:val="0"/>
        </w:rPr>
        <w:t>2014</w:t>
      </w:r>
      <w:r>
        <w:rPr>
          <w:color w:val="000000"/>
          <w:spacing w:val="0"/>
          <w:w w:val="100"/>
          <w:position w:val="0"/>
        </w:rPr>
        <w:t>年第一次临时股东大会审议通过《公司未来三年</w:t>
      </w:r>
      <w:r>
        <w:rPr>
          <w:color w:val="000000"/>
          <w:spacing w:val="0"/>
          <w:w w:val="100"/>
          <w:position w:val="0"/>
        </w:rPr>
        <w:t>（2015</w:t>
      </w:r>
      <w:r>
        <w:rPr>
          <w:color w:val="000000"/>
          <w:spacing w:val="0"/>
          <w:w w:val="100"/>
          <w:position w:val="0"/>
        </w:rPr>
        <w:t>年</w:t>
      </w:r>
      <w:r>
        <w:rPr>
          <w:color w:val="000000"/>
          <w:spacing w:val="0"/>
          <w:w w:val="100"/>
          <w:position w:val="0"/>
        </w:rPr>
        <w:t xml:space="preserve">-2017 </w:t>
      </w:r>
      <w:r>
        <w:rPr>
          <w:color w:val="000000"/>
          <w:spacing w:val="0"/>
          <w:w w:val="100"/>
          <w:position w:val="0"/>
        </w:rPr>
        <w:t>年）股东回报规划》，明确了公司现金分红的时间间隔、现金分红的条件和最低比例等。</w:t>
      </w:r>
    </w:p>
    <w:p>
      <w:pPr>
        <w:pStyle w:val="Style24"/>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tbl>
      <w:tblPr>
        <w:tblOverlap w:val="never"/>
        <w:jc w:val="center"/>
        <w:tblLayout w:type="fixed"/>
      </w:tblPr>
      <w:tblGrid>
        <w:gridCol w:w="965"/>
        <w:gridCol w:w="1166"/>
        <w:gridCol w:w="1138"/>
        <w:gridCol w:w="1166"/>
        <w:gridCol w:w="1579"/>
        <w:gridCol w:w="1766"/>
        <w:gridCol w:w="1282"/>
      </w:tblGrid>
      <w:tr>
        <w:trPr>
          <w:trHeight w:val="283" w:hRule="exact"/>
        </w:trPr>
        <w:tc>
          <w:tcPr>
            <w:gridSpan w:val="4"/>
            <w:tcBorders/>
            <w:shd w:val="clear" w:color="auto" w:fill="FFFFFF"/>
            <w:vAlign w:val="top"/>
          </w:tcPr>
          <w:p>
            <w:pPr>
              <w:widowControl w:val="0"/>
              <w:rPr>
                <w:sz w:val="10"/>
                <w:szCs w:val="10"/>
              </w:rPr>
            </w:pP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日种：人民币</w:t>
            </w:r>
          </w:p>
        </w:tc>
      </w:tr>
      <w:tr>
        <w:trPr>
          <w:trHeight w:val="18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分红</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每</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股送 红股数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每</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股派 息数（元）</w:t>
            </w:r>
          </w:p>
          <w:p>
            <w:pPr>
              <w:pStyle w:val="Style27"/>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每</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股转 增数（股）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现金分红的数 额</w:t>
            </w:r>
          </w:p>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占合并报表 中归属于上 市公司普通 股股东的净 利润的比率</w:t>
            </w:r>
          </w:p>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2016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80,035,270.08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123,829,229.30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64.63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2015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53,356,846.72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86,000,978.61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2014 </w:t>
            </w:r>
            <w:r>
              <w:rPr>
                <w:rFonts w:ascii="SimSun" w:eastAsia="SimSun" w:hAnsi="SimSun" w:cs="SimSun"/>
                <w:color w:val="000000"/>
                <w:spacing w:val="0"/>
                <w:w w:val="100"/>
                <w:position w:val="0"/>
                <w:sz w:val="19"/>
                <w:szCs w:val="19"/>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30,379,542.72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58,595,890.61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51.85</w:t>
            </w:r>
          </w:p>
        </w:tc>
      </w:tr>
    </w:tbl>
    <w:p>
      <w:pPr>
        <w:widowControl w:val="0"/>
        <w:spacing w:after="339" w:line="1" w:lineRule="exact"/>
      </w:pPr>
    </w:p>
    <w:p>
      <w:pPr>
        <w:pStyle w:val="Style34"/>
        <w:keepNext/>
        <w:keepLines/>
        <w:widowControl w:val="0"/>
        <w:shd w:val="clear" w:color="auto" w:fill="auto"/>
        <w:tabs>
          <w:tab w:pos="526" w:val="left"/>
        </w:tabs>
        <w:bidi w:val="0"/>
        <w:spacing w:before="0" w:after="40" w:line="319" w:lineRule="exact"/>
        <w:ind w:left="0" w:right="0" w:firstLine="0"/>
        <w:jc w:val="both"/>
      </w:pPr>
      <w:bookmarkStart w:id="219" w:name="bookmark219"/>
      <w:bookmarkStart w:id="220" w:name="bookmark220"/>
      <w:bookmarkStart w:id="221" w:name="bookmark221"/>
      <w:bookmarkStart w:id="222" w:name="bookmark222"/>
      <w:r>
        <w:rPr>
          <w:rFonts w:ascii="Calibri" w:eastAsia="Calibri" w:hAnsi="Calibri" w:cs="Calibri"/>
          <w:color w:val="000000"/>
          <w:spacing w:val="0"/>
          <w:w w:val="100"/>
          <w:position w:val="0"/>
          <w:sz w:val="20"/>
          <w:szCs w:val="20"/>
        </w:rPr>
        <w:t>（</w:t>
      </w:r>
      <w:bookmarkEnd w:id="22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19"/>
      <w:bookmarkEnd w:id="220"/>
      <w:bookmarkEnd w:id="222"/>
    </w:p>
    <w:p>
      <w:pPr>
        <w:pStyle w:val="Style2"/>
        <w:keepNext w:val="0"/>
        <w:keepLines w:val="0"/>
        <w:widowControl w:val="0"/>
        <w:shd w:val="clear" w:color="auto" w:fill="auto"/>
        <w:bidi w:val="0"/>
        <w:spacing w:before="0" w:after="40" w:line="31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317" w:lineRule="exact"/>
        <w:ind w:left="520" w:right="0" w:hanging="520"/>
        <w:jc w:val="both"/>
      </w:pPr>
      <w:bookmarkStart w:id="223" w:name="bookmark223"/>
      <w:r>
        <w:rPr>
          <w:rFonts w:ascii="Calibri" w:eastAsia="Calibri" w:hAnsi="Calibri" w:cs="Calibri"/>
          <w:b/>
          <w:bCs/>
          <w:color w:val="000000"/>
          <w:spacing w:val="0"/>
          <w:w w:val="100"/>
          <w:position w:val="0"/>
          <w:sz w:val="20"/>
          <w:szCs w:val="20"/>
        </w:rPr>
        <w:t>（</w:t>
      </w:r>
      <w:bookmarkEnd w:id="22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2"/>
        <w:keepNext w:val="0"/>
        <w:keepLines w:val="0"/>
        <w:widowControl w:val="0"/>
        <w:shd w:val="clear" w:color="auto" w:fill="auto"/>
        <w:bidi w:val="0"/>
        <w:spacing w:before="0" w:after="40" w:line="31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319" w:lineRule="exact"/>
        <w:ind w:left="0" w:right="0" w:firstLine="0"/>
        <w:jc w:val="both"/>
      </w:pPr>
      <w:bookmarkStart w:id="224" w:name="bookmark224"/>
      <w:r>
        <w:rPr>
          <w:b/>
          <w:bCs/>
          <w:color w:val="000000"/>
          <w:spacing w:val="0"/>
          <w:w w:val="100"/>
          <w:position w:val="0"/>
        </w:rPr>
        <w:t>二</w:t>
      </w:r>
      <w:bookmarkEnd w:id="224"/>
      <w:r>
        <w:rPr>
          <w:b/>
          <w:bCs/>
          <w:color w:val="000000"/>
          <w:spacing w:val="0"/>
          <w:w w:val="100"/>
          <w:position w:val="0"/>
        </w:rPr>
        <w:t>、承诺事项履行情况</w:t>
      </w:r>
    </w:p>
    <w:p>
      <w:pPr>
        <w:pStyle w:val="Style2"/>
        <w:keepNext w:val="0"/>
        <w:keepLines w:val="0"/>
        <w:widowControl w:val="0"/>
        <w:shd w:val="clear" w:color="auto" w:fill="auto"/>
        <w:bidi w:val="0"/>
        <w:spacing w:before="0" w:after="80" w:line="322" w:lineRule="exact"/>
        <w:ind w:left="680" w:right="0" w:hanging="680"/>
        <w:jc w:val="both"/>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74" w:right="1135" w:bottom="1830" w:left="1697" w:header="0" w:footer="3" w:gutter="0"/>
          <w:cols w:space="720"/>
          <w:noEndnote/>
          <w:rtlGutter w:val="0"/>
          <w:docGrid w:linePitch="360"/>
        </w:sectPr>
      </w:pPr>
      <w:bookmarkStart w:id="225" w:name="bookmark225"/>
      <w:r>
        <w:rPr>
          <w:rFonts w:ascii="Calibri" w:eastAsia="Calibri" w:hAnsi="Calibri" w:cs="Calibri"/>
          <w:b/>
          <w:bCs/>
          <w:color w:val="000000"/>
          <w:spacing w:val="0"/>
          <w:w w:val="100"/>
          <w:position w:val="0"/>
          <w:sz w:val="20"/>
          <w:szCs w:val="20"/>
        </w:rPr>
        <w:t>（</w:t>
      </w:r>
      <w:bookmarkEnd w:id="22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50"/>
        <w:gridCol w:w="1138"/>
        <w:gridCol w:w="1133"/>
        <w:gridCol w:w="3960"/>
        <w:gridCol w:w="1416"/>
        <w:gridCol w:w="864"/>
        <w:gridCol w:w="970"/>
        <w:gridCol w:w="1728"/>
        <w:gridCol w:w="1363"/>
      </w:tblGrid>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承诺时间及 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是否有 履行期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是否及 时严格 履行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如未能及时 履行应说明 下一步计划</w:t>
            </w:r>
          </w:p>
        </w:tc>
      </w:tr>
      <w:tr>
        <w:trPr>
          <w:trHeight w:val="63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与重大资产重 组相关的承诺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解决同业 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具体内容详见公司</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日披露 的《公司</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年非公开发行股票预案》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盈利预测 及补偿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胡健、宁 波杰赢、 宁波杰宝 等八位股 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博辕信息</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年度、</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 度、</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年度实现的扣除非经常性损益后 归属于母公司所有者的净利润数分别为 人民币</w:t>
            </w:r>
            <w:r>
              <w:rPr>
                <w:rFonts w:ascii="SimSun" w:eastAsia="SimSun" w:hAnsi="SimSun" w:cs="SimSun"/>
                <w:color w:val="000000"/>
                <w:spacing w:val="0"/>
                <w:w w:val="100"/>
                <w:position w:val="0"/>
              </w:rPr>
              <w:t>3,500.00</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500.00</w:t>
            </w:r>
            <w:r>
              <w:rPr>
                <w:rFonts w:ascii="SimSun" w:eastAsia="SimSun" w:hAnsi="SimSun" w:cs="SimSun"/>
                <w:color w:val="000000"/>
                <w:spacing w:val="0"/>
                <w:w w:val="100"/>
                <w:position w:val="0"/>
              </w:rPr>
              <w:t xml:space="preserve">万元、 </w:t>
            </w:r>
            <w:r>
              <w:rPr>
                <w:rFonts w:ascii="SimSun" w:eastAsia="SimSun" w:hAnsi="SimSun" w:cs="SimSun"/>
                <w:color w:val="000000"/>
                <w:spacing w:val="0"/>
                <w:w w:val="100"/>
                <w:position w:val="0"/>
              </w:rPr>
              <w:t xml:space="preserve">7,150. </w:t>
            </w:r>
            <w:r>
              <w:rPr>
                <w:rFonts w:ascii="SimSun" w:eastAsia="SimSun" w:hAnsi="SimSun" w:cs="SimSun"/>
                <w:color w:val="000000"/>
                <w:spacing w:val="0"/>
                <w:w w:val="100"/>
                <w:position w:val="0"/>
              </w:rPr>
              <w:t>00</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 xml:space="preserve">9, </w:t>
            </w:r>
            <w:r>
              <w:rPr>
                <w:rFonts w:ascii="SimSun" w:eastAsia="SimSun" w:hAnsi="SimSun" w:cs="SimSun"/>
                <w:color w:val="000000"/>
                <w:spacing w:val="0"/>
                <w:w w:val="100"/>
                <w:position w:val="0"/>
              </w:rPr>
              <w:t xml:space="preserve">295. </w:t>
            </w:r>
            <w:r>
              <w:rPr>
                <w:rFonts w:ascii="SimSun" w:eastAsia="SimSun" w:hAnsi="SimSun" w:cs="SimSun"/>
                <w:color w:val="000000"/>
                <w:spacing w:val="0"/>
                <w:w w:val="100"/>
                <w:position w:val="0"/>
              </w:rPr>
              <w:t>00</w:t>
            </w:r>
            <w:r>
              <w:rPr>
                <w:rFonts w:ascii="SimSun" w:eastAsia="SimSun" w:hAnsi="SimSun" w:cs="SimSun"/>
                <w:color w:val="000000"/>
                <w:spacing w:val="0"/>
                <w:w w:val="100"/>
                <w:position w:val="0"/>
              </w:rPr>
              <w:t>万元。如果实 现扣非净利润指标低于上述承诺内容，则 上述补偿责任人将按照签署的《利润承诺 补偿协议书》的约定进行补偿。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4" w:lineRule="exact"/>
              <w:ind w:left="0" w:right="0" w:firstLine="0"/>
              <w:jc w:val="left"/>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限至</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304" w:lineRule="exact"/>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盈利预测 及补偿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胡健、余 弓卜、成 海林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博辕信息</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年度、</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年度实现的扣 除非经常性损益后归属于母公司所有者 的净利润数分别为人民币</w:t>
            </w:r>
            <w:r>
              <w:rPr>
                <w:rFonts w:ascii="SimSun" w:eastAsia="SimSun" w:hAnsi="SimSun" w:cs="SimSun"/>
                <w:color w:val="000000"/>
                <w:spacing w:val="0"/>
                <w:w w:val="100"/>
                <w:position w:val="0"/>
              </w:rPr>
              <w:t>10,689.25</w:t>
            </w:r>
            <w:r>
              <w:rPr>
                <w:rFonts w:ascii="SimSun" w:eastAsia="SimSun" w:hAnsi="SimSun" w:cs="SimSun"/>
                <w:color w:val="000000"/>
                <w:spacing w:val="0"/>
                <w:w w:val="100"/>
                <w:position w:val="0"/>
              </w:rPr>
              <w:t>万 元、</w:t>
            </w:r>
            <w:r>
              <w:rPr>
                <w:rFonts w:ascii="SimSun" w:eastAsia="SimSun" w:hAnsi="SimSun" w:cs="SimSun"/>
                <w:color w:val="000000"/>
                <w:spacing w:val="0"/>
                <w:w w:val="100"/>
                <w:position w:val="0"/>
              </w:rPr>
              <w:t>12,292.64</w:t>
            </w:r>
            <w:r>
              <w:rPr>
                <w:rFonts w:ascii="SimSun" w:eastAsia="SimSun" w:hAnsi="SimSun" w:cs="SimSun"/>
                <w:color w:val="000000"/>
                <w:spacing w:val="0"/>
                <w:w w:val="100"/>
                <w:position w:val="0"/>
              </w:rPr>
              <w:t>万元。如果实现扣非净利 润指标低于上述承诺内容，则上述补偿责 任人将按照签署的《利润承诺补偿协议 书》的约定进行补偿。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限至</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138"/>
        <w:gridCol w:w="1133"/>
        <w:gridCol w:w="3960"/>
        <w:gridCol w:w="1416"/>
        <w:gridCol w:w="864"/>
        <w:gridCol w:w="970"/>
        <w:gridCol w:w="1728"/>
        <w:gridCol w:w="1363"/>
      </w:tblGrid>
      <w:tr>
        <w:trPr>
          <w:trHeight w:val="84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胡健、余 弓卜、成 海林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因本次发行股份购买资产持有的股票自 上市之日起</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个月不能转让，自</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 限售期届满之日起根据如下方式分五次 解禁：自上市之日起满</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个月且</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 度的博辕信息《专项审核报告》出具后， 解禁额度为各自因本次发行股份购买资 产所获得的泰豪科技股份总数的</w:t>
            </w:r>
            <w:r>
              <w:rPr>
                <w:rFonts w:ascii="SimSun" w:eastAsia="SimSun" w:hAnsi="SimSun" w:cs="SimSun"/>
                <w:color w:val="000000"/>
                <w:spacing w:val="0"/>
                <w:w w:val="100"/>
                <w:position w:val="0"/>
              </w:rPr>
              <w:t xml:space="preserve">25. </w:t>
            </w:r>
            <w:r>
              <w:rPr>
                <w:rFonts w:ascii="SimSun" w:eastAsia="SimSun" w:hAnsi="SimSun" w:cs="SimSun"/>
                <w:color w:val="000000"/>
                <w:spacing w:val="0"/>
                <w:w w:val="100"/>
                <w:position w:val="0"/>
              </w:rPr>
              <w:t xml:space="preserve">00%； </w:t>
            </w:r>
            <w:r>
              <w:rPr>
                <w:rFonts w:ascii="SimSun" w:eastAsia="SimSun" w:hAnsi="SimSun" w:cs="SimSun"/>
                <w:color w:val="000000"/>
                <w:spacing w:val="0"/>
                <w:w w:val="100"/>
                <w:position w:val="0"/>
              </w:rPr>
              <w:t>自上市之日起满</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个月且</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年度的</w:t>
            </w:r>
          </w:p>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《专项审核报告》出具后，解禁额度为各 自因本次发行股份购买资产所获得的泰 豪科技股份总数的</w:t>
            </w:r>
            <w:r>
              <w:rPr>
                <w:rFonts w:ascii="SimSun" w:eastAsia="SimSun" w:hAnsi="SimSun" w:cs="SimSun"/>
                <w:color w:val="000000"/>
                <w:spacing w:val="0"/>
                <w:w w:val="100"/>
                <w:position w:val="0"/>
              </w:rPr>
              <w:t>10.00%；</w:t>
            </w:r>
            <w:r>
              <w:rPr>
                <w:rFonts w:ascii="SimSun" w:eastAsia="SimSun" w:hAnsi="SimSun" w:cs="SimSun"/>
                <w:color w:val="000000"/>
                <w:spacing w:val="0"/>
                <w:w w:val="100"/>
                <w:position w:val="0"/>
              </w:rPr>
              <w:t>自上市之日起 满</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个月且</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年度的博辕信息《专项 审核报告》出具后，解禁额度为各自因本 次发行股份购买资产所获得的泰豪科技 股份总数的</w:t>
            </w:r>
            <w:r>
              <w:rPr>
                <w:rFonts w:ascii="SimSun" w:eastAsia="SimSun" w:hAnsi="SimSun" w:cs="SimSun"/>
                <w:color w:val="000000"/>
                <w:spacing w:val="0"/>
                <w:w w:val="100"/>
                <w:position w:val="0"/>
              </w:rPr>
              <w:t xml:space="preserve">15. </w:t>
            </w:r>
            <w:r>
              <w:rPr>
                <w:rFonts w:ascii="SimSun" w:eastAsia="SimSun" w:hAnsi="SimSun" w:cs="SimSun"/>
                <w:color w:val="000000"/>
                <w:spacing w:val="0"/>
                <w:w w:val="100"/>
                <w:position w:val="0"/>
              </w:rPr>
              <w:t>00%；</w:t>
            </w:r>
            <w:r>
              <w:rPr>
                <w:rFonts w:ascii="SimSun" w:eastAsia="SimSun" w:hAnsi="SimSun" w:cs="SimSun"/>
                <w:color w:val="000000"/>
                <w:spacing w:val="0"/>
                <w:w w:val="100"/>
                <w:position w:val="0"/>
              </w:rPr>
              <w:t>自上市之日起满</w:t>
            </w:r>
            <w:r>
              <w:rPr>
                <w:rFonts w:ascii="SimSun" w:eastAsia="SimSun" w:hAnsi="SimSun" w:cs="SimSun"/>
                <w:color w:val="000000"/>
                <w:spacing w:val="0"/>
                <w:w w:val="100"/>
                <w:position w:val="0"/>
              </w:rPr>
              <w:t xml:space="preserve">48 </w:t>
            </w:r>
            <w:r>
              <w:rPr>
                <w:rFonts w:ascii="SimSun" w:eastAsia="SimSun" w:hAnsi="SimSun" w:cs="SimSun"/>
                <w:color w:val="000000"/>
                <w:spacing w:val="0"/>
                <w:w w:val="100"/>
                <w:position w:val="0"/>
              </w:rPr>
              <w:t>个月且</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年度的博辕信息《专项审核 报告》出具后，解禁额度为各自因本次发 行股份购买资产所获得的泰豪科技股份 总数的</w:t>
            </w:r>
            <w:r>
              <w:rPr>
                <w:rFonts w:ascii="SimSun" w:eastAsia="SimSun" w:hAnsi="SimSun" w:cs="SimSun"/>
                <w:color w:val="000000"/>
                <w:spacing w:val="0"/>
                <w:w w:val="100"/>
                <w:position w:val="0"/>
              </w:rPr>
              <w:t xml:space="preserve">25. </w:t>
            </w:r>
            <w:r>
              <w:rPr>
                <w:rFonts w:ascii="SimSun" w:eastAsia="SimSun" w:hAnsi="SimSun" w:cs="SimSun"/>
                <w:color w:val="000000"/>
                <w:spacing w:val="0"/>
                <w:w w:val="100"/>
                <w:position w:val="0"/>
              </w:rPr>
              <w:t>00%</w:t>
            </w:r>
            <w:r>
              <w:rPr>
                <w:rFonts w:ascii="SimSun" w:eastAsia="SimSun" w:hAnsi="SimSun" w:cs="SimSun"/>
                <w:color w:val="000000"/>
                <w:spacing w:val="0"/>
                <w:w w:val="100"/>
                <w:position w:val="0"/>
              </w:rPr>
              <w:t>；自上市之日起满</w:t>
            </w:r>
            <w:r>
              <w:rPr>
                <w:rFonts w:ascii="SimSun" w:eastAsia="SimSun" w:hAnsi="SimSun" w:cs="SimSun"/>
                <w:color w:val="000000"/>
                <w:spacing w:val="0"/>
                <w:w w:val="100"/>
                <w:position w:val="0"/>
              </w:rPr>
              <w:t>60</w:t>
            </w:r>
            <w:r>
              <w:rPr>
                <w:rFonts w:ascii="SimSun" w:eastAsia="SimSun" w:hAnsi="SimSun" w:cs="SimSun"/>
                <w:color w:val="000000"/>
                <w:spacing w:val="0"/>
                <w:w w:val="100"/>
                <w:position w:val="0"/>
              </w:rPr>
              <w:t>个月 且</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年度的博辕信息《专项审核报告》 和《减值测试报告》出具后，解禁额度为 各自因本次发行股份购买资产所获得的 泰豪科技股份总数的</w:t>
            </w:r>
            <w:r>
              <w:rPr>
                <w:rFonts w:ascii="SimSun" w:eastAsia="SimSun" w:hAnsi="SimSun" w:cs="SimSun"/>
                <w:color w:val="000000"/>
                <w:spacing w:val="0"/>
                <w:w w:val="100"/>
                <w:position w:val="0"/>
              </w:rPr>
              <w:t xml:space="preserve">25. </w:t>
            </w:r>
            <w:r>
              <w:rPr>
                <w:rFonts w:ascii="SimSun" w:eastAsia="SimSun" w:hAnsi="SimSun" w:cs="SimSun"/>
                <w:color w:val="000000"/>
                <w:spacing w:val="0"/>
                <w:w w:val="100"/>
                <w:position w:val="0"/>
              </w:rPr>
              <w:t>00%</w:t>
            </w:r>
            <w:r>
              <w:rPr>
                <w:rFonts w:ascii="SimSun" w:eastAsia="SimSun" w:hAnsi="SimSun" w:cs="SimSun"/>
                <w:color w:val="000000"/>
                <w:spacing w:val="0"/>
                <w:w w:val="100"/>
                <w:position w:val="0"/>
              </w:rPr>
              <w:t>。其中，第一 次解禁时还应扣除上述股东因履行</w:t>
            </w: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年度业绩补偿义务已补偿的股份数（如 有）。当年扣减后可解锁的股份数量小于 或等于</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的，则上述股东各自当年可解锁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承诺时间：</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限至</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138"/>
        <w:gridCol w:w="1133"/>
        <w:gridCol w:w="3960"/>
        <w:gridCol w:w="1416"/>
        <w:gridCol w:w="864"/>
        <w:gridCol w:w="970"/>
        <w:gridCol w:w="1728"/>
        <w:gridCol w:w="1363"/>
      </w:tblGrid>
      <w:tr>
        <w:trPr>
          <w:trHeight w:val="83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的股份数为</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且次年可解锁的股份数量 还应扣减该差额的绝对值。限售期内，如 因泰豪科技实施送红股、资本公积金转增 股本事项而增持的泰豪科技股份，亦应遵 守上述限售期限的约定。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138"/>
        <w:gridCol w:w="1133"/>
        <w:gridCol w:w="3960"/>
        <w:gridCol w:w="1416"/>
        <w:gridCol w:w="864"/>
        <w:gridCol w:w="970"/>
        <w:gridCol w:w="1728"/>
        <w:gridCol w:w="1363"/>
      </w:tblGrid>
      <w:tr>
        <w:trPr>
          <w:trHeight w:val="84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李爱明、 宁波杰 赢、宁波 杰宝等五 位股东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因发行股份购买资产取得的泰豪科技股 份自股票上市之日起</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个月内不得转让， 上述限售期届满之日起根据如下方式分 三次解禁：自上市之日起满</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 xml:space="preserve">个月且 </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年度的《专项审核报告》出具后，解 禁额度为各自因本次发行股份购买资产 所获得的泰豪科技股份总数的</w:t>
            </w:r>
            <w:r>
              <w:rPr>
                <w:rFonts w:ascii="SimSun" w:eastAsia="SimSun" w:hAnsi="SimSun" w:cs="SimSun"/>
                <w:color w:val="000000"/>
                <w:spacing w:val="0"/>
                <w:w w:val="100"/>
                <w:position w:val="0"/>
              </w:rPr>
              <w:t>25.00%；</w:t>
            </w:r>
            <w:r>
              <w:rPr>
                <w:rFonts w:ascii="SimSun" w:eastAsia="SimSun" w:hAnsi="SimSun" w:cs="SimSun"/>
                <w:color w:val="000000"/>
                <w:spacing w:val="0"/>
                <w:w w:val="100"/>
                <w:position w:val="0"/>
              </w:rPr>
              <w:t>自 上市之日起满</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个月且</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年度的《专 项审核报告》出具后，解禁额度为各自因 本次发行股份购买资产所获得的泰豪科 技股份总数的</w:t>
            </w:r>
            <w:r>
              <w:rPr>
                <w:rFonts w:ascii="SimSun" w:eastAsia="SimSun" w:hAnsi="SimSun" w:cs="SimSun"/>
                <w:color w:val="000000"/>
                <w:spacing w:val="0"/>
                <w:w w:val="100"/>
                <w:position w:val="0"/>
              </w:rPr>
              <w:t>10.00%；</w:t>
            </w:r>
            <w:r>
              <w:rPr>
                <w:rFonts w:ascii="SimSun" w:eastAsia="SimSun" w:hAnsi="SimSun" w:cs="SimSun"/>
                <w:color w:val="000000"/>
                <w:spacing w:val="0"/>
                <w:w w:val="100"/>
                <w:position w:val="0"/>
              </w:rPr>
              <w:t xml:space="preserve">自上市之日起满 </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个月且</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 xml:space="preserve">年度的《专项审核报告》 出具后，解禁额度为各自因本次发行股份 购买资产所获得的泰豪科技股份总数的 </w:t>
            </w:r>
            <w:r>
              <w:rPr>
                <w:rFonts w:ascii="SimSun" w:eastAsia="SimSun" w:hAnsi="SimSun" w:cs="SimSun"/>
                <w:color w:val="000000"/>
                <w:spacing w:val="0"/>
                <w:w w:val="100"/>
                <w:position w:val="0"/>
              </w:rPr>
              <w:t>65.00%</w:t>
            </w:r>
            <w:r>
              <w:rPr>
                <w:rFonts w:ascii="SimSun" w:eastAsia="SimSun" w:hAnsi="SimSun" w:cs="SimSun"/>
                <w:color w:val="000000"/>
                <w:spacing w:val="0"/>
                <w:w w:val="100"/>
                <w:position w:val="0"/>
              </w:rPr>
              <w:t>。股份解禁前，如需实施股份补偿 的，则当年解禁的股份数为：上述股东认 购的泰豪科技股份总数</w:t>
            </w:r>
            <w:r>
              <w:rPr>
                <w:rFonts w:ascii="SimSun" w:eastAsia="SimSun" w:hAnsi="SimSun" w:cs="SimSun"/>
                <w:color w:val="000000"/>
                <w:spacing w:val="0"/>
                <w:w w:val="100"/>
                <w:position w:val="0"/>
              </w:rPr>
              <w:t>X</w:t>
            </w:r>
            <w:r>
              <w:rPr>
                <w:rFonts w:ascii="SimSun" w:eastAsia="SimSun" w:hAnsi="SimSun" w:cs="SimSun"/>
                <w:color w:val="000000"/>
                <w:spacing w:val="0"/>
                <w:w w:val="100"/>
                <w:position w:val="0"/>
              </w:rPr>
              <w:t>当年解禁比例 一当年应补偿股份数。其中，第一次解禁 时还应扣除上述股东因履行</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年度业 绩补偿义务已补偿的股份数（如有）。当 年扣减后可解锁的股份数量小于或等于</w:t>
            </w: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的，则上述股东各自当年可解锁的股份数 为</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且次年可解锁的股份数量还应扣减 该差额的绝对值。限售期内，如因泰豪科 技实施送红股、资本公积金转增股本事项 而增持的泰豪科技股份，亦应遵守上述限 售期限的约定。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承诺时间：</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限至</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138"/>
        <w:gridCol w:w="1133"/>
        <w:gridCol w:w="3960"/>
        <w:gridCol w:w="1416"/>
        <w:gridCol w:w="864"/>
        <w:gridCol w:w="970"/>
        <w:gridCol w:w="1728"/>
        <w:gridCol w:w="1363"/>
      </w:tblGrid>
      <w:tr>
        <w:trPr>
          <w:trHeight w:val="15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浙江赛 盛、宁波 赛伯乐等 七位股东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因发行股份购买资产取得的泰豪科技股 份自股票上市之日起</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个月内不得转让。 限售期内，如因泰豪科技实施送红股、资 本公积金转增股本事项而增持的泰豪科 技股份，亦应遵守上述限售期限的约定。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4"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限至</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304" w:lineRule="exact"/>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浙江中赢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因发行股份购买资产取得的泰豪科技股 份自股票上市之日起</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个月内不得转让。 限售期内，如因泰豪科技实施送红股、资 本公积金转增股本事项而增持的泰豪科 技股份，亦应遵守上述限售期限的约定。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4"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限至</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304" w:lineRule="exact"/>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解决同业 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胡健、宁 波杰赢等 四位股东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日披露的《公 司关于发行股份购买资产相关承诺事项 的公告》（公告编号：临</w:t>
            </w:r>
            <w:r>
              <w:rPr>
                <w:rFonts w:ascii="SimSun" w:eastAsia="SimSun" w:hAnsi="SimSun" w:cs="SimSun"/>
                <w:color w:val="000000"/>
                <w:spacing w:val="0"/>
                <w:w w:val="100"/>
                <w:position w:val="0"/>
              </w:rPr>
              <w:t>2016-017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解决关联 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胡健、宁 波杰赢、 宁波杰宝 等十六位 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日披露的《公 司关于发行股份购买资产相关承诺事项 的公告》（公告编号：临</w:t>
            </w:r>
            <w:r>
              <w:rPr>
                <w:rFonts w:ascii="SimSun" w:eastAsia="SimSun" w:hAnsi="SimSun" w:cs="SimSun"/>
                <w:color w:val="000000"/>
                <w:spacing w:val="0"/>
                <w:w w:val="100"/>
                <w:position w:val="0"/>
              </w:rPr>
              <w:t>2016-017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解决同业 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日披露的《公 司关于发行股份购买资产相关承诺事项 的公告》（公告编号：临</w:t>
            </w:r>
            <w:r>
              <w:rPr>
                <w:rFonts w:ascii="SimSun" w:eastAsia="SimSun" w:hAnsi="SimSun" w:cs="SimSun"/>
                <w:color w:val="000000"/>
                <w:spacing w:val="0"/>
                <w:w w:val="100"/>
                <w:position w:val="0"/>
              </w:rPr>
              <w:t>2016-017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解决关联 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泰豪集团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日披露的《公 司关于发行股份购买资产相关承诺事项 的公告》（公告编号：临</w:t>
            </w:r>
            <w:r>
              <w:rPr>
                <w:rFonts w:ascii="SimSun" w:eastAsia="SimSun" w:hAnsi="SimSun" w:cs="SimSun"/>
                <w:color w:val="000000"/>
                <w:spacing w:val="0"/>
                <w:w w:val="100"/>
                <w:position w:val="0"/>
              </w:rPr>
              <w:t>2016-017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日，承诺期 限：长期有效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138"/>
        <w:gridCol w:w="1133"/>
        <w:gridCol w:w="3960"/>
        <w:gridCol w:w="1416"/>
        <w:gridCol w:w="864"/>
        <w:gridCol w:w="970"/>
        <w:gridCol w:w="1728"/>
        <w:gridCol w:w="1363"/>
      </w:tblGrid>
      <w:tr>
        <w:trPr>
          <w:trHeight w:val="15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胡健、余 弓卜等六 位股东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任职期限及竞业禁止的承诺，具体内容详 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日披露的《公司关于发 行股份购买资产相关承诺事项的公告》</w:t>
            </w:r>
          </w:p>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（公告编号：临</w:t>
            </w:r>
            <w:r>
              <w:rPr>
                <w:rFonts w:ascii="SimSun" w:eastAsia="SimSun" w:hAnsi="SimSun" w:cs="SimSun"/>
                <w:color w:val="000000"/>
                <w:spacing w:val="0"/>
                <w:w w:val="100"/>
                <w:position w:val="0"/>
              </w:rPr>
              <w:t>2016-017）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日，承诺有 效期至</w:t>
            </w:r>
            <w:r>
              <w:rPr>
                <w:rFonts w:ascii="SimSun" w:eastAsia="SimSun" w:hAnsi="SimSun" w:cs="SimSun"/>
                <w:color w:val="000000"/>
                <w:spacing w:val="0"/>
                <w:w w:val="100"/>
                <w:position w:val="0"/>
              </w:rPr>
              <w:t xml:space="preserve">2021 </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胡健、宁 波杰宝、 宁波杰赢 等十六位 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 xml:space="preserve">已履行出资义务等的承诺，具体内容详见 </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日披露的《公司关于发行 股份购买资产相关承诺事项的公告》（公 告编号：临</w:t>
            </w:r>
            <w:r>
              <w:rPr>
                <w:rFonts w:ascii="SimSun" w:eastAsia="SimSun" w:hAnsi="SimSun" w:cs="SimSun"/>
                <w:color w:val="000000"/>
                <w:spacing w:val="0"/>
                <w:w w:val="100"/>
                <w:position w:val="0"/>
              </w:rPr>
              <w:t>2016-017）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承诺时间：</w:t>
            </w:r>
          </w:p>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日，承诺期 限：长期有效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胡健、宁 波杰宝、 宁波杰赢 等十六位 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过渡期损益归属相关的承诺，具体内容详 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日披露的《公司关于发 行股份购买资产相关承诺事项的公告》</w:t>
            </w:r>
          </w:p>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（公告编号：临</w:t>
            </w:r>
            <w:r>
              <w:rPr>
                <w:rFonts w:ascii="SimSun" w:eastAsia="SimSun" w:hAnsi="SimSun" w:cs="SimSun"/>
                <w:color w:val="000000"/>
                <w:spacing w:val="0"/>
                <w:w w:val="100"/>
                <w:position w:val="0"/>
              </w:rPr>
              <w:t>2016-017）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 xml:space="preserve">日，承诺有 效期至 </w:t>
            </w: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海外控股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在非公开发行股票的限售期内（自泰豪科 技非公开发行股票上市之日起</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个月 内），本公司不得转让此次认购的泰豪科 技股份的承诺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18 </w:t>
            </w:r>
            <w:r>
              <w:rPr>
                <w:rFonts w:ascii="SimSun" w:eastAsia="SimSun" w:hAnsi="SimSun" w:cs="SimSun"/>
                <w:color w:val="000000"/>
                <w:spacing w:val="0"/>
                <w:w w:val="100"/>
                <w:position w:val="0"/>
              </w:rPr>
              <w:t xml:space="preserve">日，承诺 期限至 </w:t>
            </w: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在泰豪科技此次非公开发行股票的限售 期内（自泰豪科技非公开发行股票上市之 日起</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个月内），本公司不得转让此次 认购的泰豪科技股份。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27 </w:t>
            </w:r>
            <w:r>
              <w:rPr>
                <w:rFonts w:ascii="SimSun" w:eastAsia="SimSun" w:hAnsi="SimSun" w:cs="SimSun"/>
                <w:color w:val="000000"/>
                <w:spacing w:val="0"/>
                <w:w w:val="100"/>
                <w:position w:val="0"/>
              </w:rPr>
              <w:t xml:space="preserve">日，承诺 期限至 </w:t>
            </w:r>
            <w:r>
              <w:rPr>
                <w:rFonts w:ascii="SimSun" w:eastAsia="SimSun" w:hAnsi="SimSun" w:cs="SimSun"/>
                <w:color w:val="000000"/>
                <w:spacing w:val="0"/>
                <w:w w:val="100"/>
                <w:position w:val="0"/>
              </w:rPr>
              <w:t>2018</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解决同业 竞争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泰豪集团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具体内容详见</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日披露的《关 于非公开发行股票涉及避免同业竞争承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承诺时 间</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138"/>
        <w:gridCol w:w="1133"/>
        <w:gridCol w:w="3960"/>
        <w:gridCol w:w="1416"/>
        <w:gridCol w:w="864"/>
        <w:gridCol w:w="970"/>
        <w:gridCol w:w="1728"/>
        <w:gridCol w:w="1363"/>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诺的公告》。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月，承诺期 限:长期有效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泰豪集 团、公司 董事、监 事和高级 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个月内不减持公司股票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 xml:space="preserve">承诺时间： </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 xml:space="preserve">日，承诺 期限至 </w:t>
            </w: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盈利预测 及补偿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李钦龙、 厦门精诚 合力股权 投资管理 合伙企业 等九位股 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海德馨在</w:t>
            </w:r>
            <w:r>
              <w:rPr>
                <w:rFonts w:ascii="SimSun" w:eastAsia="SimSun" w:hAnsi="SimSun" w:cs="SimSun"/>
                <w:color w:val="000000"/>
                <w:spacing w:val="0"/>
                <w:w w:val="100"/>
                <w:position w:val="0"/>
              </w:rPr>
              <w:t>2015-2017</w:t>
            </w:r>
            <w:r>
              <w:rPr>
                <w:rFonts w:ascii="SimSun" w:eastAsia="SimSun" w:hAnsi="SimSun" w:cs="SimSun"/>
                <w:color w:val="000000"/>
                <w:spacing w:val="0"/>
                <w:w w:val="100"/>
                <w:position w:val="0"/>
              </w:rPr>
              <w:t>年实现的扣除非经常 性损益后净利润分别不低于人民币</w:t>
            </w:r>
            <w:r>
              <w:rPr>
                <w:rFonts w:ascii="SimSun" w:eastAsia="SimSun" w:hAnsi="SimSun" w:cs="SimSun"/>
                <w:color w:val="000000"/>
                <w:spacing w:val="0"/>
                <w:w w:val="100"/>
                <w:position w:val="0"/>
              </w:rPr>
              <w:t xml:space="preserve">3, 600 </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5, 400</w:t>
            </w:r>
            <w:r>
              <w:rPr>
                <w:rFonts w:ascii="SimSun" w:eastAsia="SimSun" w:hAnsi="SimSun" w:cs="SimSun"/>
                <w:color w:val="000000"/>
                <w:spacing w:val="0"/>
                <w:w w:val="100"/>
                <w:position w:val="0"/>
              </w:rPr>
              <w:t>万元和</w:t>
            </w:r>
            <w:r>
              <w:rPr>
                <w:rFonts w:ascii="SimSun" w:eastAsia="SimSun" w:hAnsi="SimSun" w:cs="SimSun"/>
                <w:color w:val="000000"/>
                <w:spacing w:val="0"/>
                <w:w w:val="100"/>
                <w:position w:val="0"/>
              </w:rPr>
              <w:t>7,600</w:t>
            </w:r>
            <w:r>
              <w:rPr>
                <w:rFonts w:ascii="SimSun" w:eastAsia="SimSun" w:hAnsi="SimSun" w:cs="SimSun"/>
                <w:color w:val="000000"/>
                <w:spacing w:val="0"/>
                <w:w w:val="100"/>
                <w:position w:val="0"/>
              </w:rPr>
              <w:t xml:space="preserve">万元。当年应 补偿金额=（截至当期期末海德馨累计承 诺净利润数-截至当期期末海德馨累计实 现净利润数）：海德馨承诺净利润数总和 </w:t>
            </w:r>
            <w:r>
              <w:rPr>
                <w:rFonts w:ascii="SimSun" w:eastAsia="SimSun" w:hAnsi="SimSun" w:cs="SimSun"/>
                <w:color w:val="000000"/>
                <w:spacing w:val="0"/>
                <w:w w:val="100"/>
                <w:position w:val="0"/>
              </w:rPr>
              <w:t>X</w:t>
            </w:r>
            <w:r>
              <w:rPr>
                <w:rFonts w:ascii="SimSun" w:eastAsia="SimSun" w:hAnsi="SimSun" w:cs="SimSun"/>
                <w:color w:val="000000"/>
                <w:spacing w:val="0"/>
                <w:w w:val="100"/>
                <w:position w:val="0"/>
              </w:rPr>
              <w:t>公司及泰豪电源合计持有</w:t>
            </w:r>
            <w:r>
              <w:rPr>
                <w:rFonts w:ascii="SimSun" w:eastAsia="SimSun" w:hAnsi="SimSun" w:cs="SimSun"/>
                <w:color w:val="000000"/>
                <w:spacing w:val="0"/>
                <w:w w:val="100"/>
                <w:position w:val="0"/>
              </w:rPr>
              <w:t>51%</w:t>
            </w:r>
            <w:r>
              <w:rPr>
                <w:rFonts w:ascii="SimSun" w:eastAsia="SimSun" w:hAnsi="SimSun" w:cs="SimSun"/>
                <w:color w:val="000000"/>
                <w:spacing w:val="0"/>
                <w:w w:val="100"/>
                <w:position w:val="0"/>
              </w:rPr>
              <w:t>股权的交 易价格-已补偿金额。上述净利润数均以 海德馨扣除非经常性损益后的净利润数 确定。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承诺时间：</w:t>
            </w:r>
          </w:p>
          <w:p>
            <w:pPr>
              <w:pStyle w:val="Style27"/>
              <w:keepNext w:val="0"/>
              <w:keepLines w:val="0"/>
              <w:widowControl w:val="0"/>
              <w:shd w:val="clear" w:color="auto" w:fill="auto"/>
              <w:bidi w:val="0"/>
              <w:spacing w:before="0" w:after="0" w:line="312" w:lineRule="exact"/>
              <w:ind w:left="0" w:right="0" w:firstLine="18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日，承诺 期限至</w:t>
            </w: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792" w:right="1402" w:bottom="1608" w:left="1316" w:header="0" w:footer="3" w:gutter="0"/>
          <w:cols w:space="720"/>
          <w:noEndnote/>
          <w:rtlGutter w:val="0"/>
          <w:docGrid w:linePitch="360"/>
        </w:sectPr>
      </w:pPr>
    </w:p>
    <w:p>
      <w:pPr>
        <w:pStyle w:val="Style34"/>
        <w:keepNext/>
        <w:keepLines/>
        <w:widowControl w:val="0"/>
        <w:shd w:val="clear" w:color="auto" w:fill="auto"/>
        <w:bidi w:val="0"/>
        <w:spacing w:before="140" w:after="60" w:line="370" w:lineRule="exact"/>
        <w:ind w:left="0" w:right="0" w:firstLine="0"/>
        <w:jc w:val="both"/>
      </w:pPr>
      <w:bookmarkStart w:id="226" w:name="bookmark226"/>
      <w:bookmarkStart w:id="227" w:name="bookmark227"/>
      <w:bookmarkStart w:id="228" w:name="bookmark228"/>
      <w:bookmarkStart w:id="229" w:name="bookmark229"/>
      <w:r>
        <w:rPr>
          <w:rFonts w:ascii="Calibri" w:eastAsia="Calibri" w:hAnsi="Calibri" w:cs="Calibri"/>
          <w:color w:val="000000"/>
          <w:spacing w:val="0"/>
          <w:w w:val="100"/>
          <w:position w:val="0"/>
          <w:sz w:val="20"/>
          <w:szCs w:val="20"/>
        </w:rPr>
        <w:t>（</w:t>
      </w:r>
      <w:bookmarkEnd w:id="228"/>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26"/>
      <w:bookmarkEnd w:id="227"/>
      <w:bookmarkEnd w:id="22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已达到□未达到口不适用</w:t>
      </w:r>
    </w:p>
    <w:p>
      <w:pPr>
        <w:pStyle w:val="Style2"/>
        <w:keepNext w:val="0"/>
        <w:keepLines w:val="0"/>
        <w:widowControl w:val="0"/>
        <w:shd w:val="clear" w:color="auto" w:fill="auto"/>
        <w:tabs>
          <w:tab w:pos="726" w:val="left"/>
        </w:tabs>
        <w:bidi w:val="0"/>
        <w:spacing w:before="0" w:after="0" w:line="413" w:lineRule="exact"/>
        <w:ind w:left="0" w:right="0" w:firstLine="420"/>
        <w:jc w:val="both"/>
      </w:pPr>
      <w:bookmarkStart w:id="230" w:name="bookmark230"/>
      <w:r>
        <w:rPr>
          <w:color w:val="000000"/>
          <w:spacing w:val="0"/>
          <w:w w:val="100"/>
          <w:position w:val="0"/>
        </w:rPr>
        <w:t>1</w:t>
      </w:r>
      <w:bookmarkEnd w:id="230"/>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月，公司及公司全资子公司泰豪电源技术有限公司以共计</w:t>
      </w:r>
      <w:r>
        <w:rPr>
          <w:color w:val="000000"/>
          <w:spacing w:val="0"/>
          <w:w w:val="100"/>
          <w:position w:val="0"/>
        </w:rPr>
        <w:t>13,260</w:t>
      </w:r>
      <w:r>
        <w:rPr>
          <w:color w:val="000000"/>
          <w:spacing w:val="0"/>
          <w:w w:val="100"/>
          <w:position w:val="0"/>
        </w:rPr>
        <w:t>万元人民币的 价格收购李钦龙等</w:t>
      </w:r>
      <w:r>
        <w:rPr>
          <w:color w:val="000000"/>
          <w:spacing w:val="0"/>
          <w:w w:val="100"/>
          <w:position w:val="0"/>
        </w:rPr>
        <w:t>9</w:t>
      </w:r>
      <w:r>
        <w:rPr>
          <w:color w:val="000000"/>
          <w:spacing w:val="0"/>
          <w:w w:val="100"/>
          <w:position w:val="0"/>
        </w:rPr>
        <w:t>位股东合计持有的海德馨</w:t>
      </w:r>
      <w:r>
        <w:rPr>
          <w:color w:val="000000"/>
          <w:spacing w:val="0"/>
          <w:w w:val="100"/>
          <w:position w:val="0"/>
        </w:rPr>
        <w:t>51%</w:t>
      </w:r>
      <w:r>
        <w:rPr>
          <w:color w:val="000000"/>
          <w:spacing w:val="0"/>
          <w:w w:val="100"/>
          <w:position w:val="0"/>
        </w:rPr>
        <w:t>的股权，海德馨原股东承诺:海德馨在</w:t>
      </w:r>
      <w:r>
        <w:rPr>
          <w:color w:val="000000"/>
          <w:spacing w:val="0"/>
          <w:w w:val="100"/>
          <w:position w:val="0"/>
        </w:rPr>
        <w:t xml:space="preserve">2015-2017 </w:t>
      </w:r>
      <w:r>
        <w:rPr>
          <w:color w:val="000000"/>
          <w:spacing w:val="0"/>
          <w:w w:val="100"/>
          <w:position w:val="0"/>
        </w:rPr>
        <w:t>年实现的扣除非经常性损益后净利润分别不低于：人民币</w:t>
      </w:r>
      <w:r>
        <w:rPr>
          <w:color w:val="000000"/>
          <w:spacing w:val="0"/>
          <w:w w:val="100"/>
          <w:position w:val="0"/>
        </w:rPr>
        <w:t>3, 600</w:t>
      </w:r>
      <w:r>
        <w:rPr>
          <w:color w:val="000000"/>
          <w:spacing w:val="0"/>
          <w:w w:val="100"/>
          <w:position w:val="0"/>
        </w:rPr>
        <w:t>万元、</w:t>
      </w:r>
      <w:r>
        <w:rPr>
          <w:color w:val="000000"/>
          <w:spacing w:val="0"/>
          <w:w w:val="100"/>
          <w:position w:val="0"/>
        </w:rPr>
        <w:t>5, 400</w:t>
      </w:r>
      <w:r>
        <w:rPr>
          <w:color w:val="000000"/>
          <w:spacing w:val="0"/>
          <w:w w:val="100"/>
          <w:position w:val="0"/>
        </w:rPr>
        <w:t>万元和</w:t>
      </w:r>
      <w:r>
        <w:rPr>
          <w:color w:val="000000"/>
          <w:spacing w:val="0"/>
          <w:w w:val="100"/>
          <w:position w:val="0"/>
        </w:rPr>
        <w:t>7, 600</w:t>
      </w:r>
      <w:r>
        <w:rPr>
          <w:color w:val="000000"/>
          <w:spacing w:val="0"/>
          <w:w w:val="100"/>
          <w:position w:val="0"/>
        </w:rPr>
        <w:t>万元。</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若海德馨在</w:t>
      </w:r>
      <w:r>
        <w:rPr>
          <w:color w:val="000000"/>
          <w:spacing w:val="0"/>
          <w:w w:val="100"/>
          <w:position w:val="0"/>
        </w:rPr>
        <w:t>2015-2017</w:t>
      </w:r>
      <w:r>
        <w:rPr>
          <w:color w:val="000000"/>
          <w:spacing w:val="0"/>
          <w:w w:val="100"/>
          <w:position w:val="0"/>
        </w:rPr>
        <w:t xml:space="preserve">年实现的扣除非经常性损益后净利润数小于承诺净利润数，则补偿责 任人需向我公司进行补偿（最高补偿金额不超过其总收购金额）。具体补偿金额及方式详见公司 </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日发布的《公司关于收购股权事项的公告》（公告编号：临</w:t>
      </w:r>
      <w:r>
        <w:rPr>
          <w:color w:val="000000"/>
          <w:spacing w:val="0"/>
          <w:w w:val="100"/>
          <w:position w:val="0"/>
        </w:rPr>
        <w:t>2015-047）</w:t>
      </w:r>
      <w:r>
        <w:rPr>
          <w:color w:val="000000"/>
          <w:spacing w:val="0"/>
          <w:w w:val="100"/>
          <w:position w:val="0"/>
        </w:rPr>
        <w:t>。</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海德馨</w:t>
      </w:r>
      <w:r>
        <w:rPr>
          <w:color w:val="000000"/>
          <w:spacing w:val="0"/>
          <w:w w:val="100"/>
          <w:position w:val="0"/>
        </w:rPr>
        <w:t>2015</w:t>
      </w:r>
      <w:r>
        <w:rPr>
          <w:color w:val="000000"/>
          <w:spacing w:val="0"/>
          <w:w w:val="100"/>
          <w:position w:val="0"/>
        </w:rPr>
        <w:t>年经审计的扣除非经常性损益后归属于母公司所有者净利润为</w:t>
      </w:r>
      <w:r>
        <w:rPr>
          <w:color w:val="000000"/>
          <w:spacing w:val="0"/>
          <w:w w:val="100"/>
          <w:position w:val="0"/>
        </w:rPr>
        <w:t xml:space="preserve">3, </w:t>
      </w:r>
      <w:r>
        <w:rPr>
          <w:color w:val="000000"/>
          <w:spacing w:val="0"/>
          <w:w w:val="100"/>
          <w:position w:val="0"/>
        </w:rPr>
        <w:t>635.59</w:t>
      </w:r>
      <w:r>
        <w:rPr>
          <w:color w:val="000000"/>
          <w:spacing w:val="0"/>
          <w:w w:val="100"/>
          <w:position w:val="0"/>
        </w:rPr>
        <w:t xml:space="preserve">万元； </w:t>
      </w:r>
      <w:r>
        <w:rPr>
          <w:color w:val="000000"/>
          <w:spacing w:val="0"/>
          <w:w w:val="100"/>
          <w:position w:val="0"/>
        </w:rPr>
        <w:t>2016</w:t>
      </w:r>
      <w:r>
        <w:rPr>
          <w:color w:val="000000"/>
          <w:spacing w:val="0"/>
          <w:w w:val="100"/>
          <w:position w:val="0"/>
        </w:rPr>
        <w:t>年海德馨经审计的净利润为</w:t>
      </w:r>
      <w:r>
        <w:rPr>
          <w:color w:val="000000"/>
          <w:spacing w:val="0"/>
          <w:w w:val="100"/>
          <w:position w:val="0"/>
        </w:rPr>
        <w:t>2,641.87</w:t>
      </w:r>
      <w:r>
        <w:rPr>
          <w:color w:val="000000"/>
          <w:spacing w:val="0"/>
          <w:w w:val="100"/>
          <w:position w:val="0"/>
        </w:rPr>
        <w:t>万元，完成业绩承诺数的</w:t>
      </w:r>
      <w:r>
        <w:rPr>
          <w:color w:val="000000"/>
          <w:spacing w:val="0"/>
          <w:w w:val="100"/>
          <w:position w:val="0"/>
        </w:rPr>
        <w:t xml:space="preserve">48. </w:t>
      </w:r>
      <w:r>
        <w:rPr>
          <w:color w:val="000000"/>
          <w:spacing w:val="0"/>
          <w:w w:val="100"/>
          <w:position w:val="0"/>
        </w:rPr>
        <w:t>92%</w:t>
      </w:r>
      <w:r>
        <w:rPr>
          <w:color w:val="000000"/>
          <w:spacing w:val="0"/>
          <w:w w:val="100"/>
          <w:position w:val="0"/>
        </w:rPr>
        <w:t xml:space="preserve">，低于业绩承诺数 </w:t>
      </w:r>
      <w:r>
        <w:rPr>
          <w:color w:val="000000"/>
          <w:spacing w:val="0"/>
          <w:w w:val="100"/>
          <w:position w:val="0"/>
        </w:rPr>
        <w:t xml:space="preserve">2,758. </w:t>
      </w:r>
      <w:r>
        <w:rPr>
          <w:color w:val="000000"/>
          <w:spacing w:val="0"/>
          <w:w w:val="100"/>
          <w:position w:val="0"/>
        </w:rPr>
        <w:t>13</w:t>
      </w:r>
      <w:r>
        <w:rPr>
          <w:color w:val="000000"/>
          <w:spacing w:val="0"/>
          <w:w w:val="100"/>
          <w:position w:val="0"/>
        </w:rPr>
        <w:t>万元，补偿责任人需按照签署的《关于龙岩市海德馨汽车有限公司之股权收购协议》的 约定履行补偿义务。补偿责任人具体补偿情况如下：</w:t>
      </w:r>
    </w:p>
    <w:p>
      <w:pPr>
        <w:pStyle w:val="Style2"/>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根据海德馨原股东业绩承诺内容，本次业绩承诺补偿，若全部以现金支付，则海德馨补偿责 任人应补偿公司现金为</w:t>
      </w:r>
      <w:r>
        <w:rPr>
          <w:color w:val="000000"/>
          <w:spacing w:val="0"/>
          <w:w w:val="100"/>
          <w:position w:val="0"/>
        </w:rPr>
        <w:t xml:space="preserve">2, </w:t>
      </w:r>
      <w:r>
        <w:rPr>
          <w:color w:val="000000"/>
          <w:spacing w:val="0"/>
          <w:w w:val="100"/>
          <w:position w:val="0"/>
        </w:rPr>
        <w:t>174.75</w:t>
      </w:r>
      <w:r>
        <w:rPr>
          <w:color w:val="000000"/>
          <w:spacing w:val="0"/>
          <w:w w:val="100"/>
          <w:position w:val="0"/>
        </w:rPr>
        <w:t>万元；若以海德馨股权支付，则按估值计算公式计算，应补偿公 司</w:t>
      </w:r>
      <w:r>
        <w:rPr>
          <w:color w:val="000000"/>
          <w:spacing w:val="0"/>
          <w:w w:val="100"/>
          <w:position w:val="0"/>
        </w:rPr>
        <w:t>8.23%</w:t>
      </w:r>
      <w:r>
        <w:rPr>
          <w:color w:val="000000"/>
          <w:spacing w:val="0"/>
          <w:w w:val="100"/>
          <w:position w:val="0"/>
        </w:rPr>
        <w:t>海德馨公司股权。</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海德馨本次业绩承诺补偿以海德馨</w:t>
      </w:r>
      <w:r>
        <w:rPr>
          <w:color w:val="000000"/>
          <w:spacing w:val="0"/>
          <w:w w:val="100"/>
          <w:position w:val="0"/>
        </w:rPr>
        <w:t>8.23%</w:t>
      </w:r>
      <w:r>
        <w:rPr>
          <w:color w:val="000000"/>
          <w:spacing w:val="0"/>
          <w:w w:val="100"/>
          <w:position w:val="0"/>
        </w:rPr>
        <w:t>股权来支付，全部由李钦龙个人承担补偿责任。</w:t>
      </w:r>
    </w:p>
    <w:p>
      <w:pPr>
        <w:pStyle w:val="Style2"/>
        <w:keepNext w:val="0"/>
        <w:keepLines w:val="0"/>
        <w:widowControl w:val="0"/>
        <w:shd w:val="clear" w:color="auto" w:fill="auto"/>
        <w:tabs>
          <w:tab w:pos="726" w:val="left"/>
        </w:tabs>
        <w:bidi w:val="0"/>
        <w:spacing w:before="0" w:after="0" w:line="469" w:lineRule="exact"/>
        <w:ind w:left="0" w:right="0" w:firstLine="420"/>
        <w:jc w:val="both"/>
      </w:pPr>
      <w:bookmarkStart w:id="231" w:name="bookmark231"/>
      <w:r>
        <w:rPr>
          <w:color w:val="000000"/>
          <w:spacing w:val="0"/>
          <w:w w:val="100"/>
          <w:position w:val="0"/>
        </w:rPr>
        <w:t>2</w:t>
      </w:r>
      <w:bookmarkEnd w:id="231"/>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月公司发行</w:t>
      </w:r>
      <w:r>
        <w:rPr>
          <w:color w:val="000000"/>
          <w:spacing w:val="0"/>
          <w:w w:val="100"/>
          <w:position w:val="0"/>
        </w:rPr>
        <w:t>47,715, 512</w:t>
      </w:r>
      <w:r>
        <w:rPr>
          <w:color w:val="000000"/>
          <w:spacing w:val="0"/>
          <w:w w:val="100"/>
          <w:position w:val="0"/>
        </w:rPr>
        <w:t>股股份购买胡健、宁波杰宝、余弓卜、宁波杰赢等</w:t>
      </w:r>
      <w:r>
        <w:rPr>
          <w:color w:val="000000"/>
          <w:spacing w:val="0"/>
          <w:w w:val="100"/>
          <w:position w:val="0"/>
        </w:rPr>
        <w:t xml:space="preserve">16 </w:t>
      </w:r>
      <w:r>
        <w:rPr>
          <w:color w:val="000000"/>
          <w:spacing w:val="0"/>
          <w:w w:val="100"/>
          <w:position w:val="0"/>
        </w:rPr>
        <w:t>位股东持有的博辕信息</w:t>
      </w:r>
      <w:r>
        <w:rPr>
          <w:color w:val="000000"/>
          <w:spacing w:val="0"/>
          <w:w w:val="100"/>
          <w:position w:val="0"/>
        </w:rPr>
        <w:t>95.22%</w:t>
      </w:r>
      <w:r>
        <w:rPr>
          <w:color w:val="000000"/>
          <w:spacing w:val="0"/>
          <w:w w:val="100"/>
          <w:position w:val="0"/>
        </w:rPr>
        <w:t>股权，根据公司与博辕信息利润承诺补偿责任人胡健、余弓卜、成 海林、李爱明、郭兆滨、张磊、宁波杰赢、宁波杰宝签署的《利润承诺补偿协议书》，补偿责任 人胡健、余弓卜、成海林、李爱明、郭兆滨、张磊、宁波杰赢、宁波杰宝承诺博辕信息</w:t>
      </w:r>
      <w:r>
        <w:rPr>
          <w:color w:val="000000"/>
          <w:spacing w:val="0"/>
          <w:w w:val="100"/>
          <w:position w:val="0"/>
        </w:rPr>
        <w:t>2015</w:t>
      </w:r>
      <w:r>
        <w:rPr>
          <w:color w:val="000000"/>
          <w:spacing w:val="0"/>
          <w:w w:val="100"/>
          <w:position w:val="0"/>
        </w:rPr>
        <w:t xml:space="preserve">年度、 </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w:t>
      </w:r>
      <w:r>
        <w:rPr>
          <w:color w:val="000000"/>
          <w:spacing w:val="0"/>
          <w:w w:val="100"/>
          <w:position w:val="0"/>
        </w:rPr>
        <w:t>2018</w:t>
      </w:r>
      <w:r>
        <w:rPr>
          <w:color w:val="000000"/>
          <w:spacing w:val="0"/>
          <w:w w:val="100"/>
          <w:position w:val="0"/>
        </w:rPr>
        <w:t>年度实现的扣除非经常性损益后归属于母公司所有者的净利润数分 别为人民币</w:t>
      </w:r>
      <w:r>
        <w:rPr>
          <w:color w:val="000000"/>
          <w:spacing w:val="0"/>
          <w:w w:val="100"/>
          <w:position w:val="0"/>
        </w:rPr>
        <w:t>3,500</w:t>
      </w:r>
      <w:r>
        <w:rPr>
          <w:color w:val="000000"/>
          <w:spacing w:val="0"/>
          <w:w w:val="100"/>
          <w:position w:val="0"/>
        </w:rPr>
        <w:t>万元、</w:t>
      </w:r>
      <w:r>
        <w:rPr>
          <w:color w:val="000000"/>
          <w:spacing w:val="0"/>
          <w:w w:val="100"/>
          <w:position w:val="0"/>
        </w:rPr>
        <w:t>5,500</w:t>
      </w:r>
      <w:r>
        <w:rPr>
          <w:color w:val="000000"/>
          <w:spacing w:val="0"/>
          <w:w w:val="100"/>
          <w:position w:val="0"/>
        </w:rPr>
        <w:t>万元、</w:t>
      </w:r>
      <w:r>
        <w:rPr>
          <w:color w:val="000000"/>
          <w:spacing w:val="0"/>
          <w:w w:val="100"/>
          <w:position w:val="0"/>
        </w:rPr>
        <w:t>7,150</w:t>
      </w:r>
      <w:r>
        <w:rPr>
          <w:color w:val="000000"/>
          <w:spacing w:val="0"/>
          <w:w w:val="100"/>
          <w:position w:val="0"/>
        </w:rPr>
        <w:t>万元、</w:t>
      </w:r>
      <w:r>
        <w:rPr>
          <w:color w:val="000000"/>
          <w:spacing w:val="0"/>
          <w:w w:val="100"/>
          <w:position w:val="0"/>
        </w:rPr>
        <w:t>9,295</w:t>
      </w:r>
      <w:r>
        <w:rPr>
          <w:color w:val="000000"/>
          <w:spacing w:val="0"/>
          <w:w w:val="100"/>
          <w:position w:val="0"/>
        </w:rPr>
        <w:t>万元。如果实现扣非净利润指标低于上 述承诺内容，则上述补偿责任人将按照签署的《利润承诺补偿协议书》的约定进行补偿；补偿责 任人胡健、余弓卜、成海林承诺博辕信息</w:t>
      </w:r>
      <w:r>
        <w:rPr>
          <w:color w:val="000000"/>
          <w:spacing w:val="0"/>
          <w:w w:val="100"/>
          <w:position w:val="0"/>
        </w:rPr>
        <w:t>2019</w:t>
      </w:r>
      <w:r>
        <w:rPr>
          <w:color w:val="000000"/>
          <w:spacing w:val="0"/>
          <w:w w:val="100"/>
          <w:position w:val="0"/>
        </w:rPr>
        <w:t>年度、</w:t>
      </w:r>
      <w:r>
        <w:rPr>
          <w:color w:val="000000"/>
          <w:spacing w:val="0"/>
          <w:w w:val="100"/>
          <w:position w:val="0"/>
        </w:rPr>
        <w:t>2020</w:t>
      </w:r>
      <w:r>
        <w:rPr>
          <w:color w:val="000000"/>
          <w:spacing w:val="0"/>
          <w:w w:val="100"/>
          <w:position w:val="0"/>
        </w:rPr>
        <w:t>年度实现的扣除非经常性损益后归属 于母公司所有者的净利润数分别为人民币</w:t>
      </w:r>
      <w:r>
        <w:rPr>
          <w:color w:val="000000"/>
          <w:spacing w:val="0"/>
          <w:w w:val="100"/>
          <w:position w:val="0"/>
        </w:rPr>
        <w:t>10,689.25</w:t>
      </w:r>
      <w:r>
        <w:rPr>
          <w:color w:val="000000"/>
          <w:spacing w:val="0"/>
          <w:w w:val="100"/>
          <w:position w:val="0"/>
        </w:rPr>
        <w:t>万元、</w:t>
      </w:r>
      <w:r>
        <w:rPr>
          <w:color w:val="000000"/>
          <w:spacing w:val="0"/>
          <w:w w:val="100"/>
          <w:position w:val="0"/>
        </w:rPr>
        <w:t>12,292.64</w:t>
      </w:r>
      <w:r>
        <w:rPr>
          <w:color w:val="000000"/>
          <w:spacing w:val="0"/>
          <w:w w:val="100"/>
          <w:position w:val="0"/>
        </w:rPr>
        <w:t>万元。如果实现扣非净利 润指标低于上述承诺内容，则上述补偿责任人将按照签署的《利润承诺补偿协议书》的约定进行 补偿。</w:t>
      </w:r>
    </w:p>
    <w:p>
      <w:pPr>
        <w:pStyle w:val="Style2"/>
        <w:keepNext w:val="0"/>
        <w:keepLines w:val="0"/>
        <w:widowControl w:val="0"/>
        <w:shd w:val="clear" w:color="auto" w:fill="auto"/>
        <w:bidi w:val="0"/>
        <w:spacing w:before="0" w:after="40" w:line="469" w:lineRule="exact"/>
        <w:ind w:left="0" w:right="0" w:firstLine="420"/>
        <w:jc w:val="both"/>
      </w:pPr>
      <w:r>
        <w:rPr>
          <w:color w:val="000000"/>
          <w:spacing w:val="0"/>
          <w:w w:val="100"/>
          <w:position w:val="0"/>
        </w:rPr>
        <w:t>具体详见公司于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 xml:space="preserve">日发布的《公司关于发行股份购买资产相关方承诺事项的公 </w:t>
      </w:r>
      <w:r>
        <w:rPr>
          <w:color w:val="000000"/>
          <w:spacing w:val="0"/>
          <w:w w:val="100"/>
          <w:position w:val="0"/>
        </w:rPr>
        <w:t>告》（公告编号：临</w:t>
      </w:r>
      <w:r>
        <w:rPr>
          <w:color w:val="000000"/>
          <w:spacing w:val="0"/>
          <w:w w:val="100"/>
          <w:position w:val="0"/>
        </w:rPr>
        <w:t>2016-017）</w:t>
      </w:r>
      <w:r>
        <w:rPr>
          <w:color w:val="000000"/>
          <w:spacing w:val="0"/>
          <w:w w:val="100"/>
          <w:position w:val="0"/>
        </w:rPr>
        <w:t>。</w:t>
      </w:r>
    </w:p>
    <w:p>
      <w:pPr>
        <w:pStyle w:val="Style2"/>
        <w:keepNext w:val="0"/>
        <w:keepLines w:val="0"/>
        <w:widowControl w:val="0"/>
        <w:shd w:val="clear" w:color="auto" w:fill="auto"/>
        <w:bidi w:val="0"/>
        <w:spacing w:before="0" w:after="0" w:line="485" w:lineRule="exact"/>
        <w:ind w:left="0" w:right="0" w:firstLine="0"/>
        <w:jc w:val="center"/>
      </w:pPr>
      <w:r>
        <w:rPr>
          <w:color w:val="000000"/>
          <w:spacing w:val="0"/>
          <w:w w:val="100"/>
          <w:position w:val="0"/>
        </w:rPr>
        <w:t>2016</w:t>
      </w:r>
      <w:r>
        <w:rPr>
          <w:color w:val="000000"/>
          <w:spacing w:val="0"/>
          <w:w w:val="100"/>
          <w:position w:val="0"/>
        </w:rPr>
        <w:t>年度，博辕信息经审计后实现的扣除非经常性损益后归属母公司所有者净利润为</w:t>
      </w:r>
    </w:p>
    <w:p>
      <w:pPr>
        <w:pStyle w:val="Style2"/>
        <w:keepNext w:val="0"/>
        <w:keepLines w:val="0"/>
        <w:widowControl w:val="0"/>
        <w:shd w:val="clear" w:color="auto" w:fill="auto"/>
        <w:bidi w:val="0"/>
        <w:spacing w:before="0" w:after="680" w:line="485" w:lineRule="exact"/>
        <w:ind w:left="0" w:right="0" w:firstLine="0"/>
        <w:jc w:val="left"/>
      </w:pPr>
      <w:r>
        <w:rPr>
          <w:color w:val="000000"/>
          <w:spacing w:val="0"/>
          <w:w w:val="100"/>
          <w:position w:val="0"/>
        </w:rPr>
        <w:t xml:space="preserve">5,706. </w:t>
      </w:r>
      <w:r>
        <w:rPr>
          <w:color w:val="000000"/>
          <w:spacing w:val="0"/>
          <w:w w:val="100"/>
          <w:position w:val="0"/>
        </w:rPr>
        <w:t>66</w:t>
      </w:r>
      <w:r>
        <w:rPr>
          <w:color w:val="000000"/>
          <w:spacing w:val="0"/>
          <w:w w:val="100"/>
          <w:position w:val="0"/>
        </w:rPr>
        <w:t>万元，完成业绩承诺的</w:t>
      </w:r>
      <w:r>
        <w:rPr>
          <w:color w:val="000000"/>
          <w:spacing w:val="0"/>
          <w:w w:val="100"/>
          <w:position w:val="0"/>
        </w:rPr>
        <w:t xml:space="preserve">103.76 </w:t>
      </w:r>
      <w:r>
        <w:rPr>
          <w:color w:val="000000"/>
          <w:spacing w:val="0"/>
          <w:w w:val="100"/>
          <w:position w:val="0"/>
        </w:rPr>
        <w:t>%，</w:t>
      </w:r>
      <w:r>
        <w:rPr>
          <w:color w:val="000000"/>
          <w:spacing w:val="0"/>
          <w:w w:val="100"/>
          <w:position w:val="0"/>
        </w:rPr>
        <w:t>超过业绩承诺数</w:t>
      </w:r>
      <w:r>
        <w:rPr>
          <w:color w:val="000000"/>
          <w:spacing w:val="0"/>
          <w:w w:val="100"/>
          <w:position w:val="0"/>
        </w:rPr>
        <w:t>206.66</w:t>
      </w:r>
      <w:r>
        <w:rPr>
          <w:color w:val="000000"/>
          <w:spacing w:val="0"/>
          <w:w w:val="100"/>
          <w:position w:val="0"/>
        </w:rPr>
        <w:t>万元，业绩承诺方无需履行 补偿义务。</w:t>
      </w:r>
    </w:p>
    <w:p>
      <w:pPr>
        <w:pStyle w:val="Style34"/>
        <w:keepNext/>
        <w:keepLines/>
        <w:widowControl w:val="0"/>
        <w:shd w:val="clear" w:color="auto" w:fill="auto"/>
        <w:tabs>
          <w:tab w:pos="483" w:val="left"/>
        </w:tabs>
        <w:bidi w:val="0"/>
        <w:spacing w:before="0" w:after="14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三</w:t>
      </w:r>
      <w:bookmarkEnd w:id="234"/>
      <w:r>
        <w:rPr>
          <w:color w:val="000000"/>
          <w:spacing w:val="0"/>
          <w:w w:val="100"/>
          <w:position w:val="0"/>
        </w:rPr>
        <w:t>、</w:t>
        <w:tab/>
        <w:t>报告期内资金被占用情况及清欠进展情况</w:t>
      </w:r>
      <w:bookmarkEnd w:id="232"/>
      <w:bookmarkEnd w:id="233"/>
      <w:bookmarkEnd w:id="23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40" w:line="240" w:lineRule="auto"/>
        <w:ind w:left="0" w:right="0" w:firstLine="0"/>
        <w:jc w:val="left"/>
      </w:pPr>
      <w:bookmarkStart w:id="236" w:name="bookmark236"/>
      <w:r>
        <w:rPr>
          <w:b/>
          <w:bCs/>
          <w:color w:val="000000"/>
          <w:spacing w:val="0"/>
          <w:w w:val="100"/>
          <w:position w:val="0"/>
        </w:rPr>
        <w:t>四</w:t>
      </w:r>
      <w:bookmarkEnd w:id="236"/>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五</w:t>
      </w:r>
      <w:bookmarkEnd w:id="239"/>
      <w:r>
        <w:rPr>
          <w:color w:val="000000"/>
          <w:spacing w:val="0"/>
          <w:w w:val="100"/>
          <w:position w:val="0"/>
        </w:rPr>
        <w:t>、</w:t>
        <w:tab/>
        <w:t>公司对会计政策、会计估计变更或重大会计差错更正原因和影响的分析说明</w:t>
      </w:r>
      <w:bookmarkEnd w:id="237"/>
      <w:bookmarkEnd w:id="238"/>
      <w:bookmarkEnd w:id="240"/>
    </w:p>
    <w:p>
      <w:pPr>
        <w:pStyle w:val="Style34"/>
        <w:keepNext/>
        <w:keepLines/>
        <w:widowControl w:val="0"/>
        <w:shd w:val="clear" w:color="auto" w:fill="auto"/>
        <w:tabs>
          <w:tab w:pos="733" w:val="left"/>
        </w:tabs>
        <w:bidi w:val="0"/>
        <w:spacing w:before="0" w:after="140" w:line="240" w:lineRule="auto"/>
        <w:ind w:left="0" w:right="0" w:firstLine="0"/>
        <w:jc w:val="left"/>
      </w:pPr>
      <w:bookmarkStart w:id="237" w:name="bookmark237"/>
      <w:bookmarkStart w:id="238" w:name="bookmark238"/>
      <w:bookmarkStart w:id="241" w:name="bookmark241"/>
      <w:bookmarkStart w:id="242" w:name="bookmark242"/>
      <w:r>
        <w:rPr>
          <w:color w:val="000000"/>
          <w:spacing w:val="0"/>
          <w:w w:val="100"/>
          <w:position w:val="0"/>
        </w:rPr>
        <w:t>（</w:t>
      </w:r>
      <w:bookmarkEnd w:id="241"/>
      <w:r>
        <w:rPr>
          <w:color w:val="000000"/>
          <w:spacing w:val="0"/>
          <w:w w:val="100"/>
          <w:position w:val="0"/>
        </w:rPr>
        <w:t>一）</w:t>
        <w:tab/>
        <w:t>公司对会计政策、会计估计变更原因及影响的分析说明</w:t>
      </w:r>
      <w:bookmarkEnd w:id="237"/>
      <w:bookmarkEnd w:id="238"/>
      <w:bookmarkEnd w:id="24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733" w:val="left"/>
        </w:tabs>
        <w:bidi w:val="0"/>
        <w:spacing w:before="0" w:after="14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二）</w:t>
        <w:tab/>
        <w:t>公司对重大会计差错更正原因及影响的分析说明</w:t>
      </w:r>
      <w:bookmarkEnd w:id="243"/>
      <w:bookmarkEnd w:id="244"/>
      <w:bookmarkEnd w:id="24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733" w:val="left"/>
        </w:tabs>
        <w:bidi w:val="0"/>
        <w:spacing w:before="0" w:after="14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color w:val="000000"/>
          <w:spacing w:val="0"/>
          <w:w w:val="100"/>
          <w:position w:val="0"/>
        </w:rPr>
        <w:t>三）</w:t>
        <w:tab/>
        <w:t>与前任会计师事务所进行的沟通情况</w:t>
      </w:r>
      <w:bookmarkEnd w:id="247"/>
      <w:bookmarkEnd w:id="248"/>
      <w:bookmarkEnd w:id="25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733" w:val="left"/>
        </w:tabs>
        <w:bidi w:val="0"/>
        <w:spacing w:before="0" w:after="14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四）</w:t>
        <w:tab/>
        <w:t>其他说明</w:t>
      </w:r>
      <w:bookmarkEnd w:id="251"/>
      <w:bookmarkEnd w:id="252"/>
      <w:bookmarkEnd w:id="254"/>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485" w:lineRule="exact"/>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六</w:t>
      </w:r>
      <w:bookmarkEnd w:id="257"/>
      <w:r>
        <w:rPr>
          <w:color w:val="000000"/>
          <w:spacing w:val="0"/>
          <w:w w:val="100"/>
          <w:position w:val="0"/>
        </w:rPr>
        <w:t>、</w:t>
        <w:tab/>
        <w:t>聘任、解聘会计师事务所情况</w:t>
      </w:r>
      <w:bookmarkEnd w:id="255"/>
      <w:bookmarkEnd w:id="256"/>
      <w:bookmarkEnd w:id="258"/>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tbl>
      <w:tblPr>
        <w:tblOverlap w:val="never"/>
        <w:jc w:val="center"/>
        <w:tblLayout w:type="fixed"/>
      </w:tblPr>
      <w:tblGrid>
        <w:gridCol w:w="3019"/>
        <w:gridCol w:w="4037"/>
        <w:gridCol w:w="200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报酬</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财务顾问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国信证券股份有限公司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保荐人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中泰证券股份有限公司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75" w:lineRule="exact"/>
        <w:ind w:left="0" w:right="0" w:firstLine="480"/>
        <w:jc w:val="both"/>
      </w:pPr>
      <w:r>
        <w:rPr>
          <w:color w:val="000000"/>
          <w:spacing w:val="0"/>
          <w:w w:val="100"/>
          <w:position w:val="0"/>
        </w:rPr>
        <w:t>经公司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日召开的公司</w:t>
      </w:r>
      <w:r>
        <w:rPr>
          <w:color w:val="000000"/>
          <w:spacing w:val="0"/>
          <w:w w:val="100"/>
          <w:position w:val="0"/>
        </w:rPr>
        <w:t>2015</w:t>
      </w:r>
      <w:r>
        <w:rPr>
          <w:color w:val="000000"/>
          <w:spacing w:val="0"/>
          <w:w w:val="100"/>
          <w:position w:val="0"/>
        </w:rPr>
        <w:t>年年度股东大会审议，同意续聘大信会计师事务所 （特殊普通合伙）为公司</w:t>
      </w:r>
      <w:r>
        <w:rPr>
          <w:color w:val="000000"/>
          <w:spacing w:val="0"/>
          <w:w w:val="100"/>
          <w:position w:val="0"/>
        </w:rPr>
        <w:t>2016</w:t>
      </w:r>
      <w:r>
        <w:rPr>
          <w:color w:val="000000"/>
          <w:spacing w:val="0"/>
          <w:w w:val="100"/>
          <w:position w:val="0"/>
        </w:rPr>
        <w:t>年度审计机构及内控审计机构。</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七</w:t>
      </w:r>
      <w:bookmarkEnd w:id="261"/>
      <w:r>
        <w:rPr>
          <w:color w:val="000000"/>
          <w:spacing w:val="0"/>
          <w:w w:val="100"/>
          <w:position w:val="0"/>
        </w:rPr>
        <w:t>、</w:t>
        <w:tab/>
        <w:t>面临暂停上市风险的情况</w:t>
      </w:r>
      <w:bookmarkEnd w:id="259"/>
      <w:bookmarkEnd w:id="260"/>
      <w:bookmarkEnd w:id="262"/>
    </w:p>
    <w:p>
      <w:pPr>
        <w:pStyle w:val="Style34"/>
        <w:keepNext/>
        <w:keepLines/>
        <w:widowControl w:val="0"/>
        <w:shd w:val="clear" w:color="auto" w:fill="auto"/>
        <w:tabs>
          <w:tab w:pos="809" w:val="left"/>
        </w:tabs>
        <w:bidi w:val="0"/>
        <w:spacing w:before="0" w:after="140" w:line="240" w:lineRule="auto"/>
        <w:ind w:left="0" w:right="0" w:firstLine="0"/>
        <w:jc w:val="left"/>
      </w:pPr>
      <w:bookmarkStart w:id="259" w:name="bookmark259"/>
      <w:bookmarkStart w:id="260" w:name="bookmark260"/>
      <w:bookmarkStart w:id="263" w:name="bookmark263"/>
      <w:bookmarkStart w:id="264" w:name="bookmark264"/>
      <w:r>
        <w:rPr>
          <w:color w:val="000000"/>
          <w:spacing w:val="0"/>
          <w:w w:val="100"/>
          <w:position w:val="0"/>
        </w:rPr>
        <w:t>（</w:t>
      </w:r>
      <w:bookmarkEnd w:id="263"/>
      <w:r>
        <w:rPr>
          <w:color w:val="000000"/>
          <w:spacing w:val="0"/>
          <w:w w:val="100"/>
          <w:position w:val="0"/>
        </w:rPr>
        <w:t>一）</w:t>
        <w:tab/>
        <w:t>导致暂停上市的原因</w:t>
      </w:r>
      <w:bookmarkEnd w:id="259"/>
      <w:bookmarkEnd w:id="260"/>
      <w:bookmarkEnd w:id="264"/>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809" w:val="left"/>
        </w:tabs>
        <w:bidi w:val="0"/>
        <w:spacing w:before="0" w:after="14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二）</w:t>
        <w:tab/>
        <w:t>公司拟采取的应对措施</w:t>
      </w:r>
      <w:bookmarkEnd w:id="265"/>
      <w:bookmarkEnd w:id="266"/>
      <w:bookmarkEnd w:id="26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八</w:t>
      </w:r>
      <w:bookmarkEnd w:id="271"/>
      <w:r>
        <w:rPr>
          <w:color w:val="000000"/>
          <w:spacing w:val="0"/>
          <w:w w:val="100"/>
          <w:position w:val="0"/>
        </w:rPr>
        <w:t>、</w:t>
        <w:tab/>
        <w:t>面临终止上市的情况和原因</w:t>
      </w:r>
      <w:bookmarkEnd w:id="269"/>
      <w:bookmarkEnd w:id="270"/>
      <w:bookmarkEnd w:id="27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83" w:val="left"/>
        </w:tabs>
        <w:bidi w:val="0"/>
        <w:spacing w:before="0" w:after="14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九</w:t>
      </w:r>
      <w:bookmarkEnd w:id="275"/>
      <w:r>
        <w:rPr>
          <w:color w:val="000000"/>
          <w:spacing w:val="0"/>
          <w:w w:val="100"/>
          <w:position w:val="0"/>
        </w:rPr>
        <w:t>、</w:t>
        <w:tab/>
        <w:t>破产重整相关事项</w:t>
      </w:r>
      <w:bookmarkEnd w:id="273"/>
      <w:bookmarkEnd w:id="274"/>
      <w:bookmarkEnd w:id="27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40" w:line="240" w:lineRule="auto"/>
        <w:ind w:left="0" w:right="0" w:firstLine="0"/>
        <w:jc w:val="left"/>
      </w:pPr>
      <w:bookmarkStart w:id="277" w:name="bookmark277"/>
      <w:bookmarkStart w:id="278" w:name="bookmark278"/>
      <w:bookmarkStart w:id="279" w:name="bookmark279"/>
      <w:r>
        <w:rPr>
          <w:color w:val="000000"/>
          <w:spacing w:val="0"/>
          <w:w w:val="100"/>
          <w:position w:val="0"/>
        </w:rPr>
        <w:t>十、重大诉讼、仲裁事项</w:t>
      </w:r>
      <w:bookmarkEnd w:id="277"/>
      <w:bookmarkEnd w:id="278"/>
      <w:bookmarkEnd w:id="27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34"/>
        <w:keepNext/>
        <w:keepLines/>
        <w:widowControl w:val="0"/>
        <w:shd w:val="clear" w:color="auto" w:fill="auto"/>
        <w:bidi w:val="0"/>
        <w:spacing w:before="0" w:after="140" w:line="317" w:lineRule="exact"/>
        <w:ind w:left="480" w:right="0" w:hanging="480"/>
        <w:jc w:val="left"/>
      </w:pPr>
      <w:bookmarkStart w:id="280" w:name="bookmark280"/>
      <w:bookmarkStart w:id="281" w:name="bookmark281"/>
      <w:bookmarkStart w:id="282" w:name="bookmark282"/>
      <w:r>
        <w:rPr>
          <w:color w:val="000000"/>
          <w:spacing w:val="0"/>
          <w:w w:val="100"/>
          <w:position w:val="0"/>
        </w:rPr>
        <w:t>十一、上市公司及其董事、监事、高级管理人员、控股股东、实际控制人、收购人处罚及整改情 况</w:t>
      </w:r>
      <w:bookmarkEnd w:id="280"/>
      <w:bookmarkEnd w:id="281"/>
      <w:bookmarkEnd w:id="28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40" w:line="240" w:lineRule="auto"/>
        <w:ind w:left="0" w:right="0" w:firstLine="0"/>
        <w:jc w:val="left"/>
      </w:pPr>
      <w:bookmarkStart w:id="283" w:name="bookmark283"/>
      <w:bookmarkStart w:id="284" w:name="bookmark284"/>
      <w:bookmarkStart w:id="285" w:name="bookmark285"/>
      <w:r>
        <w:rPr>
          <w:color w:val="000000"/>
          <w:spacing w:val="0"/>
          <w:w w:val="100"/>
          <w:position w:val="0"/>
        </w:rPr>
        <w:t>十二、报告期内公司及其控股股东、实际控制人诚信状况的说明</w:t>
      </w:r>
      <w:bookmarkEnd w:id="283"/>
      <w:bookmarkEnd w:id="284"/>
      <w:bookmarkEnd w:id="2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75" w:lineRule="exact"/>
        <w:ind w:left="0" w:right="0" w:firstLine="480"/>
        <w:jc w:val="both"/>
      </w:pPr>
      <w:r>
        <w:rPr>
          <w:color w:val="000000"/>
          <w:spacing w:val="0"/>
          <w:w w:val="100"/>
          <w:position w:val="0"/>
        </w:rPr>
        <w:t>报告期内公司诚信状况良好，不存在未履行法院生效判决及所负数额较大的债务到期未清偿 等情况。</w:t>
      </w:r>
    </w:p>
    <w:p>
      <w:pPr>
        <w:pStyle w:val="Style24"/>
        <w:keepNext w:val="0"/>
        <w:keepLines w:val="0"/>
        <w:widowControl w:val="0"/>
        <w:shd w:val="clear" w:color="auto" w:fill="auto"/>
        <w:bidi w:val="0"/>
        <w:spacing w:before="0" w:after="140" w:line="240" w:lineRule="auto"/>
        <w:ind w:left="53" w:right="0" w:firstLine="0"/>
        <w:jc w:val="left"/>
      </w:pPr>
      <w:r>
        <w:rPr>
          <w:b/>
          <w:bCs/>
          <w:color w:val="000000"/>
          <w:spacing w:val="0"/>
          <w:w w:val="100"/>
          <w:position w:val="0"/>
        </w:rPr>
        <w:t>十三、公司股权激励计划、员工持股计划或其他员工激励措施的情况及其影响</w:t>
      </w:r>
    </w:p>
    <w:p>
      <w:pPr>
        <w:pStyle w:val="Style24"/>
        <w:keepNext w:val="0"/>
        <w:keepLines w:val="0"/>
        <w:widowControl w:val="0"/>
        <w:shd w:val="clear" w:color="auto" w:fill="auto"/>
        <w:bidi w:val="0"/>
        <w:spacing w:before="0" w:after="140" w:line="240" w:lineRule="auto"/>
        <w:ind w:left="53" w:right="0" w:firstLine="0"/>
        <w:jc w:val="left"/>
      </w:pPr>
      <w:r>
        <w:rPr>
          <w:b/>
          <w:bCs/>
          <w:color w:val="000000"/>
          <w:spacing w:val="0"/>
          <w:w w:val="100"/>
          <w:position w:val="0"/>
        </w:rPr>
        <w:t>（一）相关激励事项已在临时公告披露且后续实施无进展或变化的</w:t>
      </w:r>
    </w:p>
    <w:p>
      <w:pPr>
        <w:pStyle w:val="Style24"/>
        <w:keepNext w:val="0"/>
        <w:keepLines w:val="0"/>
        <w:widowControl w:val="0"/>
        <w:shd w:val="clear" w:color="auto" w:fill="auto"/>
        <w:bidi w:val="0"/>
        <w:spacing w:before="0" w:after="140" w:line="240" w:lineRule="auto"/>
        <w:ind w:left="53"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178"/>
        <w:gridCol w:w="5808"/>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center"/>
            </w:pPr>
            <w:r>
              <w:rPr>
                <w:rFonts w:ascii="SimSun" w:eastAsia="SimSun" w:hAnsi="SimSun" w:cs="SimSun"/>
                <w:color w:val="000000"/>
                <w:spacing w:val="0"/>
                <w:w w:val="100"/>
                <w:position w:val="0"/>
              </w:rPr>
              <w:t>公司于</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日召开的</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年第二次临时股东大会审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470" w:lineRule="exact"/>
              <w:ind w:left="0" w:right="0" w:firstLine="0"/>
              <w:jc w:val="center"/>
            </w:pPr>
            <w:r>
              <w:rPr>
                <w:rFonts w:ascii="SimSun" w:eastAsia="SimSun" w:hAnsi="SimSun" w:cs="SimSun"/>
                <w:color w:val="000000"/>
                <w:spacing w:val="0"/>
                <w:w w:val="100"/>
                <w:position w:val="0"/>
              </w:rPr>
              <w:t>《公司</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年第二次临时股东大会决议公告》（公告编号： 临</w:t>
            </w:r>
            <w:r>
              <w:rPr>
                <w:rFonts w:ascii="SimSun" w:eastAsia="SimSun" w:hAnsi="SimSun" w:cs="SimSun"/>
                <w:color w:val="000000"/>
                <w:spacing w:val="0"/>
                <w:w w:val="100"/>
                <w:position w:val="0"/>
              </w:rPr>
              <w:t>2015-069）</w:t>
            </w:r>
            <w:r>
              <w:rPr>
                <w:rFonts w:ascii="SimSun" w:eastAsia="SimSun" w:hAnsi="SimSun" w:cs="SimSun"/>
                <w:color w:val="000000"/>
                <w:spacing w:val="0"/>
                <w:w w:val="100"/>
                <w:position w:val="0"/>
              </w:rPr>
              <w:t>、《公司员工持股计划</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年第一次持有人会</w:t>
            </w:r>
          </w:p>
        </w:tc>
      </w:tr>
    </w:tbl>
    <w:tbl>
      <w:tblPr>
        <w:tblOverlap w:val="never"/>
        <w:jc w:val="center"/>
        <w:tblLayout w:type="fixed"/>
      </w:tblPr>
      <w:tblGrid>
        <w:gridCol w:w="3178"/>
        <w:gridCol w:w="5808"/>
      </w:tblGrid>
      <w:tr>
        <w:trPr>
          <w:trHeight w:val="23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464" w:lineRule="exact"/>
              <w:ind w:left="0" w:right="0" w:firstLine="0"/>
              <w:jc w:val="both"/>
            </w:pPr>
            <w:r>
              <w:rPr>
                <w:rFonts w:ascii="SimSun" w:eastAsia="SimSun" w:hAnsi="SimSun" w:cs="SimSun"/>
                <w:color w:val="000000"/>
                <w:spacing w:val="0"/>
                <w:w w:val="100"/>
                <w:position w:val="0"/>
              </w:rPr>
              <w:t>议通过了《关于公司员工持股计 划（草案）及摘要的议案》，截 至</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日，公司员工持 股计划已完成股票购买，锁定期 自</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日起十二个月。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466" w:lineRule="exact"/>
              <w:ind w:left="0" w:right="0" w:firstLine="0"/>
              <w:jc w:val="left"/>
            </w:pPr>
            <w:r>
              <w:rPr>
                <w:rFonts w:ascii="SimSun" w:eastAsia="SimSun" w:hAnsi="SimSun" w:cs="SimSun"/>
                <w:color w:val="000000"/>
                <w:spacing w:val="0"/>
                <w:w w:val="100"/>
                <w:position w:val="0"/>
              </w:rPr>
              <w:t>议决议公告》（公告编号：临</w:t>
            </w:r>
            <w:r>
              <w:rPr>
                <w:rFonts w:ascii="SimSun" w:eastAsia="SimSun" w:hAnsi="SimSun" w:cs="SimSun"/>
                <w:color w:val="000000"/>
                <w:spacing w:val="0"/>
                <w:w w:val="100"/>
                <w:position w:val="0"/>
              </w:rPr>
              <w:t>2015-106）</w:t>
            </w:r>
            <w:r>
              <w:rPr>
                <w:rFonts w:ascii="SimSun" w:eastAsia="SimSun" w:hAnsi="SimSun" w:cs="SimSun"/>
                <w:color w:val="000000"/>
                <w:spacing w:val="0"/>
                <w:w w:val="100"/>
                <w:position w:val="0"/>
              </w:rPr>
              <w:t>、《公司关于员工 持股计划的进展公告》（公告编号：临</w:t>
            </w:r>
            <w:r>
              <w:rPr>
                <w:rFonts w:ascii="SimSun" w:eastAsia="SimSun" w:hAnsi="SimSun" w:cs="SimSun"/>
                <w:color w:val="000000"/>
                <w:spacing w:val="0"/>
                <w:w w:val="100"/>
                <w:position w:val="0"/>
              </w:rPr>
              <w:t>2015-114）</w:t>
            </w:r>
            <w:r>
              <w:rPr>
                <w:rFonts w:ascii="SimSun" w:eastAsia="SimSun" w:hAnsi="SimSun" w:cs="SimSun"/>
                <w:color w:val="000000"/>
                <w:spacing w:val="0"/>
                <w:w w:val="100"/>
                <w:position w:val="0"/>
              </w:rPr>
              <w:t xml:space="preserve">、《公司 关于员工持股计划完成股票购买的公告》（公告编号：临 </w:t>
            </w:r>
            <w:r>
              <w:rPr>
                <w:rFonts w:ascii="SimSun" w:eastAsia="SimSun" w:hAnsi="SimSun" w:cs="SimSun"/>
                <w:color w:val="000000"/>
                <w:spacing w:val="0"/>
                <w:w w:val="100"/>
                <w:position w:val="0"/>
              </w:rPr>
              <w:t>2016-003）</w:t>
            </w:r>
            <w:r>
              <w:rPr>
                <w:rFonts w:ascii="SimSun" w:eastAsia="SimSun" w:hAnsi="SimSun" w:cs="SimSun"/>
                <w:color w:val="000000"/>
                <w:spacing w:val="0"/>
                <w:w w:val="100"/>
                <w:position w:val="0"/>
              </w:rPr>
              <w:t>。</w:t>
            </w:r>
          </w:p>
        </w:tc>
      </w:tr>
    </w:tbl>
    <w:p>
      <w:pPr>
        <w:pStyle w:val="Style2"/>
        <w:keepNext w:val="0"/>
        <w:keepLines w:val="0"/>
        <w:widowControl w:val="0"/>
        <w:shd w:val="clear" w:color="auto" w:fill="auto"/>
        <w:bidi w:val="0"/>
        <w:spacing w:before="0" w:after="40" w:line="374" w:lineRule="exact"/>
        <w:ind w:left="0" w:right="0" w:firstLine="0"/>
        <w:jc w:val="left"/>
      </w:pPr>
      <w:bookmarkStart w:id="286" w:name="bookmark286"/>
      <w:r>
        <w:rPr>
          <w:b/>
          <w:bCs/>
          <w:color w:val="000000"/>
          <w:spacing w:val="0"/>
          <w:w w:val="100"/>
          <w:position w:val="0"/>
        </w:rPr>
        <w:t>（</w:t>
      </w:r>
      <w:bookmarkEnd w:id="286"/>
      <w:r>
        <w:rPr>
          <w:b/>
          <w:bCs/>
          <w:color w:val="000000"/>
          <w:spacing w:val="0"/>
          <w:w w:val="100"/>
          <w:position w:val="0"/>
        </w:rPr>
        <w:t xml:space="preserve">二）临时公告未披露或有后续进展的激励情况 </w:t>
      </w:r>
      <w:r>
        <w:rPr>
          <w:color w:val="000000"/>
          <w:spacing w:val="0"/>
          <w:w w:val="100"/>
          <w:position w:val="0"/>
        </w:rPr>
        <w:t>股权激励情况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leader="underscore" w:pos="1306" w:val="left"/>
        </w:tabs>
        <w:bidi w:val="0"/>
        <w:spacing w:before="0" w:after="40" w:line="240" w:lineRule="auto"/>
        <w:ind w:left="0" w:right="0" w:firstLine="0"/>
        <w:jc w:val="left"/>
      </w:pPr>
      <w:r>
        <w:rPr>
          <w:color w:val="000000"/>
          <w:spacing w:val="0"/>
          <w:w w:val="100"/>
          <w:position w:val="0"/>
        </w:rPr>
        <w:t>2014</w:t>
      </w:r>
      <w:r>
        <w:rPr>
          <w:color w:val="000000"/>
          <w:spacing w:val="0"/>
          <w:w w:val="100"/>
          <w:position w:val="0"/>
        </w:rPr>
        <w:t>年</w:t>
        <w:tab/>
        <w:t>股权激励计划</w:t>
      </w:r>
    </w:p>
    <w:p>
      <w:pPr>
        <w:pStyle w:val="Style2"/>
        <w:keepNext w:val="0"/>
        <w:keepLines w:val="0"/>
        <w:widowControl w:val="0"/>
        <w:shd w:val="clear" w:color="auto" w:fill="auto"/>
        <w:bidi w:val="0"/>
        <w:spacing w:before="0" w:after="40" w:line="374" w:lineRule="exact"/>
        <w:ind w:left="0" w:right="0" w:firstLine="0"/>
        <w:jc w:val="left"/>
      </w:pPr>
      <w:r>
        <w:rPr>
          <w:color w:val="000000"/>
          <w:spacing w:val="0"/>
          <w:w w:val="100"/>
          <w:position w:val="0"/>
        </w:rPr>
        <w:t>激励方式：限制性股票</w:t>
      </w:r>
    </w:p>
    <w:p>
      <w:pPr>
        <w:pStyle w:val="Style2"/>
        <w:keepNext w:val="0"/>
        <w:keepLines w:val="0"/>
        <w:widowControl w:val="0"/>
        <w:shd w:val="clear" w:color="auto" w:fill="auto"/>
        <w:bidi w:val="0"/>
        <w:spacing w:before="0" w:after="40" w:line="374" w:lineRule="exact"/>
        <w:ind w:left="0" w:right="0" w:firstLine="0"/>
        <w:jc w:val="left"/>
      </w:pPr>
      <w:r>
        <w:rPr>
          <w:color w:val="000000"/>
          <w:spacing w:val="0"/>
          <w:w w:val="100"/>
          <w:position w:val="0"/>
        </w:rPr>
        <w:t>标的股票来源：向激励对象发行股份</w:t>
      </w:r>
    </w:p>
    <w:p>
      <w:pPr>
        <w:pStyle w:val="Style2"/>
        <w:keepNext w:val="0"/>
        <w:keepLines w:val="0"/>
        <w:widowControl w:val="0"/>
        <w:shd w:val="clear" w:color="auto" w:fill="auto"/>
        <w:bidi w:val="0"/>
        <w:spacing w:before="0" w:after="120" w:line="374" w:lineRule="exact"/>
        <w:ind w:left="0" w:right="0" w:firstLine="0"/>
        <w:jc w:val="left"/>
      </w:pPr>
      <w:r>
        <w:rPr>
          <w:color w:val="000000"/>
          <w:spacing w:val="0"/>
          <w:w w:val="100"/>
          <w:position w:val="0"/>
        </w:rPr>
        <w:t>权益工具公允价值的计量方法、参数的选取标准及结果</w:t>
      </w:r>
    </w:p>
    <w:tbl>
      <w:tblPr>
        <w:tblOverlap w:val="never"/>
        <w:jc w:val="center"/>
        <w:tblLayout w:type="fixed"/>
      </w:tblPr>
      <w:tblGrid>
        <w:gridCol w:w="1104"/>
        <w:gridCol w:w="1522"/>
        <w:gridCol w:w="643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计量方法</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Black-Scholes </w:t>
            </w:r>
            <w:r>
              <w:rPr>
                <w:rFonts w:ascii="SimSun" w:eastAsia="SimSun" w:hAnsi="SimSun" w:cs="SimSun"/>
                <w:color w:val="000000"/>
                <w:spacing w:val="0"/>
                <w:w w:val="100"/>
                <w:position w:val="0"/>
              </w:rPr>
              <w:t>模型</w:t>
            </w:r>
            <w:r>
              <w:rPr>
                <w:rFonts w:ascii="SimSun" w:eastAsia="SimSun" w:hAnsi="SimSun" w:cs="SimSun"/>
                <w:color w:val="000000"/>
                <w:spacing w:val="0"/>
                <w:w w:val="100"/>
                <w:position w:val="0"/>
              </w:rPr>
              <w:t xml:space="preserve">（B-S </w:t>
            </w:r>
            <w:r>
              <w:rPr>
                <w:rFonts w:ascii="SimSun" w:eastAsia="SimSun" w:hAnsi="SimSun" w:cs="SimSun"/>
                <w:color w:val="000000"/>
                <w:spacing w:val="0"/>
                <w:w w:val="100"/>
                <w:position w:val="0"/>
              </w:rPr>
              <w:t>模型）</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参数名称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标的股价</w:t>
            </w:r>
            <w:r>
              <w:rPr>
                <w:rFonts w:ascii="SimSun" w:eastAsia="SimSun" w:hAnsi="SimSun" w:cs="SimSun"/>
                <w:color w:val="000000"/>
                <w:spacing w:val="0"/>
                <w:w w:val="100"/>
                <w:position w:val="0"/>
              </w:rPr>
              <w:t>（S）</w:t>
            </w:r>
            <w:r>
              <w:rPr>
                <w:rFonts w:ascii="SimSun" w:eastAsia="SimSun" w:hAnsi="SimSun" w:cs="SimSun"/>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的股息率</w:t>
            </w:r>
            <w:r>
              <w:rPr>
                <w:rFonts w:ascii="SimSun" w:eastAsia="SimSun" w:hAnsi="SimSun" w:cs="SimSun"/>
                <w:color w:val="000000"/>
                <w:spacing w:val="0"/>
                <w:w w:val="100"/>
                <w:position w:val="0"/>
              </w:rPr>
              <w:t>（i）</w:t>
            </w:r>
          </w:p>
        </w:tc>
        <w:tc>
          <w:tcPr>
            <w:tcBorders>
              <w:top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股票收益波动率（</w:t>
            </w:r>
            <w:r>
              <w:rPr>
                <w:rFonts w:ascii="SimSun" w:eastAsia="SimSun" w:hAnsi="SimSun" w:cs="SimSun"/>
                <w:b/>
                <w:bCs/>
                <w:color w:val="000000"/>
                <w:spacing w:val="0"/>
                <w:w w:val="100"/>
                <w:position w:val="0"/>
              </w:rPr>
              <w:t>。</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、无风险利率</w:t>
            </w:r>
            <w:r>
              <w:rPr>
                <w:rFonts w:ascii="SimSun" w:eastAsia="SimSun" w:hAnsi="SimSun" w:cs="SimSun"/>
                <w:color w:val="000000"/>
                <w:spacing w:val="0"/>
                <w:w w:val="100"/>
                <w:position w:val="0"/>
              </w:rPr>
              <w:t>（r）</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期权有限期</w:t>
            </w:r>
            <w:r>
              <w:rPr>
                <w:rFonts w:ascii="SimSun" w:eastAsia="SimSun" w:hAnsi="SimSun" w:cs="SimSun"/>
                <w:color w:val="000000"/>
                <w:spacing w:val="0"/>
                <w:w w:val="100"/>
                <w:position w:val="0"/>
              </w:rPr>
              <w:t>（t）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标的股票</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计量结果</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207.7</w:t>
            </w:r>
            <w:r>
              <w:rPr>
                <w:rFonts w:ascii="SimSun" w:eastAsia="SimSun" w:hAnsi="SimSun" w:cs="SimSun"/>
                <w:color w:val="000000"/>
                <w:spacing w:val="0"/>
                <w:w w:val="100"/>
                <w:position w:val="0"/>
              </w:rPr>
              <w:t>万元</w:t>
            </w:r>
          </w:p>
        </w:tc>
      </w:tr>
    </w:tbl>
    <w:p>
      <w:pPr>
        <w:widowControl w:val="0"/>
        <w:spacing w:after="359" w:line="1" w:lineRule="exact"/>
      </w:pPr>
    </w:p>
    <w:p>
      <w:pPr>
        <w:pStyle w:val="Style2"/>
        <w:keepNext w:val="0"/>
        <w:keepLines w:val="0"/>
        <w:widowControl w:val="0"/>
        <w:shd w:val="clear" w:color="auto" w:fill="auto"/>
        <w:tabs>
          <w:tab w:leader="underscore" w:pos="540" w:val="left"/>
        </w:tabs>
        <w:bidi w:val="0"/>
        <w:spacing w:before="0" w:after="40" w:line="240" w:lineRule="auto"/>
        <w:ind w:left="0" w:right="0" w:firstLine="0"/>
        <w:jc w:val="left"/>
      </w:pPr>
      <w:r>
        <w:rPr>
          <w:color w:val="000000"/>
          <w:spacing w:val="0"/>
          <w:w w:val="100"/>
          <w:position w:val="0"/>
        </w:rPr>
        <w:tab/>
        <w:t>其他说明</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408"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20" w:line="408" w:lineRule="exact"/>
        <w:ind w:left="0" w:right="0" w:firstLine="520"/>
        <w:jc w:val="left"/>
      </w:pP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日召开的公司</w:t>
      </w:r>
      <w:r>
        <w:rPr>
          <w:color w:val="000000"/>
          <w:spacing w:val="0"/>
          <w:w w:val="100"/>
          <w:position w:val="0"/>
        </w:rPr>
        <w:t>2015</w:t>
      </w:r>
      <w:r>
        <w:rPr>
          <w:color w:val="000000"/>
          <w:spacing w:val="0"/>
          <w:w w:val="100"/>
          <w:position w:val="0"/>
        </w:rPr>
        <w:t>年第二次临时股东大会审议通过了《关于公司员工持股计 划（草案）及摘要的议案》，</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日公司员工持股计划完成购买，具体详见公司</w:t>
      </w:r>
      <w:r>
        <w:rPr>
          <w:color w:val="000000"/>
          <w:spacing w:val="0"/>
          <w:w w:val="100"/>
          <w:position w:val="0"/>
        </w:rPr>
        <w:t xml:space="preserve">2016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日发布的《公司关于员工持股计划完成股票购买的公告》（公告编号：临</w:t>
      </w:r>
      <w:r>
        <w:rPr>
          <w:color w:val="000000"/>
          <w:spacing w:val="0"/>
          <w:w w:val="100"/>
          <w:position w:val="0"/>
        </w:rPr>
        <w:t>2016-003）</w:t>
      </w:r>
      <w:r>
        <w:rPr>
          <w:color w:val="000000"/>
          <w:spacing w:val="0"/>
          <w:w w:val="100"/>
          <w:position w:val="0"/>
        </w:rPr>
        <w:t>。</w:t>
      </w:r>
    </w:p>
    <w:p>
      <w:pPr>
        <w:pStyle w:val="Style2"/>
        <w:keepNext w:val="0"/>
        <w:keepLines w:val="0"/>
        <w:widowControl w:val="0"/>
        <w:shd w:val="clear" w:color="auto" w:fill="auto"/>
        <w:bidi w:val="0"/>
        <w:spacing w:before="0" w:after="460" w:line="408" w:lineRule="exact"/>
        <w:ind w:left="0" w:right="0" w:firstLine="520"/>
        <w:jc w:val="left"/>
      </w:pPr>
      <w:r>
        <w:rPr>
          <w:color w:val="000000"/>
          <w:spacing w:val="0"/>
          <w:w w:val="100"/>
          <w:position w:val="0"/>
        </w:rPr>
        <w:t>本次员工持股计划锁定期自</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日起十二个月。</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bidi w:val="0"/>
        <w:spacing w:before="0" w:after="120" w:line="240" w:lineRule="auto"/>
        <w:ind w:left="0" w:right="0" w:firstLine="0"/>
        <w:jc w:val="left"/>
      </w:pPr>
      <w:bookmarkStart w:id="287" w:name="bookmark287"/>
      <w:r>
        <w:rPr>
          <w:rFonts w:ascii="Calibri" w:eastAsia="Calibri" w:hAnsi="Calibri" w:cs="Calibri"/>
          <w:b/>
          <w:bCs/>
          <w:color w:val="000000"/>
          <w:spacing w:val="0"/>
          <w:w w:val="100"/>
          <w:position w:val="0"/>
          <w:sz w:val="20"/>
          <w:szCs w:val="20"/>
        </w:rPr>
        <w:t>（</w:t>
      </w:r>
      <w:bookmarkEnd w:id="28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2"/>
        <w:keepNext w:val="0"/>
        <w:keepLines w:val="0"/>
        <w:widowControl w:val="0"/>
        <w:shd w:val="clear" w:color="auto" w:fill="auto"/>
        <w:tabs>
          <w:tab w:pos="427" w:val="left"/>
        </w:tabs>
        <w:bidi w:val="0"/>
        <w:spacing w:before="0" w:after="120" w:line="240" w:lineRule="auto"/>
        <w:ind w:left="0" w:right="0" w:firstLine="0"/>
        <w:jc w:val="left"/>
      </w:pPr>
      <w:bookmarkStart w:id="288" w:name="bookmark288"/>
      <w:r>
        <w:rPr>
          <w:b/>
          <w:bCs/>
          <w:color w:val="000000"/>
          <w:spacing w:val="0"/>
          <w:w w:val="100"/>
          <w:position w:val="0"/>
        </w:rPr>
        <w:t>1</w:t>
      </w:r>
      <w:bookmarkEnd w:id="28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7" w:val="left"/>
        </w:tabs>
        <w:bidi w:val="0"/>
        <w:spacing w:before="0" w:after="0" w:line="240" w:lineRule="auto"/>
        <w:ind w:left="0" w:right="0" w:firstLine="0"/>
        <w:jc w:val="left"/>
      </w:pPr>
      <w:bookmarkStart w:id="289" w:name="bookmark289"/>
      <w:r>
        <w:rPr>
          <w:b/>
          <w:bCs/>
          <w:color w:val="000000"/>
          <w:spacing w:val="0"/>
          <w:w w:val="100"/>
          <w:position w:val="0"/>
        </w:rPr>
        <w:t>2</w:t>
      </w:r>
      <w:bookmarkEnd w:id="28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20" w:line="408" w:lineRule="exact"/>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69"/>
        <w:gridCol w:w="965"/>
        <w:gridCol w:w="768"/>
        <w:gridCol w:w="826"/>
        <w:gridCol w:w="1546"/>
        <w:gridCol w:w="1805"/>
        <w:gridCol w:w="1512"/>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160" w:right="0" w:firstLine="0"/>
              <w:jc w:val="left"/>
            </w:pPr>
            <w:r>
              <w:rPr>
                <w:rFonts w:ascii="SimSun" w:eastAsia="SimSun" w:hAnsi="SimSun" w:cs="SimSun"/>
                <w:color w:val="000000"/>
                <w:spacing w:val="0"/>
                <w:w w:val="100"/>
                <w:position w:val="0"/>
              </w:rPr>
              <w:t>关联 交易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关联 交易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关联交易定价 原则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关联交易金额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占同类交易金 额的比例(%)</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 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购买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26,642,112.62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北京泰豪智 能科技有限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购买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1,152,343.76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0.04</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泰豪集团有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公司股</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购买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924,260.00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0.03</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北京泰豪智 能工程有限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购买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4,881,976.32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0.18</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江西广泰传 媒股份有限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购买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82,682.00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0.003</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江苏荣博智 能科技有限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购买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167,500.00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0.01</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北京泰豪装 备科技有限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联营公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购买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2,960,878.95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0.11</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江西泰豪信 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购买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0.003</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江西泰豪职 业技能培训 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接受 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培训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0.61</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北京泰豪装 备科技有限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联营公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接受 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200" w:right="0" w:firstLine="0"/>
              <w:jc w:val="left"/>
            </w:pPr>
            <w:r>
              <w:rPr>
                <w:rFonts w:ascii="SimSun" w:eastAsia="SimSun" w:hAnsi="SimSun" w:cs="SimSun"/>
                <w:color w:val="000000"/>
                <w:spacing w:val="0"/>
                <w:w w:val="100"/>
                <w:position w:val="0"/>
              </w:rPr>
              <w:t>技术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2,824,803.78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11.41</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同方物业管 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接受 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物业 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439,379.60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1.77</w:t>
            </w:r>
          </w:p>
        </w:tc>
      </w:tr>
      <w:tr>
        <w:trPr>
          <w:trHeight w:val="10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长春泰豪房 地产置业有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7,803.42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0.0002</w:t>
            </w:r>
          </w:p>
        </w:tc>
      </w:tr>
    </w:tbl>
    <w:p>
      <w:pPr>
        <w:spacing w:lineRule="exact" w:line="1"/>
        <w:rPr>
          <w:sz w:val="2"/>
          <w:szCs w:val="2"/>
        </w:rPr>
      </w:pPr>
      <w:r>
        <w:br w:type="page"/>
      </w:r>
    </w:p>
    <w:tbl>
      <w:tblPr>
        <w:tblOverlap w:val="never"/>
        <w:jc w:val="center"/>
        <w:tblLayout w:type="fixed"/>
      </w:tblPr>
      <w:tblGrid>
        <w:gridCol w:w="1469"/>
        <w:gridCol w:w="965"/>
        <w:gridCol w:w="768"/>
        <w:gridCol w:w="826"/>
        <w:gridCol w:w="1546"/>
        <w:gridCol w:w="1805"/>
        <w:gridCol w:w="1512"/>
      </w:tblGrid>
      <w:tr>
        <w:trPr>
          <w:trHeight w:val="1046"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景德镇同方 科技建设有 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200" w:right="0" w:firstLine="0"/>
              <w:jc w:val="left"/>
            </w:pPr>
            <w:r>
              <w:rPr>
                <w:rFonts w:ascii="SimSun" w:eastAsia="SimSun" w:hAnsi="SimSun" w:cs="SimSun"/>
                <w:color w:val="000000"/>
                <w:spacing w:val="0"/>
                <w:w w:val="100"/>
                <w:position w:val="0"/>
              </w:rPr>
              <w:t>智能 电力 产品</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422,099.89</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贵州泰豪文 创置业发展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4,454,604.47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江苏荣博智 能科技有限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194,931.62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北京泰豪智 能工程有限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1,257,944.44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江西泰豪动 漫职业学院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南昌泰豪动 漫园区服务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6,467.92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0.0002</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贵州大学明</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德学院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3,717,948.72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吉林博泰节 能技术有限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0.0002</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江西泰豪紫 荆公寓建设 服务有限公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10,532,915.53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泰豪 发电机有限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9,829.06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0.0003</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同方江新造 船有限公司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2,271,544.00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沈阳电机有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2,037,948.74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10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同方股份有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公司股</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200" w:right="0" w:firstLine="0"/>
              <w:jc w:val="left"/>
            </w:pPr>
            <w:r>
              <w:rPr>
                <w:rFonts w:ascii="SimSun" w:eastAsia="SimSun" w:hAnsi="SimSun" w:cs="SimSun"/>
                <w:color w:val="000000"/>
                <w:spacing w:val="0"/>
                <w:w w:val="100"/>
                <w:position w:val="0"/>
              </w:rPr>
              <w:t>智能 电力 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542,726.50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bl>
    <w:p>
      <w:pPr>
        <w:spacing w:lineRule="exact" w:line="1"/>
        <w:rPr>
          <w:sz w:val="2"/>
          <w:szCs w:val="2"/>
        </w:rPr>
      </w:pPr>
      <w:r>
        <w:br w:type="page"/>
      </w:r>
    </w:p>
    <w:tbl>
      <w:tblPr>
        <w:tblOverlap w:val="never"/>
        <w:jc w:val="center"/>
        <w:tblLayout w:type="fixed"/>
      </w:tblPr>
      <w:tblGrid>
        <w:gridCol w:w="1469"/>
        <w:gridCol w:w="965"/>
        <w:gridCol w:w="768"/>
        <w:gridCol w:w="826"/>
        <w:gridCol w:w="1546"/>
        <w:gridCol w:w="1805"/>
        <w:gridCol w:w="1512"/>
      </w:tblGrid>
      <w:tr>
        <w:trPr>
          <w:trHeight w:val="1046"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泰豪集团有</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销售 商品</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200" w:right="0" w:firstLine="0"/>
              <w:jc w:val="left"/>
            </w:pPr>
            <w:r>
              <w:rPr>
                <w:rFonts w:ascii="SimSun" w:eastAsia="SimSun" w:hAnsi="SimSun" w:cs="SimSun"/>
                <w:color w:val="000000"/>
                <w:spacing w:val="0"/>
                <w:w w:val="100"/>
                <w:position w:val="0"/>
              </w:rPr>
              <w:t>智能 电力 产品</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按市场价格执 行</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1,307,692.30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0.04</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北京泰豪智 能工程有限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310,184.22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0.66</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北京泰豪智 能科技有限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41,396.88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0.09</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赣资泰豪（上 海）股权管理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91,039.19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0.19</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江西大麦互 娱科技股份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72,005.71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0.15</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江西广泰传 媒股份有限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68,171.43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0.14</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江西国科军 工集团有限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联营公</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590,240.62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1.25</w:t>
            </w:r>
          </w:p>
        </w:tc>
      </w:tr>
      <w:tr>
        <w:trPr>
          <w:trHeight w:val="50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江西汇水科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按市场价格执</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114,165.41</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0.24</w:t>
            </w:r>
          </w:p>
        </w:tc>
      </w:tr>
      <w:tr>
        <w:trPr>
          <w:trHeight w:val="51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江西泰豪科 技广场有限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92,632.07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0.20</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江西泰豪信 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135,883.84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0.29</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 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4,720,830.13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9.99</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南昌创业投 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联营公</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25,210.08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0.05</w:t>
            </w:r>
          </w:p>
        </w:tc>
      </w:tr>
      <w:tr>
        <w:trPr>
          <w:trHeight w:val="12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南昌小蓝创 新创业基地 管理有限公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流入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3,414,578.84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7.23</w:t>
            </w:r>
          </w:p>
        </w:tc>
      </w:tr>
    </w:tbl>
    <w:tbl>
      <w:tblPr>
        <w:tblOverlap w:val="never"/>
        <w:jc w:val="center"/>
        <w:tblLayout w:type="fixed"/>
      </w:tblPr>
      <w:tblGrid>
        <w:gridCol w:w="1469"/>
        <w:gridCol w:w="965"/>
        <w:gridCol w:w="768"/>
        <w:gridCol w:w="826"/>
        <w:gridCol w:w="1546"/>
        <w:gridCol w:w="1805"/>
        <w:gridCol w:w="1512"/>
      </w:tblGrid>
      <w:tr>
        <w:trPr>
          <w:trHeight w:val="1046"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上海信业智 能科技股份 有限公司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其他关</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房屋 租赁</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按市场价格执 行</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710,270.26</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1.50</w:t>
            </w:r>
          </w:p>
        </w:tc>
      </w:tr>
      <w:tr>
        <w:trPr>
          <w:trHeight w:val="10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泰豪（上海） 股权投资管 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0.19</w:t>
            </w:r>
          </w:p>
        </w:tc>
      </w:tr>
      <w:tr>
        <w:trPr>
          <w:trHeight w:val="51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按市场价格执</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186,600.14</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0.40</w:t>
            </w:r>
          </w:p>
        </w:tc>
      </w:tr>
      <w:tr>
        <w:trPr>
          <w:trHeight w:val="49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租赁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泰豪园区投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按市场价格执</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40,583.44</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0.09</w:t>
            </w:r>
          </w:p>
        </w:tc>
      </w:tr>
      <w:tr>
        <w:trPr>
          <w:trHeight w:val="51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资有限公司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00" w:right="0" w:firstLine="0"/>
              <w:jc w:val="left"/>
            </w:pPr>
            <w:r>
              <w:rPr>
                <w:rFonts w:ascii="SimSun" w:eastAsia="SimSun" w:hAnsi="SimSun" w:cs="SimSun"/>
                <w:color w:val="000000"/>
                <w:spacing w:val="0"/>
                <w:w w:val="100"/>
                <w:position w:val="0"/>
              </w:rPr>
              <w:t>租赁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北京泰豪智 能科技有限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股东的 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其他 流出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房屋 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按市场价格执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353,800.68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3.83</w:t>
            </w:r>
          </w:p>
        </w:tc>
      </w:tr>
    </w:tbl>
    <w:p>
      <w:pPr>
        <w:widowControl w:val="0"/>
        <w:spacing w:after="139" w:line="1" w:lineRule="exact"/>
      </w:pP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其他：</w:t>
      </w:r>
    </w:p>
    <w:p>
      <w:pPr>
        <w:pStyle w:val="Style2"/>
        <w:keepNext w:val="0"/>
        <w:keepLines w:val="0"/>
        <w:widowControl w:val="0"/>
        <w:shd w:val="clear" w:color="auto" w:fill="auto"/>
        <w:bidi w:val="0"/>
        <w:spacing w:before="0" w:after="60" w:line="409" w:lineRule="exact"/>
        <w:ind w:left="0" w:right="0" w:firstLine="420"/>
        <w:jc w:val="both"/>
      </w:pPr>
      <w:bookmarkStart w:id="290" w:name="bookmark290"/>
      <w:r>
        <w:rPr>
          <w:color w:val="000000"/>
          <w:spacing w:val="0"/>
          <w:w w:val="100"/>
          <w:position w:val="0"/>
        </w:rPr>
        <w:t>1</w:t>
      </w:r>
      <w:bookmarkEnd w:id="290"/>
      <w:r>
        <w:rPr>
          <w:color w:val="000000"/>
          <w:spacing w:val="0"/>
          <w:w w:val="100"/>
          <w:position w:val="0"/>
        </w:rPr>
        <w:t>、</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 xml:space="preserve">日，公司第六届董事会第二次会议审议通过了《关于拟签订〈贵州大学明德 学院配网工程及基础设施建设总包合同〉的议案》。根据公司与贵州大学明德学院正式签署《贵州 大学明德学院配网工程及基础设施项目投资代建合同》的约定，公司负责融资并代建，贵州大学 明德学院按约定期限支付代建费用及工程款，公司在本项目的收益由公司配网产品利润、项目工 程投资收益、项目管理代建收益以及代垫资金收益构成。其中：①公司配网产品销售利润，相关 定价参照行业市场价格确定；②项目工程投资收益：按照经第三方审计单位审定的建安工程费的 </w:t>
      </w:r>
      <w:r>
        <w:rPr>
          <w:color w:val="000000"/>
          <w:spacing w:val="0"/>
          <w:w w:val="100"/>
          <w:position w:val="0"/>
        </w:rPr>
        <w:t>2%</w:t>
      </w:r>
      <w:r>
        <w:rPr>
          <w:color w:val="000000"/>
          <w:spacing w:val="0"/>
          <w:w w:val="100"/>
          <w:position w:val="0"/>
        </w:rPr>
        <w:t>计取；③项目管理代建收益：按照经第三方审计单位审定的建安工程费的</w:t>
      </w:r>
      <w:r>
        <w:rPr>
          <w:color w:val="000000"/>
          <w:spacing w:val="0"/>
          <w:w w:val="100"/>
          <w:position w:val="0"/>
        </w:rPr>
        <w:t>4%</w:t>
      </w:r>
      <w:r>
        <w:rPr>
          <w:color w:val="000000"/>
          <w:spacing w:val="0"/>
          <w:w w:val="100"/>
          <w:position w:val="0"/>
        </w:rPr>
        <w:t>计取；④代垫资金 收益：按三年期人民银行同类项目贷款基准利率上浮</w:t>
      </w:r>
      <w:r>
        <w:rPr>
          <w:color w:val="000000"/>
          <w:spacing w:val="0"/>
          <w:w w:val="100"/>
          <w:position w:val="0"/>
        </w:rPr>
        <w:t>30%</w:t>
      </w:r>
      <w:r>
        <w:rPr>
          <w:color w:val="000000"/>
          <w:spacing w:val="0"/>
          <w:w w:val="100"/>
          <w:position w:val="0"/>
        </w:rPr>
        <w:t>计取财务费用。</w:t>
      </w:r>
    </w:p>
    <w:p>
      <w:pPr>
        <w:pStyle w:val="Style2"/>
        <w:keepNext w:val="0"/>
        <w:keepLines w:val="0"/>
        <w:widowControl w:val="0"/>
        <w:shd w:val="clear" w:color="auto" w:fill="auto"/>
        <w:tabs>
          <w:tab w:pos="1200" w:val="left"/>
          <w:tab w:pos="4229" w:val="left"/>
        </w:tabs>
        <w:bidi w:val="0"/>
        <w:spacing w:before="0" w:after="60" w:line="451" w:lineRule="exact"/>
        <w:ind w:left="0" w:right="0" w:firstLine="420"/>
        <w:jc w:val="both"/>
      </w:pPr>
      <w:r>
        <w:rPr>
          <w:color w:val="000000"/>
          <w:spacing w:val="0"/>
          <w:w w:val="100"/>
          <w:position w:val="0"/>
        </w:rPr>
        <w:t>代建款项的回收方式：贵州大学明德学院自工程交工验收合格之日起</w:t>
      </w:r>
      <w:r>
        <w:rPr>
          <w:color w:val="000000"/>
          <w:spacing w:val="0"/>
          <w:w w:val="100"/>
          <w:position w:val="0"/>
        </w:rPr>
        <w:t>360</w:t>
      </w:r>
      <w:r>
        <w:rPr>
          <w:color w:val="000000"/>
          <w:spacing w:val="0"/>
          <w:w w:val="100"/>
          <w:position w:val="0"/>
        </w:rPr>
        <w:t>日内，支付投资款 总额的</w:t>
      </w:r>
      <w:r>
        <w:rPr>
          <w:color w:val="000000"/>
          <w:spacing w:val="0"/>
          <w:w w:val="100"/>
          <w:position w:val="0"/>
        </w:rPr>
        <w:t>25%；</w:t>
        <w:tab/>
        <w:t>540</w:t>
      </w:r>
      <w:r>
        <w:rPr>
          <w:color w:val="000000"/>
          <w:spacing w:val="0"/>
          <w:w w:val="100"/>
          <w:position w:val="0"/>
        </w:rPr>
        <w:t>日内支付投资款总额的</w:t>
      </w:r>
      <w:r>
        <w:rPr>
          <w:color w:val="000000"/>
          <w:spacing w:val="0"/>
          <w:w w:val="100"/>
          <w:position w:val="0"/>
        </w:rPr>
        <w:t>75%；</w:t>
        <w:tab/>
        <w:t>720</w:t>
      </w:r>
      <w:r>
        <w:rPr>
          <w:color w:val="000000"/>
          <w:spacing w:val="0"/>
          <w:w w:val="100"/>
          <w:position w:val="0"/>
        </w:rPr>
        <w:t>日内支付投资款总额</w:t>
      </w:r>
      <w:r>
        <w:rPr>
          <w:color w:val="000000"/>
          <w:spacing w:val="0"/>
          <w:w w:val="100"/>
          <w:position w:val="0"/>
        </w:rPr>
        <w:t xml:space="preserve">100% </w:t>
      </w:r>
      <w:r>
        <w:rPr>
          <w:color w:val="000000"/>
          <w:spacing w:val="0"/>
          <w:w w:val="100"/>
          <w:position w:val="0"/>
        </w:rPr>
        <w:t>（其中利息每年支付</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一次）。</w:t>
      </w:r>
    </w:p>
    <w:p>
      <w:pPr>
        <w:pStyle w:val="Style2"/>
        <w:keepNext w:val="0"/>
        <w:keepLines w:val="0"/>
        <w:widowControl w:val="0"/>
        <w:shd w:val="clear" w:color="auto" w:fill="auto"/>
        <w:bidi w:val="0"/>
        <w:spacing w:before="0" w:after="360" w:line="468" w:lineRule="exact"/>
        <w:ind w:left="0" w:right="0" w:firstLine="420"/>
        <w:jc w:val="both"/>
      </w:pPr>
      <w:r>
        <w:rPr>
          <w:color w:val="000000"/>
          <w:spacing w:val="0"/>
          <w:w w:val="100"/>
          <w:position w:val="0"/>
        </w:rPr>
        <w:t>本项目总投资额暂定</w:t>
      </w:r>
      <w:r>
        <w:rPr>
          <w:color w:val="000000"/>
          <w:spacing w:val="0"/>
          <w:w w:val="100"/>
          <w:position w:val="0"/>
        </w:rPr>
        <w:t>2</w:t>
      </w:r>
      <w:r>
        <w:rPr>
          <w:color w:val="000000"/>
          <w:spacing w:val="0"/>
          <w:w w:val="100"/>
          <w:position w:val="0"/>
        </w:rPr>
        <w:t>亿元，实际金额按照最终决算为准，泰豪集团为明德学院上述付款义 务提供连带责任担保。截至审计报告日，公司已累计支付项目代建款</w:t>
      </w:r>
      <w:r>
        <w:rPr>
          <w:color w:val="000000"/>
          <w:spacing w:val="0"/>
          <w:w w:val="100"/>
          <w:position w:val="0"/>
        </w:rPr>
        <w:t>18,000</w:t>
      </w:r>
      <w:r>
        <w:rPr>
          <w:color w:val="000000"/>
          <w:spacing w:val="0"/>
          <w:w w:val="100"/>
          <w:position w:val="0"/>
        </w:rPr>
        <w:t>万元，支付履约保证 金</w:t>
      </w:r>
      <w:r>
        <w:rPr>
          <w:color w:val="000000"/>
          <w:spacing w:val="0"/>
          <w:w w:val="100"/>
          <w:position w:val="0"/>
        </w:rPr>
        <w:t>2,000</w:t>
      </w:r>
      <w:r>
        <w:rPr>
          <w:color w:val="000000"/>
          <w:spacing w:val="0"/>
          <w:w w:val="100"/>
          <w:position w:val="0"/>
        </w:rPr>
        <w:t>万元，收回项目代垫资金收益</w:t>
      </w:r>
      <w:r>
        <w:rPr>
          <w:color w:val="000000"/>
          <w:spacing w:val="0"/>
          <w:w w:val="100"/>
          <w:position w:val="0"/>
        </w:rPr>
        <w:t xml:space="preserve">10, 414, </w:t>
      </w:r>
      <w:r>
        <w:rPr>
          <w:color w:val="000000"/>
          <w:spacing w:val="0"/>
          <w:w w:val="100"/>
          <w:position w:val="0"/>
        </w:rPr>
        <w:t>602.74</w:t>
      </w:r>
      <w:r>
        <w:rPr>
          <w:color w:val="000000"/>
          <w:spacing w:val="0"/>
          <w:w w:val="100"/>
          <w:position w:val="0"/>
        </w:rPr>
        <w:t>元。</w:t>
      </w:r>
    </w:p>
    <w:p>
      <w:pPr>
        <w:pStyle w:val="Style34"/>
        <w:keepNext/>
        <w:keepLines/>
        <w:widowControl w:val="0"/>
        <w:shd w:val="clear" w:color="auto" w:fill="auto"/>
        <w:bidi w:val="0"/>
        <w:spacing w:before="0" w:after="0" w:line="409" w:lineRule="exact"/>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3</w:t>
      </w:r>
      <w:bookmarkEnd w:id="293"/>
      <w:r>
        <w:rPr>
          <w:color w:val="000000"/>
          <w:spacing w:val="0"/>
          <w:w w:val="100"/>
          <w:position w:val="0"/>
        </w:rPr>
        <w:t>、临时公告未披露的事项</w:t>
      </w:r>
      <w:bookmarkEnd w:id="291"/>
      <w:bookmarkEnd w:id="292"/>
      <w:bookmarkEnd w:id="294"/>
    </w:p>
    <w:p>
      <w:pPr>
        <w:pStyle w:val="Style2"/>
        <w:keepNext w:val="0"/>
        <w:keepLines w:val="0"/>
        <w:widowControl w:val="0"/>
        <w:shd w:val="clear" w:color="auto" w:fill="auto"/>
        <w:bidi w:val="0"/>
        <w:spacing w:before="0" w:after="100" w:line="40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140" w:line="240" w:lineRule="auto"/>
        <w:ind w:left="0" w:right="0" w:firstLine="0"/>
        <w:jc w:val="left"/>
      </w:pPr>
      <w:bookmarkStart w:id="295" w:name="bookmark295"/>
      <w:r>
        <w:rPr>
          <w:b/>
          <w:bCs/>
          <w:color w:val="000000"/>
          <w:spacing w:val="0"/>
          <w:w w:val="100"/>
          <w:position w:val="0"/>
        </w:rPr>
        <w:t>（</w:t>
      </w:r>
      <w:bookmarkEnd w:id="295"/>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296" w:name="bookmark296"/>
      <w:r>
        <w:rPr>
          <w:b/>
          <w:bCs/>
          <w:color w:val="000000"/>
          <w:spacing w:val="0"/>
          <w:w w:val="100"/>
          <w:position w:val="0"/>
        </w:rPr>
        <w:t>1</w:t>
      </w:r>
      <w:bookmarkEnd w:id="296"/>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297" w:name="bookmark297"/>
      <w:r>
        <w:rPr>
          <w:b/>
          <w:bCs/>
          <w:color w:val="000000"/>
          <w:spacing w:val="0"/>
          <w:w w:val="100"/>
          <w:position w:val="0"/>
        </w:rPr>
        <w:t>2</w:t>
      </w:r>
      <w:bookmarkEnd w:id="297"/>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298" w:name="bookmark298"/>
      <w:r>
        <w:rPr>
          <w:b/>
          <w:bCs/>
          <w:color w:val="000000"/>
          <w:spacing w:val="0"/>
          <w:w w:val="100"/>
          <w:position w:val="0"/>
        </w:rPr>
        <w:t>3</w:t>
      </w:r>
      <w:bookmarkEnd w:id="298"/>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299" w:name="bookmark299"/>
      <w:r>
        <w:rPr>
          <w:b/>
          <w:bCs/>
          <w:color w:val="000000"/>
          <w:spacing w:val="0"/>
          <w:w w:val="100"/>
          <w:position w:val="0"/>
        </w:rPr>
        <w:t>4</w:t>
      </w:r>
      <w:bookmarkEnd w:id="299"/>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140" w:line="240" w:lineRule="auto"/>
        <w:ind w:left="0" w:right="0" w:firstLine="0"/>
        <w:jc w:val="left"/>
      </w:pPr>
      <w:bookmarkStart w:id="300" w:name="bookmark300"/>
      <w:r>
        <w:rPr>
          <w:rFonts w:ascii="Calibri" w:eastAsia="Calibri" w:hAnsi="Calibri" w:cs="Calibri"/>
          <w:b/>
          <w:bCs/>
          <w:color w:val="000000"/>
          <w:spacing w:val="0"/>
          <w:w w:val="100"/>
          <w:position w:val="0"/>
          <w:sz w:val="20"/>
          <w:szCs w:val="20"/>
        </w:rPr>
        <w:t>（</w:t>
      </w:r>
      <w:bookmarkEnd w:id="30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301" w:name="bookmark301"/>
      <w:r>
        <w:rPr>
          <w:b/>
          <w:bCs/>
          <w:color w:val="000000"/>
          <w:spacing w:val="0"/>
          <w:w w:val="100"/>
          <w:position w:val="0"/>
        </w:rPr>
        <w:t>1</w:t>
      </w:r>
      <w:bookmarkEnd w:id="301"/>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302" w:name="bookmark302"/>
      <w:r>
        <w:rPr>
          <w:b/>
          <w:bCs/>
          <w:color w:val="000000"/>
          <w:spacing w:val="0"/>
          <w:w w:val="100"/>
          <w:position w:val="0"/>
        </w:rPr>
        <w:t>2</w:t>
      </w:r>
      <w:bookmarkEnd w:id="302"/>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303" w:name="bookmark303"/>
      <w:r>
        <w:rPr>
          <w:b/>
          <w:bCs/>
          <w:color w:val="000000"/>
          <w:spacing w:val="0"/>
          <w:w w:val="100"/>
          <w:position w:val="0"/>
        </w:rPr>
        <w:t>3</w:t>
      </w:r>
      <w:bookmarkEnd w:id="303"/>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140" w:line="240" w:lineRule="auto"/>
        <w:ind w:left="0" w:right="0" w:firstLine="0"/>
        <w:jc w:val="left"/>
      </w:pPr>
      <w:bookmarkStart w:id="304" w:name="bookmark304"/>
      <w:r>
        <w:rPr>
          <w:rFonts w:ascii="Calibri" w:eastAsia="Calibri" w:hAnsi="Calibri" w:cs="Calibri"/>
          <w:b/>
          <w:bCs/>
          <w:color w:val="000000"/>
          <w:spacing w:val="0"/>
          <w:w w:val="100"/>
          <w:position w:val="0"/>
          <w:sz w:val="20"/>
          <w:szCs w:val="20"/>
        </w:rPr>
        <w:t>（</w:t>
      </w:r>
      <w:bookmarkEnd w:id="30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305" w:name="bookmark305"/>
      <w:r>
        <w:rPr>
          <w:b/>
          <w:bCs/>
          <w:color w:val="000000"/>
          <w:spacing w:val="0"/>
          <w:w w:val="100"/>
          <w:position w:val="0"/>
        </w:rPr>
        <w:t>1</w:t>
      </w:r>
      <w:bookmarkEnd w:id="305"/>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306" w:name="bookmark306"/>
      <w:r>
        <w:rPr>
          <w:b/>
          <w:bCs/>
          <w:color w:val="000000"/>
          <w:spacing w:val="0"/>
          <w:w w:val="100"/>
          <w:position w:val="0"/>
        </w:rPr>
        <w:t>2</w:t>
      </w:r>
      <w:bookmarkEnd w:id="306"/>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40" w:line="240" w:lineRule="auto"/>
        <w:ind w:left="0" w:right="0" w:firstLine="0"/>
        <w:jc w:val="left"/>
      </w:pPr>
      <w:bookmarkStart w:id="307" w:name="bookmark307"/>
      <w:r>
        <w:rPr>
          <w:b/>
          <w:bCs/>
          <w:color w:val="000000"/>
          <w:spacing w:val="0"/>
          <w:w w:val="100"/>
          <w:position w:val="0"/>
        </w:rPr>
        <w:t>3</w:t>
      </w:r>
      <w:bookmarkEnd w:id="30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4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366" w:right="1146" w:bottom="1486" w:left="1683"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11600" w:right="0" w:firstLine="0"/>
        <w:jc w:val="left"/>
      </w:pPr>
      <w:r>
        <w:rPr>
          <w:color w:val="000000"/>
          <w:spacing w:val="0"/>
          <w:w w:val="100"/>
          <w:position w:val="0"/>
        </w:rPr>
        <w:t>单位：元币种：人民币</w:t>
      </w:r>
    </w:p>
    <w:tbl>
      <w:tblPr>
        <w:tblOverlap w:val="never"/>
        <w:jc w:val="center"/>
        <w:tblLayout w:type="fixed"/>
      </w:tblPr>
      <w:tblGrid>
        <w:gridCol w:w="3014"/>
        <w:gridCol w:w="1704"/>
        <w:gridCol w:w="1555"/>
        <w:gridCol w:w="1699"/>
        <w:gridCol w:w="1560"/>
        <w:gridCol w:w="1421"/>
        <w:gridCol w:w="1555"/>
        <w:gridCol w:w="1440"/>
      </w:tblGrid>
      <w:tr>
        <w:trPr>
          <w:trHeight w:val="63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关联关系</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向关联方提供资金</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关联方向上市公司 提供资金</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 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参股股东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参股股东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405,149.00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405,149.00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吉林博泰节能技术有限公司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90,513,835.26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90,513,835.26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泰豪园区投资有限公司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53,522,550.00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53,522,550.00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贵州大学明德学院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22,045,000.00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22,045,000.00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泰豪沈阳电机有限公司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19,028,450.00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2,229,640.00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21,258,090.00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江西泰豪紫荆公寓建设服务有限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5,272,142.30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5,272,142.30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贵州泰豪文创置业发展有限公司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3,270,005.00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1,116,005.20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4,386,010.20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山东吉美乐有限公司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977,499.99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977,499.99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景德镇同方科技建设有限公司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1,709,825.60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-1,160,737.90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549,087.70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江西大麦互娱科技股份有限公司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587,207.48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587,207.48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江苏荣博智能科技有限公司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144,314.80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349,312.00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493,626.80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463,974.00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463,974.00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长春泰豪房地产置业有限公司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670,870.00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2,628,018.45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-2,254,577.62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373,440.83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江西广泰传媒股份有限公司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江西泰豪动漫职业学院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江西笛卡传媒有限公司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同方江新造船有限公司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833,650.00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988,850.00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同方（哈尔滨）水务有限公司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674,404.05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674,404.05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同方环境股份有限公司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261,607.70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40,107.70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704"/>
        <w:gridCol w:w="1555"/>
        <w:gridCol w:w="1699"/>
        <w:gridCol w:w="1560"/>
        <w:gridCol w:w="1421"/>
        <w:gridCol w:w="1555"/>
        <w:gridCol w:w="144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其他关联人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4,435,573.70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-3,078,249.04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1,357,324.66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北京泰豪太阳能电源技术有限公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其他关联人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贵州万华科技股份有限公司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江西泰豪科技广场有限公司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740,119.49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-740,119.49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江西泰豪职业技能培训学院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181,800.00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南昌泰豪文化创意产业园建设发 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北京泰豪装备科技有限公司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502,046.03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4,356,005.84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4,858,051.87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贵州万华科技有限公司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24,899.18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江西泰豪集通技术有限公司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5,981.07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其他关联人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772,993.66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1,693,692.46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2,466,686.12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江西泰豪职业技能培训学院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南昌泰豪文化创意产业园建设发 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36,601,762.79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168,000,596.18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204,602,358.97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1,343,368.94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6,591,809.30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7,935,178.24</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关联债权债务形成原因</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由于正常购销业务及股权转让结算形成的科目余额</w:t>
            </w:r>
          </w:p>
        </w:tc>
      </w:tr>
      <w:tr>
        <w:trPr>
          <w:trHeight w:val="336"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关联债权债务对公司的影响</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34"/>
        <w:keepNext/>
        <w:keepLines/>
        <w:widowControl w:val="0"/>
        <w:shd w:val="clear" w:color="auto" w:fill="auto"/>
        <w:bidi w:val="0"/>
        <w:spacing w:before="0" w:after="100" w:line="240" w:lineRule="auto"/>
        <w:ind w:left="0" w:right="0" w:firstLine="0"/>
        <w:jc w:val="left"/>
      </w:pPr>
      <w:bookmarkStart w:id="308" w:name="bookmark308"/>
      <w:bookmarkStart w:id="309" w:name="bookmark309"/>
      <w:bookmarkStart w:id="310" w:name="bookmark310"/>
      <w:bookmarkStart w:id="311" w:name="bookmark311"/>
      <w:r>
        <w:rPr>
          <w:rFonts w:ascii="Calibri" w:eastAsia="Calibri" w:hAnsi="Calibri" w:cs="Calibri"/>
          <w:color w:val="000000"/>
          <w:spacing w:val="0"/>
          <w:w w:val="100"/>
          <w:position w:val="0"/>
          <w:sz w:val="20"/>
          <w:szCs w:val="20"/>
        </w:rPr>
        <w:t>（</w:t>
      </w:r>
      <w:bookmarkEnd w:id="310"/>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308"/>
      <w:bookmarkEnd w:id="309"/>
      <w:bookmarkEnd w:id="311"/>
    </w:p>
    <w:p>
      <w:pPr>
        <w:pStyle w:val="Style2"/>
        <w:keepNext w:val="0"/>
        <w:keepLines w:val="0"/>
        <w:widowControl w:val="0"/>
        <w:shd w:val="clear" w:color="auto" w:fill="auto"/>
        <w:bidi w:val="0"/>
        <w:spacing w:before="0" w:after="400" w:line="240" w:lineRule="auto"/>
        <w:ind w:left="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768" w:right="1488" w:bottom="1463" w:left="140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804" w:val="left"/>
        </w:tabs>
        <w:bidi w:val="0"/>
        <w:spacing w:before="0" w:after="140" w:line="240" w:lineRule="auto"/>
        <w:ind w:left="0" w:right="0" w:firstLine="0"/>
        <w:jc w:val="left"/>
      </w:pPr>
      <w:bookmarkStart w:id="312" w:name="bookmark312"/>
      <w:r>
        <w:rPr>
          <w:b/>
          <w:bCs/>
          <w:color w:val="000000"/>
          <w:spacing w:val="0"/>
          <w:w w:val="100"/>
          <w:position w:val="0"/>
        </w:rPr>
        <w:t>（</w:t>
      </w:r>
      <w:bookmarkEnd w:id="312"/>
      <w:r>
        <w:rPr>
          <w:b/>
          <w:bCs/>
          <w:color w:val="000000"/>
          <w:spacing w:val="0"/>
          <w:w w:val="100"/>
          <w:position w:val="0"/>
        </w:rPr>
        <w:t>一）</w:t>
        <w:tab/>
        <w:t>托管、承包、租赁事项</w:t>
      </w:r>
    </w:p>
    <w:p>
      <w:pPr>
        <w:pStyle w:val="Style2"/>
        <w:keepNext w:val="0"/>
        <w:keepLines w:val="0"/>
        <w:widowControl w:val="0"/>
        <w:shd w:val="clear" w:color="auto" w:fill="auto"/>
        <w:tabs>
          <w:tab w:pos="413" w:val="left"/>
        </w:tabs>
        <w:bidi w:val="0"/>
        <w:spacing w:before="0" w:after="140" w:line="240" w:lineRule="auto"/>
        <w:ind w:left="0" w:right="0" w:firstLine="0"/>
        <w:jc w:val="left"/>
      </w:pPr>
      <w:bookmarkStart w:id="313" w:name="bookmark313"/>
      <w:r>
        <w:rPr>
          <w:b/>
          <w:bCs/>
          <w:color w:val="000000"/>
          <w:spacing w:val="0"/>
          <w:w w:val="100"/>
          <w:position w:val="0"/>
        </w:rPr>
        <w:t>1</w:t>
      </w:r>
      <w:bookmarkEnd w:id="313"/>
      <w:r>
        <w:rPr>
          <w:b/>
          <w:bCs/>
          <w:color w:val="000000"/>
          <w:spacing w:val="0"/>
          <w:w w:val="100"/>
          <w:position w:val="0"/>
        </w:rPr>
        <w:t>、</w:t>
        <w:tab/>
        <w:t>托管情况</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3" w:val="left"/>
        </w:tabs>
        <w:bidi w:val="0"/>
        <w:spacing w:before="0" w:after="140" w:line="240" w:lineRule="auto"/>
        <w:ind w:left="0" w:right="0" w:firstLine="0"/>
        <w:jc w:val="left"/>
      </w:pPr>
      <w:bookmarkStart w:id="314" w:name="bookmark314"/>
      <w:r>
        <w:rPr>
          <w:b/>
          <w:bCs/>
          <w:color w:val="000000"/>
          <w:spacing w:val="0"/>
          <w:w w:val="100"/>
          <w:position w:val="0"/>
        </w:rPr>
        <w:t>2</w:t>
      </w:r>
      <w:bookmarkEnd w:id="314"/>
      <w:r>
        <w:rPr>
          <w:b/>
          <w:bCs/>
          <w:color w:val="000000"/>
          <w:spacing w:val="0"/>
          <w:w w:val="100"/>
          <w:position w:val="0"/>
        </w:rPr>
        <w:t>、</w:t>
        <w:tab/>
        <w:t>承包情况</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3" w:val="left"/>
        </w:tabs>
        <w:bidi w:val="0"/>
        <w:spacing w:before="0" w:after="140" w:line="240" w:lineRule="auto"/>
        <w:ind w:left="0" w:right="0" w:firstLine="0"/>
        <w:jc w:val="left"/>
      </w:pPr>
      <w:bookmarkStart w:id="315" w:name="bookmark315"/>
      <w:r>
        <w:rPr>
          <w:b/>
          <w:bCs/>
          <w:color w:val="000000"/>
          <w:spacing w:val="0"/>
          <w:w w:val="100"/>
          <w:position w:val="0"/>
        </w:rPr>
        <w:t>3</w:t>
      </w:r>
      <w:bookmarkEnd w:id="315"/>
      <w:r>
        <w:rPr>
          <w:b/>
          <w:bCs/>
          <w:color w:val="000000"/>
          <w:spacing w:val="0"/>
          <w:w w:val="100"/>
          <w:position w:val="0"/>
        </w:rPr>
        <w:t>、</w:t>
        <w:tab/>
        <w:t>租赁情况</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04" w:val="left"/>
        </w:tabs>
        <w:bidi w:val="0"/>
        <w:spacing w:before="0" w:after="140" w:line="240" w:lineRule="auto"/>
        <w:ind w:left="0" w:right="0" w:firstLine="0"/>
        <w:jc w:val="left"/>
      </w:pPr>
      <w:bookmarkStart w:id="316" w:name="bookmark316"/>
      <w:r>
        <w:rPr>
          <w:b/>
          <w:bCs/>
          <w:color w:val="000000"/>
          <w:spacing w:val="0"/>
          <w:w w:val="100"/>
          <w:position w:val="0"/>
        </w:rPr>
        <w:t>（</w:t>
      </w:r>
      <w:bookmarkEnd w:id="316"/>
      <w:r>
        <w:rPr>
          <w:b/>
          <w:bCs/>
          <w:color w:val="000000"/>
          <w:spacing w:val="0"/>
          <w:w w:val="100"/>
          <w:position w:val="0"/>
        </w:rPr>
        <w:t>二）</w:t>
        <w:tab/>
        <w:t>担保情况</w:t>
      </w:r>
    </w:p>
    <w:p>
      <w:pPr>
        <w:pStyle w:val="Style2"/>
        <w:keepNext w:val="0"/>
        <w:keepLines w:val="0"/>
        <w:widowControl w:val="0"/>
        <w:shd w:val="clear" w:color="auto" w:fill="auto"/>
        <w:bidi w:val="0"/>
        <w:spacing w:before="0" w:after="14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556" w:right="7136" w:bottom="1556" w:left="1774"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88"/>
        <w:gridCol w:w="994"/>
        <w:gridCol w:w="1142"/>
        <w:gridCol w:w="1123"/>
        <w:gridCol w:w="1133"/>
        <w:gridCol w:w="293"/>
        <w:gridCol w:w="845"/>
        <w:gridCol w:w="1133"/>
        <w:gridCol w:w="994"/>
        <w:gridCol w:w="994"/>
        <w:gridCol w:w="850"/>
        <w:gridCol w:w="850"/>
        <w:gridCol w:w="994"/>
        <w:gridCol w:w="989"/>
        <w:gridCol w:w="1003"/>
      </w:tblGrid>
      <w:tr>
        <w:trPr>
          <w:trHeight w:val="326" w:hRule="exact"/>
        </w:trPr>
        <w:tc>
          <w:tcPr>
            <w:gridSpan w:val="1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担保方与 上市公司 的关系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担保发生日 期（协议签 署日）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 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担保 到期日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担保是否 已经履行 完毕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担保是 否逾期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担保逾 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是否存在 反担保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是否为关 联方担保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280" w:right="0" w:firstLine="0"/>
              <w:jc w:val="left"/>
            </w:pPr>
            <w:r>
              <w:rPr>
                <w:rFonts w:ascii="SimSun" w:eastAsia="SimSun" w:hAnsi="SimSun" w:cs="SimSun"/>
                <w:color w:val="000000"/>
                <w:spacing w:val="0"/>
                <w:w w:val="100"/>
                <w:position w:val="0"/>
              </w:rPr>
              <w:t>关联 关系</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泰豪科 技股份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公司本部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泰豪沈阳电 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2012.10.24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连带责任 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股东的子 公司</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报告期内担保发生额合计（不包:</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沽对子公司的担保）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报告期末担保余额合计（</w:t>
            </w:r>
            <w:r>
              <w:rPr>
                <w:rFonts w:ascii="SimSun" w:eastAsia="SimSun" w:hAnsi="SimSun" w:cs="SimSun"/>
                <w:color w:val="000000"/>
                <w:spacing w:val="0"/>
                <w:w w:val="100"/>
                <w:position w:val="0"/>
              </w:rPr>
              <w:t>A）（</w:t>
            </w:r>
            <w:r>
              <w:rPr>
                <w:rFonts w:ascii="SimSun" w:eastAsia="SimSun" w:hAnsi="SimSun" w:cs="SimSun"/>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w:t>
            </w:r>
          </w:p>
        </w:tc>
      </w:tr>
      <w:tr>
        <w:trPr>
          <w:trHeight w:val="322" w:hRule="exact"/>
        </w:trPr>
        <w:tc>
          <w:tcPr>
            <w:gridSpan w:val="1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7800" w:right="0" w:firstLine="0"/>
              <w:jc w:val="left"/>
            </w:pPr>
            <w:r>
              <w:rPr>
                <w:color w:val="000000"/>
                <w:spacing w:val="0"/>
                <w:w w:val="100"/>
                <w:position w:val="0"/>
              </w:rPr>
              <w:t>61,127.00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报告期末对子公司担保余额合计</w:t>
            </w:r>
            <w:r>
              <w:rPr>
                <w:rFonts w:ascii="SimSun" w:eastAsia="SimSun" w:hAnsi="SimSun" w:cs="SimSun"/>
                <w:color w:val="000000"/>
                <w:spacing w:val="0"/>
                <w:w w:val="100"/>
                <w:position w:val="0"/>
              </w:rPr>
              <w:t>（B）</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7800" w:right="0" w:firstLine="0"/>
              <w:jc w:val="left"/>
            </w:pPr>
            <w:r>
              <w:rPr>
                <w:color w:val="000000"/>
                <w:spacing w:val="0"/>
                <w:w w:val="100"/>
                <w:position w:val="0"/>
              </w:rPr>
              <w:t>68,399.00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100" w:right="0" w:firstLine="0"/>
              <w:jc w:val="left"/>
            </w:pPr>
            <w:r>
              <w:rPr>
                <w:rFonts w:ascii="SimSun" w:eastAsia="SimSun" w:hAnsi="SimSun" w:cs="SimSun"/>
                <w:color w:val="000000"/>
                <w:spacing w:val="0"/>
                <w:w w:val="100"/>
                <w:position w:val="0"/>
              </w:rPr>
              <w:t>公司</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w:t>
            </w:r>
            <w:r>
              <w:rPr>
                <w:rFonts w:ascii="SimSun" w:eastAsia="SimSun" w:hAnsi="SimSun" w:cs="SimSun"/>
                <w:color w:val="000000"/>
                <w:spacing w:val="0"/>
                <w:w w:val="100"/>
                <w:position w:val="0"/>
              </w:rPr>
              <w:t>A+B）</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102,399.00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w:t>
            </w:r>
          </w:p>
        </w:tc>
      </w:tr>
      <w:tr>
        <w:trPr>
          <w:trHeight w:val="322" w:hRule="exact"/>
        </w:trPr>
        <w:tc>
          <w:tcPr>
            <w:gridSpan w:val="1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为股东、实际控制人及其关联方提供担保的金额</w:t>
            </w:r>
            <w:r>
              <w:rPr>
                <w:rFonts w:ascii="SimSun" w:eastAsia="SimSun" w:hAnsi="SimSun" w:cs="SimSun"/>
                <w:color w:val="000000"/>
                <w:spacing w:val="0"/>
                <w:w w:val="100"/>
                <w:position w:val="0"/>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直接或间接为资产负债率超过</w:t>
            </w:r>
            <w:r>
              <w:rPr>
                <w:rFonts w:ascii="SimSun" w:eastAsia="SimSun" w:hAnsi="SimSun" w:cs="SimSun"/>
                <w:color w:val="000000"/>
                <w:spacing w:val="0"/>
                <w:w w:val="100"/>
                <w:position w:val="0"/>
              </w:rPr>
              <w:t>70%</w:t>
            </w:r>
            <w:r>
              <w:rPr>
                <w:rFonts w:ascii="SimSun" w:eastAsia="SimSun" w:hAnsi="SimSun" w:cs="SimSun"/>
                <w:color w:val="000000"/>
                <w:spacing w:val="0"/>
                <w:w w:val="100"/>
                <w:position w:val="0"/>
              </w:rPr>
              <w:t>的被担保对象提供的债务 担保金额</w:t>
            </w:r>
            <w:r>
              <w:rPr>
                <w:rFonts w:ascii="SimSun" w:eastAsia="SimSun" w:hAnsi="SimSun" w:cs="SimSun"/>
                <w:color w:val="000000"/>
                <w:spacing w:val="0"/>
                <w:w w:val="100"/>
                <w:position w:val="0"/>
              </w:rPr>
              <w:t>（D）</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7800" w:right="0" w:firstLine="0"/>
              <w:jc w:val="left"/>
            </w:pPr>
            <w:r>
              <w:rPr>
                <w:color w:val="000000"/>
                <w:spacing w:val="0"/>
                <w:w w:val="100"/>
                <w:position w:val="0"/>
              </w:rPr>
              <w:t>46,159.00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rFonts w:ascii="SimSun" w:eastAsia="SimSun" w:hAnsi="SimSun" w:cs="SimSun"/>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C+D+E）</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7800" w:right="0" w:firstLine="0"/>
              <w:jc w:val="left"/>
            </w:pPr>
            <w:r>
              <w:rPr>
                <w:color w:val="000000"/>
                <w:spacing w:val="0"/>
                <w:w w:val="100"/>
                <w:position w:val="0"/>
              </w:rPr>
              <w:t>46,159.00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6"/>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14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三）委托他人进行现金资产管理的情况</w:t>
      </w:r>
      <w:bookmarkEnd w:id="317"/>
      <w:bookmarkEnd w:id="318"/>
      <w:bookmarkEnd w:id="320"/>
    </w:p>
    <w:p>
      <w:pPr>
        <w:pStyle w:val="Style34"/>
        <w:keepNext/>
        <w:keepLines/>
        <w:widowControl w:val="0"/>
        <w:shd w:val="clear" w:color="auto" w:fill="auto"/>
        <w:bidi w:val="0"/>
        <w:spacing w:before="0" w:after="140" w:line="240" w:lineRule="auto"/>
        <w:ind w:left="0" w:right="0" w:firstLine="0"/>
        <w:jc w:val="left"/>
      </w:pPr>
      <w:bookmarkStart w:id="317" w:name="bookmark317"/>
      <w:bookmarkStart w:id="318" w:name="bookmark318"/>
      <w:bookmarkStart w:id="321" w:name="bookmark321"/>
      <w:bookmarkStart w:id="322" w:name="bookmark322"/>
      <w:r>
        <w:rPr>
          <w:color w:val="000000"/>
          <w:spacing w:val="0"/>
          <w:w w:val="100"/>
          <w:position w:val="0"/>
        </w:rPr>
        <w:t>1</w:t>
      </w:r>
      <w:bookmarkEnd w:id="321"/>
      <w:r>
        <w:rPr>
          <w:color w:val="000000"/>
          <w:spacing w:val="0"/>
          <w:w w:val="100"/>
          <w:position w:val="0"/>
        </w:rPr>
        <w:t>、委托理财情况</w:t>
      </w:r>
      <w:bookmarkEnd w:id="317"/>
      <w:bookmarkEnd w:id="318"/>
      <w:bookmarkEnd w:id="32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31"/>
        <w:gridCol w:w="922"/>
        <w:gridCol w:w="1080"/>
        <w:gridCol w:w="989"/>
        <w:gridCol w:w="1133"/>
        <w:gridCol w:w="989"/>
        <w:gridCol w:w="1128"/>
        <w:gridCol w:w="989"/>
        <w:gridCol w:w="989"/>
        <w:gridCol w:w="989"/>
        <w:gridCol w:w="1128"/>
        <w:gridCol w:w="1133"/>
        <w:gridCol w:w="1704"/>
      </w:tblGrid>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委托理 财产品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委托理财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委托理 财起始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委托理财 终止日期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报酬确 定方式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实际收回 本金金额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实际获 得收益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是否经 过法定 程序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计提减 值准备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是否关联 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是否涉诉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20"/>
              <w:jc w:val="left"/>
            </w:pPr>
            <w:r>
              <w:rPr>
                <w:rFonts w:ascii="SimSun" w:eastAsia="SimSun" w:hAnsi="SimSun" w:cs="SimSun"/>
                <w:color w:val="000000"/>
                <w:spacing w:val="0"/>
                <w:w w:val="100"/>
                <w:position w:val="0"/>
              </w:rPr>
              <w:t>中国民 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20"/>
              <w:jc w:val="both"/>
            </w:pPr>
            <w:r>
              <w:rPr>
                <w:rFonts w:ascii="SimSun" w:eastAsia="SimSun" w:hAnsi="SimSun" w:cs="SimSun"/>
                <w:color w:val="000000"/>
                <w:spacing w:val="0"/>
                <w:w w:val="100"/>
                <w:position w:val="0"/>
              </w:rPr>
              <w:t>中国民 生银行 私人银 行客户 综合理 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12 </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 xml:space="preserve">2017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固定，预 期年化 收益率</w:t>
            </w:r>
          </w:p>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8"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逾期未收回的本金和收益累计金额（元）</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gridSpan w:val="6"/>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委托理财的情况说明</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14</w:t>
            </w:r>
            <w:r>
              <w:rPr>
                <w:rFonts w:ascii="SimSun" w:eastAsia="SimSun" w:hAnsi="SimSun" w:cs="SimSun"/>
                <w:color w:val="000000"/>
                <w:spacing w:val="0"/>
                <w:w w:val="100"/>
                <w:position w:val="0"/>
              </w:rPr>
              <w:t>日公司第六届董事会第十三次会议审议通过了《关于利用自有闲置资金进 行委托理财的议案》，同意根据公司及纳入合并报表范围内的子公司的资金状况，使 用任一时点合计不超过人民币</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亿元的自有资金进行理财，根据上述会议决议，</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23</w:t>
            </w:r>
            <w:r>
              <w:rPr>
                <w:rFonts w:ascii="SimSun" w:eastAsia="SimSun" w:hAnsi="SimSun" w:cs="SimSun"/>
                <w:color w:val="000000"/>
                <w:spacing w:val="0"/>
                <w:w w:val="100"/>
                <w:position w:val="0"/>
              </w:rPr>
              <w:t>日公司与中国民生银行股份有限公司南昌分行签署了《中国民生银行私人银行 客户综合理财服务协议》，使用暂时闲置自有资金</w:t>
            </w:r>
            <w:r>
              <w:rPr>
                <w:rFonts w:ascii="SimSun" w:eastAsia="SimSun" w:hAnsi="SimSun" w:cs="SimSun"/>
                <w:color w:val="000000"/>
                <w:spacing w:val="0"/>
                <w:w w:val="100"/>
                <w:position w:val="0"/>
              </w:rPr>
              <w:t>5000</w:t>
            </w:r>
            <w:r>
              <w:rPr>
                <w:rFonts w:ascii="SimSun" w:eastAsia="SimSun" w:hAnsi="SimSun" w:cs="SimSun"/>
                <w:color w:val="000000"/>
                <w:spacing w:val="0"/>
                <w:w w:val="100"/>
                <w:position w:val="0"/>
              </w:rPr>
              <w:t>万购买保本型理财产品。</w:t>
            </w:r>
          </w:p>
        </w:tc>
      </w:tr>
    </w:tbl>
    <w:p>
      <w:pPr>
        <w:widowControl w:val="0"/>
        <w:spacing w:after="399" w:line="1" w:lineRule="exact"/>
      </w:pPr>
    </w:p>
    <w:p>
      <w:pPr>
        <w:pStyle w:val="Style34"/>
        <w:keepNext/>
        <w:keepLines/>
        <w:widowControl w:val="0"/>
        <w:shd w:val="clear" w:color="auto" w:fill="auto"/>
        <w:bidi w:val="0"/>
        <w:spacing w:before="0" w:after="14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2</w:t>
      </w:r>
      <w:bookmarkEnd w:id="325"/>
      <w:r>
        <w:rPr>
          <w:color w:val="000000"/>
          <w:spacing w:val="0"/>
          <w:w w:val="100"/>
          <w:position w:val="0"/>
        </w:rPr>
        <w:t>、委托贷款情况</w:t>
      </w:r>
      <w:bookmarkEnd w:id="323"/>
      <w:bookmarkEnd w:id="324"/>
      <w:bookmarkEnd w:id="326"/>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2242"/>
        <w:gridCol w:w="1416"/>
        <w:gridCol w:w="1133"/>
        <w:gridCol w:w="1138"/>
        <w:gridCol w:w="1555"/>
        <w:gridCol w:w="1138"/>
        <w:gridCol w:w="706"/>
        <w:gridCol w:w="994"/>
        <w:gridCol w:w="710"/>
        <w:gridCol w:w="706"/>
        <w:gridCol w:w="1560"/>
        <w:gridCol w:w="720"/>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委托贷款金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贷款利率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借款用途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抵押物或 担保人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 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是否关 联交易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是否 展期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 涉诉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投资 盈亏</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江西泰豪紫荆公寓建 设服务有限公司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用于公租房项 目建设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股东的子公司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6840" w:h="11900" w:orient="landscape"/>
          <w:pgMar w:top="1820" w:right="1301" w:bottom="1953" w:left="1287" w:header="0" w:footer="3" w:gutter="0"/>
          <w:cols w:space="720"/>
          <w:noEndnote/>
          <w:rtlGutter w:val="0"/>
          <w:docGrid w:linePitch="360"/>
        </w:sectPr>
      </w:pPr>
    </w:p>
    <w:p>
      <w:pPr>
        <w:pStyle w:val="Style2"/>
        <w:keepNext w:val="0"/>
        <w:keepLines w:val="0"/>
        <w:widowControl w:val="0"/>
        <w:shd w:val="clear" w:color="auto" w:fill="auto"/>
        <w:bidi w:val="0"/>
        <w:spacing w:before="0" w:after="0" w:line="469" w:lineRule="exact"/>
        <w:ind w:left="0" w:right="0" w:firstLine="860"/>
        <w:jc w:val="left"/>
      </w:pPr>
      <w:r>
        <w:rPr>
          <w:color w:val="000000"/>
          <w:spacing w:val="0"/>
          <w:w w:val="100"/>
          <w:position w:val="0"/>
        </w:rPr>
        <w:t>委托贷款情况说明：</w:t>
      </w:r>
    </w:p>
    <w:p>
      <w:pPr>
        <w:pStyle w:val="Style2"/>
        <w:keepNext w:val="0"/>
        <w:keepLines w:val="0"/>
        <w:widowControl w:val="0"/>
        <w:shd w:val="clear" w:color="auto" w:fill="auto"/>
        <w:bidi w:val="0"/>
        <w:spacing w:before="0" w:after="0" w:line="469" w:lineRule="exact"/>
        <w:ind w:left="860" w:right="0" w:firstLine="420"/>
        <w:jc w:val="both"/>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12" w:right="802" w:bottom="1412" w:left="931" w:header="0" w:footer="3" w:gutter="0"/>
          <w:cols w:space="720"/>
          <w:noEndnote/>
          <w:rtlGutter w:val="0"/>
          <w:docGrid w:linePitch="360"/>
        </w:sectPr>
      </w:pPr>
      <w:r>
        <w:rPr>
          <w:color w:val="000000"/>
          <w:spacing w:val="0"/>
          <w:w w:val="100"/>
          <w:position w:val="0"/>
        </w:rPr>
        <w:t>为吸引及稳定公司优秀人才，解决人才的租房困难，公司于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月成立了全资子公司江 西泰豪紫荆公寓建设服务有限公司承建面向优秀人才的公租房项目</w:t>
      </w:r>
      <w:r>
        <w:rPr>
          <w:color w:val="000000"/>
          <w:spacing w:val="0"/>
          <w:w w:val="100"/>
          <w:position w:val="0"/>
        </w:rPr>
        <w:t>，</w:t>
      </w:r>
      <w:r>
        <w:rPr>
          <w:color w:val="000000"/>
          <w:spacing w:val="0"/>
          <w:w w:val="100"/>
          <w:position w:val="0"/>
        </w:rPr>
        <w:t>为保证该项目顺利实施,</w:t>
      </w:r>
      <w:r>
        <w:rPr>
          <w:color w:val="000000"/>
          <w:spacing w:val="0"/>
          <w:w w:val="100"/>
          <w:position w:val="0"/>
        </w:rPr>
        <w:t xml:space="preserve">2015 </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日公司第六届董事会第二次会议审议通过了《关于向全资子公司江西泰豪紫荆公寓建设 服务有限公司提供委托贷款的议案》，同意向紫荆公寓公司提供</w:t>
      </w:r>
      <w:r>
        <w:rPr>
          <w:color w:val="000000"/>
          <w:spacing w:val="0"/>
          <w:w w:val="100"/>
          <w:position w:val="0"/>
        </w:rPr>
        <w:t>1.7</w:t>
      </w:r>
      <w:r>
        <w:rPr>
          <w:color w:val="000000"/>
          <w:spacing w:val="0"/>
          <w:w w:val="100"/>
          <w:position w:val="0"/>
        </w:rPr>
        <w:t>亿元人民币委托贷款，贷款 用途为用于公租房项目建设，贷款期限为</w:t>
      </w:r>
      <w:r>
        <w:rPr>
          <w:color w:val="000000"/>
          <w:spacing w:val="0"/>
          <w:w w:val="100"/>
          <w:position w:val="0"/>
        </w:rPr>
        <w:t>5</w:t>
      </w:r>
      <w:r>
        <w:rPr>
          <w:color w:val="000000"/>
          <w:spacing w:val="0"/>
          <w:w w:val="100"/>
          <w:position w:val="0"/>
        </w:rPr>
        <w:t>年，贷款利率为年利率</w:t>
      </w:r>
      <w:r>
        <w:rPr>
          <w:color w:val="000000"/>
          <w:spacing w:val="0"/>
          <w:w w:val="100"/>
          <w:position w:val="0"/>
        </w:rPr>
        <w:t>6%，</w:t>
      </w:r>
      <w:r>
        <w:rPr>
          <w:color w:val="000000"/>
          <w:spacing w:val="0"/>
          <w:w w:val="100"/>
          <w:position w:val="0"/>
        </w:rPr>
        <w:t>较同期银行基准贷款利率 上浮</w:t>
      </w:r>
      <w:r>
        <w:rPr>
          <w:color w:val="000000"/>
          <w:spacing w:val="0"/>
          <w:w w:val="100"/>
          <w:position w:val="0"/>
        </w:rPr>
        <w:t>20%，</w:t>
      </w:r>
      <w:r>
        <w:rPr>
          <w:color w:val="000000"/>
          <w:spacing w:val="0"/>
          <w:w w:val="100"/>
          <w:position w:val="0"/>
        </w:rPr>
        <w:t>贷款将于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日到期。</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日公司召开的第六届董事会第十三次 董事会审议通过了《关于转让全资子公司江西泰豪紫荆公寓建设服务有限公司</w:t>
      </w:r>
      <w:r>
        <w:rPr>
          <w:color w:val="000000"/>
          <w:spacing w:val="0"/>
          <w:w w:val="100"/>
          <w:position w:val="0"/>
        </w:rPr>
        <w:t>100%</w:t>
      </w:r>
      <w:r>
        <w:rPr>
          <w:color w:val="000000"/>
          <w:spacing w:val="0"/>
          <w:w w:val="100"/>
          <w:position w:val="0"/>
        </w:rPr>
        <w:t>股权暨关联交 易的议案》</w:t>
      </w:r>
      <w:r>
        <w:rPr>
          <w:color w:val="000000"/>
          <w:spacing w:val="0"/>
          <w:w w:val="100"/>
          <w:position w:val="0"/>
        </w:rPr>
        <w:t>，</w:t>
      </w:r>
      <w:r>
        <w:rPr>
          <w:color w:val="000000"/>
          <w:spacing w:val="0"/>
          <w:w w:val="100"/>
          <w:position w:val="0"/>
        </w:rPr>
        <w:t>同意公司将持有的江西泰豪紫荆公寓建设服务有限公司</w:t>
      </w:r>
      <w:r>
        <w:rPr>
          <w:color w:val="000000"/>
          <w:spacing w:val="0"/>
          <w:w w:val="100"/>
          <w:position w:val="0"/>
        </w:rPr>
        <w:t>100%</w:t>
      </w:r>
      <w:r>
        <w:rPr>
          <w:color w:val="000000"/>
          <w:spacing w:val="0"/>
          <w:w w:val="100"/>
          <w:position w:val="0"/>
        </w:rPr>
        <w:t>股权转让给泰豪园区投 资有限公司。</w:t>
      </w:r>
    </w:p>
    <w:p>
      <w:pPr>
        <w:pStyle w:val="Style34"/>
        <w:keepNext/>
        <w:keepLines/>
        <w:widowControl w:val="0"/>
        <w:shd w:val="clear" w:color="auto" w:fill="auto"/>
        <w:bidi w:val="0"/>
        <w:spacing w:before="100" w:line="240" w:lineRule="auto"/>
        <w:ind w:left="0" w:right="0" w:firstLine="860"/>
        <w:jc w:val="left"/>
      </w:pPr>
      <w:bookmarkStart w:id="327" w:name="bookmark327"/>
      <w:bookmarkStart w:id="328" w:name="bookmark328"/>
      <w:bookmarkStart w:id="329" w:name="bookmark329"/>
      <w:bookmarkStart w:id="330" w:name="bookmark330"/>
      <w:r>
        <w:rPr>
          <w:color w:val="000000"/>
          <w:spacing w:val="0"/>
          <w:w w:val="100"/>
          <w:position w:val="0"/>
        </w:rPr>
        <w:t>3</w:t>
      </w:r>
      <w:bookmarkEnd w:id="329"/>
      <w:r>
        <w:rPr>
          <w:color w:val="000000"/>
          <w:spacing w:val="0"/>
          <w:w w:val="100"/>
          <w:position w:val="0"/>
        </w:rPr>
        <w:t>、其他投资理财及衍生品投资情况</w:t>
      </w:r>
      <w:bookmarkEnd w:id="327"/>
      <w:bookmarkEnd w:id="328"/>
      <w:bookmarkEnd w:id="330"/>
    </w:p>
    <w:p>
      <w:pPr>
        <w:pStyle w:val="Style2"/>
        <w:keepNext w:val="0"/>
        <w:keepLines w:val="0"/>
        <w:widowControl w:val="0"/>
        <w:shd w:val="clear" w:color="auto" w:fill="auto"/>
        <w:bidi w:val="0"/>
        <w:spacing w:before="0" w:after="4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860"/>
        <w:jc w:val="left"/>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四）其他重大合同</w:t>
      </w:r>
      <w:bookmarkEnd w:id="331"/>
      <w:bookmarkEnd w:id="332"/>
      <w:bookmarkEnd w:id="334"/>
    </w:p>
    <w:p>
      <w:pPr>
        <w:pStyle w:val="Style2"/>
        <w:keepNext w:val="0"/>
        <w:keepLines w:val="0"/>
        <w:widowControl w:val="0"/>
        <w:shd w:val="clear" w:color="auto" w:fill="auto"/>
        <w:bidi w:val="0"/>
        <w:spacing w:before="0" w:after="4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860"/>
        <w:jc w:val="left"/>
      </w:pPr>
      <w:bookmarkStart w:id="335" w:name="bookmark335"/>
      <w:bookmarkStart w:id="336" w:name="bookmark336"/>
      <w:bookmarkStart w:id="337" w:name="bookmark337"/>
      <w:r>
        <w:rPr>
          <w:color w:val="000000"/>
          <w:spacing w:val="0"/>
          <w:w w:val="100"/>
          <w:position w:val="0"/>
        </w:rPr>
        <w:t>十六、其他重大事项的说明</w:t>
      </w:r>
      <w:bookmarkEnd w:id="335"/>
      <w:bookmarkEnd w:id="336"/>
      <w:bookmarkEnd w:id="337"/>
    </w:p>
    <w:p>
      <w:pPr>
        <w:pStyle w:val="Style2"/>
        <w:keepNext w:val="0"/>
        <w:keepLines w:val="0"/>
        <w:widowControl w:val="0"/>
        <w:shd w:val="clear" w:color="auto" w:fill="auto"/>
        <w:bidi w:val="0"/>
        <w:spacing w:before="0" w:after="4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860"/>
        <w:jc w:val="left"/>
      </w:pPr>
      <w:bookmarkStart w:id="338" w:name="bookmark338"/>
      <w:bookmarkStart w:id="339" w:name="bookmark339"/>
      <w:bookmarkStart w:id="340" w:name="bookmark340"/>
      <w:r>
        <w:rPr>
          <w:color w:val="000000"/>
          <w:spacing w:val="0"/>
          <w:w w:val="100"/>
          <w:position w:val="0"/>
        </w:rPr>
        <w:t>十七、积极履行社会责任的工作情况</w:t>
      </w:r>
      <w:bookmarkEnd w:id="338"/>
      <w:bookmarkEnd w:id="339"/>
      <w:bookmarkEnd w:id="340"/>
    </w:p>
    <w:p>
      <w:pPr>
        <w:pStyle w:val="Style34"/>
        <w:keepNext/>
        <w:keepLines/>
        <w:widowControl w:val="0"/>
        <w:shd w:val="clear" w:color="auto" w:fill="auto"/>
        <w:tabs>
          <w:tab w:pos="1531" w:val="left"/>
        </w:tabs>
        <w:bidi w:val="0"/>
        <w:spacing w:before="0" w:line="240" w:lineRule="auto"/>
        <w:ind w:left="0" w:right="0" w:firstLine="860"/>
        <w:jc w:val="left"/>
      </w:pPr>
      <w:bookmarkStart w:id="338" w:name="bookmark338"/>
      <w:bookmarkStart w:id="339" w:name="bookmark339"/>
      <w:bookmarkStart w:id="341" w:name="bookmark341"/>
      <w:bookmarkStart w:id="342" w:name="bookmark342"/>
      <w:r>
        <w:rPr>
          <w:color w:val="000000"/>
          <w:spacing w:val="0"/>
          <w:w w:val="100"/>
          <w:position w:val="0"/>
        </w:rPr>
        <w:t>（</w:t>
      </w:r>
      <w:bookmarkEnd w:id="341"/>
      <w:r>
        <w:rPr>
          <w:color w:val="000000"/>
          <w:spacing w:val="0"/>
          <w:w w:val="100"/>
          <w:position w:val="0"/>
        </w:rPr>
        <w:t>一）</w:t>
        <w:tab/>
        <w:t>上市公司扶贫工作情况</w:t>
      </w:r>
      <w:bookmarkEnd w:id="338"/>
      <w:bookmarkEnd w:id="339"/>
      <w:bookmarkEnd w:id="342"/>
    </w:p>
    <w:p>
      <w:pPr>
        <w:pStyle w:val="Style2"/>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31" w:val="left"/>
        </w:tabs>
        <w:bidi w:val="0"/>
        <w:spacing w:before="0" w:after="120" w:line="240" w:lineRule="auto"/>
        <w:ind w:left="0" w:right="0" w:firstLine="860"/>
        <w:jc w:val="left"/>
      </w:pPr>
      <w:bookmarkStart w:id="343" w:name="bookmark343"/>
      <w:r>
        <w:rPr>
          <w:b/>
          <w:bCs/>
          <w:color w:val="000000"/>
          <w:spacing w:val="0"/>
          <w:w w:val="100"/>
          <w:position w:val="0"/>
        </w:rPr>
        <w:t>（</w:t>
      </w:r>
      <w:bookmarkEnd w:id="343"/>
      <w:r>
        <w:rPr>
          <w:b/>
          <w:bCs/>
          <w:color w:val="000000"/>
          <w:spacing w:val="0"/>
          <w:w w:val="100"/>
          <w:position w:val="0"/>
        </w:rPr>
        <w:t>二）</w:t>
        <w:tab/>
        <w:t>社会责任工作情况</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860" w:right="0" w:firstLine="420"/>
        <w:jc w:val="both"/>
      </w:pPr>
      <w:r>
        <w:rPr>
          <w:color w:val="000000"/>
          <w:spacing w:val="0"/>
          <w:w w:val="100"/>
          <w:position w:val="0"/>
        </w:rPr>
        <w:t>公司以“个人的成功在于承担责任的实现，人生的价值在于不断地承担责任”为企业价值观， 以“创导智能技术、产品和服务，以提高人类生活的品质”为使命，从投资者权益保护、员工成 长规划、社会公益活动参与等维度，积极履行企业社会责任，参与和谐社会共建。</w:t>
      </w:r>
    </w:p>
    <w:p>
      <w:pPr>
        <w:pStyle w:val="Style2"/>
        <w:keepNext w:val="0"/>
        <w:keepLines w:val="0"/>
        <w:widowControl w:val="0"/>
        <w:shd w:val="clear" w:color="auto" w:fill="auto"/>
        <w:tabs>
          <w:tab w:pos="1634" w:val="left"/>
        </w:tabs>
        <w:bidi w:val="0"/>
        <w:spacing w:before="0" w:after="0" w:line="468" w:lineRule="exact"/>
        <w:ind w:left="1280" w:right="0" w:firstLine="0"/>
        <w:jc w:val="left"/>
      </w:pPr>
      <w:bookmarkStart w:id="344" w:name="bookmark344"/>
      <w:r>
        <w:rPr>
          <w:color w:val="000000"/>
          <w:spacing w:val="0"/>
          <w:w w:val="100"/>
          <w:position w:val="0"/>
        </w:rPr>
        <w:t>1</w:t>
      </w:r>
      <w:bookmarkEnd w:id="344"/>
      <w:r>
        <w:rPr>
          <w:color w:val="000000"/>
          <w:spacing w:val="0"/>
          <w:w w:val="100"/>
          <w:position w:val="0"/>
        </w:rPr>
        <w:t>、</w:t>
        <w:tab/>
        <w:t>投资者权益保护</w:t>
      </w:r>
    </w:p>
    <w:p>
      <w:pPr>
        <w:pStyle w:val="Style2"/>
        <w:keepNext w:val="0"/>
        <w:keepLines w:val="0"/>
        <w:widowControl w:val="0"/>
        <w:shd w:val="clear" w:color="auto" w:fill="auto"/>
        <w:bidi w:val="0"/>
        <w:spacing w:before="0" w:after="0" w:line="468" w:lineRule="exact"/>
        <w:ind w:left="860" w:right="0" w:firstLine="420"/>
        <w:jc w:val="both"/>
      </w:pPr>
      <w:r>
        <w:rPr>
          <w:color w:val="000000"/>
          <w:spacing w:val="0"/>
          <w:w w:val="100"/>
          <w:position w:val="0"/>
        </w:rPr>
        <w:t>公司建立了较为完善的治理结构，形成了完整的内控制度。为了做好投资者关系管理工作， 帮助投资者更好地了解公司，不断提高公司透明度和公司治理水平，公司通过多种途径加强与投 资者的联系和交流。报告期内，公司通过上海证券交易所“上证</w:t>
      </w:r>
      <w:r>
        <w:rPr>
          <w:color w:val="000000"/>
          <w:spacing w:val="0"/>
          <w:w w:val="100"/>
          <w:position w:val="0"/>
        </w:rPr>
        <w:t>e</w:t>
      </w:r>
      <w:r>
        <w:rPr>
          <w:color w:val="000000"/>
          <w:spacing w:val="0"/>
          <w:w w:val="100"/>
          <w:position w:val="0"/>
        </w:rPr>
        <w:t>互动平台”、投资者热线电话、 传真、电子邮箱、微信公众号与投资者建立良好的互动沟通平台，切实保障股东和债权人等其他 利益相关者的知情权。公司采取了稳定的现金分红政策，保持了利润分配的连续性，上市以来保 证每年度进行现金分红，积极响应了关于保护中小投资者合法权益的号召，用实际行动回报了广 大投资者的信任。同时，公司在第十一届中国证券市场年会荣获“优秀贡献龙鼎奖”。</w:t>
      </w:r>
    </w:p>
    <w:p>
      <w:pPr>
        <w:pStyle w:val="Style2"/>
        <w:keepNext w:val="0"/>
        <w:keepLines w:val="0"/>
        <w:widowControl w:val="0"/>
        <w:shd w:val="clear" w:color="auto" w:fill="auto"/>
        <w:tabs>
          <w:tab w:pos="1648" w:val="left"/>
        </w:tabs>
        <w:bidi w:val="0"/>
        <w:spacing w:before="0" w:after="0" w:line="468" w:lineRule="exact"/>
        <w:ind w:left="860" w:right="0" w:firstLine="420"/>
        <w:jc w:val="both"/>
      </w:pPr>
      <w:bookmarkStart w:id="345" w:name="bookmark345"/>
      <w:r>
        <w:rPr>
          <w:color w:val="000000"/>
          <w:spacing w:val="0"/>
          <w:w w:val="100"/>
          <w:position w:val="0"/>
        </w:rPr>
        <w:t>2</w:t>
      </w:r>
      <w:bookmarkEnd w:id="345"/>
      <w:r>
        <w:rPr>
          <w:color w:val="000000"/>
          <w:spacing w:val="0"/>
          <w:w w:val="100"/>
          <w:position w:val="0"/>
        </w:rPr>
        <w:t>、</w:t>
        <w:tab/>
        <w:t>关怀员工成长，全方位提升员工的整体素养</w:t>
      </w:r>
    </w:p>
    <w:p>
      <w:pPr>
        <w:pStyle w:val="Style2"/>
        <w:keepNext w:val="0"/>
        <w:keepLines w:val="0"/>
        <w:widowControl w:val="0"/>
        <w:shd w:val="clear" w:color="auto" w:fill="auto"/>
        <w:bidi w:val="0"/>
        <w:spacing w:before="0" w:after="120" w:line="468" w:lineRule="exact"/>
        <w:ind w:left="860" w:right="0" w:firstLine="420"/>
        <w:jc w:val="both"/>
      </w:pPr>
      <w:r>
        <w:rPr>
          <w:color w:val="000000"/>
          <w:spacing w:val="0"/>
          <w:w w:val="100"/>
          <w:position w:val="0"/>
        </w:rPr>
        <w:t>公司将员工发展作为企业最有价值的战略性投资，在保障实施的社保、医保等在内的完善薪 酬福利的基础上，通过为员工提供职业生涯规划培训、职业技能培训以及专业素质培训等方式， 大力提升员工技能水平、职业素养以及团队凝聚力，实现员工与企业的共同成长。报告期内，公 司共组织</w:t>
      </w:r>
      <w:r>
        <w:rPr>
          <w:color w:val="000000"/>
          <w:spacing w:val="0"/>
          <w:w w:val="100"/>
          <w:position w:val="0"/>
        </w:rPr>
        <w:t>33,000</w:t>
      </w:r>
      <w:r>
        <w:rPr>
          <w:color w:val="000000"/>
          <w:spacing w:val="0"/>
          <w:w w:val="100"/>
          <w:position w:val="0"/>
        </w:rPr>
        <w:t>余人次培训，同时为员工提供安全、舒适的工作环境，关注员工身心健康，定期 安排体检，组织与员工座谈、文艺晚会，展示员工才艺，丰富业余生活。</w:t>
      </w:r>
    </w:p>
    <w:p>
      <w:pPr>
        <w:pStyle w:val="Style34"/>
        <w:keepNext/>
        <w:keepLines/>
        <w:widowControl w:val="0"/>
        <w:shd w:val="clear" w:color="auto" w:fill="auto"/>
        <w:tabs>
          <w:tab w:pos="1401" w:val="left"/>
        </w:tabs>
        <w:bidi w:val="0"/>
        <w:spacing w:before="0" w:line="240" w:lineRule="auto"/>
        <w:ind w:left="0" w:right="0" w:firstLine="860"/>
        <w:jc w:val="left"/>
      </w:pPr>
      <w:bookmarkStart w:id="346" w:name="bookmark346"/>
      <w:bookmarkStart w:id="347" w:name="bookmark347"/>
      <w:bookmarkStart w:id="348" w:name="bookmark348"/>
      <w:bookmarkStart w:id="349" w:name="bookmark349"/>
      <w:r>
        <w:rPr>
          <w:color w:val="000000"/>
          <w:spacing w:val="0"/>
          <w:w w:val="100"/>
          <w:position w:val="0"/>
        </w:rPr>
        <w:t>（</w:t>
      </w:r>
      <w:bookmarkEnd w:id="348"/>
      <w:r>
        <w:rPr>
          <w:color w:val="000000"/>
          <w:spacing w:val="0"/>
          <w:w w:val="100"/>
          <w:position w:val="0"/>
        </w:rPr>
        <w:t>三）</w:t>
        <w:tab/>
        <w:t>属于环境保护部门公布的重点排污单位的公司及其子公司的环保情况说明</w:t>
      </w:r>
      <w:bookmarkEnd w:id="346"/>
      <w:bookmarkEnd w:id="347"/>
      <w:bookmarkEnd w:id="349"/>
    </w:p>
    <w:p>
      <w:pPr>
        <w:pStyle w:val="Style2"/>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401" w:val="left"/>
        </w:tabs>
        <w:bidi w:val="0"/>
        <w:spacing w:before="0" w:line="240" w:lineRule="auto"/>
        <w:ind w:left="0" w:right="0" w:firstLine="86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四）</w:t>
        <w:tab/>
        <w:t>其他说明</w:t>
      </w:r>
      <w:bookmarkEnd w:id="350"/>
      <w:bookmarkEnd w:id="351"/>
      <w:bookmarkEnd w:id="353"/>
    </w:p>
    <w:p>
      <w:pPr>
        <w:pStyle w:val="Style2"/>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860"/>
        <w:jc w:val="left"/>
      </w:pPr>
      <w:bookmarkStart w:id="354" w:name="bookmark354"/>
      <w:bookmarkStart w:id="355" w:name="bookmark355"/>
      <w:bookmarkStart w:id="356" w:name="bookmark356"/>
      <w:r>
        <w:rPr>
          <w:color w:val="000000"/>
          <w:spacing w:val="0"/>
          <w:w w:val="100"/>
          <w:position w:val="0"/>
        </w:rPr>
        <w:t>十八、可转换公司债券情况</w:t>
      </w:r>
      <w:bookmarkEnd w:id="354"/>
      <w:bookmarkEnd w:id="355"/>
      <w:bookmarkEnd w:id="356"/>
    </w:p>
    <w:p>
      <w:pPr>
        <w:pStyle w:val="Style34"/>
        <w:keepNext/>
        <w:keepLines/>
        <w:widowControl w:val="0"/>
        <w:shd w:val="clear" w:color="auto" w:fill="auto"/>
        <w:tabs>
          <w:tab w:pos="1386" w:val="left"/>
        </w:tabs>
        <w:bidi w:val="0"/>
        <w:spacing w:before="0" w:line="240" w:lineRule="auto"/>
        <w:ind w:left="0" w:right="0" w:firstLine="860"/>
        <w:jc w:val="left"/>
      </w:pPr>
      <w:bookmarkStart w:id="354" w:name="bookmark354"/>
      <w:bookmarkStart w:id="355" w:name="bookmark355"/>
      <w:bookmarkStart w:id="357" w:name="bookmark357"/>
      <w:bookmarkStart w:id="358" w:name="bookmark358"/>
      <w:r>
        <w:rPr>
          <w:rFonts w:ascii="Calibri" w:eastAsia="Calibri" w:hAnsi="Calibri" w:cs="Calibri"/>
          <w:color w:val="000000"/>
          <w:spacing w:val="0"/>
          <w:w w:val="100"/>
          <w:position w:val="0"/>
          <w:sz w:val="20"/>
          <w:szCs w:val="20"/>
        </w:rPr>
        <w:t>（</w:t>
      </w:r>
      <w:bookmarkEnd w:id="35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354"/>
      <w:bookmarkEnd w:id="355"/>
      <w:bookmarkEnd w:id="358"/>
    </w:p>
    <w:p>
      <w:pPr>
        <w:pStyle w:val="Style2"/>
        <w:keepNext w:val="0"/>
        <w:keepLines w:val="0"/>
        <w:widowControl w:val="0"/>
        <w:shd w:val="clear" w:color="auto" w:fill="auto"/>
        <w:bidi w:val="0"/>
        <w:spacing w:before="0" w:after="4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386" w:val="left"/>
        </w:tabs>
        <w:bidi w:val="0"/>
        <w:spacing w:before="0" w:line="240" w:lineRule="auto"/>
        <w:ind w:left="0" w:right="0" w:firstLine="860"/>
        <w:jc w:val="left"/>
      </w:pPr>
      <w:bookmarkStart w:id="359" w:name="bookmark359"/>
      <w:bookmarkStart w:id="360" w:name="bookmark360"/>
      <w:bookmarkStart w:id="361" w:name="bookmark361"/>
      <w:bookmarkStart w:id="362" w:name="bookmark362"/>
      <w:r>
        <w:rPr>
          <w:rFonts w:ascii="Calibri" w:eastAsia="Calibri" w:hAnsi="Calibri" w:cs="Calibri"/>
          <w:color w:val="000000"/>
          <w:spacing w:val="0"/>
          <w:w w:val="100"/>
          <w:position w:val="0"/>
          <w:sz w:val="20"/>
          <w:szCs w:val="20"/>
        </w:rPr>
        <w:t>（</w:t>
      </w:r>
      <w:bookmarkEnd w:id="36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359"/>
      <w:bookmarkEnd w:id="360"/>
      <w:bookmarkEnd w:id="362"/>
    </w:p>
    <w:p>
      <w:pPr>
        <w:pStyle w:val="Style2"/>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86" w:val="left"/>
        </w:tabs>
        <w:bidi w:val="0"/>
        <w:spacing w:before="0" w:after="120" w:line="240" w:lineRule="auto"/>
        <w:ind w:left="0" w:right="0" w:firstLine="860"/>
        <w:jc w:val="left"/>
      </w:pPr>
      <w:bookmarkStart w:id="363" w:name="bookmark363"/>
      <w:r>
        <w:rPr>
          <w:rFonts w:ascii="Calibri" w:eastAsia="Calibri" w:hAnsi="Calibri" w:cs="Calibri"/>
          <w:b/>
          <w:bCs/>
          <w:color w:val="000000"/>
          <w:spacing w:val="0"/>
          <w:w w:val="100"/>
          <w:position w:val="0"/>
          <w:sz w:val="20"/>
          <w:szCs w:val="20"/>
        </w:rPr>
        <w:t>（</w:t>
      </w:r>
      <w:bookmarkEnd w:id="36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2"/>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报告期转债累计转股情况</w:t>
      </w:r>
    </w:p>
    <w:p>
      <w:pPr>
        <w:pStyle w:val="Style2"/>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86" w:val="left"/>
        </w:tabs>
        <w:bidi w:val="0"/>
        <w:spacing w:before="0" w:after="120" w:line="240" w:lineRule="auto"/>
        <w:ind w:left="0" w:right="0" w:firstLine="860"/>
        <w:jc w:val="left"/>
      </w:pPr>
      <w:bookmarkStart w:id="364" w:name="bookmark364"/>
      <w:r>
        <w:rPr>
          <w:rFonts w:ascii="Calibri" w:eastAsia="Calibri" w:hAnsi="Calibri" w:cs="Calibri"/>
          <w:b/>
          <w:bCs/>
          <w:color w:val="000000"/>
          <w:spacing w:val="0"/>
          <w:w w:val="100"/>
          <w:position w:val="0"/>
          <w:sz w:val="20"/>
          <w:szCs w:val="20"/>
        </w:rPr>
        <w:t>（</w:t>
      </w:r>
      <w:bookmarkEnd w:id="36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2"/>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86" w:val="left"/>
        </w:tabs>
        <w:bidi w:val="0"/>
        <w:spacing w:before="0" w:after="120" w:line="240" w:lineRule="auto"/>
        <w:ind w:left="0" w:right="0" w:firstLine="860"/>
        <w:jc w:val="left"/>
      </w:pPr>
      <w:bookmarkStart w:id="365" w:name="bookmark365"/>
      <w:r>
        <w:rPr>
          <w:rFonts w:ascii="Calibri" w:eastAsia="Calibri" w:hAnsi="Calibri" w:cs="Calibri"/>
          <w:b/>
          <w:bCs/>
          <w:color w:val="000000"/>
          <w:spacing w:val="0"/>
          <w:w w:val="100"/>
          <w:position w:val="0"/>
          <w:sz w:val="20"/>
          <w:szCs w:val="20"/>
        </w:rPr>
        <w:t>（</w:t>
      </w:r>
      <w:bookmarkEnd w:id="365"/>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2"/>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86" w:val="left"/>
        </w:tabs>
        <w:bidi w:val="0"/>
        <w:spacing w:before="0" w:after="120" w:line="240" w:lineRule="auto"/>
        <w:ind w:left="0" w:right="0" w:firstLine="860"/>
        <w:jc w:val="left"/>
      </w:pPr>
      <w:bookmarkStart w:id="366" w:name="bookmark366"/>
      <w:r>
        <w:rPr>
          <w:rFonts w:ascii="Calibri" w:eastAsia="Calibri" w:hAnsi="Calibri" w:cs="Calibri"/>
          <w:b/>
          <w:bCs/>
          <w:color w:val="000000"/>
          <w:spacing w:val="0"/>
          <w:w w:val="100"/>
          <w:position w:val="0"/>
          <w:sz w:val="20"/>
          <w:szCs w:val="20"/>
        </w:rPr>
        <w:t>（</w:t>
      </w:r>
      <w:bookmarkEnd w:id="366"/>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2"/>
        <w:keepNext w:val="0"/>
        <w:keepLines w:val="0"/>
        <w:widowControl w:val="0"/>
        <w:shd w:val="clear" w:color="auto" w:fill="auto"/>
        <w:bidi w:val="0"/>
        <w:spacing w:before="0" w:after="8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2"/>
        <w:keepNext/>
        <w:keepLines/>
        <w:widowControl w:val="0"/>
        <w:shd w:val="clear" w:color="auto" w:fill="auto"/>
        <w:bidi w:val="0"/>
        <w:spacing w:before="0" w:after="240" w:line="240" w:lineRule="auto"/>
        <w:ind w:left="0" w:right="0" w:firstLine="0"/>
        <w:jc w:val="center"/>
      </w:pPr>
      <w:bookmarkStart w:id="367" w:name="bookmark367"/>
      <w:bookmarkStart w:id="368" w:name="bookmark368"/>
      <w:bookmarkStart w:id="369" w:name="bookmark369"/>
      <w:r>
        <w:rPr>
          <w:color w:val="000000"/>
          <w:spacing w:val="0"/>
          <w:w w:val="100"/>
          <w:position w:val="0"/>
        </w:rPr>
        <w:t>第六节普通股股份变动及股东情况</w:t>
      </w:r>
      <w:bookmarkEnd w:id="367"/>
      <w:bookmarkEnd w:id="368"/>
      <w:bookmarkEnd w:id="369"/>
    </w:p>
    <w:p>
      <w:pPr>
        <w:pStyle w:val="Style2"/>
        <w:keepNext w:val="0"/>
        <w:keepLines w:val="0"/>
        <w:widowControl w:val="0"/>
        <w:shd w:val="clear" w:color="auto" w:fill="auto"/>
        <w:bidi w:val="0"/>
        <w:spacing w:before="0" w:after="120" w:line="240" w:lineRule="auto"/>
        <w:ind w:left="0" w:right="0" w:firstLine="860"/>
        <w:jc w:val="left"/>
      </w:pPr>
      <w:bookmarkStart w:id="370" w:name="bookmark370"/>
      <w:r>
        <w:rPr>
          <w:b/>
          <w:bCs/>
          <w:color w:val="000000"/>
          <w:spacing w:val="0"/>
          <w:w w:val="100"/>
          <w:position w:val="0"/>
        </w:rPr>
        <w:t>一</w:t>
      </w:r>
      <w:bookmarkEnd w:id="370"/>
      <w:r>
        <w:rPr>
          <w:b/>
          <w:bCs/>
          <w:color w:val="000000"/>
          <w:spacing w:val="0"/>
          <w:w w:val="100"/>
          <w:position w:val="0"/>
        </w:rPr>
        <w:t>、普通股股本变动情况</w:t>
      </w:r>
    </w:p>
    <w:p>
      <w:pPr>
        <w:pStyle w:val="Style2"/>
        <w:keepNext w:val="0"/>
        <w:keepLines w:val="0"/>
        <w:widowControl w:val="0"/>
        <w:shd w:val="clear" w:color="auto" w:fill="auto"/>
        <w:bidi w:val="0"/>
        <w:spacing w:before="0" w:after="120" w:line="240" w:lineRule="auto"/>
        <w:ind w:left="0" w:right="0" w:firstLine="860"/>
        <w:jc w:val="left"/>
      </w:pPr>
      <w:bookmarkStart w:id="371" w:name="bookmark371"/>
      <w:r>
        <w:rPr>
          <w:rFonts w:ascii="Calibri" w:eastAsia="Calibri" w:hAnsi="Calibri" w:cs="Calibri"/>
          <w:b/>
          <w:bCs/>
          <w:color w:val="000000"/>
          <w:spacing w:val="0"/>
          <w:w w:val="100"/>
          <w:position w:val="0"/>
          <w:sz w:val="20"/>
          <w:szCs w:val="20"/>
        </w:rPr>
        <w:t>（</w:t>
      </w:r>
      <w:bookmarkEnd w:id="37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2"/>
        <w:keepNext w:val="0"/>
        <w:keepLines w:val="0"/>
        <w:widowControl w:val="0"/>
        <w:shd w:val="clear" w:color="auto" w:fill="auto"/>
        <w:bidi w:val="0"/>
        <w:spacing w:before="0" w:after="120" w:line="240" w:lineRule="auto"/>
        <w:ind w:left="0" w:right="0" w:firstLine="860"/>
        <w:jc w:val="left"/>
      </w:pPr>
      <w:bookmarkStart w:id="372" w:name="bookmark372"/>
      <w:r>
        <w:rPr>
          <w:b/>
          <w:bCs/>
          <w:color w:val="000000"/>
          <w:spacing w:val="0"/>
          <w:w w:val="100"/>
          <w:position w:val="0"/>
        </w:rPr>
        <w:t>1</w:t>
      </w:r>
      <w:bookmarkEnd w:id="372"/>
      <w:r>
        <w:rPr>
          <w:b/>
          <w:bCs/>
          <w:color w:val="000000"/>
          <w:spacing w:val="0"/>
          <w:w w:val="100"/>
          <w:position w:val="0"/>
        </w:rPr>
        <w:t>、普通股股份变动情况表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91"/>
        <w:gridCol w:w="1373"/>
        <w:gridCol w:w="845"/>
        <w:gridCol w:w="1258"/>
        <w:gridCol w:w="437"/>
        <w:gridCol w:w="619"/>
        <w:gridCol w:w="1133"/>
        <w:gridCol w:w="1138"/>
        <w:gridCol w:w="1219"/>
        <w:gridCol w:w="854"/>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送</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公 积 金 转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一、有限售</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117,239,360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47,715,512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46,035,512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163,274,872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1373"/>
        <w:gridCol w:w="845"/>
        <w:gridCol w:w="1267"/>
        <w:gridCol w:w="427"/>
        <w:gridCol w:w="619"/>
        <w:gridCol w:w="1133"/>
        <w:gridCol w:w="1138"/>
        <w:gridCol w:w="1219"/>
        <w:gridCol w:w="854"/>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、国有法人 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39,997,440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39,997,440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、其他内资 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77,241,920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47,715,512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46,035,512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123,277,432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其中：境内 非国有法人 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73,321,920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25,321,468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25,321,468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98,643,388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境内自然人 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22,394,044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20,714,044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24,634,044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二、无限售 条件流通股 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502,005,712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81.07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503,685,712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75.52</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、人民币普 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502,005,712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81.07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503,685,712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75.52</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、境内上市</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、境外上市</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三、普通股 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619,245,072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47,715,512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47,715,512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666,960,584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99" w:line="1" w:lineRule="exact"/>
      </w:pPr>
    </w:p>
    <w:p>
      <w:pPr>
        <w:pStyle w:val="Style34"/>
        <w:keepNext/>
        <w:keepLines/>
        <w:widowControl w:val="0"/>
        <w:shd w:val="clear" w:color="auto" w:fill="auto"/>
        <w:tabs>
          <w:tab w:pos="1238" w:val="left"/>
        </w:tabs>
        <w:bidi w:val="0"/>
        <w:spacing w:before="0" w:after="140" w:line="240" w:lineRule="auto"/>
        <w:ind w:left="0" w:right="0" w:firstLine="860"/>
        <w:jc w:val="left"/>
      </w:pPr>
      <w:bookmarkStart w:id="373" w:name="bookmark373"/>
      <w:bookmarkStart w:id="374" w:name="bookmark374"/>
      <w:bookmarkStart w:id="375" w:name="bookmark375"/>
      <w:bookmarkStart w:id="376" w:name="bookmark376"/>
      <w:r>
        <w:rPr>
          <w:color w:val="000000"/>
          <w:spacing w:val="0"/>
          <w:w w:val="100"/>
          <w:position w:val="0"/>
        </w:rPr>
        <w:t>2</w:t>
      </w:r>
      <w:bookmarkEnd w:id="375"/>
      <w:r>
        <w:rPr>
          <w:color w:val="000000"/>
          <w:spacing w:val="0"/>
          <w:w w:val="100"/>
          <w:position w:val="0"/>
        </w:rPr>
        <w:t>、</w:t>
        <w:tab/>
        <w:t>普通股股份变动情况说明</w:t>
      </w:r>
      <w:bookmarkEnd w:id="373"/>
      <w:bookmarkEnd w:id="374"/>
      <w:bookmarkEnd w:id="376"/>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860" w:right="0" w:firstLine="420"/>
        <w:jc w:val="left"/>
      </w:pPr>
      <w:r>
        <w:rPr>
          <w:color w:val="000000"/>
          <w:spacing w:val="0"/>
          <w:w w:val="100"/>
          <w:position w:val="0"/>
        </w:rPr>
        <w:t>报告期内，公司发行</w:t>
      </w:r>
      <w:r>
        <w:rPr>
          <w:color w:val="000000"/>
          <w:spacing w:val="0"/>
          <w:w w:val="100"/>
          <w:position w:val="0"/>
        </w:rPr>
        <w:t>47, 715,512</w:t>
      </w:r>
      <w:r>
        <w:rPr>
          <w:color w:val="000000"/>
          <w:spacing w:val="0"/>
          <w:w w:val="100"/>
          <w:position w:val="0"/>
        </w:rPr>
        <w:t>股股份购买胡健、宁波杰宝、余弓卜、宁波杰赢等</w:t>
      </w:r>
      <w:r>
        <w:rPr>
          <w:color w:val="000000"/>
          <w:spacing w:val="0"/>
          <w:w w:val="100"/>
          <w:position w:val="0"/>
        </w:rPr>
        <w:t>16</w:t>
      </w:r>
      <w:r>
        <w:rPr>
          <w:color w:val="000000"/>
          <w:spacing w:val="0"/>
          <w:w w:val="100"/>
          <w:position w:val="0"/>
        </w:rPr>
        <w:t>位股 东持有的博辕信息</w:t>
      </w:r>
      <w:r>
        <w:rPr>
          <w:color w:val="000000"/>
          <w:spacing w:val="0"/>
          <w:w w:val="100"/>
          <w:position w:val="0"/>
        </w:rPr>
        <w:t>95.22%</w:t>
      </w:r>
      <w:r>
        <w:rPr>
          <w:color w:val="000000"/>
          <w:spacing w:val="0"/>
          <w:w w:val="100"/>
          <w:position w:val="0"/>
        </w:rPr>
        <w:t>股权，致使公司股份总数由</w:t>
      </w:r>
      <w:r>
        <w:rPr>
          <w:color w:val="000000"/>
          <w:spacing w:val="0"/>
          <w:w w:val="100"/>
          <w:position w:val="0"/>
        </w:rPr>
        <w:t>619,245,072</w:t>
      </w:r>
      <w:r>
        <w:rPr>
          <w:color w:val="000000"/>
          <w:spacing w:val="0"/>
          <w:w w:val="100"/>
          <w:position w:val="0"/>
        </w:rPr>
        <w:t>股变更为</w:t>
      </w:r>
      <w:r>
        <w:rPr>
          <w:color w:val="000000"/>
          <w:spacing w:val="0"/>
          <w:w w:val="100"/>
          <w:position w:val="0"/>
        </w:rPr>
        <w:t>666,960,584</w:t>
      </w:r>
      <w:r>
        <w:rPr>
          <w:color w:val="000000"/>
          <w:spacing w:val="0"/>
          <w:w w:val="100"/>
          <w:position w:val="0"/>
        </w:rPr>
        <w:t>股。</w:t>
      </w:r>
    </w:p>
    <w:p>
      <w:pPr>
        <w:pStyle w:val="Style34"/>
        <w:keepNext/>
        <w:keepLines/>
        <w:widowControl w:val="0"/>
        <w:shd w:val="clear" w:color="auto" w:fill="auto"/>
        <w:tabs>
          <w:tab w:pos="1238" w:val="left"/>
        </w:tabs>
        <w:bidi w:val="0"/>
        <w:spacing w:before="0" w:after="140" w:line="466" w:lineRule="exact"/>
        <w:ind w:left="0" w:right="0" w:firstLine="860"/>
        <w:jc w:val="left"/>
      </w:pPr>
      <w:bookmarkStart w:id="377" w:name="bookmark377"/>
      <w:bookmarkStart w:id="378" w:name="bookmark378"/>
      <w:bookmarkStart w:id="379" w:name="bookmark379"/>
      <w:bookmarkStart w:id="380" w:name="bookmark380"/>
      <w:r>
        <w:rPr>
          <w:color w:val="000000"/>
          <w:spacing w:val="0"/>
          <w:w w:val="100"/>
          <w:position w:val="0"/>
        </w:rPr>
        <w:t>3</w:t>
      </w:r>
      <w:bookmarkEnd w:id="379"/>
      <w:r>
        <w:rPr>
          <w:color w:val="000000"/>
          <w:spacing w:val="0"/>
          <w:w w:val="100"/>
          <w:position w:val="0"/>
        </w:rPr>
        <w:t>、</w:t>
        <w:tab/>
        <w:t>普通股股份变动对最近一年和最近一期每股收益、每股净资产等财务指标的影响（如有）</w:t>
      </w:r>
      <w:bookmarkEnd w:id="377"/>
      <w:bookmarkEnd w:id="378"/>
      <w:bookmarkEnd w:id="380"/>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860" w:right="0" w:firstLine="420"/>
        <w:jc w:val="left"/>
      </w:pPr>
      <w:r>
        <w:rPr>
          <w:color w:val="000000"/>
          <w:spacing w:val="0"/>
          <w:w w:val="100"/>
          <w:position w:val="0"/>
          <w:shd w:val="clear" w:color="auto" w:fill="FFFFFF"/>
        </w:rPr>
        <w:t>报告期内，公司发行</w:t>
      </w:r>
      <w:r>
        <w:rPr>
          <w:color w:val="000000"/>
          <w:spacing w:val="0"/>
          <w:w w:val="100"/>
          <w:position w:val="0"/>
          <w:shd w:val="clear" w:color="auto" w:fill="FFFFFF"/>
        </w:rPr>
        <w:t>47, 715,512</w:t>
      </w:r>
      <w:r>
        <w:rPr>
          <w:color w:val="000000"/>
          <w:spacing w:val="0"/>
          <w:w w:val="100"/>
          <w:position w:val="0"/>
          <w:shd w:val="clear" w:color="auto" w:fill="FFFFFF"/>
        </w:rPr>
        <w:t>股股份购买资产，发行后公司总股本变更为</w:t>
      </w:r>
      <w:r>
        <w:rPr>
          <w:color w:val="000000"/>
          <w:spacing w:val="0"/>
          <w:w w:val="100"/>
          <w:position w:val="0"/>
          <w:shd w:val="clear" w:color="auto" w:fill="FFFFFF"/>
        </w:rPr>
        <w:t xml:space="preserve">666, 960, 584 </w:t>
      </w:r>
      <w:r>
        <w:rPr>
          <w:color w:val="000000"/>
          <w:spacing w:val="0"/>
          <w:w w:val="100"/>
          <w:position w:val="0"/>
          <w:shd w:val="clear" w:color="auto" w:fill="FFFFFF"/>
        </w:rPr>
        <w:t>股。上述股本变动致使公司</w:t>
      </w:r>
      <w:r>
        <w:rPr>
          <w:color w:val="000000"/>
          <w:spacing w:val="0"/>
          <w:w w:val="100"/>
          <w:position w:val="0"/>
          <w:shd w:val="clear" w:color="auto" w:fill="FFFFFF"/>
        </w:rPr>
        <w:t>2016</w:t>
      </w:r>
      <w:r>
        <w:rPr>
          <w:color w:val="000000"/>
          <w:spacing w:val="0"/>
          <w:w w:val="100"/>
          <w:position w:val="0"/>
          <w:shd w:val="clear" w:color="auto" w:fill="FFFFFF"/>
        </w:rPr>
        <w:t>年度的基本每股收益及每股净资产等指标相应变动，如按照股 本变动前总股本</w:t>
      </w:r>
      <w:r>
        <w:rPr>
          <w:color w:val="000000"/>
          <w:spacing w:val="0"/>
          <w:w w:val="100"/>
          <w:position w:val="0"/>
          <w:shd w:val="clear" w:color="auto" w:fill="FFFFFF"/>
        </w:rPr>
        <w:t>619, 245, 072</w:t>
      </w:r>
      <w:r>
        <w:rPr>
          <w:color w:val="000000"/>
          <w:spacing w:val="0"/>
          <w:w w:val="100"/>
          <w:position w:val="0"/>
          <w:shd w:val="clear" w:color="auto" w:fill="FFFFFF"/>
        </w:rPr>
        <w:t>股计算，</w:t>
      </w:r>
      <w:r>
        <w:rPr>
          <w:color w:val="000000"/>
          <w:spacing w:val="0"/>
          <w:w w:val="100"/>
          <w:position w:val="0"/>
          <w:shd w:val="clear" w:color="auto" w:fill="FFFFFF"/>
        </w:rPr>
        <w:t>2016</w:t>
      </w:r>
      <w:r>
        <w:rPr>
          <w:color w:val="000000"/>
          <w:spacing w:val="0"/>
          <w:w w:val="100"/>
          <w:position w:val="0"/>
          <w:shd w:val="clear" w:color="auto" w:fill="FFFFFF"/>
        </w:rPr>
        <w:t>年度的基本每股收益、每股净资产分别为</w:t>
      </w:r>
      <w:r>
        <w:rPr>
          <w:color w:val="000000"/>
          <w:spacing w:val="0"/>
          <w:w w:val="100"/>
          <w:position w:val="0"/>
          <w:shd w:val="clear" w:color="auto" w:fill="FFFFFF"/>
        </w:rPr>
        <w:t xml:space="preserve">0. </w:t>
      </w:r>
      <w:r>
        <w:rPr>
          <w:color w:val="000000"/>
          <w:spacing w:val="0"/>
          <w:w w:val="100"/>
          <w:position w:val="0"/>
          <w:shd w:val="clear" w:color="auto" w:fill="FFFFFF"/>
        </w:rPr>
        <w:t>20</w:t>
      </w:r>
      <w:r>
        <w:rPr>
          <w:color w:val="000000"/>
          <w:spacing w:val="0"/>
          <w:w w:val="100"/>
          <w:position w:val="0"/>
          <w:shd w:val="clear" w:color="auto" w:fill="FFFFFF"/>
        </w:rPr>
        <w:t>元、</w:t>
      </w:r>
    </w:p>
    <w:p>
      <w:pPr>
        <w:pStyle w:val="Style2"/>
        <w:keepNext w:val="0"/>
        <w:keepLines w:val="0"/>
        <w:widowControl w:val="0"/>
        <w:numPr>
          <w:ilvl w:val="0"/>
          <w:numId w:val="17"/>
        </w:numPr>
        <w:shd w:val="clear" w:color="auto" w:fill="auto"/>
        <w:tabs>
          <w:tab w:pos="1212" w:val="left"/>
        </w:tabs>
        <w:bidi w:val="0"/>
        <w:spacing w:before="0" w:after="260" w:line="467" w:lineRule="exact"/>
        <w:ind w:left="860" w:right="0" w:firstLine="0"/>
        <w:jc w:val="left"/>
      </w:pPr>
      <w:bookmarkStart w:id="381" w:name="bookmark381"/>
      <w:bookmarkEnd w:id="381"/>
      <w:r>
        <w:rPr>
          <w:color w:val="000000"/>
          <w:spacing w:val="0"/>
          <w:w w:val="100"/>
          <w:position w:val="0"/>
        </w:rPr>
        <w:t>15</w:t>
      </w:r>
      <w:r>
        <w:rPr>
          <w:color w:val="000000"/>
          <w:spacing w:val="0"/>
          <w:w w:val="100"/>
          <w:position w:val="0"/>
        </w:rPr>
        <w:t>元；按照股本变动后总股本</w:t>
      </w:r>
      <w:r>
        <w:rPr>
          <w:color w:val="000000"/>
          <w:spacing w:val="0"/>
          <w:w w:val="100"/>
          <w:position w:val="0"/>
        </w:rPr>
        <w:t>666, 960, 584</w:t>
      </w:r>
      <w:r>
        <w:rPr>
          <w:color w:val="000000"/>
          <w:spacing w:val="0"/>
          <w:w w:val="100"/>
          <w:position w:val="0"/>
        </w:rPr>
        <w:t>股计算，</w:t>
      </w:r>
      <w:r>
        <w:rPr>
          <w:color w:val="000000"/>
          <w:spacing w:val="0"/>
          <w:w w:val="100"/>
          <w:position w:val="0"/>
        </w:rPr>
        <w:t>2016</w:t>
      </w:r>
      <w:r>
        <w:rPr>
          <w:color w:val="000000"/>
          <w:spacing w:val="0"/>
          <w:w w:val="100"/>
          <w:position w:val="0"/>
        </w:rPr>
        <w:t>年度的基本每股收益、每股净资产分 别为</w:t>
      </w:r>
      <w:r>
        <w:rPr>
          <w:color w:val="000000"/>
          <w:spacing w:val="0"/>
          <w:w w:val="100"/>
          <w:position w:val="0"/>
        </w:rPr>
        <w:t xml:space="preserve">0. </w:t>
      </w:r>
      <w:r>
        <w:rPr>
          <w:color w:val="000000"/>
          <w:spacing w:val="0"/>
          <w:w w:val="100"/>
          <w:position w:val="0"/>
        </w:rPr>
        <w:t>19</w:t>
      </w:r>
      <w:r>
        <w:rPr>
          <w:color w:val="000000"/>
          <w:spacing w:val="0"/>
          <w:w w:val="100"/>
          <w:position w:val="0"/>
        </w:rPr>
        <w:t>元、</w:t>
      </w:r>
      <w:r>
        <w:rPr>
          <w:color w:val="000000"/>
          <w:spacing w:val="0"/>
          <w:w w:val="100"/>
          <w:position w:val="0"/>
        </w:rPr>
        <w:t xml:space="preserve">5. </w:t>
      </w:r>
      <w:r>
        <w:rPr>
          <w:color w:val="000000"/>
          <w:spacing w:val="0"/>
          <w:w w:val="100"/>
          <w:position w:val="0"/>
        </w:rPr>
        <w:t>78</w:t>
      </w:r>
      <w:r>
        <w:rPr>
          <w:color w:val="000000"/>
          <w:spacing w:val="0"/>
          <w:w w:val="100"/>
          <w:position w:val="0"/>
        </w:rPr>
        <w:t>元。</w:t>
      </w:r>
      <w:r>
        <w:br w:type="page"/>
      </w:r>
    </w:p>
    <w:p>
      <w:pPr>
        <w:pStyle w:val="Style34"/>
        <w:keepNext/>
        <w:keepLines/>
        <w:widowControl w:val="0"/>
        <w:shd w:val="clear" w:color="auto" w:fill="auto"/>
        <w:bidi w:val="0"/>
        <w:spacing w:before="0" w:after="140" w:line="240" w:lineRule="auto"/>
        <w:ind w:left="0" w:right="0" w:firstLine="860"/>
        <w:jc w:val="left"/>
      </w:pPr>
      <w:bookmarkStart w:id="382" w:name="bookmark382"/>
      <w:bookmarkStart w:id="383" w:name="bookmark383"/>
      <w:bookmarkStart w:id="384" w:name="bookmark384"/>
      <w:bookmarkStart w:id="385" w:name="bookmark385"/>
      <w:r>
        <w:rPr>
          <w:color w:val="000000"/>
          <w:spacing w:val="0"/>
          <w:w w:val="100"/>
          <w:position w:val="0"/>
        </w:rPr>
        <w:t>4</w:t>
      </w:r>
      <w:bookmarkEnd w:id="384"/>
      <w:r>
        <w:rPr>
          <w:color w:val="000000"/>
          <w:spacing w:val="0"/>
          <w:w w:val="100"/>
          <w:position w:val="0"/>
        </w:rPr>
        <w:t>、公司认为必要或证券监管机构要求披露的其他内容</w:t>
      </w:r>
      <w:bookmarkEnd w:id="382"/>
      <w:bookmarkEnd w:id="383"/>
      <w:bookmarkEnd w:id="385"/>
    </w:p>
    <w:p>
      <w:pPr>
        <w:pStyle w:val="Style2"/>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bookmarkStart w:id="386" w:name="bookmark386"/>
      <w:r>
        <w:rPr>
          <w:rFonts w:ascii="Calibri" w:eastAsia="Calibri" w:hAnsi="Calibri" w:cs="Calibri"/>
          <w:b/>
          <w:bCs/>
          <w:color w:val="000000"/>
          <w:spacing w:val="0"/>
          <w:w w:val="100"/>
          <w:position w:val="0"/>
          <w:sz w:val="20"/>
          <w:szCs w:val="20"/>
        </w:rPr>
        <w:t>（</w:t>
      </w:r>
      <w:bookmarkEnd w:id="386"/>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bl>
      <w:tblPr>
        <w:tblOverlap w:val="never"/>
        <w:jc w:val="center"/>
        <w:tblLayout w:type="fixed"/>
      </w:tblPr>
      <w:tblGrid>
        <w:gridCol w:w="1387"/>
        <w:gridCol w:w="1133"/>
        <w:gridCol w:w="1138"/>
        <w:gridCol w:w="1133"/>
        <w:gridCol w:w="1277"/>
        <w:gridCol w:w="1133"/>
        <w:gridCol w:w="1992"/>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年初限售 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本年解除 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本年增加 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年末限售股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解除限售日期</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14,272,042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 xml:space="preserve">日 </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 xml:space="preserve">日 </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 xml:space="preserve">日 </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 xml:space="preserve">日 </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（具体详见表后 “注”）</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余弓卜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4,527,682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4,527,682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成海林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2,427,887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李爱明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328,092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 （具体详见表后</w:t>
            </w:r>
          </w:p>
          <w:p>
            <w:pPr>
              <w:pStyle w:val="Style2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“注”）</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郭兆滨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328,092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328,092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宁波杰赢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4,035,543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4,035,543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宁波杰宝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6,830,509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6,830,509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浙江赛盛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2,003,602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宁波赛伯乐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2,003,602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杭州赛伯乐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1,821,459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1,821,459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宁波市科发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2,094,678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2,094,678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宁波市科发</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965,371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965,371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杭州科发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3,387,914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3,387,914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谢建军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182,157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2,178,790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2,178,790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w:t>
            </w:r>
            <w:r>
              <w:fldChar w:fldCharType="begin"/>
            </w:r>
            <w:r>
              <w:rPr/>
              <w:instrText> HYPERLINK "http://localhost/" </w:instrText>
            </w:r>
            <w:r>
              <w:fldChar w:fldCharType="separate"/>
            </w:r>
            <w:r>
              <w:rPr>
                <w:rFonts w:ascii="SimSun" w:eastAsia="SimSun" w:hAnsi="SimSun" w:cs="SimSun"/>
                <w:color w:val="000000"/>
                <w:spacing w:val="0"/>
                <w:w w:val="100"/>
                <w:position w:val="0"/>
              </w:rPr>
              <w:t>限</w:t>
            </w:r>
            <w:r>
              <w:fldChar w:fldCharType="end"/>
            </w:r>
            <w:r>
              <w:rPr>
                <w:rFonts w:ascii="SimSun" w:eastAsia="SimSun" w:hAnsi="SimSun" w:cs="SimSun"/>
                <w:color w:val="000000"/>
                <w:spacing w:val="0"/>
                <w:w w:val="100"/>
                <w:position w:val="0"/>
              </w:rPr>
              <w:t xml:space="preserve"> </w:t>
            </w:r>
            <w:r>
              <w:fldChar w:fldCharType="begin"/>
            </w:r>
            <w:r>
              <w:rPr/>
              <w:instrText> HYPERLINK "http://localhost/" </w:instrText>
            </w:r>
            <w:r>
              <w:fldChar w:fldCharType="separate"/>
            </w:r>
            <w:r>
              <w:rPr>
                <w:rFonts w:ascii="SimSun" w:eastAsia="SimSun" w:hAnsi="SimSun" w:cs="SimSun"/>
                <w:color w:val="000000"/>
                <w:spacing w:val="0"/>
                <w:w w:val="100"/>
                <w:position w:val="0"/>
              </w:rPr>
              <w:t>制性股票</w:t>
            </w:r>
            <w:r>
              <w:fldChar w:fldCharType="end"/>
            </w:r>
            <w:r>
              <w:rPr>
                <w:rFonts w:ascii="SimSun" w:eastAsia="SimSun" w:hAnsi="SimSun" w:cs="SimSun"/>
                <w:color w:val="000000"/>
                <w:spacing w:val="0"/>
                <w:w w:val="100"/>
                <w:position w:val="0"/>
              </w:rPr>
              <w:t xml:space="preserve"> </w:t>
            </w:r>
            <w:r>
              <w:fldChar w:fldCharType="begin"/>
            </w:r>
            <w:r>
              <w:rPr/>
              <w:instrText> HYPERLINK "http://localhost/" </w:instrText>
            </w:r>
            <w:r>
              <w:fldChar w:fldCharType="separate"/>
            </w:r>
            <w:r>
              <w:rPr>
                <w:rFonts w:ascii="SimSun" w:eastAsia="SimSun" w:hAnsi="SimSun" w:cs="SimSun"/>
                <w:color w:val="000000"/>
                <w:spacing w:val="0"/>
                <w:w w:val="100"/>
                <w:position w:val="0"/>
              </w:rPr>
              <w:t>激励计</w:t>
            </w:r>
            <w:r>
              <w:fldChar w:fldCharType="end"/>
            </w:r>
            <w:r>
              <w:rPr>
                <w:rFonts w:ascii="SimSun" w:eastAsia="SimSun" w:hAnsi="SimSun" w:cs="SimSun"/>
                <w:color w:val="000000"/>
                <w:spacing w:val="0"/>
                <w:w w:val="100"/>
                <w:position w:val="0"/>
              </w:rPr>
              <w:t xml:space="preserve"> </w:t>
            </w:r>
            <w:r>
              <w:fldChar w:fldCharType="begin"/>
            </w:r>
            <w:r>
              <w:rPr/>
              <w:instrText> HYPERLINK "http://localhost/" </w:instrText>
            </w:r>
            <w:r>
              <w:fldChar w:fldCharType="separate"/>
            </w:r>
            <w:r>
              <w:rPr>
                <w:rFonts w:ascii="SimSun" w:eastAsia="SimSun" w:hAnsi="SimSun" w:cs="SimSun"/>
                <w:color w:val="000000"/>
                <w:spacing w:val="0"/>
                <w:w w:val="100"/>
                <w:position w:val="0"/>
              </w:rPr>
              <w:t>划》</w:t>
            </w:r>
            <w:r>
              <w:fldChar w:fldCharType="end"/>
            </w:r>
            <w:r>
              <w:rPr>
                <w:rFonts w:ascii="SimSun" w:eastAsia="SimSun" w:hAnsi="SimSun" w:cs="SimSun"/>
                <w:color w:val="000000"/>
                <w:spacing w:val="0"/>
                <w:w w:val="100"/>
                <w:position w:val="0"/>
              </w:rPr>
              <w:t>相关 规定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日</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吴菊林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叶敏华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bl>
    <w:tbl>
      <w:tblPr>
        <w:tblOverlap w:val="never"/>
        <w:jc w:val="center"/>
        <w:tblLayout w:type="fixed"/>
      </w:tblPr>
      <w:tblGrid>
        <w:gridCol w:w="1387"/>
        <w:gridCol w:w="1133"/>
        <w:gridCol w:w="1138"/>
        <w:gridCol w:w="1133"/>
        <w:gridCol w:w="1277"/>
        <w:gridCol w:w="1133"/>
        <w:gridCol w:w="1992"/>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饶琛敏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汪华艳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47,715,512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49,955,512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2"/>
        <w:keepNext w:val="0"/>
        <w:keepLines w:val="0"/>
        <w:widowControl w:val="0"/>
        <w:shd w:val="clear" w:color="auto" w:fill="auto"/>
        <w:bidi w:val="0"/>
        <w:spacing w:before="0" w:after="0" w:line="462" w:lineRule="exact"/>
        <w:ind w:left="860" w:right="0" w:firstLine="420"/>
        <w:jc w:val="left"/>
      </w:pPr>
      <w:r>
        <w:rPr>
          <w:color w:val="000000"/>
          <w:spacing w:val="0"/>
          <w:w w:val="100"/>
          <w:position w:val="0"/>
          <w:shd w:val="clear" w:color="auto" w:fill="FFFFFF"/>
        </w:rPr>
        <w:t>注：限售股份变动情况的说明：胡建、余弓卜、成海林、李爱明、郭兆滨、张磊、宁波杰赢、 宁波杰宝限售解禁期为满足上述解禁日期且博辕信息的《专项审核报告》出具，进行分批解禁。 具体内容详见公司《发行股份购买资产之股份发行结果暨股本变动公告》（公告编号</w:t>
      </w:r>
      <w:r>
        <w:rPr>
          <w:color w:val="000000"/>
          <w:spacing w:val="0"/>
          <w:w w:val="100"/>
          <w:position w:val="0"/>
          <w:shd w:val="clear" w:color="auto" w:fill="FFFFFF"/>
        </w:rPr>
        <w:t>：2016-016）</w:t>
      </w:r>
      <w:r>
        <w:rPr>
          <w:color w:val="000000"/>
          <w:spacing w:val="0"/>
          <w:w w:val="100"/>
          <w:position w:val="0"/>
          <w:shd w:val="clear" w:color="auto" w:fill="FFFFFF"/>
        </w:rPr>
        <w:t>。</w:t>
      </w:r>
    </w:p>
    <w:p>
      <w:pPr>
        <w:pStyle w:val="Style34"/>
        <w:keepNext/>
        <w:keepLines/>
        <w:widowControl w:val="0"/>
        <w:shd w:val="clear" w:color="auto" w:fill="auto"/>
        <w:bidi w:val="0"/>
        <w:spacing w:before="0" w:after="140" w:line="462" w:lineRule="exact"/>
        <w:ind w:left="0" w:right="0" w:firstLine="860"/>
        <w:jc w:val="left"/>
      </w:pPr>
      <w:bookmarkStart w:id="387" w:name="bookmark387"/>
      <w:bookmarkStart w:id="388" w:name="bookmark388"/>
      <w:bookmarkStart w:id="389" w:name="bookmark389"/>
      <w:bookmarkStart w:id="390" w:name="bookmark390"/>
      <w:r>
        <w:rPr>
          <w:color w:val="000000"/>
          <w:spacing w:val="0"/>
          <w:w w:val="100"/>
          <w:position w:val="0"/>
        </w:rPr>
        <w:t>二</w:t>
      </w:r>
      <w:bookmarkEnd w:id="389"/>
      <w:r>
        <w:rPr>
          <w:color w:val="000000"/>
          <w:spacing w:val="0"/>
          <w:w w:val="100"/>
          <w:position w:val="0"/>
        </w:rPr>
        <w:t>、证券发行与上市情况</w:t>
      </w:r>
      <w:bookmarkEnd w:id="387"/>
      <w:bookmarkEnd w:id="388"/>
      <w:bookmarkEnd w:id="390"/>
    </w:p>
    <w:p>
      <w:pPr>
        <w:pStyle w:val="Style34"/>
        <w:keepNext/>
        <w:keepLines/>
        <w:widowControl w:val="0"/>
        <w:shd w:val="clear" w:color="auto" w:fill="auto"/>
        <w:bidi w:val="0"/>
        <w:spacing w:before="0" w:after="140" w:line="240" w:lineRule="auto"/>
        <w:ind w:left="0" w:right="0" w:firstLine="860"/>
        <w:jc w:val="left"/>
      </w:pPr>
      <w:bookmarkStart w:id="387" w:name="bookmark387"/>
      <w:bookmarkStart w:id="388" w:name="bookmark388"/>
      <w:bookmarkStart w:id="391" w:name="bookmark391"/>
      <w:r>
        <w:rPr>
          <w:color w:val="000000"/>
          <w:spacing w:val="0"/>
          <w:w w:val="100"/>
          <w:position w:val="0"/>
        </w:rPr>
        <w:t>（一）截至报告期内证券发行情况</w:t>
      </w:r>
      <w:bookmarkEnd w:id="387"/>
      <w:bookmarkEnd w:id="388"/>
      <w:bookmarkEnd w:id="391"/>
    </w:p>
    <w:p>
      <w:pPr>
        <w:pStyle w:val="Style2"/>
        <w:keepNext w:val="0"/>
        <w:keepLines w:val="0"/>
        <w:widowControl w:val="0"/>
        <w:shd w:val="clear" w:color="auto" w:fill="auto"/>
        <w:bidi w:val="0"/>
        <w:spacing w:before="0" w:after="8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单位：股币种：人民币</w:t>
      </w:r>
    </w:p>
    <w:tbl>
      <w:tblPr>
        <w:tblOverlap w:val="never"/>
        <w:jc w:val="center"/>
        <w:tblLayout w:type="fixed"/>
      </w:tblPr>
      <w:tblGrid>
        <w:gridCol w:w="1723"/>
        <w:gridCol w:w="1147"/>
        <w:gridCol w:w="1171"/>
        <w:gridCol w:w="1478"/>
        <w:gridCol w:w="1138"/>
        <w:gridCol w:w="1267"/>
        <w:gridCol w:w="1138"/>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股票及其衍生 证券的种类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发行价格</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交易终止 日期</w:t>
            </w:r>
          </w:p>
        </w:tc>
      </w:tr>
      <w:tr>
        <w:trPr>
          <w:trHeight w:val="322"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普通股股票类</w:t>
            </w:r>
          </w:p>
        </w:tc>
      </w:tr>
      <w:tr>
        <w:trPr>
          <w:trHeight w:val="63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13.37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47,715,512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2017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20,728,266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3,307,794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2019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13,065,646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2020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5,306,903</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2021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5,306,903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86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40" w:line="470" w:lineRule="exact"/>
        <w:ind w:left="860" w:right="0" w:firstLine="420"/>
        <w:jc w:val="left"/>
      </w:pPr>
      <w:r>
        <w:rPr>
          <w:color w:val="000000"/>
          <w:spacing w:val="0"/>
          <w:w w:val="100"/>
          <w:position w:val="0"/>
        </w:rPr>
        <w:t>报告期内，公司发行</w:t>
      </w:r>
      <w:r>
        <w:rPr>
          <w:color w:val="000000"/>
          <w:spacing w:val="0"/>
          <w:w w:val="100"/>
          <w:position w:val="0"/>
        </w:rPr>
        <w:t>47, 715,512</w:t>
      </w:r>
      <w:r>
        <w:rPr>
          <w:color w:val="000000"/>
          <w:spacing w:val="0"/>
          <w:w w:val="100"/>
          <w:position w:val="0"/>
        </w:rPr>
        <w:t>股股份购买胡健、宁波杰宝、余弓卜、宁波杰赢等</w:t>
      </w:r>
      <w:r>
        <w:rPr>
          <w:color w:val="000000"/>
          <w:spacing w:val="0"/>
          <w:w w:val="100"/>
          <w:position w:val="0"/>
        </w:rPr>
        <w:t>16</w:t>
      </w:r>
      <w:r>
        <w:rPr>
          <w:color w:val="000000"/>
          <w:spacing w:val="0"/>
          <w:w w:val="100"/>
          <w:position w:val="0"/>
        </w:rPr>
        <w:t>位股 东持有的博辕信息</w:t>
      </w:r>
      <w:r>
        <w:rPr>
          <w:color w:val="000000"/>
          <w:spacing w:val="0"/>
          <w:w w:val="100"/>
          <w:position w:val="0"/>
        </w:rPr>
        <w:t>95.22%</w:t>
      </w:r>
      <w:r>
        <w:rPr>
          <w:color w:val="000000"/>
          <w:spacing w:val="0"/>
          <w:w w:val="100"/>
          <w:position w:val="0"/>
        </w:rPr>
        <w:t>股权。</w:t>
      </w:r>
    </w:p>
    <w:p>
      <w:pPr>
        <w:pStyle w:val="Style34"/>
        <w:keepNext/>
        <w:keepLines/>
        <w:widowControl w:val="0"/>
        <w:shd w:val="clear" w:color="auto" w:fill="auto"/>
        <w:bidi w:val="0"/>
        <w:spacing w:before="0" w:after="140" w:line="240" w:lineRule="auto"/>
        <w:ind w:left="0" w:right="0" w:firstLine="860"/>
        <w:jc w:val="left"/>
      </w:pPr>
      <w:bookmarkStart w:id="392" w:name="bookmark392"/>
      <w:bookmarkStart w:id="393" w:name="bookmark393"/>
      <w:bookmarkStart w:id="394" w:name="bookmark394"/>
      <w:r>
        <w:rPr>
          <w:color w:val="000000"/>
          <w:spacing w:val="0"/>
          <w:w w:val="100"/>
          <w:position w:val="0"/>
        </w:rPr>
        <w:t>（二）公司普通股股份总数及股东结构变动及公司资产和负债结构的变动情况</w:t>
      </w:r>
      <w:bookmarkEnd w:id="392"/>
      <w:bookmarkEnd w:id="393"/>
      <w:bookmarkEnd w:id="394"/>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646" w:val="left"/>
        </w:tabs>
        <w:bidi w:val="0"/>
        <w:spacing w:before="0" w:after="0" w:line="475" w:lineRule="exact"/>
        <w:ind w:left="860" w:right="0" w:firstLine="420"/>
        <w:jc w:val="left"/>
      </w:pPr>
      <w:bookmarkStart w:id="395" w:name="bookmark395"/>
      <w:r>
        <w:rPr>
          <w:color w:val="000000"/>
          <w:spacing w:val="0"/>
          <w:w w:val="100"/>
          <w:position w:val="0"/>
        </w:rPr>
        <w:t>1</w:t>
      </w:r>
      <w:bookmarkEnd w:id="395"/>
      <w:r>
        <w:rPr>
          <w:color w:val="000000"/>
          <w:spacing w:val="0"/>
          <w:w w:val="100"/>
          <w:position w:val="0"/>
        </w:rPr>
        <w:t>、</w:t>
        <w:tab/>
        <w:t>公司普通股股份总数及股东结构因报告期内发行股份购买博辕信息</w:t>
      </w:r>
      <w:r>
        <w:rPr>
          <w:color w:val="000000"/>
          <w:spacing w:val="0"/>
          <w:w w:val="100"/>
          <w:position w:val="0"/>
        </w:rPr>
        <w:t>95.22%</w:t>
      </w:r>
      <w:r>
        <w:rPr>
          <w:color w:val="000000"/>
          <w:spacing w:val="0"/>
          <w:w w:val="100"/>
          <w:position w:val="0"/>
        </w:rPr>
        <w:t>资产而发生变 化，具体变动情况详见本小节“一、普通股股本变动情况”；</w:t>
      </w:r>
    </w:p>
    <w:p>
      <w:pPr>
        <w:pStyle w:val="Style2"/>
        <w:keepNext w:val="0"/>
        <w:keepLines w:val="0"/>
        <w:widowControl w:val="0"/>
        <w:shd w:val="clear" w:color="auto" w:fill="auto"/>
        <w:tabs>
          <w:tab w:pos="1622" w:val="left"/>
        </w:tabs>
        <w:bidi w:val="0"/>
        <w:spacing w:before="0" w:after="140" w:line="475" w:lineRule="exact"/>
        <w:ind w:left="860" w:right="0" w:firstLine="420"/>
        <w:jc w:val="left"/>
      </w:pPr>
      <w:bookmarkStart w:id="396" w:name="bookmark396"/>
      <w:r>
        <w:rPr>
          <w:color w:val="000000"/>
          <w:spacing w:val="0"/>
          <w:w w:val="100"/>
          <w:position w:val="0"/>
        </w:rPr>
        <w:t>2</w:t>
      </w:r>
      <w:bookmarkEnd w:id="396"/>
      <w:r>
        <w:rPr>
          <w:color w:val="000000"/>
          <w:spacing w:val="0"/>
          <w:w w:val="100"/>
          <w:position w:val="0"/>
        </w:rPr>
        <w:t>、</w:t>
        <w:tab/>
        <w:t>公司资产和负债结构的变动情况详见第四节“经营情况讨论与分析”中第二部分“报告期 内主要经营情况”第三段“资产、负债情况分析”。</w:t>
      </w:r>
      <w:r>
        <w:br w:type="page"/>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（三）现存的内部职工股情况</w:t>
      </w:r>
    </w:p>
    <w:p>
      <w:pPr>
        <w:pStyle w:val="Style24"/>
        <w:keepNext w:val="0"/>
        <w:keepLines w:val="0"/>
        <w:widowControl w:val="0"/>
        <w:shd w:val="clear" w:color="auto" w:fill="auto"/>
        <w:bidi w:val="0"/>
        <w:spacing w:before="0" w:after="140" w:line="240" w:lineRule="auto"/>
        <w:ind w:left="96"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三、股东和实际控制人情况</w:t>
      </w:r>
    </w:p>
    <w:p>
      <w:pPr>
        <w:pStyle w:val="Style24"/>
        <w:keepNext w:val="0"/>
        <w:keepLines w:val="0"/>
        <w:widowControl w:val="0"/>
        <w:shd w:val="clear" w:color="auto" w:fill="auto"/>
        <w:bidi w:val="0"/>
        <w:spacing w:before="0" w:after="14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31,455</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557"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4"/>
        <w:keepNext w:val="0"/>
        <w:keepLines w:val="0"/>
        <w:widowControl w:val="0"/>
        <w:shd w:val="clear" w:color="auto" w:fill="auto"/>
        <w:bidi w:val="0"/>
        <w:spacing w:before="0" w:after="0" w:line="240" w:lineRule="auto"/>
        <w:ind w:left="8659" w:right="0" w:firstLine="0"/>
        <w:jc w:val="left"/>
      </w:pPr>
      <w:r>
        <w:rPr>
          <w:color w:val="000000"/>
          <w:spacing w:val="0"/>
          <w:w w:val="100"/>
          <w:position w:val="0"/>
        </w:rPr>
        <w:t>单位:股</w:t>
      </w:r>
    </w:p>
    <w:tbl>
      <w:tblPr>
        <w:tblOverlap w:val="never"/>
        <w:jc w:val="center"/>
        <w:tblLayout w:type="fixed"/>
      </w:tblPr>
      <w:tblGrid>
        <w:gridCol w:w="1992"/>
        <w:gridCol w:w="1277"/>
        <w:gridCol w:w="1272"/>
        <w:gridCol w:w="710"/>
        <w:gridCol w:w="1277"/>
        <w:gridCol w:w="989"/>
        <w:gridCol w:w="1138"/>
        <w:gridCol w:w="1426"/>
      </w:tblGrid>
      <w:tr>
        <w:trPr>
          <w:trHeight w:val="326"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持有有限售 条件股份数</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80" w:right="0" w:firstLine="0"/>
              <w:jc w:val="left"/>
            </w:pPr>
            <w:r>
              <w:rPr>
                <w:rFonts w:ascii="SimSun" w:eastAsia="SimSun" w:hAnsi="SimSun" w:cs="SimSun"/>
                <w:color w:val="000000"/>
                <w:spacing w:val="0"/>
                <w:w w:val="100"/>
                <w:position w:val="0"/>
              </w:rPr>
              <w:t>股份 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102,512,345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境内非国有 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98,899,440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39,997,440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97,750,000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境内非国有 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中国海外控股集团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39,997,440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39,997,440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39,997,440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国有法人</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交通银行股份有限 公司一工银瑞信互 联网加股票型证券 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25,619,278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25,619,278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未知</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14,272,042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14,272,042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14,272,042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14,245,215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境内自然人</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南京瑞森投资管理 合伙企业（有限合 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13,325,760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13,325,760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13,325,760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境内非国有 法人</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天风证券一民生银 行一天风证券增持 </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号集合资产管理 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12,046,379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12,046,379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太平洋证券股份有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11,417,491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11,417,491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境内非国有 法人</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新疆硅谷天堂嘉鸿 股权投资合伙企业</w:t>
            </w:r>
          </w:p>
          <w:p>
            <w:pPr>
              <w:pStyle w:val="Style2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9,999,360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境内非国有 法人</w:t>
            </w:r>
          </w:p>
        </w:tc>
      </w:tr>
    </w:tbl>
    <w:p>
      <w:pPr>
        <w:spacing w:lineRule="exact" w:line="1"/>
        <w:rPr>
          <w:sz w:val="2"/>
          <w:szCs w:val="2"/>
        </w:rPr>
      </w:pPr>
      <w:r>
        <w:br w:type="page"/>
      </w:r>
    </w:p>
    <w:tbl>
      <w:tblPr>
        <w:tblOverlap w:val="never"/>
        <w:jc w:val="center"/>
        <w:tblLayout w:type="fixed"/>
      </w:tblPr>
      <w:tblGrid>
        <w:gridCol w:w="1992"/>
        <w:gridCol w:w="1277"/>
        <w:gridCol w:w="422"/>
        <w:gridCol w:w="850"/>
        <w:gridCol w:w="710"/>
        <w:gridCol w:w="1397"/>
        <w:gridCol w:w="869"/>
        <w:gridCol w:w="1258"/>
        <w:gridCol w:w="1306"/>
      </w:tblGrid>
      <w:tr>
        <w:trPr>
          <w:trHeight w:val="10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天津硅谷天堂阳光 股权投资基金合伙 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9,999,360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9,999,360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境内非国有 法人</w:t>
            </w:r>
          </w:p>
        </w:tc>
      </w:tr>
      <w:tr>
        <w:trPr>
          <w:trHeight w:val="322"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前十名无限售条件股东持股情况</w:t>
            </w:r>
          </w:p>
        </w:tc>
      </w:tr>
      <w:tr>
        <w:trPr>
          <w:trHeight w:val="322" w:hRule="exact"/>
        </w:trPr>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持有无限售条件流通股的数量</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股份种类及数量</w:t>
            </w:r>
          </w:p>
        </w:tc>
      </w:tr>
      <w:tr>
        <w:trPr>
          <w:trHeight w:val="322"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102,512,345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102,512,345</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58,902,000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58,902,000</w:t>
            </w:r>
          </w:p>
        </w:tc>
      </w:tr>
      <w:tr>
        <w:trPr>
          <w:trHeight w:val="634"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交通银行股份有限公司一工银瑞信互 联网加股票型证券投资基金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25,619,278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25,619,278</w:t>
            </w:r>
          </w:p>
        </w:tc>
      </w:tr>
      <w:tr>
        <w:trPr>
          <w:trHeight w:val="634"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天风证券一民生银行一天风证券增持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号集合资产管理计划</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12,046,379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12,046,379</w:t>
            </w:r>
          </w:p>
        </w:tc>
      </w:tr>
      <w:tr>
        <w:trPr>
          <w:trHeight w:val="322"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太平洋证券股份有限公司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11,417,491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11,417,491</w:t>
            </w:r>
          </w:p>
        </w:tc>
      </w:tr>
      <w:tr>
        <w:trPr>
          <w:trHeight w:val="634"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招商证券股份有限公司一前海开源中 航军工指数分级证券投资基金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7,017,495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7,017,495</w:t>
            </w:r>
          </w:p>
        </w:tc>
      </w:tr>
      <w:tr>
        <w:trPr>
          <w:trHeight w:val="634"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重庆信三威投资咨询中心（有限合伙） 一昌盛九号私募基金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5,859,039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5,859,039</w:t>
            </w:r>
          </w:p>
        </w:tc>
      </w:tr>
      <w:tr>
        <w:trPr>
          <w:trHeight w:val="638"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中国农业银行股份有限公司一工银瑞 信信息产业混合型证券投资基金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5,813,855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5,813,855</w:t>
            </w:r>
          </w:p>
        </w:tc>
      </w:tr>
      <w:tr>
        <w:trPr>
          <w:trHeight w:val="634"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华宝信托有限责任公司一“辉煌” </w:t>
            </w:r>
            <w:r>
              <w:rPr>
                <w:rFonts w:ascii="SimSun" w:eastAsia="SimSun" w:hAnsi="SimSun" w:cs="SimSun"/>
                <w:color w:val="000000"/>
                <w:spacing w:val="0"/>
                <w:w w:val="100"/>
                <w:position w:val="0"/>
              </w:rPr>
              <w:t xml:space="preserve">24 </w:t>
            </w:r>
            <w:r>
              <w:rPr>
                <w:rFonts w:ascii="SimSun" w:eastAsia="SimSun" w:hAnsi="SimSun" w:cs="SimSun"/>
                <w:color w:val="000000"/>
                <w:spacing w:val="0"/>
                <w:w w:val="100"/>
                <w:position w:val="0"/>
              </w:rPr>
              <w:t>号单一资金信托</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5,682,377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5,682,377</w:t>
            </w:r>
          </w:p>
        </w:tc>
      </w:tr>
      <w:tr>
        <w:trPr>
          <w:trHeight w:val="634"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中国农业银行股份有限公司一工银瑞 信创新动力股票型证券投资基金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4,984,519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4,984,519</w:t>
            </w:r>
          </w:p>
        </w:tc>
      </w:tr>
      <w:tr>
        <w:trPr>
          <w:trHeight w:val="1258"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前十名股东中新疆硅谷天堂嘉鸿股权投资合伙企业（有限合伙）和 天津硅谷天堂阳光股权投资基金合伙企业（有限合伙）系一致行动 人，公司未知前十名股东中其他股东之间以及前十名无限售条件股 东之间是否存在关联关系或是否属于一致行动人。</w:t>
            </w:r>
          </w:p>
        </w:tc>
      </w:tr>
      <w:tr>
        <w:trPr>
          <w:trHeight w:val="643" w:hRule="exact"/>
        </w:trPr>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表决权恢复的优先股股东及持股数量 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8"/>
        <w:gridCol w:w="2290"/>
        <w:gridCol w:w="1445"/>
        <w:gridCol w:w="1958"/>
        <w:gridCol w:w="1661"/>
        <w:gridCol w:w="1325"/>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持有的有限 售条件股份</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数量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可上市交易时间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39,997,440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39,997,440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《上市公司 非公开发行 股票实施细 贝</w:t>
            </w:r>
            <w:r>
              <w:rPr>
                <w:rFonts w:ascii="SimSun" w:eastAsia="SimSun" w:hAnsi="SimSun" w:cs="SimSun"/>
                <w:color w:val="000000"/>
                <w:spacing w:val="0"/>
                <w:w w:val="100"/>
                <w:position w:val="0"/>
              </w:rPr>
              <w:t>U</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相关规 定</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中国海外控股集团有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39,997,440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39,997,440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bl>
    <w:p>
      <w:pPr>
        <w:spacing w:lineRule="exact" w:line="1"/>
        <w:rPr>
          <w:sz w:val="2"/>
          <w:szCs w:val="2"/>
        </w:rPr>
      </w:pPr>
      <w:r>
        <w:br w:type="page"/>
      </w:r>
    </w:p>
    <w:tbl>
      <w:tblPr>
        <w:tblOverlap w:val="never"/>
        <w:jc w:val="center"/>
        <w:tblLayout w:type="fixed"/>
      </w:tblPr>
      <w:tblGrid>
        <w:gridCol w:w="658"/>
        <w:gridCol w:w="2290"/>
        <w:gridCol w:w="1445"/>
        <w:gridCol w:w="1958"/>
        <w:gridCol w:w="1661"/>
        <w:gridCol w:w="1325"/>
      </w:tblGrid>
      <w:tr>
        <w:trPr>
          <w:trHeight w:val="36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14,272,042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3,568,011</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《上市公司 重大资产重 组管理办 法》相关规 定、协议双 方约定和其 承诺</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1,427,204</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2,140,806</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3,568,011</w:t>
            </w:r>
          </w:p>
        </w:tc>
        <w:tc>
          <w:tcPr>
            <w:vMerge/>
            <w:tcBorders>
              <w:left w:val="single" w:sz="4"/>
              <w:right w:val="single" w:sz="4"/>
            </w:tcBorders>
            <w:shd w:val="clear" w:color="auto" w:fill="FFFFFF"/>
            <w:vAlign w:val="center"/>
          </w:tcPr>
          <w:p>
            <w:pPr/>
          </w:p>
        </w:tc>
      </w:tr>
      <w:tr>
        <w:trPr>
          <w:trHeight w:val="7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3,568,010</w:t>
            </w:r>
          </w:p>
        </w:tc>
        <w:tc>
          <w:tcPr>
            <w:vMerge/>
            <w:tcBorders>
              <w:left w:val="single" w:sz="4"/>
              <w:right w:val="single" w:sz="4"/>
            </w:tcBorders>
            <w:shd w:val="clear" w:color="auto" w:fill="FFFFFF"/>
            <w:vAlign w:val="center"/>
          </w:tcPr>
          <w:p>
            <w:pP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南京瑞森投资管理合 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13,325,760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13,325,760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《上市公司 非公开发行 股票实施细 贝</w:t>
            </w:r>
            <w:r>
              <w:rPr>
                <w:rFonts w:ascii="SimSun" w:eastAsia="SimSun" w:hAnsi="SimSun" w:cs="SimSun"/>
                <w:color w:val="000000"/>
                <w:spacing w:val="0"/>
                <w:w w:val="100"/>
                <w:position w:val="0"/>
              </w:rPr>
              <w:t>U</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相关规 定</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新疆硅谷天堂嘉鸿股 权投资合伙企业（有限 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9,999,360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9,999,360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同上</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天津硅谷天堂阳光股 权投资基金合伙企业</w:t>
            </w:r>
          </w:p>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9,999,360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9,999,360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9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宁波杰宝投资合伙企 业（有限合伙）</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6,830,509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1,707,627</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《上市公司 重大资产重 组管理办 法》相关规 定、协议双 方约定和其 承诺</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683,051</w:t>
            </w:r>
          </w:p>
        </w:tc>
        <w:tc>
          <w:tcPr>
            <w:vMerge/>
            <w:tcBorders>
              <w:left w:val="single" w:sz="4"/>
              <w:right w:val="single" w:sz="4"/>
            </w:tcBorders>
            <w:shd w:val="clear" w:color="auto" w:fill="FFFFFF"/>
            <w:vAlign w:val="center"/>
          </w:tcPr>
          <w:p>
            <w:pP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4,439,831</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余弓卜</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4,527,682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1,131,920</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452,768</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679,153</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1,131,920</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1,131,921</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宁波杰赢投资管理合 伙企业（有限合伙）</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4,035,543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1,008,885</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403,555</w:t>
            </w: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2,623,103</w:t>
            </w: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杭州科发创业投资合 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3,387,914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3,387,914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同上</w:t>
            </w:r>
          </w:p>
        </w:tc>
      </w:tr>
      <w:tr>
        <w:trPr>
          <w:trHeight w:val="1579"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上述股东关联关系或一致行 动的说明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上述股东中新疆硅谷天堂嘉鸿股权投资合伙企业（有限合伙）和天 津硅谷天堂阳光股权投资基金合伙企业（有限合伙）系一致行动人， 胡健、宁波杰宝投资合伙企业（有限合伙）和宁波杰赢投资管理 合伙企业（有限合伙）为一致行动人。其他股东之间不存在关联 关系或不属于一致行动人。</w:t>
            </w:r>
          </w:p>
        </w:tc>
      </w:tr>
    </w:tbl>
    <w:p>
      <w:pPr>
        <w:pStyle w:val="Style24"/>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战略投资者或一般法人的名称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约定持股起始日期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约定持股终止日期</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中国海外控股集团有限公司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2015-07-07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2018-07-06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南京瑞森投资管理合伙企业</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2015-07-07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2018-07-06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天津硅谷天堂阳光股权投资基 金合伙企业（有限合伙）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2015-07-07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2018-07-06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新疆硅谷天堂嘉鸿股权投资合 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2015-07-07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2018-07-06</w:t>
            </w:r>
          </w:p>
        </w:tc>
      </w:tr>
      <w:tr>
        <w:trPr>
          <w:trHeight w:val="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战略投资者或一般法人参与配 售新股约定持股期限的说明</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月，公司完成非公开发行股票事项，根据相关规定， 本次非公开行股票认购对象锁定期限为三年。</w:t>
            </w:r>
          </w:p>
        </w:tc>
      </w:tr>
    </w:tbl>
    <w:p>
      <w:pPr>
        <w:widowControl w:val="0"/>
        <w:spacing w:after="719" w:line="1" w:lineRule="exact"/>
      </w:pPr>
    </w:p>
    <w:p>
      <w:pPr>
        <w:pStyle w:val="Style2"/>
        <w:keepNext w:val="0"/>
        <w:keepLines w:val="0"/>
        <w:widowControl w:val="0"/>
        <w:shd w:val="clear" w:color="auto" w:fill="auto"/>
        <w:bidi w:val="0"/>
        <w:spacing w:before="0" w:after="120" w:line="240" w:lineRule="auto"/>
        <w:ind w:left="0" w:right="0" w:firstLine="0"/>
        <w:jc w:val="left"/>
      </w:pPr>
      <w:bookmarkStart w:id="397" w:name="bookmark397"/>
      <w:r>
        <w:rPr>
          <w:b/>
          <w:bCs/>
          <w:color w:val="000000"/>
          <w:spacing w:val="0"/>
          <w:w w:val="100"/>
          <w:position w:val="0"/>
        </w:rPr>
        <w:t>四</w:t>
      </w:r>
      <w:bookmarkEnd w:id="397"/>
      <w:r>
        <w:rPr>
          <w:b/>
          <w:bCs/>
          <w:color w:val="000000"/>
          <w:spacing w:val="0"/>
          <w:w w:val="100"/>
          <w:position w:val="0"/>
        </w:rPr>
        <w:t>、控股股东及实际控制人情况</w:t>
      </w:r>
    </w:p>
    <w:p>
      <w:pPr>
        <w:pStyle w:val="Style2"/>
        <w:keepNext w:val="0"/>
        <w:keepLines w:val="0"/>
        <w:widowControl w:val="0"/>
        <w:shd w:val="clear" w:color="auto" w:fill="auto"/>
        <w:tabs>
          <w:tab w:pos="526" w:val="left"/>
        </w:tabs>
        <w:bidi w:val="0"/>
        <w:spacing w:before="0" w:after="120" w:line="240" w:lineRule="auto"/>
        <w:ind w:left="0" w:right="0" w:firstLine="0"/>
        <w:jc w:val="left"/>
      </w:pPr>
      <w:bookmarkStart w:id="398" w:name="bookmark398"/>
      <w:r>
        <w:rPr>
          <w:rFonts w:ascii="Calibri" w:eastAsia="Calibri" w:hAnsi="Calibri" w:cs="Calibri"/>
          <w:b/>
          <w:bCs/>
          <w:color w:val="000000"/>
          <w:spacing w:val="0"/>
          <w:w w:val="100"/>
          <w:position w:val="0"/>
          <w:sz w:val="20"/>
          <w:szCs w:val="20"/>
        </w:rPr>
        <w:t>（</w:t>
      </w:r>
      <w:bookmarkEnd w:id="39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控股股东情况</w:t>
      </w:r>
    </w:p>
    <w:p>
      <w:pPr>
        <w:pStyle w:val="Style2"/>
        <w:keepNext w:val="0"/>
        <w:keepLines w:val="0"/>
        <w:widowControl w:val="0"/>
        <w:numPr>
          <w:ilvl w:val="0"/>
          <w:numId w:val="19"/>
        </w:numPr>
        <w:shd w:val="clear" w:color="auto" w:fill="auto"/>
        <w:tabs>
          <w:tab w:pos="425" w:val="left"/>
        </w:tabs>
        <w:bidi w:val="0"/>
        <w:spacing w:before="0" w:after="120" w:line="240" w:lineRule="auto"/>
        <w:ind w:left="0" w:right="0" w:firstLine="0"/>
        <w:jc w:val="left"/>
      </w:pPr>
      <w:bookmarkStart w:id="399" w:name="bookmark399"/>
      <w:bookmarkEnd w:id="399"/>
      <w:r>
        <w:rPr>
          <w:b/>
          <w:bCs/>
          <w:color w:val="000000"/>
          <w:spacing w:val="0"/>
          <w:w w:val="100"/>
          <w:position w:val="0"/>
        </w:rPr>
        <w:t>法人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9"/>
        </w:numPr>
        <w:shd w:val="clear" w:color="auto" w:fill="auto"/>
        <w:tabs>
          <w:tab w:pos="425" w:val="left"/>
        </w:tabs>
        <w:bidi w:val="0"/>
        <w:spacing w:before="0" w:line="240" w:lineRule="auto"/>
        <w:ind w:left="0" w:right="0" w:firstLine="0"/>
        <w:jc w:val="left"/>
      </w:pPr>
      <w:bookmarkStart w:id="400" w:name="bookmark400"/>
      <w:bookmarkStart w:id="401" w:name="bookmark401"/>
      <w:bookmarkStart w:id="402" w:name="bookmark402"/>
      <w:bookmarkStart w:id="403" w:name="bookmark403"/>
      <w:bookmarkEnd w:id="402"/>
      <w:r>
        <w:rPr>
          <w:color w:val="000000"/>
          <w:spacing w:val="0"/>
          <w:w w:val="100"/>
          <w:position w:val="0"/>
        </w:rPr>
        <w:t>自然人</w:t>
      </w:r>
      <w:bookmarkEnd w:id="400"/>
      <w:bookmarkEnd w:id="401"/>
      <w:bookmarkEnd w:id="40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9"/>
        </w:numPr>
        <w:shd w:val="clear" w:color="auto" w:fill="auto"/>
        <w:tabs>
          <w:tab w:pos="425" w:val="left"/>
        </w:tabs>
        <w:bidi w:val="0"/>
        <w:spacing w:before="0" w:line="240" w:lineRule="auto"/>
        <w:ind w:left="0" w:right="0" w:firstLine="0"/>
        <w:jc w:val="left"/>
      </w:pPr>
      <w:bookmarkStart w:id="404" w:name="bookmark404"/>
      <w:bookmarkStart w:id="405" w:name="bookmark405"/>
      <w:bookmarkStart w:id="406" w:name="bookmark406"/>
      <w:bookmarkStart w:id="407" w:name="bookmark407"/>
      <w:bookmarkEnd w:id="406"/>
      <w:r>
        <w:rPr>
          <w:color w:val="000000"/>
          <w:spacing w:val="0"/>
          <w:w w:val="100"/>
          <w:position w:val="0"/>
        </w:rPr>
        <w:t>公司不存在控股股东情况的特别说明</w:t>
      </w:r>
      <w:bookmarkEnd w:id="404"/>
      <w:bookmarkEnd w:id="405"/>
      <w:bookmarkEnd w:id="40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20" w:line="470" w:lineRule="exact"/>
        <w:ind w:left="0" w:right="0" w:firstLine="520"/>
        <w:jc w:val="both"/>
      </w:pPr>
      <w:r>
        <w:rPr>
          <w:color w:val="000000"/>
          <w:spacing w:val="0"/>
          <w:w w:val="100"/>
          <w:position w:val="0"/>
        </w:rPr>
        <w:t>截至报告期末，公司第一大股东同方股份持有公司股份</w:t>
      </w:r>
      <w:r>
        <w:rPr>
          <w:color w:val="000000"/>
          <w:spacing w:val="0"/>
          <w:w w:val="100"/>
          <w:position w:val="0"/>
        </w:rPr>
        <w:t>102, 512, 345</w:t>
      </w:r>
      <w:r>
        <w:rPr>
          <w:color w:val="000000"/>
          <w:spacing w:val="0"/>
          <w:w w:val="100"/>
          <w:position w:val="0"/>
        </w:rPr>
        <w:t xml:space="preserve">股，占公司股份总数的 </w:t>
      </w:r>
      <w:r>
        <w:rPr>
          <w:color w:val="000000"/>
          <w:spacing w:val="0"/>
          <w:w w:val="100"/>
          <w:position w:val="0"/>
        </w:rPr>
        <w:t>15.37%,</w:t>
      </w:r>
      <w:r>
        <w:rPr>
          <w:color w:val="000000"/>
          <w:spacing w:val="0"/>
          <w:w w:val="100"/>
          <w:position w:val="0"/>
        </w:rPr>
        <w:t>公司第二大股东泰豪集团持有公司股份</w:t>
      </w:r>
      <w:r>
        <w:rPr>
          <w:color w:val="000000"/>
          <w:spacing w:val="0"/>
          <w:w w:val="100"/>
          <w:position w:val="0"/>
        </w:rPr>
        <w:t>98, 899, 440</w:t>
      </w:r>
      <w:r>
        <w:rPr>
          <w:color w:val="000000"/>
          <w:spacing w:val="0"/>
          <w:w w:val="100"/>
          <w:position w:val="0"/>
        </w:rPr>
        <w:t>股，占公司股份总数的</w:t>
      </w:r>
      <w:r>
        <w:rPr>
          <w:color w:val="000000"/>
          <w:spacing w:val="0"/>
          <w:w w:val="100"/>
          <w:position w:val="0"/>
        </w:rPr>
        <w:t xml:space="preserve">14. </w:t>
      </w:r>
      <w:r>
        <w:rPr>
          <w:color w:val="000000"/>
          <w:spacing w:val="0"/>
          <w:w w:val="100"/>
          <w:position w:val="0"/>
        </w:rPr>
        <w:t>83%</w:t>
      </w:r>
      <w:r>
        <w:rPr>
          <w:color w:val="000000"/>
          <w:spacing w:val="0"/>
          <w:w w:val="100"/>
          <w:position w:val="0"/>
        </w:rPr>
        <w:t>。公司 董事会共</w:t>
      </w:r>
      <w:r>
        <w:rPr>
          <w:color w:val="000000"/>
          <w:spacing w:val="0"/>
          <w:w w:val="100"/>
          <w:position w:val="0"/>
        </w:rPr>
        <w:t>7</w:t>
      </w:r>
      <w:r>
        <w:rPr>
          <w:color w:val="000000"/>
          <w:spacing w:val="0"/>
          <w:w w:val="100"/>
          <w:position w:val="0"/>
        </w:rPr>
        <w:t xml:space="preserve">名董事，其中同方股份和泰豪集团各提名了 </w:t>
      </w:r>
      <w:r>
        <w:rPr>
          <w:color w:val="000000"/>
          <w:spacing w:val="0"/>
          <w:w w:val="100"/>
          <w:position w:val="0"/>
        </w:rPr>
        <w:t>1</w:t>
      </w:r>
      <w:r>
        <w:rPr>
          <w:color w:val="000000"/>
          <w:spacing w:val="0"/>
          <w:w w:val="100"/>
          <w:position w:val="0"/>
        </w:rPr>
        <w:t>名董事，同方股份和泰豪集团均不对本 公司财务报表进行合并。因此，本公司不存在控股股东，亦不存在实际控制人。</w:t>
      </w:r>
    </w:p>
    <w:p>
      <w:pPr>
        <w:pStyle w:val="Style34"/>
        <w:keepNext/>
        <w:keepLines/>
        <w:widowControl w:val="0"/>
        <w:numPr>
          <w:ilvl w:val="0"/>
          <w:numId w:val="19"/>
        </w:numPr>
        <w:shd w:val="clear" w:color="auto" w:fill="auto"/>
        <w:tabs>
          <w:tab w:pos="425" w:val="left"/>
        </w:tabs>
        <w:bidi w:val="0"/>
        <w:spacing w:before="0" w:line="240" w:lineRule="auto"/>
        <w:ind w:left="0" w:right="0" w:firstLine="0"/>
        <w:jc w:val="left"/>
      </w:pPr>
      <w:bookmarkStart w:id="408" w:name="bookmark408"/>
      <w:bookmarkStart w:id="409" w:name="bookmark409"/>
      <w:bookmarkStart w:id="410" w:name="bookmark410"/>
      <w:bookmarkStart w:id="411" w:name="bookmark411"/>
      <w:bookmarkEnd w:id="410"/>
      <w:r>
        <w:rPr>
          <w:color w:val="000000"/>
          <w:spacing w:val="0"/>
          <w:w w:val="100"/>
          <w:position w:val="0"/>
        </w:rPr>
        <w:t>报告期内控股股东变更情况索引及日期</w:t>
      </w:r>
      <w:bookmarkEnd w:id="408"/>
      <w:bookmarkEnd w:id="409"/>
      <w:bookmarkEnd w:id="41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9"/>
        </w:numPr>
        <w:shd w:val="clear" w:color="auto" w:fill="auto"/>
        <w:tabs>
          <w:tab w:pos="425" w:val="left"/>
        </w:tabs>
        <w:bidi w:val="0"/>
        <w:spacing w:before="0" w:line="240" w:lineRule="auto"/>
        <w:ind w:left="0" w:right="0" w:firstLine="0"/>
        <w:jc w:val="left"/>
      </w:pPr>
      <w:bookmarkStart w:id="412" w:name="bookmark412"/>
      <w:bookmarkStart w:id="413" w:name="bookmark413"/>
      <w:bookmarkStart w:id="414" w:name="bookmark414"/>
      <w:bookmarkStart w:id="415" w:name="bookmark415"/>
      <w:bookmarkEnd w:id="414"/>
      <w:r>
        <w:rPr>
          <w:color w:val="000000"/>
          <w:spacing w:val="0"/>
          <w:w w:val="100"/>
          <w:position w:val="0"/>
        </w:rPr>
        <w:t>公司与控股股东之间的产权及控制关系的方框图</w:t>
      </w:r>
      <w:bookmarkEnd w:id="412"/>
      <w:bookmarkEnd w:id="413"/>
      <w:bookmarkEnd w:id="415"/>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26"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Calibri" w:eastAsia="Calibri" w:hAnsi="Calibri" w:cs="Calibri"/>
          <w:color w:val="000000"/>
          <w:spacing w:val="0"/>
          <w:w w:val="100"/>
          <w:position w:val="0"/>
          <w:sz w:val="20"/>
          <w:szCs w:val="20"/>
        </w:rPr>
        <w:t>（</w:t>
      </w:r>
      <w:bookmarkEnd w:id="41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bookmarkEnd w:id="416"/>
      <w:bookmarkEnd w:id="417"/>
      <w:bookmarkEnd w:id="419"/>
    </w:p>
    <w:p>
      <w:pPr>
        <w:pStyle w:val="Style34"/>
        <w:keepNext/>
        <w:keepLines/>
        <w:widowControl w:val="0"/>
        <w:numPr>
          <w:ilvl w:val="0"/>
          <w:numId w:val="21"/>
        </w:numPr>
        <w:shd w:val="clear" w:color="auto" w:fill="auto"/>
        <w:tabs>
          <w:tab w:pos="425" w:val="left"/>
        </w:tabs>
        <w:bidi w:val="0"/>
        <w:spacing w:before="0" w:line="240" w:lineRule="auto"/>
        <w:ind w:left="0" w:right="0" w:firstLine="0"/>
        <w:jc w:val="left"/>
      </w:pPr>
      <w:bookmarkStart w:id="416" w:name="bookmark416"/>
      <w:bookmarkStart w:id="417" w:name="bookmark417"/>
      <w:bookmarkStart w:id="420" w:name="bookmark420"/>
      <w:bookmarkStart w:id="421" w:name="bookmark421"/>
      <w:bookmarkEnd w:id="420"/>
      <w:r>
        <w:rPr>
          <w:color w:val="000000"/>
          <w:spacing w:val="0"/>
          <w:w w:val="100"/>
          <w:position w:val="0"/>
        </w:rPr>
        <w:t>法人</w:t>
      </w:r>
      <w:bookmarkEnd w:id="416"/>
      <w:bookmarkEnd w:id="417"/>
      <w:bookmarkEnd w:id="42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
        </w:numPr>
        <w:shd w:val="clear" w:color="auto" w:fill="auto"/>
        <w:tabs>
          <w:tab w:pos="425" w:val="left"/>
        </w:tabs>
        <w:bidi w:val="0"/>
        <w:spacing w:before="0" w:line="240" w:lineRule="auto"/>
        <w:ind w:left="0" w:right="0" w:firstLine="0"/>
        <w:jc w:val="left"/>
      </w:pPr>
      <w:bookmarkStart w:id="422" w:name="bookmark422"/>
      <w:bookmarkStart w:id="423" w:name="bookmark423"/>
      <w:bookmarkStart w:id="424" w:name="bookmark424"/>
      <w:bookmarkStart w:id="425" w:name="bookmark425"/>
      <w:bookmarkEnd w:id="424"/>
      <w:r>
        <w:rPr>
          <w:color w:val="000000"/>
          <w:spacing w:val="0"/>
          <w:w w:val="100"/>
          <w:position w:val="0"/>
        </w:rPr>
        <w:t>自然人</w:t>
      </w:r>
      <w:bookmarkEnd w:id="422"/>
      <w:bookmarkEnd w:id="423"/>
      <w:bookmarkEnd w:id="425"/>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
        </w:numPr>
        <w:shd w:val="clear" w:color="auto" w:fill="auto"/>
        <w:tabs>
          <w:tab w:pos="427" w:val="left"/>
        </w:tabs>
        <w:bidi w:val="0"/>
        <w:spacing w:before="0" w:after="140" w:line="240" w:lineRule="auto"/>
        <w:ind w:left="0" w:right="0" w:firstLine="0"/>
        <w:jc w:val="both"/>
      </w:pPr>
      <w:bookmarkStart w:id="426" w:name="bookmark426"/>
      <w:bookmarkStart w:id="427" w:name="bookmark427"/>
      <w:bookmarkStart w:id="428" w:name="bookmark428"/>
      <w:bookmarkStart w:id="429" w:name="bookmark429"/>
      <w:bookmarkEnd w:id="428"/>
      <w:r>
        <w:rPr>
          <w:color w:val="000000"/>
          <w:spacing w:val="0"/>
          <w:w w:val="100"/>
          <w:position w:val="0"/>
        </w:rPr>
        <w:t>公司不存在实际控制人情况的特别说明</w:t>
      </w:r>
      <w:bookmarkEnd w:id="426"/>
      <w:bookmarkEnd w:id="427"/>
      <w:bookmarkEnd w:id="42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80" w:line="470" w:lineRule="exact"/>
        <w:ind w:left="0" w:right="0" w:firstLine="520"/>
        <w:jc w:val="both"/>
      </w:pPr>
      <w:r>
        <w:rPr>
          <w:color w:val="000000"/>
          <w:spacing w:val="0"/>
          <w:w w:val="100"/>
          <w:position w:val="0"/>
        </w:rPr>
        <w:t>截至报告期末，公司第一大股东同方股份持有公司股份</w:t>
      </w:r>
      <w:r>
        <w:rPr>
          <w:color w:val="000000"/>
          <w:spacing w:val="0"/>
          <w:w w:val="100"/>
          <w:position w:val="0"/>
        </w:rPr>
        <w:t>102, 512, 345</w:t>
      </w:r>
      <w:r>
        <w:rPr>
          <w:color w:val="000000"/>
          <w:spacing w:val="0"/>
          <w:w w:val="100"/>
          <w:position w:val="0"/>
        </w:rPr>
        <w:t xml:space="preserve">股，占公司股份总数的 </w:t>
      </w:r>
      <w:r>
        <w:rPr>
          <w:color w:val="000000"/>
          <w:spacing w:val="0"/>
          <w:w w:val="100"/>
          <w:position w:val="0"/>
        </w:rPr>
        <w:t>15.37%，</w:t>
      </w:r>
      <w:r>
        <w:rPr>
          <w:color w:val="000000"/>
          <w:spacing w:val="0"/>
          <w:w w:val="100"/>
          <w:position w:val="0"/>
        </w:rPr>
        <w:t>公司第二大股东泰豪集团持有公司股份</w:t>
      </w:r>
      <w:r>
        <w:rPr>
          <w:color w:val="000000"/>
          <w:spacing w:val="0"/>
          <w:w w:val="100"/>
          <w:position w:val="0"/>
        </w:rPr>
        <w:t>98, 899, 440</w:t>
      </w:r>
      <w:r>
        <w:rPr>
          <w:color w:val="000000"/>
          <w:spacing w:val="0"/>
          <w:w w:val="100"/>
          <w:position w:val="0"/>
        </w:rPr>
        <w:t>股，占公司股份总数的</w:t>
      </w:r>
      <w:r>
        <w:rPr>
          <w:color w:val="000000"/>
          <w:spacing w:val="0"/>
          <w:w w:val="100"/>
          <w:position w:val="0"/>
        </w:rPr>
        <w:t xml:space="preserve">14. </w:t>
      </w:r>
      <w:r>
        <w:rPr>
          <w:color w:val="000000"/>
          <w:spacing w:val="0"/>
          <w:w w:val="100"/>
          <w:position w:val="0"/>
        </w:rPr>
        <w:t>83%</w:t>
      </w:r>
      <w:r>
        <w:rPr>
          <w:color w:val="000000"/>
          <w:spacing w:val="0"/>
          <w:w w:val="100"/>
          <w:position w:val="0"/>
        </w:rPr>
        <w:t>。公司 董事会共</w:t>
      </w:r>
      <w:r>
        <w:rPr>
          <w:color w:val="000000"/>
          <w:spacing w:val="0"/>
          <w:w w:val="100"/>
          <w:position w:val="0"/>
        </w:rPr>
        <w:t>7</w:t>
      </w:r>
      <w:r>
        <w:rPr>
          <w:color w:val="000000"/>
          <w:spacing w:val="0"/>
          <w:w w:val="100"/>
          <w:position w:val="0"/>
        </w:rPr>
        <w:t xml:space="preserve">名董事，其中同方股份和泰豪集团各提名了 </w:t>
      </w:r>
      <w:r>
        <w:rPr>
          <w:color w:val="000000"/>
          <w:spacing w:val="0"/>
          <w:w w:val="100"/>
          <w:position w:val="0"/>
        </w:rPr>
        <w:t>1</w:t>
      </w:r>
      <w:r>
        <w:rPr>
          <w:color w:val="000000"/>
          <w:spacing w:val="0"/>
          <w:w w:val="100"/>
          <w:position w:val="0"/>
        </w:rPr>
        <w:t>名董事，同方股份和泰豪集团均不对本 公司财务报表进行合并。因此，本公司不存在控股股东，亦不存在实际控制人。</w:t>
      </w:r>
    </w:p>
    <w:p>
      <w:pPr>
        <w:pStyle w:val="Style34"/>
        <w:keepNext/>
        <w:keepLines/>
        <w:widowControl w:val="0"/>
        <w:numPr>
          <w:ilvl w:val="0"/>
          <w:numId w:val="21"/>
        </w:numPr>
        <w:shd w:val="clear" w:color="auto" w:fill="auto"/>
        <w:tabs>
          <w:tab w:pos="427" w:val="left"/>
        </w:tabs>
        <w:bidi w:val="0"/>
        <w:spacing w:before="0" w:after="140" w:line="240" w:lineRule="auto"/>
        <w:ind w:left="0" w:right="0" w:firstLine="0"/>
        <w:jc w:val="both"/>
      </w:pPr>
      <w:bookmarkStart w:id="430" w:name="bookmark430"/>
      <w:bookmarkStart w:id="431" w:name="bookmark431"/>
      <w:bookmarkStart w:id="432" w:name="bookmark432"/>
      <w:bookmarkStart w:id="433" w:name="bookmark433"/>
      <w:bookmarkEnd w:id="432"/>
      <w:r>
        <w:rPr>
          <w:color w:val="000000"/>
          <w:spacing w:val="0"/>
          <w:w w:val="100"/>
          <w:position w:val="0"/>
        </w:rPr>
        <w:t>报告期内实际控制人变更情况索引及日期</w:t>
      </w:r>
      <w:bookmarkEnd w:id="430"/>
      <w:bookmarkEnd w:id="431"/>
      <w:bookmarkEnd w:id="433"/>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
        </w:numPr>
        <w:shd w:val="clear" w:color="auto" w:fill="auto"/>
        <w:tabs>
          <w:tab w:pos="427" w:val="left"/>
        </w:tabs>
        <w:bidi w:val="0"/>
        <w:spacing w:before="0" w:after="140" w:line="240" w:lineRule="auto"/>
        <w:ind w:left="0" w:right="0" w:firstLine="0"/>
        <w:jc w:val="both"/>
      </w:pPr>
      <w:bookmarkStart w:id="434" w:name="bookmark434"/>
      <w:bookmarkStart w:id="435" w:name="bookmark435"/>
      <w:bookmarkStart w:id="436" w:name="bookmark436"/>
      <w:bookmarkStart w:id="437" w:name="bookmark437"/>
      <w:bookmarkEnd w:id="436"/>
      <w:r>
        <w:rPr>
          <w:color w:val="000000"/>
          <w:spacing w:val="0"/>
          <w:w w:val="100"/>
          <w:position w:val="0"/>
        </w:rPr>
        <w:t>公司与实际控制人之间的产权及控制关系的方框图</w:t>
      </w:r>
      <w:bookmarkEnd w:id="434"/>
      <w:bookmarkEnd w:id="435"/>
      <w:bookmarkEnd w:id="437"/>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1"/>
        </w:numPr>
        <w:shd w:val="clear" w:color="auto" w:fill="auto"/>
        <w:tabs>
          <w:tab w:pos="427" w:val="left"/>
        </w:tabs>
        <w:bidi w:val="0"/>
        <w:spacing w:before="0" w:after="140" w:line="240" w:lineRule="auto"/>
        <w:ind w:left="0" w:right="0" w:firstLine="0"/>
        <w:jc w:val="both"/>
      </w:pPr>
      <w:bookmarkStart w:id="438" w:name="bookmark438"/>
      <w:bookmarkStart w:id="439" w:name="bookmark439"/>
      <w:bookmarkStart w:id="440" w:name="bookmark440"/>
      <w:bookmarkStart w:id="441" w:name="bookmark441"/>
      <w:bookmarkEnd w:id="440"/>
      <w:r>
        <w:rPr>
          <w:color w:val="000000"/>
          <w:spacing w:val="0"/>
          <w:w w:val="100"/>
          <w:position w:val="0"/>
        </w:rPr>
        <w:t>实际控制人通过信托或其他资产管理方式控制公司</w:t>
      </w:r>
      <w:bookmarkEnd w:id="438"/>
      <w:bookmarkEnd w:id="439"/>
      <w:bookmarkEnd w:id="441"/>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40" w:line="240" w:lineRule="auto"/>
        <w:ind w:left="0" w:right="0" w:firstLine="0"/>
        <w:jc w:val="both"/>
      </w:pPr>
      <w:bookmarkStart w:id="442" w:name="bookmark442"/>
      <w:bookmarkStart w:id="443" w:name="bookmark443"/>
      <w:bookmarkStart w:id="444" w:name="bookmark444"/>
      <w:bookmarkStart w:id="445" w:name="bookmark445"/>
      <w:r>
        <w:rPr>
          <w:rFonts w:ascii="Calibri" w:eastAsia="Calibri" w:hAnsi="Calibri" w:cs="Calibri"/>
          <w:color w:val="000000"/>
          <w:spacing w:val="0"/>
          <w:w w:val="100"/>
          <w:position w:val="0"/>
          <w:sz w:val="20"/>
          <w:szCs w:val="20"/>
        </w:rPr>
        <w:t>（</w:t>
      </w:r>
      <w:bookmarkEnd w:id="444"/>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442"/>
      <w:bookmarkEnd w:id="443"/>
      <w:bookmarkEnd w:id="445"/>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both"/>
      </w:pPr>
      <w:bookmarkStart w:id="446" w:name="bookmark446"/>
      <w:r>
        <w:rPr>
          <w:b/>
          <w:bCs/>
          <w:color w:val="000000"/>
          <w:spacing w:val="0"/>
          <w:w w:val="100"/>
          <w:position w:val="0"/>
        </w:rPr>
        <w:t>五</w:t>
      </w:r>
      <w:bookmarkEnd w:id="446"/>
      <w:r>
        <w:rPr>
          <w:b/>
          <w:bCs/>
          <w:color w:val="000000"/>
          <w:spacing w:val="0"/>
          <w:w w:val="100"/>
          <w:position w:val="0"/>
        </w:rPr>
        <w:t>、其他持股在百分之十以上的法人股东</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36"/>
        <w:gridCol w:w="1421"/>
        <w:gridCol w:w="1277"/>
        <w:gridCol w:w="2107"/>
        <w:gridCol w:w="1138"/>
        <w:gridCol w:w="1584"/>
      </w:tblGrid>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单位负责人 或法定代表</w:t>
            </w:r>
          </w:p>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组织机构 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主要经营业务 或管理活动等 情况</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同方股份有限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周立业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1997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91110000100026793Y</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296,390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信息技术、人 工环境等领域 产品的生产和 销售</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泰豪集团有限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1993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913600001582806049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高新技术产品 研发、生产、 销售和综合技 术服务等</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34"/>
        <w:keepNext/>
        <w:keepLines/>
        <w:widowControl w:val="0"/>
        <w:shd w:val="clear" w:color="auto" w:fill="auto"/>
        <w:bidi w:val="0"/>
        <w:spacing w:before="0" w:after="14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rPr>
        <w:t>六</w:t>
      </w:r>
      <w:bookmarkEnd w:id="449"/>
      <w:r>
        <w:rPr>
          <w:color w:val="000000"/>
          <w:spacing w:val="0"/>
          <w:w w:val="100"/>
          <w:position w:val="0"/>
        </w:rPr>
        <w:t>、股份限制减持情况说明</w:t>
      </w:r>
      <w:bookmarkEnd w:id="447"/>
      <w:bookmarkEnd w:id="448"/>
      <w:bookmarkEnd w:id="450"/>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2"/>
        <w:keepNext/>
        <w:keepLines/>
        <w:widowControl w:val="0"/>
        <w:shd w:val="clear" w:color="auto" w:fill="auto"/>
        <w:bidi w:val="0"/>
        <w:spacing w:before="0" w:after="240" w:line="240" w:lineRule="auto"/>
        <w:ind w:left="0" w:right="0" w:firstLine="0"/>
        <w:jc w:val="center"/>
      </w:pPr>
      <w:bookmarkStart w:id="451" w:name="bookmark451"/>
      <w:bookmarkStart w:id="452" w:name="bookmark452"/>
      <w:bookmarkStart w:id="453" w:name="bookmark453"/>
      <w:r>
        <w:rPr>
          <w:color w:val="000000"/>
          <w:spacing w:val="0"/>
          <w:w w:val="100"/>
          <w:position w:val="0"/>
        </w:rPr>
        <w:t>第七节优先股相关情况</w:t>
      </w:r>
      <w:bookmarkEnd w:id="451"/>
      <w:bookmarkEnd w:id="452"/>
      <w:bookmarkEnd w:id="453"/>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19" w:right="682" w:bottom="1488" w:left="105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0"/>
        <w:jc w:val="center"/>
      </w:pPr>
      <w:bookmarkStart w:id="454" w:name="bookmark454"/>
      <w:bookmarkStart w:id="455" w:name="bookmark455"/>
      <w:bookmarkStart w:id="456" w:name="bookmark456"/>
      <w:r>
        <w:rPr>
          <w:color w:val="000000"/>
          <w:spacing w:val="0"/>
          <w:w w:val="100"/>
          <w:position w:val="0"/>
        </w:rPr>
        <w:t>第八节董事、监事、高级管理人员和员工情况</w:t>
      </w:r>
      <w:bookmarkEnd w:id="454"/>
      <w:bookmarkEnd w:id="455"/>
      <w:bookmarkEnd w:id="456"/>
    </w:p>
    <w:p>
      <w:pPr>
        <w:pStyle w:val="Style34"/>
        <w:keepNext/>
        <w:keepLines/>
        <w:widowControl w:val="0"/>
        <w:shd w:val="clear" w:color="auto" w:fill="auto"/>
        <w:bidi w:val="0"/>
        <w:spacing w:before="0" w:after="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一</w:t>
      </w:r>
      <w:bookmarkEnd w:id="459"/>
      <w:r>
        <w:rPr>
          <w:color w:val="000000"/>
          <w:spacing w:val="0"/>
          <w:w w:val="100"/>
          <w:position w:val="0"/>
        </w:rPr>
        <w:t>、持股变动情况及报酬情况</w:t>
      </w:r>
      <w:bookmarkEnd w:id="457"/>
      <w:bookmarkEnd w:id="458"/>
      <w:bookmarkEnd w:id="460"/>
    </w:p>
    <w:p>
      <w:pPr>
        <w:pStyle w:val="Style34"/>
        <w:keepNext/>
        <w:keepLines/>
        <w:widowControl w:val="0"/>
        <w:shd w:val="clear" w:color="auto" w:fill="auto"/>
        <w:bidi w:val="0"/>
        <w:spacing w:before="0" w:after="80" w:line="240" w:lineRule="auto"/>
        <w:ind w:left="0" w:right="0" w:firstLine="0"/>
        <w:jc w:val="left"/>
      </w:pPr>
      <w:bookmarkStart w:id="457" w:name="bookmark457"/>
      <w:bookmarkStart w:id="458" w:name="bookmark458"/>
      <w:bookmarkStart w:id="461" w:name="bookmark461"/>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57"/>
      <w:bookmarkEnd w:id="458"/>
      <w:bookmarkEnd w:id="4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70"/>
        <w:gridCol w:w="1166"/>
        <w:gridCol w:w="854"/>
        <w:gridCol w:w="854"/>
        <w:gridCol w:w="1219"/>
        <w:gridCol w:w="1219"/>
        <w:gridCol w:w="1162"/>
        <w:gridCol w:w="1162"/>
        <w:gridCol w:w="1358"/>
        <w:gridCol w:w="1176"/>
        <w:gridCol w:w="1416"/>
        <w:gridCol w:w="1454"/>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职务（注）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年初持股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年末持股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年度内股份 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增减变动 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是否在公司 关联方获取</w:t>
            </w:r>
          </w:p>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报酬</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李吉生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是</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董事兼总</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涂彦彬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夏朝阳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夏清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储一昀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副董事长 （已辞任）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陆致成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董事（已辞 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是</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李自强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监事会主 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是</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刘卫东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是</w:t>
            </w:r>
          </w:p>
        </w:tc>
      </w:tr>
    </w:tbl>
    <w:p>
      <w:pPr>
        <w:pStyle w:val="Style24"/>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76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r>
        <w:br w:type="page"/>
      </w:r>
    </w:p>
    <w:tbl>
      <w:tblPr>
        <w:tblOverlap w:val="never"/>
        <w:jc w:val="center"/>
        <w:tblLayout w:type="fixed"/>
      </w:tblPr>
      <w:tblGrid>
        <w:gridCol w:w="1070"/>
        <w:gridCol w:w="1166"/>
        <w:gridCol w:w="854"/>
        <w:gridCol w:w="854"/>
        <w:gridCol w:w="1219"/>
        <w:gridCol w:w="1219"/>
        <w:gridCol w:w="1162"/>
        <w:gridCol w:w="1162"/>
        <w:gridCol w:w="1358"/>
        <w:gridCol w:w="1176"/>
        <w:gridCol w:w="1416"/>
        <w:gridCol w:w="145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孙江海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常务副总 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614,084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二级市场 减持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吴菊林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副总裁兼 财务负责 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二级市场 减持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叶敏华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曾智杰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否</w:t>
            </w:r>
          </w:p>
        </w:tc>
      </w:tr>
      <w:tr>
        <w:trPr>
          <w:trHeight w:val="55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李结平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董事会秘 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-22,500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二级市场 减持</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否</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副总裁兼 董事会秘 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8</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主要工作经历</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年至今任泰豪集团有限公司董事长，</w:t>
            </w: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月任本公司副董事长，</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月至今任本公司董事长。</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李吉生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年任同方股份副总裁、总工程师，现任同方股份副总裁兼同方工业董事长。</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月至今任本公司副董事长。</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月任公司总裁助理，</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月任公司副总裁，</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月任公司总裁，</w:t>
            </w:r>
            <w:r>
              <w:rPr>
                <w:rFonts w:ascii="SimSun" w:eastAsia="SimSun" w:hAnsi="SimSun" w:cs="SimSun"/>
                <w:color w:val="000000"/>
                <w:spacing w:val="0"/>
                <w:w w:val="100"/>
                <w:position w:val="0"/>
              </w:rPr>
              <w:t xml:space="preserve">2014 </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月至今任公司董事兼总裁。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涂彦彬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月任泰豪软件股份有限公司董事长兼总裁，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月至今任本公司董事兼泰豪软件董事长、总裁。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夏朝阳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月至今任本见投资（北京）有限公司董事长，</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月至今任公司独立董事。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夏清</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1999</w:t>
            </w:r>
            <w:r>
              <w:rPr>
                <w:rFonts w:ascii="SimSun" w:eastAsia="SimSun" w:hAnsi="SimSun" w:cs="SimSun"/>
                <w:color w:val="000000"/>
                <w:spacing w:val="0"/>
                <w:w w:val="100"/>
                <w:position w:val="0"/>
              </w:rPr>
              <w:t>年至今任清华大学教授，</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月任公司独立董事。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储一昀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2003</w:t>
            </w:r>
            <w:r>
              <w:rPr>
                <w:rFonts w:ascii="SimSun" w:eastAsia="SimSun" w:hAnsi="SimSun" w:cs="SimSun"/>
                <w:color w:val="000000"/>
                <w:spacing w:val="0"/>
                <w:w w:val="100"/>
                <w:position w:val="0"/>
              </w:rPr>
              <w:t>年至今任上海财经大学教授，</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月至今任公司独立董事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李自强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2010</w:t>
            </w:r>
            <w:r>
              <w:rPr>
                <w:rFonts w:ascii="SimSun" w:eastAsia="SimSun" w:hAnsi="SimSun" w:cs="SimSun"/>
                <w:color w:val="000000"/>
                <w:spacing w:val="0"/>
                <w:w w:val="100"/>
                <w:position w:val="0"/>
              </w:rPr>
              <w:t>年至今任泰豪集团有限公司副总裁，</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月任公司监事会主席。</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刘卫东</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月历任同方股份有限公司副总会计师、总会计师，</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月至今任同方股份有限公司副总裁兼财务负责人，</w:t>
            </w:r>
            <w:r>
              <w:rPr>
                <w:rFonts w:ascii="SimSun" w:eastAsia="SimSun" w:hAnsi="SimSun" w:cs="SimSun"/>
                <w:color w:val="000000"/>
                <w:spacing w:val="0"/>
                <w:w w:val="100"/>
                <w:position w:val="0"/>
              </w:rPr>
              <w:t>2012</w:t>
            </w:r>
          </w:p>
        </w:tc>
      </w:tr>
    </w:tbl>
    <w:p>
      <w:pPr>
        <w:pStyle w:val="Style24"/>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77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月至今任本公司监事。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孙江海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2010</w:t>
            </w:r>
            <w:r>
              <w:rPr>
                <w:rFonts w:ascii="SimSun" w:eastAsia="SimSun" w:hAnsi="SimSun" w:cs="SimSun"/>
                <w:color w:val="000000"/>
                <w:spacing w:val="0"/>
                <w:w w:val="100"/>
                <w:position w:val="0"/>
              </w:rPr>
              <w:t>年至今任公司全资子公司泰豪软件股份有限公司副总裁兼财务总监。</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月至今任公司监事。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月任本公司副总裁兼董事会秘书，</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月至今任公司常务副总裁。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吴菊林</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月任公司总裁助理兼财务负责人，</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月至今任公司副总裁兼财务负责人。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叶敏华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年至今任公司电力软件事业部总经理兼泰豪软件股份有限公司副总裁；</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月至今任公司副总裁。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曾智杰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2010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月任本公司副总裁，</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月任泰豪军工集团总裁，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月至今任本公司副总裁兼泰豪军 工集团总裁。</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李结平</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月任本公司产业投资部</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证券部经理，</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月任公司总裁助理，</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月任 公司董事会秘书，</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月至今任公司副总裁兼董事会秘书。</w:t>
            </w:r>
          </w:p>
        </w:tc>
      </w:tr>
    </w:tbl>
    <w:p>
      <w:pPr>
        <w:widowControl w:val="0"/>
        <w:spacing w:after="239" w:line="1" w:lineRule="exact"/>
      </w:pP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其它情况说明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32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13"/>
        <w:gridCol w:w="3259"/>
        <w:gridCol w:w="3259"/>
        <w:gridCol w:w="2390"/>
        <w:gridCol w:w="23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李吉生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副总裁兼同方工业董事长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李自强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刘卫东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副总裁兼财务负责人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4"/>
        <w:keepNext/>
        <w:keepLines/>
        <w:widowControl w:val="0"/>
        <w:shd w:val="clear" w:color="auto" w:fill="auto"/>
        <w:bidi w:val="0"/>
        <w:spacing w:before="0" w:after="60" w:line="240" w:lineRule="auto"/>
        <w:ind w:left="0" w:right="0" w:firstLine="0"/>
        <w:jc w:val="left"/>
      </w:pPr>
      <w:bookmarkStart w:id="462" w:name="bookmark462"/>
      <w:bookmarkStart w:id="463" w:name="bookmark463"/>
      <w:bookmarkStart w:id="464" w:name="bookmark464"/>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在其他单位任职情况（参照去年）</w:t>
      </w:r>
      <w:bookmarkEnd w:id="462"/>
      <w:bookmarkEnd w:id="463"/>
      <w:bookmarkEnd w:id="464"/>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numPr>
          <w:ilvl w:val="0"/>
          <w:numId w:val="23"/>
        </w:numPr>
        <w:shd w:val="clear" w:color="auto" w:fill="auto"/>
        <w:tabs>
          <w:tab w:pos="368" w:val="left"/>
        </w:tabs>
        <w:bidi w:val="0"/>
        <w:spacing w:before="0" w:after="320" w:line="240" w:lineRule="auto"/>
        <w:ind w:left="0" w:right="0" w:firstLine="0"/>
        <w:jc w:val="center"/>
      </w:pPr>
      <w:bookmarkStart w:id="465" w:name="bookmark465"/>
      <w:bookmarkEnd w:id="465"/>
      <w:r>
        <w:rPr>
          <w:b w:val="0"/>
          <w:bCs w:val="0"/>
          <w:color w:val="000000"/>
          <w:spacing w:val="0"/>
          <w:w w:val="100"/>
          <w:position w:val="0"/>
        </w:rPr>
        <w:t xml:space="preserve">/ </w:t>
      </w:r>
      <w:r>
        <w:rPr>
          <w:color w:val="000000"/>
          <w:spacing w:val="0"/>
          <w:w w:val="100"/>
          <w:position w:val="0"/>
        </w:rPr>
        <w:t>204</w:t>
      </w:r>
      <w:r>
        <w:br w:type="page"/>
      </w:r>
    </w:p>
    <w:tbl>
      <w:tblPr>
        <w:tblOverlap w:val="never"/>
        <w:jc w:val="center"/>
        <w:tblLayout w:type="fixed"/>
      </w:tblPr>
      <w:tblGrid>
        <w:gridCol w:w="2102"/>
        <w:gridCol w:w="4392"/>
        <w:gridCol w:w="2837"/>
        <w:gridCol w:w="2376"/>
        <w:gridCol w:w="2400"/>
      </w:tblGrid>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在其他单位担任的职务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南昌创业投资有限公司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发电机有限公司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达高泰豪（南昌）动漫有限公司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江西赣锋锂业股份有限公司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江西风尚电视购物股份有限公司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李自强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南昌创业投资有限公司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景德镇同方科技建设有限公司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江西地宝网络股份有限公司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同方泰豪动漫集团股份有限公司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成都华太航空科技股份有限公司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李结平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江西国科军工集团股份有限公司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在其他单位任职情 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51"/>
        <w:gridCol w:w="9456"/>
      </w:tblGrid>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408" w:lineRule="exact"/>
              <w:ind w:left="0" w:right="0" w:firstLine="0"/>
              <w:jc w:val="left"/>
            </w:pPr>
            <w:r>
              <w:rPr>
                <w:rFonts w:ascii="SimSun" w:eastAsia="SimSun" w:hAnsi="SimSun" w:cs="SimSun"/>
                <w:color w:val="000000"/>
                <w:spacing w:val="0"/>
                <w:w w:val="100"/>
                <w:position w:val="0"/>
              </w:rPr>
              <w:t>公司独立董事的薪酬计划由公司薪酬与考核委员会提出，报董事会审议通过后，提交股东大会审议通 过后实施；公司高级管理人员的薪酬方案由公司薪酬与考核委员会提出，报董事会批准。</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413" w:lineRule="exact"/>
              <w:ind w:left="0" w:right="0" w:firstLine="0"/>
              <w:jc w:val="left"/>
            </w:pPr>
            <w:r>
              <w:rPr>
                <w:rFonts w:ascii="SimSun" w:eastAsia="SimSun" w:hAnsi="SimSun" w:cs="SimSun"/>
                <w:color w:val="000000"/>
                <w:spacing w:val="0"/>
                <w:w w:val="100"/>
                <w:position w:val="0"/>
              </w:rPr>
              <w:t>按照公司资产规模、经营业绩和承担工作的职责等考评指标对高级管理人员的绩效进行考核，由薪酬 与考核委员会确定报酬标准。</w:t>
            </w:r>
          </w:p>
        </w:tc>
      </w:tr>
      <w:tr>
        <w:trPr>
          <w:trHeight w:val="5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按规定支付。</w:t>
            </w: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报告期末全体董事、监事和高级管理人员实际获</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得的报酬合计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373</w:t>
            </w:r>
            <w:r>
              <w:rPr>
                <w:rFonts w:ascii="SimSun" w:eastAsia="SimSun" w:hAnsi="SimSun" w:cs="SimSun"/>
                <w:color w:val="000000"/>
                <w:spacing w:val="0"/>
                <w:w w:val="100"/>
                <w:position w:val="0"/>
              </w:rPr>
              <w:t>万元。</w:t>
            </w:r>
          </w:p>
        </w:tc>
      </w:tr>
    </w:tbl>
    <w:p>
      <w:pPr>
        <w:widowControl w:val="0"/>
        <w:spacing w:after="579" w:line="1" w:lineRule="exact"/>
      </w:pPr>
    </w:p>
    <w:p>
      <w:pPr>
        <w:pStyle w:val="Style15"/>
        <w:keepNext w:val="0"/>
        <w:keepLines w:val="0"/>
        <w:widowControl w:val="0"/>
        <w:numPr>
          <w:ilvl w:val="0"/>
          <w:numId w:val="23"/>
        </w:numPr>
        <w:shd w:val="clear" w:color="auto" w:fill="auto"/>
        <w:tabs>
          <w:tab w:pos="368" w:val="left"/>
        </w:tabs>
        <w:bidi w:val="0"/>
        <w:spacing w:before="0" w:after="0" w:line="240" w:lineRule="auto"/>
        <w:ind w:left="0" w:right="0" w:firstLine="0"/>
        <w:jc w:val="center"/>
      </w:pPr>
      <w:bookmarkStart w:id="466" w:name="bookmark466"/>
      <w:bookmarkEnd w:id="466"/>
      <w:r>
        <w:rPr>
          <w:b w:val="0"/>
          <w:bCs w:val="0"/>
          <w:color w:val="000000"/>
          <w:spacing w:val="0"/>
          <w:w w:val="100"/>
          <w:position w:val="0"/>
        </w:rPr>
        <w:t xml:space="preserve">/ </w:t>
      </w:r>
      <w:r>
        <w:rPr>
          <w:color w:val="000000"/>
          <w:spacing w:val="0"/>
          <w:w w:val="100"/>
          <w:position w:val="0"/>
        </w:rPr>
        <w:t>204</w:t>
      </w:r>
      <w:r>
        <w:br w:type="page"/>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变动情形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陆致成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退休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工作变动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李吉生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工作需要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涂彦彬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工作需要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曾智杰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工作需要</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李结平</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工作需要</w:t>
            </w:r>
          </w:p>
        </w:tc>
      </w:tr>
    </w:tbl>
    <w:p>
      <w:pPr>
        <w:widowControl w:val="0"/>
        <w:spacing w:after="519" w:line="1" w:lineRule="exact"/>
      </w:pPr>
    </w:p>
    <w:p>
      <w:pPr>
        <w:pStyle w:val="Style34"/>
        <w:keepNext/>
        <w:keepLines/>
        <w:widowControl w:val="0"/>
        <w:shd w:val="clear" w:color="auto" w:fill="auto"/>
        <w:bidi w:val="0"/>
        <w:spacing w:before="0" w:after="5080" w:line="331" w:lineRule="exact"/>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五</w:t>
      </w:r>
      <w:bookmarkEnd w:id="469"/>
      <w:r>
        <w:rPr>
          <w:color w:val="000000"/>
          <w:spacing w:val="0"/>
          <w:w w:val="100"/>
          <w:position w:val="0"/>
        </w:rPr>
        <w:t xml:space="preserve">、近三年受证券监管机构处罚的情况说明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467"/>
      <w:bookmarkEnd w:id="468"/>
      <w:bookmarkEnd w:id="470"/>
    </w:p>
    <w:p>
      <w:pPr>
        <w:pStyle w:val="Style15"/>
        <w:keepNext w:val="0"/>
        <w:keepLines w:val="0"/>
        <w:widowControl w:val="0"/>
        <w:numPr>
          <w:ilvl w:val="0"/>
          <w:numId w:val="23"/>
        </w:numPr>
        <w:shd w:val="clear" w:color="auto" w:fill="auto"/>
        <w:tabs>
          <w:tab w:pos="373" w:val="left"/>
        </w:tabs>
        <w:bidi w:val="0"/>
        <w:spacing w:before="0" w:after="0" w:line="240" w:lineRule="auto"/>
        <w:ind w:left="0" w:right="0" w:firstLine="0"/>
        <w:jc w:val="center"/>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1273" w:right="1322" w:bottom="1190" w:left="1406" w:header="0" w:footer="762" w:gutter="0"/>
          <w:cols w:space="720"/>
          <w:noEndnote/>
          <w:rtlGutter w:val="0"/>
          <w:docGrid w:linePitch="360"/>
        </w:sectPr>
      </w:pPr>
      <w:bookmarkStart w:id="471" w:name="bookmark471"/>
      <w:bookmarkEnd w:id="471"/>
      <w:r>
        <w:rPr>
          <w:b w:val="0"/>
          <w:bCs w:val="0"/>
          <w:color w:val="000000"/>
          <w:spacing w:val="0"/>
          <w:w w:val="100"/>
          <w:position w:val="0"/>
        </w:rPr>
        <w:t xml:space="preserve">/ </w:t>
      </w:r>
      <w:r>
        <w:rPr>
          <w:color w:val="000000"/>
          <w:spacing w:val="0"/>
          <w:w w:val="100"/>
          <w:position w:val="0"/>
        </w:rPr>
        <w:t>204</w:t>
      </w:r>
    </w:p>
    <w:p>
      <w:pPr>
        <w:pStyle w:val="Style2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1"/>
        <w:gridCol w:w="454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2,954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3,040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，构成</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20" w:right="0" w:firstLine="0"/>
              <w:jc w:val="both"/>
            </w:pPr>
            <w:r>
              <w:rPr>
                <w:color w:val="000000"/>
                <w:spacing w:val="0"/>
                <w:w w:val="100"/>
                <w:position w:val="0"/>
              </w:rPr>
              <w:t>806</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20" w:right="0" w:firstLine="0"/>
              <w:jc w:val="both"/>
            </w:pPr>
            <w:r>
              <w:rPr>
                <w:color w:val="000000"/>
                <w:spacing w:val="0"/>
                <w:w w:val="100"/>
                <w:position w:val="0"/>
              </w:rPr>
              <w:t>375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1,321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20" w:right="0" w:firstLine="0"/>
              <w:jc w:val="both"/>
            </w:pPr>
            <w:r>
              <w:rPr>
                <w:color w:val="000000"/>
                <w:spacing w:val="0"/>
                <w:w w:val="100"/>
                <w:position w:val="0"/>
              </w:rPr>
              <w:t>455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20" w:right="0" w:firstLine="0"/>
              <w:jc w:val="both"/>
            </w:pPr>
            <w:r>
              <w:rPr>
                <w:color w:val="000000"/>
                <w:spacing w:val="0"/>
                <w:w w:val="100"/>
                <w:position w:val="0"/>
              </w:rPr>
              <w:t>154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大学本科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1,428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20" w:right="0" w:firstLine="0"/>
              <w:jc w:val="both"/>
            </w:pPr>
            <w:r>
              <w:rPr>
                <w:color w:val="000000"/>
                <w:spacing w:val="0"/>
                <w:w w:val="100"/>
                <w:position w:val="0"/>
              </w:rPr>
              <w:t>726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中专中技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20" w:right="0" w:firstLine="0"/>
              <w:jc w:val="both"/>
            </w:pPr>
            <w:r>
              <w:rPr>
                <w:color w:val="000000"/>
                <w:spacing w:val="0"/>
                <w:w w:val="100"/>
                <w:position w:val="0"/>
              </w:rPr>
              <w:t>461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20" w:right="0" w:firstLine="0"/>
              <w:jc w:val="both"/>
            </w:pPr>
            <w:r>
              <w:rPr>
                <w:color w:val="000000"/>
                <w:spacing w:val="0"/>
                <w:w w:val="100"/>
                <w:position w:val="0"/>
              </w:rPr>
              <w:t>271</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3,040</w:t>
            </w:r>
          </w:p>
        </w:tc>
      </w:tr>
    </w:tbl>
    <w:p>
      <w:pPr>
        <w:widowControl w:val="0"/>
        <w:spacing w:after="339" w:line="1" w:lineRule="exact"/>
      </w:pPr>
    </w:p>
    <w:p>
      <w:pPr>
        <w:pStyle w:val="Style34"/>
        <w:keepNext/>
        <w:keepLines/>
        <w:widowControl w:val="0"/>
        <w:shd w:val="clear" w:color="auto" w:fill="auto"/>
        <w:tabs>
          <w:tab w:pos="526" w:val="left"/>
        </w:tabs>
        <w:bidi w:val="0"/>
        <w:spacing w:before="0" w:after="0" w:line="240" w:lineRule="auto"/>
        <w:ind w:left="0" w:right="0" w:firstLine="0"/>
        <w:jc w:val="left"/>
      </w:pPr>
      <w:bookmarkStart w:id="472" w:name="bookmark472"/>
      <w:bookmarkStart w:id="473" w:name="bookmark473"/>
      <w:bookmarkStart w:id="474" w:name="bookmark474"/>
      <w:bookmarkStart w:id="475" w:name="bookmark475"/>
      <w:r>
        <w:rPr>
          <w:rFonts w:ascii="Calibri" w:eastAsia="Calibri" w:hAnsi="Calibri" w:cs="Calibri"/>
          <w:color w:val="000000"/>
          <w:spacing w:val="0"/>
          <w:w w:val="100"/>
          <w:position w:val="0"/>
          <w:sz w:val="20"/>
          <w:szCs w:val="20"/>
        </w:rPr>
        <w:t>（</w:t>
      </w:r>
      <w:bookmarkEnd w:id="47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72"/>
      <w:bookmarkEnd w:id="473"/>
      <w:bookmarkEnd w:id="475"/>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公司依据“工资凭岗位、奖励凭绩效”的原则，制订员工薪酬管理办法，结合年度“三考”考 评结果和员工的绩效表现评定员工的薪酬，充分调动员工的积极性和竞争意识，保障公司健康、 持续发展。</w:t>
      </w:r>
    </w:p>
    <w:p>
      <w:pPr>
        <w:pStyle w:val="Style34"/>
        <w:keepNext/>
        <w:keepLines/>
        <w:widowControl w:val="0"/>
        <w:shd w:val="clear" w:color="auto" w:fill="auto"/>
        <w:tabs>
          <w:tab w:pos="526" w:val="left"/>
        </w:tabs>
        <w:bidi w:val="0"/>
        <w:spacing w:before="0" w:after="0" w:line="240" w:lineRule="auto"/>
        <w:ind w:left="0" w:right="0" w:firstLine="0"/>
        <w:jc w:val="left"/>
      </w:pPr>
      <w:bookmarkStart w:id="476" w:name="bookmark476"/>
      <w:bookmarkStart w:id="477" w:name="bookmark477"/>
      <w:bookmarkStart w:id="478" w:name="bookmark478"/>
      <w:bookmarkStart w:id="479" w:name="bookmark479"/>
      <w:r>
        <w:rPr>
          <w:rFonts w:ascii="Calibri" w:eastAsia="Calibri" w:hAnsi="Calibri" w:cs="Calibri"/>
          <w:color w:val="000000"/>
          <w:spacing w:val="0"/>
          <w:w w:val="100"/>
          <w:position w:val="0"/>
          <w:sz w:val="20"/>
          <w:szCs w:val="20"/>
        </w:rPr>
        <w:t>（</w:t>
      </w:r>
      <w:bookmarkEnd w:id="47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76"/>
      <w:bookmarkEnd w:id="477"/>
      <w:bookmarkEnd w:id="479"/>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公司结合员工的培训需求和业务发展需要，在年初制订全年培训计划，为员工提供职业生涯 规划、职业技能以及专业素质等全方位培训，重点安排财务、商务、人力资源、秘书四支专业队 伍及研发技术岗、市场营销岗骨干员工和应届大学生的培训。公司设立培训中心，负责安排员工 的各类内部培训和外部培训。通过培训，员工更加明确了工作任务、职责和目标，提高了知识技 能和综合素质，同时打造了一支符合公司战略发展需要的企业内训师队伍。</w:t>
      </w:r>
    </w:p>
    <w:p>
      <w:pPr>
        <w:pStyle w:val="Style34"/>
        <w:keepNext/>
        <w:keepLines/>
        <w:widowControl w:val="0"/>
        <w:shd w:val="clear" w:color="auto" w:fill="auto"/>
        <w:tabs>
          <w:tab w:pos="526" w:val="left"/>
        </w:tabs>
        <w:bidi w:val="0"/>
        <w:spacing w:before="0" w:after="60" w:line="240" w:lineRule="auto"/>
        <w:ind w:left="0" w:right="0" w:firstLine="0"/>
        <w:jc w:val="left"/>
      </w:pPr>
      <w:bookmarkStart w:id="480" w:name="bookmark480"/>
      <w:bookmarkStart w:id="481" w:name="bookmark481"/>
      <w:bookmarkStart w:id="482" w:name="bookmark482"/>
      <w:bookmarkStart w:id="483" w:name="bookmark483"/>
      <w:r>
        <w:rPr>
          <w:rFonts w:ascii="Calibri" w:eastAsia="Calibri" w:hAnsi="Calibri" w:cs="Calibri"/>
          <w:color w:val="000000"/>
          <w:spacing w:val="0"/>
          <w:w w:val="100"/>
          <w:position w:val="0"/>
          <w:sz w:val="20"/>
          <w:szCs w:val="20"/>
        </w:rPr>
        <w:t>（</w:t>
      </w:r>
      <w:bookmarkEnd w:id="48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480"/>
      <w:bookmarkEnd w:id="481"/>
      <w:bookmarkEnd w:id="483"/>
    </w:p>
    <w:p>
      <w:pPr>
        <w:pStyle w:val="Style2"/>
        <w:keepNext w:val="0"/>
        <w:keepLines w:val="0"/>
        <w:widowControl w:val="0"/>
        <w:shd w:val="clear" w:color="auto" w:fill="auto"/>
        <w:bidi w:val="0"/>
        <w:spacing w:before="0" w:after="400" w:line="240" w:lineRule="auto"/>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858" w:right="1159" w:bottom="1858"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rPr>
        <w:t>七</w:t>
      </w:r>
      <w:bookmarkEnd w:id="486"/>
      <w:r>
        <w:rPr>
          <w:color w:val="000000"/>
          <w:spacing w:val="0"/>
          <w:w w:val="100"/>
          <w:position w:val="0"/>
        </w:rPr>
        <w:t>、其他</w:t>
      </w:r>
      <w:bookmarkEnd w:id="484"/>
      <w:bookmarkEnd w:id="485"/>
      <w:bookmarkEnd w:id="487"/>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center"/>
      </w:pPr>
      <w:bookmarkStart w:id="488" w:name="bookmark488"/>
      <w:bookmarkStart w:id="489" w:name="bookmark489"/>
      <w:bookmarkStart w:id="490" w:name="bookmark490"/>
      <w:r>
        <w:rPr>
          <w:color w:val="000000"/>
          <w:spacing w:val="0"/>
          <w:w w:val="100"/>
          <w:position w:val="0"/>
        </w:rPr>
        <w:t>第九节公司治理</w:t>
      </w:r>
      <w:bookmarkEnd w:id="488"/>
      <w:bookmarkEnd w:id="489"/>
      <w:bookmarkEnd w:id="490"/>
    </w:p>
    <w:p>
      <w:pPr>
        <w:pStyle w:val="Style34"/>
        <w:keepNext/>
        <w:keepLines/>
        <w:widowControl w:val="0"/>
        <w:shd w:val="clear" w:color="auto" w:fill="auto"/>
        <w:bidi w:val="0"/>
        <w:spacing w:before="0" w:after="100" w:line="240" w:lineRule="auto"/>
        <w:ind w:left="0" w:right="0" w:firstLine="0"/>
        <w:jc w:val="both"/>
      </w:pPr>
      <w:bookmarkStart w:id="491" w:name="bookmark491"/>
      <w:bookmarkStart w:id="492" w:name="bookmark492"/>
      <w:bookmarkStart w:id="493" w:name="bookmark493"/>
      <w:r>
        <w:rPr>
          <w:color w:val="000000"/>
          <w:spacing w:val="0"/>
          <w:w w:val="100"/>
          <w:position w:val="0"/>
        </w:rPr>
        <w:t>一、公司治理相关情况说明</w:t>
      </w:r>
      <w:bookmarkEnd w:id="491"/>
      <w:bookmarkEnd w:id="492"/>
      <w:bookmarkEnd w:id="49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报告期内，公司及公司董事、监事、高级管理人员严格按照《公司法》、《证券法》、《上 市公司治理准则》、《上海证券交易所上市规则》和中国证券监督管理委员会有关法律法规的要 求和《公司章程》的规定履行职责，不断完善公司法人治理结构，规范公司运作。公司股东大会、 董事会、监事会、董事会各专门委员会依法履行各自职责，运作规范，切实保障了公司和股东的 合法权益。</w:t>
      </w:r>
    </w:p>
    <w:p>
      <w:pPr>
        <w:pStyle w:val="Style2"/>
        <w:keepNext w:val="0"/>
        <w:keepLines w:val="0"/>
        <w:widowControl w:val="0"/>
        <w:shd w:val="clear" w:color="auto" w:fill="auto"/>
        <w:tabs>
          <w:tab w:pos="764" w:val="left"/>
        </w:tabs>
        <w:bidi w:val="0"/>
        <w:spacing w:before="0" w:after="0" w:line="410" w:lineRule="exact"/>
        <w:ind w:left="0" w:right="0" w:firstLine="440"/>
        <w:jc w:val="both"/>
      </w:pPr>
      <w:bookmarkStart w:id="494" w:name="bookmark494"/>
      <w:r>
        <w:rPr>
          <w:color w:val="000000"/>
          <w:spacing w:val="0"/>
          <w:w w:val="100"/>
          <w:position w:val="0"/>
        </w:rPr>
        <w:t>1</w:t>
      </w:r>
      <w:bookmarkEnd w:id="494"/>
      <w:r>
        <w:rPr>
          <w:color w:val="000000"/>
          <w:spacing w:val="0"/>
          <w:w w:val="100"/>
          <w:position w:val="0"/>
        </w:rPr>
        <w:t>、</w:t>
        <w:tab/>
        <w:t>关于公司运作的规范性：报告期内，公司结合相关法律法规和公司实际情况的变化，完成 对《公司章程》、《信息披露制度》、《规范与关联方资金往来的管理制度》等十六项制度相关 内容的修订，并制定了《对外担保制度》、《关联交易管理制度》等七项制度，充分保障了公司 的进一步规范运作。</w:t>
      </w:r>
    </w:p>
    <w:p>
      <w:pPr>
        <w:pStyle w:val="Style2"/>
        <w:keepNext w:val="0"/>
        <w:keepLines w:val="0"/>
        <w:widowControl w:val="0"/>
        <w:shd w:val="clear" w:color="auto" w:fill="auto"/>
        <w:tabs>
          <w:tab w:pos="700" w:val="left"/>
        </w:tabs>
        <w:bidi w:val="0"/>
        <w:spacing w:before="0" w:after="0" w:line="410" w:lineRule="exact"/>
        <w:ind w:left="0" w:right="0" w:firstLine="440"/>
        <w:jc w:val="both"/>
      </w:pPr>
      <w:bookmarkStart w:id="495" w:name="bookmark495"/>
      <w:r>
        <w:rPr>
          <w:color w:val="000000"/>
          <w:spacing w:val="0"/>
          <w:w w:val="100"/>
          <w:position w:val="0"/>
        </w:rPr>
        <w:t>2</w:t>
      </w:r>
      <w:bookmarkEnd w:id="495"/>
      <w:r>
        <w:rPr>
          <w:color w:val="000000"/>
          <w:spacing w:val="0"/>
          <w:w w:val="100"/>
          <w:position w:val="0"/>
        </w:rPr>
        <w:t>、</w:t>
        <w:tab/>
        <w:t>关于股东和股东大会：公司能够严格按照中国证监会《上市公司股东大会规范意见》以及 《公司章程》、《股东大会议事规则》的要求，规范股东大会的召集、召开和表决程序，并聘请</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律师见证会议的合法性和合规性，出具法律意见书，保证了股东大会的合法有效；公司能够平等 对待所有股东，特别是中小股东能和大股东享有平等地位，确保所有股东能够充分行使自己的权 利。</w:t>
      </w:r>
    </w:p>
    <w:p>
      <w:pPr>
        <w:pStyle w:val="Style2"/>
        <w:keepNext w:val="0"/>
        <w:keepLines w:val="0"/>
        <w:widowControl w:val="0"/>
        <w:shd w:val="clear" w:color="auto" w:fill="auto"/>
        <w:tabs>
          <w:tab w:pos="764" w:val="left"/>
        </w:tabs>
        <w:bidi w:val="0"/>
        <w:spacing w:before="0" w:after="0" w:line="410" w:lineRule="exact"/>
        <w:ind w:left="0" w:right="0" w:firstLine="440"/>
        <w:jc w:val="both"/>
      </w:pPr>
      <w:bookmarkStart w:id="496" w:name="bookmark496"/>
      <w:r>
        <w:rPr>
          <w:color w:val="000000"/>
          <w:spacing w:val="0"/>
          <w:w w:val="100"/>
          <w:position w:val="0"/>
        </w:rPr>
        <w:t>3</w:t>
      </w:r>
      <w:bookmarkEnd w:id="496"/>
      <w:r>
        <w:rPr>
          <w:color w:val="000000"/>
          <w:spacing w:val="0"/>
          <w:w w:val="100"/>
          <w:position w:val="0"/>
        </w:rPr>
        <w:t>、</w:t>
        <w:tab/>
        <w:t>关于董事和董事会：公司董事的选举和更换程序严格按照《公司法》、《公司章程》等相 关规定执行，公司董事会会议严格按照《董事会议事规则》的规定召集、召开、表决，公司董事 能够勤勉尽责，正确行使权利、履行义务、承担责任，充分发挥了董事在经营决策中的重要作用。</w:t>
      </w:r>
    </w:p>
    <w:p>
      <w:pPr>
        <w:pStyle w:val="Style2"/>
        <w:keepNext w:val="0"/>
        <w:keepLines w:val="0"/>
        <w:widowControl w:val="0"/>
        <w:shd w:val="clear" w:color="auto" w:fill="auto"/>
        <w:tabs>
          <w:tab w:pos="755" w:val="left"/>
        </w:tabs>
        <w:bidi w:val="0"/>
        <w:spacing w:before="0" w:after="0" w:line="410" w:lineRule="exact"/>
        <w:ind w:left="0" w:right="0" w:firstLine="440"/>
        <w:jc w:val="both"/>
      </w:pPr>
      <w:bookmarkStart w:id="497" w:name="bookmark497"/>
      <w:r>
        <w:rPr>
          <w:color w:val="000000"/>
          <w:spacing w:val="0"/>
          <w:w w:val="100"/>
          <w:position w:val="0"/>
        </w:rPr>
        <w:t>4</w:t>
      </w:r>
      <w:bookmarkEnd w:id="497"/>
      <w:r>
        <w:rPr>
          <w:color w:val="000000"/>
          <w:spacing w:val="0"/>
          <w:w w:val="100"/>
          <w:position w:val="0"/>
        </w:rPr>
        <w:t>、</w:t>
        <w:tab/>
        <w:t>关于监事和监事会：报告期内，公司监事会会议严格按照《监事会议事规则》的规定召集、 召开、表决，公司监事勤勉尽责，认真履行《公司法》和《公司章程》赋予的各项职责，维护了 公司及股东的合法权益。</w:t>
      </w:r>
    </w:p>
    <w:p>
      <w:pPr>
        <w:pStyle w:val="Style2"/>
        <w:keepNext w:val="0"/>
        <w:keepLines w:val="0"/>
        <w:widowControl w:val="0"/>
        <w:shd w:val="clear" w:color="auto" w:fill="auto"/>
        <w:tabs>
          <w:tab w:pos="769" w:val="left"/>
        </w:tabs>
        <w:bidi w:val="0"/>
        <w:spacing w:before="0" w:after="0" w:line="410" w:lineRule="exact"/>
        <w:ind w:left="0" w:right="0" w:firstLine="440"/>
        <w:jc w:val="both"/>
      </w:pPr>
      <w:bookmarkStart w:id="498" w:name="bookmark498"/>
      <w:r>
        <w:rPr>
          <w:color w:val="000000"/>
          <w:spacing w:val="0"/>
          <w:w w:val="100"/>
          <w:position w:val="0"/>
        </w:rPr>
        <w:t>5</w:t>
      </w:r>
      <w:bookmarkEnd w:id="498"/>
      <w:r>
        <w:rPr>
          <w:color w:val="000000"/>
          <w:spacing w:val="0"/>
          <w:w w:val="100"/>
          <w:position w:val="0"/>
        </w:rPr>
        <w:t>、</w:t>
        <w:tab/>
        <w:t>关于信息披露与透明度：报告期内，公司严格按照《公司法》、《证券法》、《上市公司 信息披露管理办法》等各项信息披露相关法律法规和规章制度的要求，履行上市公司信息披露义 务，确保所有股东平等地获得信息，正确地做出投资决策，最大限度地保障其合法权益。</w:t>
      </w:r>
    </w:p>
    <w:p>
      <w:pPr>
        <w:pStyle w:val="Style2"/>
        <w:keepNext w:val="0"/>
        <w:keepLines w:val="0"/>
        <w:widowControl w:val="0"/>
        <w:shd w:val="clear" w:color="auto" w:fill="auto"/>
        <w:tabs>
          <w:tab w:pos="759" w:val="left"/>
        </w:tabs>
        <w:bidi w:val="0"/>
        <w:spacing w:before="0" w:after="0" w:line="410" w:lineRule="exact"/>
        <w:ind w:left="0" w:right="0" w:firstLine="440"/>
        <w:jc w:val="both"/>
      </w:pPr>
      <w:bookmarkStart w:id="499" w:name="bookmark499"/>
      <w:r>
        <w:rPr>
          <w:color w:val="000000"/>
          <w:spacing w:val="0"/>
          <w:w w:val="100"/>
          <w:position w:val="0"/>
        </w:rPr>
        <w:t>6</w:t>
      </w:r>
      <w:bookmarkEnd w:id="499"/>
      <w:r>
        <w:rPr>
          <w:color w:val="000000"/>
          <w:spacing w:val="0"/>
          <w:w w:val="100"/>
          <w:position w:val="0"/>
        </w:rPr>
        <w:t>、</w:t>
        <w:tab/>
        <w:t>关于投资者关系管理：公司一如既往重视投资者关系管理工作，并通过多种方式加强与投 资者的联系与交流。报告期内，在日常的投资者关系管理工作中，公司通过电话、电子邮件、投 资者见面交流和“上证</w:t>
      </w:r>
      <w:r>
        <w:rPr>
          <w:color w:val="000000"/>
          <w:spacing w:val="0"/>
          <w:w w:val="100"/>
          <w:position w:val="0"/>
        </w:rPr>
        <w:t>e</w:t>
      </w:r>
      <w:r>
        <w:rPr>
          <w:color w:val="000000"/>
          <w:spacing w:val="0"/>
          <w:w w:val="100"/>
          <w:position w:val="0"/>
        </w:rPr>
        <w:t>互动”平台等方式，及时有效地解答投资者疑问，使投资者更进一步了解 公司，维护了中小投资者利益。</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公司治理结构完善，符合相关法律法规，与中国证监会有关文件的要求，不存在差异。</w:t>
      </w:r>
    </w:p>
    <w:p>
      <w:pPr>
        <w:pStyle w:val="Style15"/>
        <w:keepNext w:val="0"/>
        <w:keepLines w:val="0"/>
        <w:widowControl w:val="0"/>
        <w:shd w:val="clear" w:color="auto" w:fill="auto"/>
        <w:bidi w:val="0"/>
        <w:spacing w:before="0" w:after="180" w:line="240" w:lineRule="auto"/>
        <w:ind w:left="0" w:right="0" w:firstLine="0"/>
        <w:jc w:val="cente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532" w:right="1225" w:bottom="1191" w:left="1771" w:header="0" w:footer="763" w:gutter="0"/>
          <w:cols w:space="720"/>
          <w:noEndnote/>
          <w:rtlGutter w:val="0"/>
          <w:docGrid w:linePitch="360"/>
        </w:sectPr>
      </w:pPr>
      <w:r>
        <w:rPr>
          <w:color w:val="000000"/>
          <w:spacing w:val="0"/>
          <w:w w:val="100"/>
          <w:position w:val="0"/>
        </w:rPr>
        <w:t xml:space="preserve">82 </w:t>
      </w:r>
      <w:r>
        <w:rPr>
          <w:b w:val="0"/>
          <w:bCs w:val="0"/>
          <w:color w:val="000000"/>
          <w:spacing w:val="0"/>
          <w:w w:val="100"/>
          <w:position w:val="0"/>
        </w:rPr>
        <w:t xml:space="preserve">/ </w:t>
      </w:r>
      <w:r>
        <w:rPr>
          <w:color w:val="000000"/>
          <w:spacing w:val="0"/>
          <w:w w:val="100"/>
          <w:position w:val="0"/>
        </w:rPr>
        <w:t>204</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决议刊登的披露日期</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公司</w:t>
            </w:r>
            <w:r>
              <w:rPr>
                <w:rFonts w:ascii="SimSun" w:eastAsia="SimSun" w:hAnsi="SimSun" w:cs="SimSun"/>
                <w:b/>
                <w:bCs/>
                <w:color w:val="000000"/>
                <w:spacing w:val="0"/>
                <w:w w:val="100"/>
                <w:position w:val="0"/>
              </w:rPr>
              <w:t>2015</w:t>
            </w:r>
            <w:r>
              <w:rPr>
                <w:rFonts w:ascii="SimSun" w:eastAsia="SimSun" w:hAnsi="SimSun" w:cs="SimSun"/>
                <w:color w:val="000000"/>
                <w:spacing w:val="0"/>
                <w:w w:val="100"/>
                <w:position w:val="0"/>
              </w:rPr>
              <w:t>年年度股东 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SimSun" w:eastAsia="SimSun" w:hAnsi="SimSun" w:cs="SimSu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公司</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SimSun" w:eastAsia="SimSun" w:hAnsi="SimSun" w:cs="SimSu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公司</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SimSun" w:eastAsia="SimSun" w:hAnsi="SimSun" w:cs="SimSu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21</w:t>
            </w:r>
            <w:r>
              <w:rPr>
                <w:rFonts w:ascii="SimSun" w:eastAsia="SimSun" w:hAnsi="SimSun" w:cs="SimSun"/>
                <w:color w:val="000000"/>
                <w:spacing w:val="0"/>
                <w:w w:val="100"/>
                <w:position w:val="0"/>
              </w:rPr>
              <w:t>日</w:t>
            </w:r>
          </w:p>
        </w:tc>
      </w:tr>
    </w:tbl>
    <w:p>
      <w:pPr>
        <w:widowControl w:val="0"/>
        <w:spacing w:after="25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股东大会情况说明 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right"/>
            </w:pPr>
            <w:r>
              <w:rPr>
                <w:rFonts w:ascii="SimSun" w:eastAsia="SimSun" w:hAnsi="SimSun" w:cs="SimSun"/>
                <w:color w:val="000000"/>
                <w:spacing w:val="0"/>
                <w:w w:val="100"/>
                <w:position w:val="0"/>
              </w:rPr>
              <w:t>亲自出 席次数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right"/>
            </w:pPr>
            <w:r>
              <w:rPr>
                <w:rFonts w:ascii="SimSun" w:eastAsia="SimSun" w:hAnsi="SimSun" w:cs="SimSun"/>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缺席 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出席股东 大会的次 数</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李吉生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杨剑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涂彦彬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夏朝阳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夏清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储一昀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陆致成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毛勇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w:t>
            </w:r>
          </w:p>
        </w:tc>
      </w:tr>
    </w:tbl>
    <w:p>
      <w:pPr>
        <w:widowControl w:val="0"/>
        <w:spacing w:after="99" w:line="1" w:lineRule="exact"/>
      </w:pPr>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rPr>
        <w:t>连续两次未亲自出席董事会会议的说明</w:t>
      </w:r>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20" w:line="418" w:lineRule="exact"/>
        <w:ind w:left="0" w:right="0" w:firstLine="520"/>
        <w:jc w:val="left"/>
      </w:pPr>
      <w:r>
        <w:rPr>
          <w:color w:val="000000"/>
          <w:spacing w:val="0"/>
          <w:w w:val="100"/>
          <w:position w:val="0"/>
        </w:rPr>
        <w:t>报告期内，陆致成先生因工作原因，授权委托其他董事对公司第六届董事会第九次、第十次 和第十一次会议代为行使表决权。</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w:t>
            </w:r>
          </w:p>
        </w:tc>
      </w:tr>
    </w:tbl>
    <w:p>
      <w:pPr>
        <w:widowControl w:val="0"/>
        <w:spacing w:after="259" w:line="1" w:lineRule="exact"/>
      </w:pPr>
    </w:p>
    <w:p>
      <w:pPr>
        <w:pStyle w:val="Style2"/>
        <w:keepNext w:val="0"/>
        <w:keepLines w:val="0"/>
        <w:widowControl w:val="0"/>
        <w:shd w:val="clear" w:color="auto" w:fill="auto"/>
        <w:bidi w:val="0"/>
        <w:spacing w:before="0" w:after="300" w:line="336" w:lineRule="exact"/>
        <w:ind w:left="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786" w:right="1158" w:bottom="1594" w:left="1680" w:header="0" w:footer="3" w:gutter="0"/>
          <w:cols w:space="720"/>
          <w:noEndnote/>
          <w:rtlGutter w:val="0"/>
          <w:docGrid w:linePitch="360"/>
        </w:sectP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520" w:after="40" w:line="240" w:lineRule="auto"/>
        <w:ind w:left="0" w:right="0" w:firstLine="720"/>
        <w:jc w:val="both"/>
      </w:pPr>
      <w:bookmarkStart w:id="500" w:name="bookmark500"/>
      <w:bookmarkStart w:id="501" w:name="bookmark501"/>
      <w:bookmarkStart w:id="502" w:name="bookmark502"/>
      <w:bookmarkStart w:id="503" w:name="bookmark503"/>
      <w:r>
        <w:rPr>
          <w:rFonts w:ascii="Calibri" w:eastAsia="Calibri" w:hAnsi="Calibri" w:cs="Calibri"/>
          <w:color w:val="000000"/>
          <w:spacing w:val="0"/>
          <w:w w:val="100"/>
          <w:position w:val="0"/>
          <w:sz w:val="20"/>
          <w:szCs w:val="20"/>
        </w:rPr>
        <w:t>（</w:t>
      </w:r>
      <w:bookmarkEnd w:id="502"/>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00"/>
      <w:bookmarkEnd w:id="501"/>
      <w:bookmarkEnd w:id="503"/>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184" w:val="left"/>
        </w:tabs>
        <w:bidi w:val="0"/>
        <w:spacing w:before="0" w:after="100" w:line="269" w:lineRule="exact"/>
        <w:ind w:left="1120" w:right="0" w:hanging="400"/>
        <w:jc w:val="both"/>
      </w:pPr>
      <w:bookmarkStart w:id="504" w:name="bookmark504"/>
      <w:bookmarkStart w:id="505" w:name="bookmark505"/>
      <w:bookmarkStart w:id="506" w:name="bookmark506"/>
      <w:bookmarkStart w:id="507" w:name="bookmark507"/>
      <w:r>
        <w:rPr>
          <w:color w:val="000000"/>
          <w:spacing w:val="0"/>
          <w:w w:val="100"/>
          <w:position w:val="0"/>
        </w:rPr>
        <w:t>四</w:t>
      </w:r>
      <w:bookmarkEnd w:id="506"/>
      <w:r>
        <w:rPr>
          <w:color w:val="000000"/>
          <w:spacing w:val="0"/>
          <w:w w:val="100"/>
          <w:position w:val="0"/>
        </w:rPr>
        <w:t>、</w:t>
        <w:tab/>
        <w:t>董事会下设专门委员会在报告期内履行职责时所提出的重要意见和建议，存在异议事项的， 应当披露具体情况</w:t>
      </w:r>
      <w:bookmarkEnd w:id="504"/>
      <w:bookmarkEnd w:id="505"/>
      <w:bookmarkEnd w:id="507"/>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198" w:val="left"/>
        </w:tabs>
        <w:bidi w:val="0"/>
        <w:spacing w:before="0" w:after="100" w:line="240" w:lineRule="auto"/>
        <w:ind w:left="0" w:right="0" w:firstLine="720"/>
        <w:jc w:val="both"/>
      </w:pPr>
      <w:bookmarkStart w:id="508" w:name="bookmark508"/>
      <w:bookmarkStart w:id="509" w:name="bookmark509"/>
      <w:bookmarkStart w:id="510" w:name="bookmark510"/>
      <w:bookmarkStart w:id="511" w:name="bookmark511"/>
      <w:r>
        <w:rPr>
          <w:color w:val="000000"/>
          <w:spacing w:val="0"/>
          <w:w w:val="100"/>
          <w:position w:val="0"/>
        </w:rPr>
        <w:t>五</w:t>
      </w:r>
      <w:bookmarkEnd w:id="510"/>
      <w:r>
        <w:rPr>
          <w:color w:val="000000"/>
          <w:spacing w:val="0"/>
          <w:w w:val="100"/>
          <w:position w:val="0"/>
        </w:rPr>
        <w:t>、</w:t>
        <w:tab/>
        <w:t>监事会发现公司存在风险的说明</w:t>
      </w:r>
      <w:bookmarkEnd w:id="508"/>
      <w:bookmarkEnd w:id="509"/>
      <w:bookmarkEnd w:id="511"/>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203" w:val="left"/>
        </w:tabs>
        <w:bidi w:val="0"/>
        <w:spacing w:before="0" w:after="100" w:line="269" w:lineRule="exact"/>
        <w:ind w:left="1120" w:right="0" w:hanging="400"/>
        <w:jc w:val="both"/>
      </w:pPr>
      <w:bookmarkStart w:id="512" w:name="bookmark512"/>
      <w:bookmarkStart w:id="513" w:name="bookmark513"/>
      <w:bookmarkStart w:id="514" w:name="bookmark514"/>
      <w:bookmarkStart w:id="515" w:name="bookmark515"/>
      <w:r>
        <w:rPr>
          <w:color w:val="000000"/>
          <w:spacing w:val="0"/>
          <w:w w:val="100"/>
          <w:position w:val="0"/>
        </w:rPr>
        <w:t>六</w:t>
      </w:r>
      <w:bookmarkEnd w:id="514"/>
      <w:r>
        <w:rPr>
          <w:color w:val="000000"/>
          <w:spacing w:val="0"/>
          <w:w w:val="100"/>
          <w:position w:val="0"/>
        </w:rPr>
        <w:t>、</w:t>
        <w:tab/>
        <w:t>公司就其与控股股东在业务、人员、资产、机构、财务等方面存在的不能保证独立性、不能 保持自主经营能力的情况说明</w:t>
      </w:r>
      <w:bookmarkEnd w:id="512"/>
      <w:bookmarkEnd w:id="513"/>
      <w:bookmarkEnd w:id="515"/>
    </w:p>
    <w:p>
      <w:pPr>
        <w:pStyle w:val="Style2"/>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12" w:lineRule="exact"/>
        <w:ind w:left="0" w:right="0" w:firstLine="720"/>
        <w:jc w:val="both"/>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bidi w:val="0"/>
        <w:spacing w:before="0" w:after="360" w:line="412"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203" w:val="left"/>
        </w:tabs>
        <w:bidi w:val="0"/>
        <w:spacing w:before="0" w:after="0" w:line="240" w:lineRule="auto"/>
        <w:ind w:left="0" w:right="0" w:firstLine="720"/>
        <w:jc w:val="both"/>
      </w:pPr>
      <w:bookmarkStart w:id="516" w:name="bookmark516"/>
      <w:bookmarkStart w:id="517" w:name="bookmark517"/>
      <w:bookmarkStart w:id="518" w:name="bookmark518"/>
      <w:bookmarkStart w:id="519" w:name="bookmark519"/>
      <w:r>
        <w:rPr>
          <w:color w:val="000000"/>
          <w:spacing w:val="0"/>
          <w:w w:val="100"/>
          <w:position w:val="0"/>
        </w:rPr>
        <w:t>七</w:t>
      </w:r>
      <w:bookmarkEnd w:id="518"/>
      <w:r>
        <w:rPr>
          <w:color w:val="000000"/>
          <w:spacing w:val="0"/>
          <w:w w:val="100"/>
          <w:position w:val="0"/>
        </w:rPr>
        <w:t>、</w:t>
        <w:tab/>
        <w:t>报告期内对高级管理人员的考评机制，以及激励机制的建立、实施情况</w:t>
      </w:r>
      <w:bookmarkEnd w:id="516"/>
      <w:bookmarkEnd w:id="517"/>
      <w:bookmarkEnd w:id="519"/>
    </w:p>
    <w:p>
      <w:pPr>
        <w:pStyle w:val="Style2"/>
        <w:keepNext w:val="0"/>
        <w:keepLines w:val="0"/>
        <w:widowControl w:val="0"/>
        <w:shd w:val="clear" w:color="auto" w:fill="auto"/>
        <w:bidi w:val="0"/>
        <w:spacing w:before="0" w:after="0" w:line="412" w:lineRule="exact"/>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720" w:right="0"/>
        <w:jc w:val="both"/>
      </w:pPr>
      <w:r>
        <w:rPr>
          <w:color w:val="000000"/>
          <w:spacing w:val="0"/>
          <w:w w:val="100"/>
          <w:position w:val="0"/>
        </w:rPr>
        <w:t>公司建立了一套完整的目标、责任、业绩考核体系。在每个经营年度末，对公司高级管理人 员结合各自分管工作实际完成情况进行绩效考核，在绩效考核的基础上实行基本工资加奖金的激 励制度。</w:t>
      </w:r>
    </w:p>
    <w:p>
      <w:pPr>
        <w:pStyle w:val="Style2"/>
        <w:keepNext w:val="0"/>
        <w:keepLines w:val="0"/>
        <w:widowControl w:val="0"/>
        <w:shd w:val="clear" w:color="auto" w:fill="auto"/>
        <w:bidi w:val="0"/>
        <w:spacing w:before="0" w:after="500" w:line="412" w:lineRule="exact"/>
        <w:ind w:left="720" w:right="0"/>
        <w:jc w:val="both"/>
      </w:pPr>
      <w:r>
        <w:rPr>
          <w:color w:val="000000"/>
          <w:spacing w:val="0"/>
          <w:w w:val="100"/>
          <w:position w:val="0"/>
        </w:rPr>
        <w:t>报告期内，公司根</w:t>
      </w:r>
      <w:r>
        <w:fldChar w:fldCharType="begin"/>
      </w:r>
      <w:r>
        <w:rPr/>
        <w:instrText> HYPERLINK "http://localhost/" </w:instrText>
      </w:r>
      <w:r>
        <w:fldChar w:fldCharType="separate"/>
      </w:r>
      <w:r>
        <w:rPr>
          <w:color w:val="000000"/>
          <w:spacing w:val="0"/>
          <w:w w:val="100"/>
          <w:position w:val="0"/>
        </w:rPr>
        <w:t>据《公司限制性股票激励计划》及</w:t>
      </w:r>
      <w:r>
        <w:fldChar w:fldCharType="end"/>
      </w:r>
      <w:r>
        <w:rPr>
          <w:color w:val="000000"/>
          <w:spacing w:val="0"/>
          <w:w w:val="100"/>
          <w:position w:val="0"/>
        </w:rPr>
        <w:t>《公司限制性股票激励计划实施考核办 法》中规定的相关考核条件及实际情况，完成</w:t>
      </w:r>
      <w:r>
        <w:rPr>
          <w:color w:val="000000"/>
          <w:spacing w:val="0"/>
          <w:w w:val="100"/>
          <w:position w:val="0"/>
        </w:rPr>
        <w:t>2014</w:t>
      </w:r>
      <w:r>
        <w:rPr>
          <w:color w:val="000000"/>
          <w:spacing w:val="0"/>
          <w:w w:val="100"/>
          <w:position w:val="0"/>
        </w:rPr>
        <w:t>年限制性股票授予对象所持有的公司限制性股 票的第二次解锁。</w:t>
      </w:r>
    </w:p>
    <w:p>
      <w:pPr>
        <w:pStyle w:val="Style34"/>
        <w:keepNext/>
        <w:keepLines/>
        <w:widowControl w:val="0"/>
        <w:shd w:val="clear" w:color="auto" w:fill="auto"/>
        <w:tabs>
          <w:tab w:pos="1203" w:val="left"/>
        </w:tabs>
        <w:bidi w:val="0"/>
        <w:spacing w:before="0" w:after="100" w:line="240" w:lineRule="auto"/>
        <w:ind w:left="0" w:right="0" w:firstLine="720"/>
        <w:jc w:val="both"/>
      </w:pPr>
      <w:bookmarkStart w:id="520" w:name="bookmark520"/>
      <w:bookmarkStart w:id="521" w:name="bookmark521"/>
      <w:bookmarkStart w:id="522" w:name="bookmark522"/>
      <w:bookmarkStart w:id="523" w:name="bookmark523"/>
      <w:r>
        <w:rPr>
          <w:color w:val="000000"/>
          <w:spacing w:val="0"/>
          <w:w w:val="100"/>
          <w:position w:val="0"/>
        </w:rPr>
        <w:t>八</w:t>
      </w:r>
      <w:bookmarkEnd w:id="522"/>
      <w:r>
        <w:rPr>
          <w:color w:val="000000"/>
          <w:spacing w:val="0"/>
          <w:w w:val="100"/>
          <w:position w:val="0"/>
        </w:rPr>
        <w:t>、</w:t>
        <w:tab/>
        <w:t>是否披露内部控制自我评价报告</w:t>
      </w:r>
      <w:bookmarkEnd w:id="520"/>
      <w:bookmarkEnd w:id="521"/>
      <w:bookmarkEnd w:id="523"/>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72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日，公司披露了《</w:t>
      </w:r>
      <w:r>
        <w:rPr>
          <w:color w:val="000000"/>
          <w:spacing w:val="0"/>
          <w:w w:val="100"/>
          <w:position w:val="0"/>
        </w:rPr>
        <w:t>2016</w:t>
      </w:r>
      <w:r>
        <w:rPr>
          <w:color w:val="000000"/>
          <w:spacing w:val="0"/>
          <w:w w:val="100"/>
          <w:position w:val="0"/>
        </w:rPr>
        <w:t>年度内部控制评价报告》</w:t>
      </w:r>
      <w:r>
        <w:rPr>
          <w:color w:val="000000"/>
          <w:spacing w:val="0"/>
          <w:w w:val="100"/>
          <w:position w:val="0"/>
        </w:rPr>
        <w:t>，</w:t>
      </w:r>
      <w:r>
        <w:rPr>
          <w:color w:val="000000"/>
          <w:spacing w:val="0"/>
          <w:w w:val="100"/>
          <w:position w:val="0"/>
        </w:rPr>
        <w:t>具体详见上海证券交易所网站。</w:t>
      </w:r>
    </w:p>
    <w:p>
      <w:pPr>
        <w:pStyle w:val="Style2"/>
        <w:keepNext w:val="0"/>
        <w:keepLines w:val="0"/>
        <w:widowControl w:val="0"/>
        <w:shd w:val="clear" w:color="auto" w:fill="auto"/>
        <w:bidi w:val="0"/>
        <w:spacing w:before="0" w:after="0" w:line="412" w:lineRule="exact"/>
        <w:ind w:left="0" w:right="0" w:firstLine="720"/>
        <w:jc w:val="both"/>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60" w:line="412"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203" w:val="left"/>
        </w:tabs>
        <w:bidi w:val="0"/>
        <w:spacing w:before="0" w:after="100" w:line="240" w:lineRule="auto"/>
        <w:ind w:left="0" w:right="0" w:firstLine="720"/>
        <w:jc w:val="both"/>
      </w:pPr>
      <w:bookmarkStart w:id="524" w:name="bookmark524"/>
      <w:bookmarkStart w:id="525" w:name="bookmark525"/>
      <w:bookmarkStart w:id="526" w:name="bookmark526"/>
      <w:bookmarkStart w:id="527" w:name="bookmark527"/>
      <w:r>
        <w:rPr>
          <w:color w:val="000000"/>
          <w:spacing w:val="0"/>
          <w:w w:val="100"/>
          <w:position w:val="0"/>
        </w:rPr>
        <w:t>九</w:t>
      </w:r>
      <w:bookmarkEnd w:id="526"/>
      <w:r>
        <w:rPr>
          <w:color w:val="000000"/>
          <w:spacing w:val="0"/>
          <w:w w:val="100"/>
          <w:position w:val="0"/>
        </w:rPr>
        <w:t>、</w:t>
        <w:tab/>
        <w:t>内部控制审计报告的相关情况说明</w:t>
      </w:r>
      <w:bookmarkEnd w:id="524"/>
      <w:bookmarkEnd w:id="525"/>
      <w:bookmarkEnd w:id="527"/>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414" w:lineRule="exact"/>
        <w:ind w:left="720" w:right="0"/>
        <w:jc w:val="both"/>
      </w:pPr>
      <w:r>
        <w:rPr>
          <w:color w:val="000000"/>
          <w:spacing w:val="0"/>
          <w:w w:val="100"/>
          <w:position w:val="0"/>
        </w:rPr>
        <w:t>大信会计师事务所（特殊普通合伙）对公司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日财务报告内部控制的有效性进 行了审计，出具了内部控制审计报告（大信审字</w:t>
      </w:r>
      <w:r>
        <w:rPr>
          <w:color w:val="000000"/>
          <w:spacing w:val="0"/>
          <w:w w:val="100"/>
          <w:position w:val="0"/>
        </w:rPr>
        <w:t>［2017</w:t>
      </w:r>
      <w:r>
        <w:rPr>
          <w:color w:val="000000"/>
          <w:spacing w:val="0"/>
          <w:w w:val="100"/>
          <w:position w:val="0"/>
        </w:rPr>
        <w:t>］第</w:t>
      </w:r>
      <w:r>
        <w:rPr>
          <w:color w:val="000000"/>
          <w:spacing w:val="0"/>
          <w:w w:val="100"/>
          <w:position w:val="0"/>
        </w:rPr>
        <w:t>6-00018</w:t>
      </w:r>
      <w:r>
        <w:rPr>
          <w:color w:val="000000"/>
          <w:spacing w:val="0"/>
          <w:w w:val="100"/>
          <w:position w:val="0"/>
        </w:rPr>
        <w:t>号），认为公司于</w:t>
      </w:r>
      <w:r>
        <w:rPr>
          <w:color w:val="000000"/>
          <w:spacing w:val="0"/>
          <w:w w:val="100"/>
          <w:position w:val="0"/>
        </w:rPr>
        <w:t>2016</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日按照《企业内部控制基本规范》和相关规定在所有重大方面保持了有效的财务报告内部控 制。</w:t>
      </w:r>
    </w:p>
    <w:p>
      <w:pPr>
        <w:pStyle w:val="Style2"/>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是否披露内部控制审计报告：是</w:t>
      </w:r>
      <w:r>
        <w:br w:type="page"/>
      </w:r>
    </w:p>
    <w:p>
      <w:pPr>
        <w:pStyle w:val="Style34"/>
        <w:keepNext/>
        <w:keepLines/>
        <w:widowControl w:val="0"/>
        <w:shd w:val="clear" w:color="auto" w:fill="auto"/>
        <w:bidi w:val="0"/>
        <w:spacing w:before="0" w:after="80" w:line="240" w:lineRule="auto"/>
        <w:ind w:left="0" w:right="0" w:firstLine="720"/>
        <w:jc w:val="both"/>
      </w:pPr>
      <w:bookmarkStart w:id="528" w:name="bookmark528"/>
      <w:bookmarkStart w:id="529" w:name="bookmark529"/>
      <w:bookmarkStart w:id="530" w:name="bookmark530"/>
      <w:r>
        <w:rPr>
          <w:color w:val="000000"/>
          <w:spacing w:val="0"/>
          <w:w w:val="100"/>
          <w:position w:val="0"/>
        </w:rPr>
        <w:t>十、其他</w:t>
      </w:r>
      <w:bookmarkEnd w:id="528"/>
      <w:bookmarkEnd w:id="529"/>
      <w:bookmarkEnd w:id="530"/>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0"/>
        <w:jc w:val="center"/>
      </w:pPr>
      <w:bookmarkStart w:id="531" w:name="bookmark531"/>
      <w:bookmarkStart w:id="532" w:name="bookmark532"/>
      <w:bookmarkStart w:id="533" w:name="bookmark533"/>
      <w:r>
        <w:rPr>
          <w:color w:val="000000"/>
          <w:spacing w:val="0"/>
          <w:w w:val="100"/>
          <w:position w:val="0"/>
        </w:rPr>
        <w:t>第十节公司债券相关情况</w:t>
      </w:r>
      <w:bookmarkEnd w:id="531"/>
      <w:bookmarkEnd w:id="532"/>
      <w:bookmarkEnd w:id="533"/>
    </w:p>
    <w:p>
      <w:pPr>
        <w:pStyle w:val="Style2"/>
        <w:keepNext w:val="0"/>
        <w:keepLines w:val="0"/>
        <w:widowControl w:val="0"/>
        <w:shd w:val="clear" w:color="auto" w:fill="auto"/>
        <w:bidi w:val="0"/>
        <w:spacing w:before="0" w:after="8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720"/>
        <w:jc w:val="both"/>
      </w:pPr>
      <w:r>
        <w:rPr>
          <w:b/>
          <w:bCs/>
          <w:color w:val="000000"/>
          <w:spacing w:val="0"/>
          <w:w w:val="100"/>
          <w:position w:val="0"/>
        </w:rPr>
        <w:t>一、公司债券基本情况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426"/>
        <w:gridCol w:w="850"/>
        <w:gridCol w:w="994"/>
        <w:gridCol w:w="994"/>
        <w:gridCol w:w="989"/>
        <w:gridCol w:w="710"/>
        <w:gridCol w:w="850"/>
        <w:gridCol w:w="2630"/>
        <w:gridCol w:w="78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债券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还本付息方式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交易 场所</w:t>
            </w:r>
          </w:p>
        </w:tc>
      </w:tr>
      <w:tr>
        <w:trPr>
          <w:trHeight w:val="164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泰豪科技股 份有限公司 公开发行 </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年公司 债券（第一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80" w:right="0" w:firstLine="0"/>
              <w:jc w:val="left"/>
            </w:pPr>
            <w:r>
              <w:rPr>
                <w:rFonts w:ascii="SimSun" w:eastAsia="SimSun" w:hAnsi="SimSun" w:cs="SimSun"/>
                <w:color w:val="000000"/>
                <w:spacing w:val="0"/>
                <w:w w:val="100"/>
                <w:position w:val="0"/>
              </w:rPr>
              <w:t>16</w:t>
            </w:r>
            <w:r>
              <w:rPr>
                <w:rFonts w:ascii="SimSun" w:eastAsia="SimSun" w:hAnsi="SimSun" w:cs="SimSun"/>
                <w:color w:val="000000"/>
                <w:spacing w:val="0"/>
                <w:w w:val="100"/>
                <w:position w:val="0"/>
              </w:rPr>
              <w:t>泰 豪</w:t>
            </w:r>
            <w:r>
              <w:rPr>
                <w:rFonts w:ascii="SimSun" w:eastAsia="SimSun" w:hAnsi="SimSun" w:cs="SimSun"/>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136332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 xml:space="preserve">2021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本期公司债券采用单利按 年计息，不计复利，逾期 不另计息。每年付息一次， 到期一次还本，最后一期 利息随本金的兑付一起支 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left"/>
            </w:pPr>
            <w:r>
              <w:rPr>
                <w:rFonts w:ascii="SimSun" w:eastAsia="SimSun" w:hAnsi="SimSun" w:cs="SimSun"/>
                <w:color w:val="000000"/>
                <w:spacing w:val="0"/>
                <w:w w:val="100"/>
                <w:position w:val="0"/>
              </w:rPr>
              <w:t>上海 证券 交易 所</w:t>
            </w:r>
          </w:p>
        </w:tc>
      </w:tr>
      <w:tr>
        <w:trPr>
          <w:trHeight w:val="165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泰豪科技股 份有限公司 公开发行</w:t>
            </w:r>
          </w:p>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年公司 债券（第二 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80" w:right="0" w:firstLine="0"/>
              <w:jc w:val="left"/>
            </w:pPr>
            <w:r>
              <w:rPr>
                <w:rFonts w:ascii="SimSun" w:eastAsia="SimSun" w:hAnsi="SimSun" w:cs="SimSun"/>
                <w:color w:val="000000"/>
                <w:spacing w:val="0"/>
                <w:w w:val="100"/>
                <w:position w:val="0"/>
              </w:rPr>
              <w:t>16</w:t>
            </w:r>
            <w:r>
              <w:rPr>
                <w:rFonts w:ascii="SimSun" w:eastAsia="SimSun" w:hAnsi="SimSun" w:cs="SimSun"/>
                <w:color w:val="000000"/>
                <w:spacing w:val="0"/>
                <w:w w:val="100"/>
                <w:position w:val="0"/>
              </w:rPr>
              <w:t>泰 豪</w:t>
            </w:r>
            <w:r>
              <w:rPr>
                <w:rFonts w:ascii="SimSun" w:eastAsia="SimSun" w:hAnsi="SimSun" w:cs="SimSun"/>
                <w:color w:val="000000"/>
                <w:spacing w:val="0"/>
                <w:w w:val="100"/>
                <w:position w:val="0"/>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136602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 xml:space="preserve">2021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4.19%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本期公司债券采用单利按 年计息，不计复利，逾期 不另计息。每年付息一次， 到期一次还本，最后一期 利息随本金的兑付一起支 付</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 证券 交易 所</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720"/>
        <w:jc w:val="both"/>
      </w:pPr>
      <w:r>
        <w:rPr>
          <w:color w:val="000000"/>
          <w:spacing w:val="0"/>
          <w:w w:val="100"/>
          <w:position w:val="0"/>
        </w:rPr>
        <w:t>公司债券付息兑付情况</w:t>
      </w:r>
    </w:p>
    <w:p>
      <w:pPr>
        <w:pStyle w:val="Style2"/>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720"/>
        <w:jc w:val="both"/>
      </w:pPr>
      <w:r>
        <w:rPr>
          <w:color w:val="000000"/>
          <w:spacing w:val="0"/>
          <w:w w:val="100"/>
          <w:position w:val="0"/>
        </w:rPr>
        <w:t>公司债券其他情况的说明</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2208"/>
        <w:gridCol w:w="2290"/>
        <w:gridCol w:w="456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债券受托管理人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西部证券股份有限公司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北京市西城区月坛南街</w:t>
            </w:r>
            <w:r>
              <w:rPr>
                <w:rFonts w:ascii="SimSun" w:eastAsia="SimSun" w:hAnsi="SimSun" w:cs="SimSun"/>
                <w:color w:val="000000"/>
                <w:spacing w:val="0"/>
                <w:w w:val="100"/>
                <w:position w:val="0"/>
              </w:rPr>
              <w:t>59</w:t>
            </w:r>
            <w:r>
              <w:rPr>
                <w:rFonts w:ascii="SimSun" w:eastAsia="SimSun" w:hAnsi="SimSun" w:cs="SimSun"/>
                <w:color w:val="000000"/>
                <w:spacing w:val="0"/>
                <w:w w:val="100"/>
                <w:position w:val="0"/>
              </w:rPr>
              <w:t>号新华大厦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联系人</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张德志、王元中</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联系电话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010-68588095</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资信评级机构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中诚信证券评估有限公司</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上海市黄浦区西藏南路</w:t>
            </w:r>
            <w:r>
              <w:rPr>
                <w:rFonts w:ascii="SimSun" w:eastAsia="SimSun" w:hAnsi="SimSun" w:cs="SimSun"/>
                <w:color w:val="000000"/>
                <w:spacing w:val="0"/>
                <w:w w:val="100"/>
                <w:position w:val="0"/>
              </w:rPr>
              <w:t>760</w:t>
            </w:r>
            <w:r>
              <w:rPr>
                <w:rFonts w:ascii="SimSun" w:eastAsia="SimSun" w:hAnsi="SimSun" w:cs="SimSun"/>
                <w:color w:val="000000"/>
                <w:spacing w:val="0"/>
                <w:w w:val="100"/>
                <w:position w:val="0"/>
              </w:rPr>
              <w:t>号安基大厦</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楼</w:t>
            </w:r>
          </w:p>
        </w:tc>
      </w:tr>
    </w:tbl>
    <w:p>
      <w:pPr>
        <w:pStyle w:val="Style24"/>
        <w:keepNext w:val="0"/>
        <w:keepLines w:val="0"/>
        <w:widowControl w:val="0"/>
        <w:shd w:val="clear" w:color="auto" w:fill="auto"/>
        <w:bidi w:val="0"/>
        <w:spacing w:before="0" w:after="0" w:line="269" w:lineRule="exact"/>
        <w:ind w:left="96" w:right="0" w:firstLine="0"/>
        <w:jc w:val="left"/>
      </w:pPr>
      <w:r>
        <w:rPr>
          <w:color w:val="000000"/>
          <w:spacing w:val="0"/>
          <w:w w:val="100"/>
          <w:position w:val="0"/>
        </w:rPr>
        <w:t>其他说明： 口适用口不适用</w:t>
      </w:r>
    </w:p>
    <w:p>
      <w:pPr>
        <w:widowControl w:val="0"/>
        <w:spacing w:after="359" w:line="1" w:lineRule="exact"/>
      </w:pPr>
    </w:p>
    <w:p>
      <w:pPr>
        <w:pStyle w:val="Style34"/>
        <w:keepNext/>
        <w:keepLines/>
        <w:widowControl w:val="0"/>
        <w:shd w:val="clear" w:color="auto" w:fill="auto"/>
        <w:bidi w:val="0"/>
        <w:spacing w:before="0" w:after="80" w:line="240" w:lineRule="auto"/>
        <w:ind w:left="0" w:right="0" w:firstLine="720"/>
        <w:jc w:val="both"/>
      </w:pPr>
      <w:bookmarkStart w:id="534" w:name="bookmark534"/>
      <w:bookmarkStart w:id="535" w:name="bookmark535"/>
      <w:bookmarkStart w:id="536" w:name="bookmark536"/>
      <w:bookmarkStart w:id="537" w:name="bookmark537"/>
      <w:r>
        <w:rPr>
          <w:color w:val="000000"/>
          <w:spacing w:val="0"/>
          <w:w w:val="100"/>
          <w:position w:val="0"/>
        </w:rPr>
        <w:t>三</w:t>
      </w:r>
      <w:bookmarkEnd w:id="536"/>
      <w:r>
        <w:rPr>
          <w:color w:val="000000"/>
          <w:spacing w:val="0"/>
          <w:w w:val="100"/>
          <w:position w:val="0"/>
        </w:rPr>
        <w:t>、公司债券募集资金使用情况</w:t>
      </w:r>
      <w:bookmarkEnd w:id="534"/>
      <w:bookmarkEnd w:id="535"/>
      <w:bookmarkEnd w:id="537"/>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413" w:lineRule="exact"/>
        <w:ind w:left="0" w:right="0" w:firstLine="0"/>
        <w:jc w:val="left"/>
      </w:pPr>
      <w:r>
        <w:rPr>
          <w:color w:val="000000"/>
          <w:spacing w:val="0"/>
          <w:w w:val="100"/>
          <w:position w:val="0"/>
        </w:rPr>
        <w:t>根据</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日第三次临时股东大会审议通过了《关于公司申请公开发行公司债券的 议案》，同意公司发行不超过人民币</w:t>
      </w:r>
      <w:r>
        <w:rPr>
          <w:color w:val="000000"/>
          <w:spacing w:val="0"/>
          <w:w w:val="100"/>
          <w:position w:val="0"/>
        </w:rPr>
        <w:t>10</w:t>
      </w:r>
      <w:r>
        <w:rPr>
          <w:color w:val="000000"/>
          <w:spacing w:val="0"/>
          <w:w w:val="100"/>
          <w:position w:val="0"/>
        </w:rPr>
        <w:t>亿元（含</w:t>
      </w:r>
      <w:r>
        <w:rPr>
          <w:color w:val="000000"/>
          <w:spacing w:val="0"/>
          <w:w w:val="100"/>
          <w:position w:val="0"/>
        </w:rPr>
        <w:t>10</w:t>
      </w:r>
      <w:r>
        <w:rPr>
          <w:color w:val="000000"/>
          <w:spacing w:val="0"/>
          <w:w w:val="100"/>
          <w:position w:val="0"/>
        </w:rPr>
        <w:t>亿元）的公司债券。公司</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 xml:space="preserve">日 发行了 </w:t>
      </w:r>
      <w:r>
        <w:rPr>
          <w:color w:val="000000"/>
          <w:spacing w:val="0"/>
          <w:w w:val="100"/>
          <w:position w:val="0"/>
        </w:rPr>
        <w:t>2016</w:t>
      </w:r>
      <w:r>
        <w:rPr>
          <w:color w:val="000000"/>
          <w:spacing w:val="0"/>
          <w:w w:val="100"/>
          <w:position w:val="0"/>
        </w:rPr>
        <w:t>年公司债券（第一期）</w:t>
      </w:r>
      <w:r>
        <w:rPr>
          <w:color w:val="000000"/>
          <w:spacing w:val="0"/>
          <w:w w:val="100"/>
          <w:position w:val="0"/>
        </w:rPr>
        <w:t>5</w:t>
      </w:r>
      <w:r>
        <w:rPr>
          <w:color w:val="000000"/>
          <w:spacing w:val="0"/>
          <w:w w:val="100"/>
          <w:position w:val="0"/>
        </w:rPr>
        <w:t>亿元，扣除相关发行费用</w:t>
      </w:r>
      <w:r>
        <w:rPr>
          <w:color w:val="000000"/>
          <w:spacing w:val="0"/>
          <w:w w:val="100"/>
          <w:position w:val="0"/>
        </w:rPr>
        <w:t>912</w:t>
      </w:r>
      <w:r>
        <w:rPr>
          <w:color w:val="000000"/>
          <w:spacing w:val="0"/>
          <w:w w:val="100"/>
          <w:position w:val="0"/>
        </w:rPr>
        <w:t>万元，实际募集资金</w:t>
      </w:r>
      <w:r>
        <w:rPr>
          <w:color w:val="000000"/>
          <w:spacing w:val="0"/>
          <w:w w:val="100"/>
          <w:position w:val="0"/>
        </w:rPr>
        <w:t xml:space="preserve">49, 088 </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日，募集资金专户运作正常，募集资金已经使用完毕，与《公司债券 募集说明书》中募集资金运用计划一致。公司</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 xml:space="preserve">日发行了 </w:t>
      </w:r>
      <w:r>
        <w:rPr>
          <w:color w:val="000000"/>
          <w:spacing w:val="0"/>
          <w:w w:val="100"/>
          <w:position w:val="0"/>
        </w:rPr>
        <w:t>2016</w:t>
      </w:r>
      <w:r>
        <w:rPr>
          <w:color w:val="000000"/>
          <w:spacing w:val="0"/>
          <w:w w:val="100"/>
          <w:position w:val="0"/>
        </w:rPr>
        <w:t xml:space="preserve">年公司债券（第二期） </w:t>
      </w:r>
      <w:r>
        <w:rPr>
          <w:color w:val="000000"/>
          <w:spacing w:val="0"/>
          <w:w w:val="100"/>
          <w:position w:val="0"/>
        </w:rPr>
        <w:t>5</w:t>
      </w:r>
      <w:r>
        <w:rPr>
          <w:color w:val="000000"/>
          <w:spacing w:val="0"/>
          <w:w w:val="100"/>
          <w:position w:val="0"/>
        </w:rPr>
        <w:t>亿元，扣除相关发行费用</w:t>
      </w:r>
      <w:r>
        <w:rPr>
          <w:color w:val="000000"/>
          <w:spacing w:val="0"/>
          <w:w w:val="100"/>
          <w:position w:val="0"/>
        </w:rPr>
        <w:t>593</w:t>
      </w:r>
      <w:r>
        <w:rPr>
          <w:color w:val="000000"/>
          <w:spacing w:val="0"/>
          <w:w w:val="100"/>
          <w:position w:val="0"/>
        </w:rPr>
        <w:t>万元，实际募集资金</w:t>
      </w:r>
      <w:r>
        <w:rPr>
          <w:color w:val="000000"/>
          <w:spacing w:val="0"/>
          <w:w w:val="100"/>
          <w:position w:val="0"/>
        </w:rPr>
        <w:t>49,407</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日，募 集资金专户运作正常，募集资金已经使用完毕，与《公司债券募集说明书》中募集资金运用计划 一致。</w:t>
      </w:r>
    </w:p>
    <w:p>
      <w:pPr>
        <w:pStyle w:val="Style34"/>
        <w:keepNext/>
        <w:keepLines/>
        <w:widowControl w:val="0"/>
        <w:shd w:val="clear" w:color="auto" w:fill="auto"/>
        <w:tabs>
          <w:tab w:pos="1184" w:val="left"/>
        </w:tabs>
        <w:bidi w:val="0"/>
        <w:spacing w:before="0" w:after="0" w:line="410" w:lineRule="exact"/>
        <w:ind w:left="0" w:right="0" w:firstLine="720"/>
        <w:jc w:val="both"/>
      </w:pPr>
      <w:bookmarkStart w:id="538" w:name="bookmark538"/>
      <w:bookmarkStart w:id="539" w:name="bookmark539"/>
      <w:bookmarkStart w:id="540" w:name="bookmark540"/>
      <w:bookmarkStart w:id="541" w:name="bookmark541"/>
      <w:r>
        <w:rPr>
          <w:color w:val="000000"/>
          <w:spacing w:val="0"/>
          <w:w w:val="100"/>
          <w:position w:val="0"/>
        </w:rPr>
        <w:t>四</w:t>
      </w:r>
      <w:bookmarkEnd w:id="540"/>
      <w:r>
        <w:rPr>
          <w:color w:val="000000"/>
          <w:spacing w:val="0"/>
          <w:w w:val="100"/>
          <w:position w:val="0"/>
        </w:rPr>
        <w:t>、</w:t>
        <w:tab/>
        <w:t>公司债券评级情况</w:t>
      </w:r>
      <w:bookmarkEnd w:id="538"/>
      <w:bookmarkEnd w:id="539"/>
      <w:bookmarkEnd w:id="541"/>
    </w:p>
    <w:p>
      <w:pPr>
        <w:pStyle w:val="Style2"/>
        <w:keepNext w:val="0"/>
        <w:keepLines w:val="0"/>
        <w:widowControl w:val="0"/>
        <w:shd w:val="clear" w:color="auto" w:fill="auto"/>
        <w:bidi w:val="0"/>
        <w:spacing w:before="0" w:after="0" w:line="410" w:lineRule="exact"/>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40" w:line="410" w:lineRule="exact"/>
        <w:ind w:left="720" w:right="0"/>
        <w:jc w:val="both"/>
      </w:pPr>
      <w:r>
        <w:rPr>
          <w:color w:val="000000"/>
          <w:spacing w:val="0"/>
          <w:w w:val="100"/>
          <w:position w:val="0"/>
        </w:rPr>
        <w:t>公司聘请中诚信证券评估有限公司对</w:t>
      </w:r>
      <w:r>
        <w:rPr>
          <w:color w:val="000000"/>
          <w:spacing w:val="0"/>
          <w:w w:val="100"/>
          <w:position w:val="0"/>
        </w:rPr>
        <w:t>16</w:t>
      </w:r>
      <w:r>
        <w:rPr>
          <w:color w:val="000000"/>
          <w:spacing w:val="0"/>
          <w:w w:val="100"/>
          <w:position w:val="0"/>
        </w:rPr>
        <w:t>泰豪</w:t>
      </w:r>
      <w:r>
        <w:rPr>
          <w:color w:val="000000"/>
          <w:spacing w:val="0"/>
          <w:w w:val="100"/>
          <w:position w:val="0"/>
        </w:rPr>
        <w:t>01</w:t>
      </w:r>
      <w:r>
        <w:rPr>
          <w:color w:val="000000"/>
          <w:spacing w:val="0"/>
          <w:w w:val="100"/>
          <w:position w:val="0"/>
        </w:rPr>
        <w:t>和</w:t>
      </w:r>
      <w:r>
        <w:rPr>
          <w:color w:val="000000"/>
          <w:spacing w:val="0"/>
          <w:w w:val="100"/>
          <w:position w:val="0"/>
        </w:rPr>
        <w:t>16</w:t>
      </w:r>
      <w:r>
        <w:rPr>
          <w:color w:val="000000"/>
          <w:spacing w:val="0"/>
          <w:w w:val="100"/>
          <w:position w:val="0"/>
        </w:rPr>
        <w:t>泰豪</w:t>
      </w:r>
      <w:r>
        <w:rPr>
          <w:color w:val="000000"/>
          <w:spacing w:val="0"/>
          <w:w w:val="100"/>
          <w:position w:val="0"/>
        </w:rPr>
        <w:t>02</w:t>
      </w:r>
      <w:r>
        <w:rPr>
          <w:color w:val="000000"/>
          <w:spacing w:val="0"/>
          <w:w w:val="100"/>
          <w:position w:val="0"/>
        </w:rPr>
        <w:t>进行评级，根据中诚信证券评 估有限公司出具的评级报告，公司的主体信用评级为</w:t>
      </w:r>
      <w:r>
        <w:rPr>
          <w:color w:val="000000"/>
          <w:spacing w:val="0"/>
          <w:w w:val="100"/>
          <w:position w:val="0"/>
        </w:rPr>
        <w:t>AA，</w:t>
      </w:r>
      <w:r>
        <w:rPr>
          <w:color w:val="000000"/>
          <w:spacing w:val="0"/>
          <w:w w:val="100"/>
          <w:position w:val="0"/>
        </w:rPr>
        <w:t>16</w:t>
      </w:r>
      <w:r>
        <w:rPr>
          <w:color w:val="000000"/>
          <w:spacing w:val="0"/>
          <w:w w:val="100"/>
          <w:position w:val="0"/>
        </w:rPr>
        <w:t>泰豪</w:t>
      </w:r>
      <w:r>
        <w:rPr>
          <w:color w:val="000000"/>
          <w:spacing w:val="0"/>
          <w:w w:val="100"/>
          <w:position w:val="0"/>
        </w:rPr>
        <w:t>01</w:t>
      </w:r>
      <w:r>
        <w:rPr>
          <w:color w:val="000000"/>
          <w:spacing w:val="0"/>
          <w:w w:val="100"/>
          <w:position w:val="0"/>
        </w:rPr>
        <w:t>和</w:t>
      </w:r>
      <w:r>
        <w:rPr>
          <w:color w:val="000000"/>
          <w:spacing w:val="0"/>
          <w:w w:val="100"/>
          <w:position w:val="0"/>
        </w:rPr>
        <w:t>16</w:t>
      </w:r>
      <w:r>
        <w:rPr>
          <w:color w:val="000000"/>
          <w:spacing w:val="0"/>
          <w:w w:val="100"/>
          <w:position w:val="0"/>
        </w:rPr>
        <w:t>泰豪</w:t>
      </w:r>
      <w:r>
        <w:rPr>
          <w:color w:val="000000"/>
          <w:spacing w:val="0"/>
          <w:w w:val="100"/>
          <w:position w:val="0"/>
        </w:rPr>
        <w:t>02</w:t>
      </w:r>
      <w:r>
        <w:rPr>
          <w:color w:val="000000"/>
          <w:spacing w:val="0"/>
          <w:w w:val="100"/>
          <w:position w:val="0"/>
        </w:rPr>
        <w:t>公司债的信用 评级均为</w:t>
      </w:r>
      <w:r>
        <w:rPr>
          <w:color w:val="000000"/>
          <w:spacing w:val="0"/>
          <w:w w:val="100"/>
          <w:position w:val="0"/>
        </w:rPr>
        <w:t>AA，</w:t>
      </w:r>
      <w:r>
        <w:rPr>
          <w:color w:val="000000"/>
          <w:spacing w:val="0"/>
          <w:w w:val="100"/>
          <w:position w:val="0"/>
        </w:rPr>
        <w:t>中诚信证券评估有限公司将在公司债券存续期内，每年公司发布年度报告后</w:t>
      </w:r>
      <w:r>
        <w:rPr>
          <w:color w:val="000000"/>
          <w:spacing w:val="0"/>
          <w:w w:val="100"/>
          <w:position w:val="0"/>
        </w:rPr>
        <w:t>2</w:t>
      </w:r>
      <w:r>
        <w:rPr>
          <w:color w:val="000000"/>
          <w:spacing w:val="0"/>
          <w:w w:val="100"/>
          <w:position w:val="0"/>
        </w:rPr>
        <w:t>个月 内对</w:t>
      </w:r>
      <w:r>
        <w:rPr>
          <w:color w:val="000000"/>
          <w:spacing w:val="0"/>
          <w:w w:val="100"/>
          <w:position w:val="0"/>
        </w:rPr>
        <w:t>2016</w:t>
      </w:r>
      <w:r>
        <w:rPr>
          <w:color w:val="000000"/>
          <w:spacing w:val="0"/>
          <w:w w:val="100"/>
          <w:position w:val="0"/>
        </w:rPr>
        <w:t>年公司债券进行一次定期跟踪评级，并在公司债券存续期内根据有关可能导致信用等级 变化的情况进行不定期跟踪评级。</w:t>
      </w:r>
    </w:p>
    <w:p>
      <w:pPr>
        <w:pStyle w:val="Style34"/>
        <w:keepNext/>
        <w:keepLines/>
        <w:widowControl w:val="0"/>
        <w:shd w:val="clear" w:color="auto" w:fill="auto"/>
        <w:tabs>
          <w:tab w:pos="1198" w:val="left"/>
        </w:tabs>
        <w:bidi w:val="0"/>
        <w:spacing w:before="0" w:after="80" w:line="240" w:lineRule="auto"/>
        <w:ind w:left="0" w:right="0" w:firstLine="720"/>
        <w:jc w:val="both"/>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w:t>
        <w:tab/>
        <w:t>报告期内公司债券增信机制、偿债计划及其他相关情况</w:t>
      </w:r>
      <w:bookmarkEnd w:id="542"/>
      <w:bookmarkEnd w:id="543"/>
      <w:bookmarkEnd w:id="545"/>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1120" w:right="0" w:firstLine="0"/>
        <w:jc w:val="both"/>
      </w:pPr>
      <w:r>
        <w:rPr>
          <w:color w:val="000000"/>
          <w:spacing w:val="0"/>
          <w:w w:val="100"/>
          <w:position w:val="0"/>
        </w:rPr>
        <w:t>报告期内公司债券无增信机制。</w:t>
      </w:r>
    </w:p>
    <w:p>
      <w:pPr>
        <w:pStyle w:val="Style2"/>
        <w:keepNext w:val="0"/>
        <w:keepLines w:val="0"/>
        <w:widowControl w:val="0"/>
        <w:shd w:val="clear" w:color="auto" w:fill="auto"/>
        <w:bidi w:val="0"/>
        <w:spacing w:before="0" w:after="0" w:line="413" w:lineRule="exact"/>
        <w:ind w:left="1120" w:right="0" w:firstLine="0"/>
        <w:jc w:val="both"/>
      </w:pPr>
      <w:r>
        <w:rPr>
          <w:color w:val="000000"/>
          <w:spacing w:val="0"/>
          <w:w w:val="100"/>
          <w:position w:val="0"/>
        </w:rPr>
        <w:t>报告期内公司债券尚未还本付息</w:t>
      </w:r>
    </w:p>
    <w:p>
      <w:pPr>
        <w:pStyle w:val="Style2"/>
        <w:keepNext w:val="0"/>
        <w:keepLines w:val="0"/>
        <w:widowControl w:val="0"/>
        <w:shd w:val="clear" w:color="auto" w:fill="auto"/>
        <w:bidi w:val="0"/>
        <w:spacing w:before="0" w:after="500" w:line="413" w:lineRule="exact"/>
        <w:ind w:left="720" w:right="0"/>
        <w:jc w:val="both"/>
      </w:pPr>
      <w:r>
        <w:rPr>
          <w:color w:val="000000"/>
          <w:spacing w:val="0"/>
          <w:w w:val="100"/>
          <w:position w:val="0"/>
        </w:rPr>
        <w:t>根据募集说明书的约定，公司偿债保障措施包括了制定《债券持有人会议规则》、聘请债券受 托管理人、严格的信息披露等内容，报告期内公司债券的偿债保障措施的执行情况与募集说明书 的相关承诺一致，未发生变更。</w:t>
      </w:r>
    </w:p>
    <w:p>
      <w:pPr>
        <w:pStyle w:val="Style34"/>
        <w:keepNext/>
        <w:keepLines/>
        <w:widowControl w:val="0"/>
        <w:shd w:val="clear" w:color="auto" w:fill="auto"/>
        <w:tabs>
          <w:tab w:pos="1203" w:val="left"/>
        </w:tabs>
        <w:bidi w:val="0"/>
        <w:spacing w:before="0" w:after="80" w:line="240" w:lineRule="auto"/>
        <w:ind w:left="0" w:right="0" w:firstLine="720"/>
        <w:jc w:val="both"/>
      </w:pPr>
      <w:bookmarkStart w:id="546" w:name="bookmark546"/>
      <w:bookmarkStart w:id="547" w:name="bookmark547"/>
      <w:bookmarkStart w:id="548" w:name="bookmark548"/>
      <w:bookmarkStart w:id="549" w:name="bookmark549"/>
      <w:r>
        <w:rPr>
          <w:color w:val="000000"/>
          <w:spacing w:val="0"/>
          <w:w w:val="100"/>
          <w:position w:val="0"/>
        </w:rPr>
        <w:t>六</w:t>
      </w:r>
      <w:bookmarkEnd w:id="548"/>
      <w:r>
        <w:rPr>
          <w:color w:val="000000"/>
          <w:spacing w:val="0"/>
          <w:w w:val="100"/>
          <w:position w:val="0"/>
        </w:rPr>
        <w:t>、</w:t>
        <w:tab/>
        <w:t>公司债券持有人会议召开情况</w:t>
      </w:r>
      <w:bookmarkEnd w:id="546"/>
      <w:bookmarkEnd w:id="547"/>
      <w:bookmarkEnd w:id="549"/>
    </w:p>
    <w:p>
      <w:pPr>
        <w:pStyle w:val="Style2"/>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203" w:val="left"/>
        </w:tabs>
        <w:bidi w:val="0"/>
        <w:spacing w:before="0" w:after="200" w:line="410" w:lineRule="exact"/>
        <w:ind w:left="0" w:right="0" w:firstLine="720"/>
        <w:jc w:val="both"/>
      </w:pPr>
      <w:bookmarkStart w:id="550" w:name="bookmark550"/>
      <w:bookmarkStart w:id="551" w:name="bookmark551"/>
      <w:bookmarkStart w:id="552" w:name="bookmark552"/>
      <w:bookmarkStart w:id="553" w:name="bookmark553"/>
      <w:r>
        <w:rPr>
          <w:color w:val="000000"/>
          <w:spacing w:val="0"/>
          <w:w w:val="100"/>
          <w:position w:val="0"/>
        </w:rPr>
        <w:t>七</w:t>
      </w:r>
      <w:bookmarkEnd w:id="552"/>
      <w:r>
        <w:rPr>
          <w:color w:val="000000"/>
          <w:spacing w:val="0"/>
          <w:w w:val="100"/>
          <w:position w:val="0"/>
        </w:rPr>
        <w:t>、</w:t>
        <w:tab/>
        <w:t>公司债券受托管理人履职情况</w:t>
      </w:r>
      <w:bookmarkEnd w:id="550"/>
      <w:bookmarkEnd w:id="551"/>
      <w:bookmarkEnd w:id="553"/>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80" w:line="418" w:lineRule="exact"/>
        <w:ind w:left="720" w:right="0"/>
        <w:jc w:val="both"/>
      </w:pPr>
      <w:r>
        <w:rPr>
          <w:color w:val="000000"/>
          <w:spacing w:val="0"/>
          <w:w w:val="100"/>
          <w:position w:val="0"/>
        </w:rPr>
        <w:t>“16</w:t>
      </w:r>
      <w:r>
        <w:rPr>
          <w:color w:val="000000"/>
          <w:spacing w:val="0"/>
          <w:w w:val="100"/>
          <w:position w:val="0"/>
        </w:rPr>
        <w:t>泰豪</w:t>
      </w:r>
      <w:r>
        <w:rPr>
          <w:color w:val="000000"/>
          <w:spacing w:val="0"/>
          <w:w w:val="100"/>
          <w:position w:val="0"/>
        </w:rPr>
        <w:t>01”</w:t>
      </w:r>
      <w:r>
        <w:rPr>
          <w:color w:val="000000"/>
          <w:spacing w:val="0"/>
          <w:w w:val="100"/>
          <w:position w:val="0"/>
        </w:rPr>
        <w:t>、“</w:t>
      </w:r>
      <w:r>
        <w:rPr>
          <w:color w:val="000000"/>
          <w:spacing w:val="0"/>
          <w:w w:val="100"/>
          <w:position w:val="0"/>
        </w:rPr>
        <w:t>16</w:t>
      </w:r>
      <w:r>
        <w:rPr>
          <w:color w:val="000000"/>
          <w:spacing w:val="0"/>
          <w:w w:val="100"/>
          <w:position w:val="0"/>
        </w:rPr>
        <w:t>泰豪</w:t>
      </w:r>
      <w:r>
        <w:rPr>
          <w:color w:val="000000"/>
          <w:spacing w:val="0"/>
          <w:w w:val="100"/>
          <w:position w:val="0"/>
        </w:rPr>
        <w:t>02”</w:t>
      </w:r>
      <w:r>
        <w:rPr>
          <w:color w:val="000000"/>
          <w:spacing w:val="0"/>
          <w:w w:val="100"/>
          <w:position w:val="0"/>
        </w:rPr>
        <w:t>公司债受托管理人为西部证券股份有限公司（以下简称“西 部证券”），报告期内，西部证券严格按照《公司债券发行与交易管理办法》及《公司债券受托 管理人执业行为准则》等法律法规的要求以及《债券受托管理协议》约定履行债券受托管理人职 责。</w:t>
      </w:r>
    </w:p>
    <w:p>
      <w:pPr>
        <w:pStyle w:val="Style34"/>
        <w:keepNext/>
        <w:keepLines/>
        <w:widowControl w:val="0"/>
        <w:shd w:val="clear" w:color="auto" w:fill="auto"/>
        <w:tabs>
          <w:tab w:pos="1203" w:val="left"/>
        </w:tabs>
        <w:bidi w:val="0"/>
        <w:spacing w:before="0" w:after="80" w:line="240" w:lineRule="auto"/>
        <w:ind w:left="0" w:right="0" w:firstLine="720"/>
        <w:jc w:val="both"/>
      </w:pPr>
      <w:bookmarkStart w:id="554" w:name="bookmark554"/>
      <w:bookmarkStart w:id="555" w:name="bookmark555"/>
      <w:bookmarkStart w:id="556" w:name="bookmark556"/>
      <w:bookmarkStart w:id="557" w:name="bookmark557"/>
      <w:r>
        <w:rPr>
          <w:color w:val="000000"/>
          <w:spacing w:val="0"/>
          <w:w w:val="100"/>
          <w:position w:val="0"/>
        </w:rPr>
        <w:t>八</w:t>
      </w:r>
      <w:bookmarkEnd w:id="556"/>
      <w:r>
        <w:rPr>
          <w:color w:val="000000"/>
          <w:spacing w:val="0"/>
          <w:w w:val="100"/>
          <w:position w:val="0"/>
        </w:rPr>
        <w:t>、</w:t>
        <w:tab/>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554"/>
      <w:bookmarkEnd w:id="555"/>
      <w:bookmarkEnd w:id="557"/>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660" w:firstLine="0"/>
        <w:jc w:val="right"/>
      </w:pPr>
      <w:r>
        <w:rPr>
          <w:color w:val="000000"/>
          <w:spacing w:val="0"/>
          <w:w w:val="100"/>
          <w:position w:val="0"/>
        </w:rPr>
        <w:t>单位:元币种:人民币</w:t>
      </w:r>
      <w:r>
        <w:br w:type="page"/>
      </w:r>
    </w:p>
    <w:tbl>
      <w:tblPr>
        <w:tblOverlap w:val="never"/>
        <w:jc w:val="center"/>
        <w:tblLayout w:type="fixed"/>
      </w:tblPr>
      <w:tblGrid>
        <w:gridCol w:w="2381"/>
        <w:gridCol w:w="1982"/>
        <w:gridCol w:w="1699"/>
        <w:gridCol w:w="2026"/>
        <w:gridCol w:w="1248"/>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本期比上年同期增 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息税折旧摊销前利润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336,746,197.84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321,984,029.79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公司业务 规模扩大</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38.66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资产流动 性加强</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资产流动 性加强</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0.55</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公司偿债 能力加强</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合并范围 增加</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31.20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公司短期 偿债能力 加强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公司短期 偿债能力 加强</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公司短期 偿债能力 加强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无变化</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无变化</w:t>
            </w:r>
          </w:p>
        </w:tc>
      </w:tr>
    </w:tbl>
    <w:p>
      <w:pPr>
        <w:widowControl w:val="0"/>
        <w:spacing w:after="599" w:line="1" w:lineRule="exact"/>
      </w:pPr>
    </w:p>
    <w:p>
      <w:pPr>
        <w:pStyle w:val="Style34"/>
        <w:keepNext/>
        <w:keepLines/>
        <w:widowControl w:val="0"/>
        <w:shd w:val="clear" w:color="auto" w:fill="auto"/>
        <w:bidi w:val="0"/>
        <w:spacing w:before="0" w:after="100" w:line="240" w:lineRule="auto"/>
        <w:ind w:left="0" w:right="0" w:firstLine="680"/>
        <w:jc w:val="left"/>
      </w:pPr>
      <w:bookmarkStart w:id="558" w:name="bookmark558"/>
      <w:bookmarkStart w:id="559" w:name="bookmark559"/>
      <w:bookmarkStart w:id="560" w:name="bookmark560"/>
      <w:bookmarkStart w:id="561" w:name="bookmark561"/>
      <w:r>
        <w:rPr>
          <w:color w:val="000000"/>
          <w:spacing w:val="0"/>
          <w:w w:val="100"/>
          <w:position w:val="0"/>
        </w:rPr>
        <w:t>九</w:t>
      </w:r>
      <w:bookmarkEnd w:id="560"/>
      <w:r>
        <w:rPr>
          <w:color w:val="000000"/>
          <w:spacing w:val="0"/>
          <w:w w:val="100"/>
          <w:position w:val="0"/>
        </w:rPr>
        <w:t>、公司其他债券和债务融资工具的付息兑付情况</w:t>
      </w:r>
      <w:bookmarkEnd w:id="558"/>
      <w:bookmarkEnd w:id="559"/>
      <w:bookmarkEnd w:id="561"/>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3" w:lineRule="exact"/>
        <w:ind w:left="680" w:right="0" w:firstLine="440"/>
        <w:jc w:val="left"/>
      </w:pPr>
      <w:r>
        <w:rPr>
          <w:color w:val="000000"/>
          <w:spacing w:val="0"/>
          <w:w w:val="100"/>
          <w:position w:val="0"/>
        </w:rPr>
        <w:t>公司分别于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日和</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 xml:space="preserve">日分别发行了 </w:t>
      </w:r>
      <w:r>
        <w:rPr>
          <w:color w:val="000000"/>
          <w:spacing w:val="0"/>
          <w:w w:val="100"/>
          <w:position w:val="0"/>
        </w:rPr>
        <w:t>2016</w:t>
      </w:r>
      <w:r>
        <w:rPr>
          <w:color w:val="000000"/>
          <w:spacing w:val="0"/>
          <w:w w:val="100"/>
          <w:position w:val="0"/>
        </w:rPr>
        <w:t>年公司债券（第一期</w:t>
      </w:r>
      <w:r>
        <w:rPr>
          <w:color w:val="000000"/>
          <w:spacing w:val="0"/>
          <w:w w:val="100"/>
          <w:position w:val="0"/>
        </w:rPr>
        <w:t>）5</w:t>
      </w:r>
      <w:r>
        <w:rPr>
          <w:color w:val="000000"/>
          <w:spacing w:val="0"/>
          <w:w w:val="100"/>
          <w:position w:val="0"/>
        </w:rPr>
        <w:t>亿元和</w:t>
      </w:r>
      <w:r>
        <w:rPr>
          <w:color w:val="000000"/>
          <w:spacing w:val="0"/>
          <w:w w:val="100"/>
          <w:position w:val="0"/>
        </w:rPr>
        <w:t xml:space="preserve">2016 </w:t>
      </w:r>
      <w:r>
        <w:rPr>
          <w:color w:val="000000"/>
          <w:spacing w:val="0"/>
          <w:w w:val="100"/>
          <w:position w:val="0"/>
        </w:rPr>
        <w:t>年公司债券（第二期），票面利率分别为</w:t>
      </w:r>
      <w:r>
        <w:rPr>
          <w:color w:val="000000"/>
          <w:spacing w:val="0"/>
          <w:w w:val="100"/>
          <w:position w:val="0"/>
        </w:rPr>
        <w:t>4.2%</w:t>
      </w:r>
      <w:r>
        <w:rPr>
          <w:color w:val="000000"/>
          <w:spacing w:val="0"/>
          <w:w w:val="100"/>
          <w:position w:val="0"/>
        </w:rPr>
        <w:t>和</w:t>
      </w:r>
      <w:r>
        <w:rPr>
          <w:color w:val="000000"/>
          <w:spacing w:val="0"/>
          <w:w w:val="100"/>
          <w:position w:val="0"/>
        </w:rPr>
        <w:t>4.19%,</w:t>
      </w:r>
      <w:r>
        <w:rPr>
          <w:color w:val="000000"/>
          <w:spacing w:val="0"/>
          <w:w w:val="100"/>
          <w:position w:val="0"/>
        </w:rPr>
        <w:t>报告期内尚未还本付息。</w:t>
      </w:r>
    </w:p>
    <w:p>
      <w:pPr>
        <w:pStyle w:val="Style34"/>
        <w:keepNext/>
        <w:keepLines/>
        <w:widowControl w:val="0"/>
        <w:shd w:val="clear" w:color="auto" w:fill="auto"/>
        <w:bidi w:val="0"/>
        <w:spacing w:before="0" w:after="100" w:line="240" w:lineRule="auto"/>
        <w:ind w:left="0" w:right="0" w:firstLine="680"/>
        <w:jc w:val="left"/>
      </w:pPr>
      <w:bookmarkStart w:id="562" w:name="bookmark562"/>
      <w:bookmarkStart w:id="563" w:name="bookmark563"/>
      <w:bookmarkStart w:id="564" w:name="bookmark564"/>
      <w:r>
        <w:rPr>
          <w:color w:val="000000"/>
          <w:spacing w:val="0"/>
          <w:w w:val="100"/>
          <w:position w:val="0"/>
        </w:rPr>
        <w:t>十、公司报告期内的银行授信情况</w:t>
      </w:r>
      <w:bookmarkEnd w:id="562"/>
      <w:bookmarkEnd w:id="563"/>
      <w:bookmarkEnd w:id="564"/>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截至到</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日银行授信情况明细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403"/>
        <w:gridCol w:w="3235"/>
        <w:gridCol w:w="1272"/>
        <w:gridCol w:w="1397"/>
      </w:tblGrid>
      <w:tr>
        <w:trPr>
          <w:trHeight w:val="60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授信主体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授信银行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授信总额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rPr>
                <w:sz w:val="22"/>
                <w:szCs w:val="22"/>
              </w:rPr>
            </w:pPr>
            <w:r>
              <w:rPr>
                <w:rFonts w:ascii="SimSun" w:eastAsia="SimSun" w:hAnsi="SimSun" w:cs="SimSun"/>
                <w:b/>
                <w:bCs/>
                <w:color w:val="000000"/>
                <w:spacing w:val="0"/>
                <w:w w:val="100"/>
                <w:position w:val="0"/>
                <w:sz w:val="22"/>
                <w:szCs w:val="22"/>
              </w:rPr>
              <w:t>已使用授信 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工行南昌市北西支行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38,350.00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32,245.00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中行南昌市西湖支行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28,323.00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中信银行南昌分行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7,506.00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中国进出口银行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上海农商银行张江科技支行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24,180.00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南洋商业银行上海分行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2,687.00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民生银行北京东路支行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3403"/>
        <w:gridCol w:w="3235"/>
        <w:gridCol w:w="1272"/>
        <w:gridCol w:w="1397"/>
      </w:tblGrid>
      <w:tr>
        <w:trPr>
          <w:trHeight w:val="418"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兴业银行经开区支行</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4,188.00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浦发银行长天支行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8,742.00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建行南昌铁路支行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1,123.00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中行南昌市西湖支行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4,155.00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工行南昌市北西支行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2,460.00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泰豪科技（深圳）电力技术有限公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浦发银行深圳分行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1,130.00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泰豪科技（深圳）电力技术有限公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中行坂田分行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3,119.00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工行南昌市北西支行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5,306.00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中信银行南昌分行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3,173.00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浦发银行长天支行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2,832.00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兴业银行经开区支行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建行南昌铁路支行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工行衡阳市城中支行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1,340.00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中行衡阳分行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招行衡阳分行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6,000.00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光大衡阳支行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上海泰豪智能节能技术有限公司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宁波银行上海分行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4,197.00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中行南昌市西湖支行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2,027.00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招行南昌市福州路支行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工行南昌市北西支行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3,986.00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中信银行南昌分行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浦发银行长天支行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1,834.00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兴业银行经开区支行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1,355.00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建行南昌铁路支行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中国银行股份有限公司龙岩分行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3,400.00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福建海峡银行龙岩新罗支行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6,759.00</w:t>
            </w:r>
          </w:p>
        </w:tc>
      </w:tr>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龙岩市海德馨汽车有限公司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中国民生银行股份有限公司龙岩 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上海农商银行张江科技支行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杭州银行上海分行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5,435.00</w:t>
            </w:r>
          </w:p>
        </w:tc>
      </w:tr>
      <w:tr>
        <w:trPr>
          <w:trHeight w:val="56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莱福士电力电子设备（深圳）有限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浦发银行深圳龙华支行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403.00</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345,650.00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186,191.00</w:t>
            </w:r>
          </w:p>
        </w:tc>
      </w:tr>
    </w:tbl>
    <w:p>
      <w:pPr>
        <w:sectPr>
          <w:footnotePr>
            <w:pos w:val="pageBottom"/>
            <w:numFmt w:val="decimal"/>
            <w:numRestart w:val="continuous"/>
          </w:footnotePr>
          <w:pgSz w:w="11900" w:h="16840"/>
          <w:pgMar w:top="1354" w:right="601" w:bottom="1551" w:left="1074" w:header="0" w:footer="3" w:gutter="0"/>
          <w:cols w:space="720"/>
          <w:noEndnote/>
          <w:rtlGutter w:val="0"/>
          <w:docGrid w:linePitch="360"/>
        </w:sectPr>
      </w:pPr>
    </w:p>
    <w:p>
      <w:pPr>
        <w:pStyle w:val="Style34"/>
        <w:keepNext/>
        <w:keepLines/>
        <w:widowControl w:val="0"/>
        <w:shd w:val="clear" w:color="auto" w:fill="auto"/>
        <w:bidi w:val="0"/>
        <w:spacing w:before="0" w:after="80" w:line="240" w:lineRule="auto"/>
        <w:ind w:left="0" w:right="0" w:firstLine="0"/>
        <w:jc w:val="both"/>
      </w:pPr>
      <w:bookmarkStart w:id="565" w:name="bookmark565"/>
      <w:bookmarkStart w:id="566" w:name="bookmark566"/>
      <w:bookmarkStart w:id="567" w:name="bookmark567"/>
      <w:r>
        <w:rPr>
          <w:color w:val="000000"/>
          <w:spacing w:val="0"/>
          <w:w w:val="100"/>
          <w:position w:val="0"/>
        </w:rPr>
        <w:t>十一、公司报告期内执行公司债券募集说明书相关约定或承诺的情况</w:t>
      </w:r>
      <w:bookmarkEnd w:id="565"/>
      <w:bookmarkEnd w:id="566"/>
      <w:bookmarkEnd w:id="567"/>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报告期内，公司均严格履行公司债券募集说明书相关内容，合规使用募集资金，未有损害债 券投资者利益的情况发生。</w:t>
      </w:r>
    </w:p>
    <w:p>
      <w:pPr>
        <w:pStyle w:val="Style34"/>
        <w:keepNext/>
        <w:keepLines/>
        <w:widowControl w:val="0"/>
        <w:shd w:val="clear" w:color="auto" w:fill="auto"/>
        <w:bidi w:val="0"/>
        <w:spacing w:before="0" w:after="80" w:line="240" w:lineRule="auto"/>
        <w:ind w:left="0" w:right="0" w:firstLine="0"/>
        <w:jc w:val="both"/>
      </w:pPr>
      <w:bookmarkStart w:id="568" w:name="bookmark568"/>
      <w:bookmarkStart w:id="569" w:name="bookmark569"/>
      <w:bookmarkStart w:id="570" w:name="bookmark570"/>
      <w:r>
        <w:rPr>
          <w:color w:val="000000"/>
          <w:spacing w:val="0"/>
          <w:w w:val="100"/>
          <w:position w:val="0"/>
        </w:rPr>
        <w:t>十二、公司发生的重大事项及对公司经营情况和偿债能力的影响</w:t>
      </w:r>
      <w:bookmarkEnd w:id="568"/>
      <w:bookmarkEnd w:id="569"/>
      <w:bookmarkEnd w:id="570"/>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5"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日，公司</w:t>
      </w:r>
      <w:r>
        <w:rPr>
          <w:color w:val="000000"/>
          <w:spacing w:val="0"/>
          <w:w w:val="100"/>
          <w:position w:val="0"/>
        </w:rPr>
        <w:t>2016</w:t>
      </w:r>
      <w:r>
        <w:rPr>
          <w:color w:val="000000"/>
          <w:spacing w:val="0"/>
          <w:w w:val="100"/>
          <w:position w:val="0"/>
        </w:rPr>
        <w:t>年累计新增借款超过</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日经审计的合并口 径净资产</w:t>
      </w:r>
      <w:r>
        <w:rPr>
          <w:color w:val="000000"/>
          <w:spacing w:val="0"/>
          <w:w w:val="100"/>
          <w:position w:val="0"/>
        </w:rPr>
        <w:t>310,401.41</w:t>
      </w:r>
      <w:r>
        <w:rPr>
          <w:color w:val="000000"/>
          <w:spacing w:val="0"/>
          <w:w w:val="100"/>
          <w:position w:val="0"/>
        </w:rPr>
        <w:t>万元的</w:t>
      </w:r>
      <w:r>
        <w:rPr>
          <w:color w:val="000000"/>
          <w:spacing w:val="0"/>
          <w:w w:val="100"/>
          <w:position w:val="0"/>
        </w:rPr>
        <w:t>20%，</w:t>
      </w:r>
      <w:r>
        <w:rPr>
          <w:color w:val="000000"/>
          <w:spacing w:val="0"/>
          <w:w w:val="100"/>
          <w:position w:val="0"/>
        </w:rPr>
        <w:t>上述借款增加主要因为公司调整债务结构及业务发展需要，均 属于正常经营活动范围，对公司偿债能力无重大影响，新增借款的统计口径为累计发生额。公司 已经对外公告，西部证券股份有限公司作为受托管理人也发布了临时受托管理报告。</w:t>
      </w:r>
    </w:p>
    <w:p>
      <w:pPr>
        <w:pStyle w:val="Style2"/>
        <w:keepNext w:val="0"/>
        <w:keepLines w:val="0"/>
        <w:widowControl w:val="0"/>
        <w:shd w:val="clear" w:color="auto" w:fill="auto"/>
        <w:bidi w:val="0"/>
        <w:spacing w:before="0" w:after="80" w:line="415" w:lineRule="exact"/>
        <w:ind w:left="0" w:right="0" w:firstLine="440"/>
        <w:jc w:val="both"/>
        <w:sectPr>
          <w:footnotePr>
            <w:pos w:val="pageBottom"/>
            <w:numFmt w:val="decimal"/>
            <w:numRestart w:val="continuous"/>
          </w:footnotePr>
          <w:pgSz w:w="11900" w:h="16840"/>
          <w:pgMar w:top="1532" w:right="1249" w:bottom="1532" w:left="1771" w:header="0" w:footer="3" w:gutter="0"/>
          <w:cols w:space="720"/>
          <w:noEndnote/>
          <w:rtlGutter w:val="0"/>
          <w:docGrid w:linePitch="360"/>
        </w:sectPr>
      </w:pPr>
      <w:r>
        <w:rPr>
          <w:color w:val="000000"/>
          <w:spacing w:val="0"/>
          <w:w w:val="100"/>
          <w:position w:val="0"/>
        </w:rPr>
        <w:t>除此以外，报告期内公司未发生《公司债券发行与交易管理办法》第四十五条列示的其他重 大事项。</w:t>
      </w:r>
    </w:p>
    <w:p>
      <w:pPr>
        <w:pStyle w:val="Style12"/>
        <w:keepNext/>
        <w:keepLines/>
        <w:widowControl w:val="0"/>
        <w:shd w:val="clear" w:color="auto" w:fill="auto"/>
        <w:bidi w:val="0"/>
        <w:spacing w:before="860" w:after="280" w:line="240" w:lineRule="auto"/>
        <w:ind w:left="0" w:right="0" w:firstLine="0"/>
        <w:jc w:val="center"/>
      </w:pPr>
      <w:bookmarkStart w:id="571" w:name="bookmark571"/>
      <w:bookmarkStart w:id="572" w:name="bookmark572"/>
      <w:bookmarkStart w:id="573" w:name="bookmark573"/>
      <w:r>
        <w:rPr>
          <w:rFonts w:ascii="SimSun" w:eastAsia="SimSun" w:hAnsi="SimSun" w:cs="SimSun"/>
          <w:color w:val="000000"/>
          <w:spacing w:val="0"/>
          <w:w w:val="100"/>
          <w:position w:val="0"/>
        </w:rPr>
        <w:t>第十一节财务报告</w:t>
      </w:r>
      <w:bookmarkEnd w:id="571"/>
      <w:bookmarkEnd w:id="572"/>
      <w:bookmarkEnd w:id="573"/>
    </w:p>
    <w:p>
      <w:pPr>
        <w:pStyle w:val="Style34"/>
        <w:keepNext/>
        <w:keepLines/>
        <w:widowControl w:val="0"/>
        <w:shd w:val="clear" w:color="auto" w:fill="auto"/>
        <w:bidi w:val="0"/>
        <w:spacing w:before="0" w:after="0" w:line="240" w:lineRule="auto"/>
        <w:ind w:left="0" w:right="0" w:firstLine="0"/>
        <w:jc w:val="left"/>
      </w:pPr>
      <w:bookmarkStart w:id="574" w:name="bookmark574"/>
      <w:bookmarkStart w:id="575" w:name="bookmark575"/>
      <w:bookmarkStart w:id="576" w:name="bookmark576"/>
      <w:r>
        <w:rPr>
          <w:color w:val="000000"/>
          <w:spacing w:val="0"/>
          <w:w w:val="100"/>
          <w:position w:val="0"/>
        </w:rPr>
        <w:t>一、审计报告</w:t>
      </w:r>
      <w:bookmarkEnd w:id="574"/>
      <w:bookmarkEnd w:id="575"/>
      <w:bookmarkEnd w:id="576"/>
    </w:p>
    <w:p>
      <w:pPr>
        <w:pStyle w:val="Style2"/>
        <w:keepNext w:val="0"/>
        <w:keepLines w:val="0"/>
        <w:widowControl w:val="0"/>
        <w:shd w:val="clear" w:color="auto" w:fill="auto"/>
        <w:bidi w:val="0"/>
        <w:spacing w:before="0" w:after="0" w:line="46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0"/>
        <w:jc w:val="right"/>
      </w:pPr>
      <w:r>
        <w:rPr>
          <w:color w:val="000000"/>
          <w:spacing w:val="0"/>
          <w:w w:val="100"/>
          <w:position w:val="0"/>
          <w:shd w:val="clear" w:color="auto" w:fill="FFFFFF"/>
        </w:rPr>
        <w:t>大信审字</w:t>
      </w:r>
      <w:r>
        <w:rPr>
          <w:color w:val="000000"/>
          <w:spacing w:val="0"/>
          <w:w w:val="100"/>
          <w:position w:val="0"/>
          <w:shd w:val="clear" w:color="auto" w:fill="FFFFFF"/>
        </w:rPr>
        <w:t>［2017</w:t>
      </w:r>
      <w:r>
        <w:rPr>
          <w:color w:val="000000"/>
          <w:spacing w:val="0"/>
          <w:w w:val="100"/>
          <w:position w:val="0"/>
          <w:shd w:val="clear" w:color="auto" w:fill="FFFFFF"/>
        </w:rPr>
        <w:t>］第</w:t>
      </w:r>
      <w:r>
        <w:rPr>
          <w:color w:val="000000"/>
          <w:spacing w:val="0"/>
          <w:w w:val="100"/>
          <w:position w:val="0"/>
          <w:shd w:val="clear" w:color="auto" w:fill="FFFFFF"/>
        </w:rPr>
        <w:t>6-00017</w:t>
      </w:r>
      <w:r>
        <w:rPr>
          <w:color w:val="000000"/>
          <w:spacing w:val="0"/>
          <w:w w:val="100"/>
          <w:position w:val="0"/>
          <w:shd w:val="clear" w:color="auto" w:fill="FFFFFF"/>
        </w:rPr>
        <w:t>号</w:t>
      </w:r>
    </w:p>
    <w:p>
      <w:pPr>
        <w:pStyle w:val="Style2"/>
        <w:keepNext w:val="0"/>
        <w:keepLines w:val="0"/>
        <w:widowControl w:val="0"/>
        <w:shd w:val="clear" w:color="auto" w:fill="auto"/>
        <w:bidi w:val="0"/>
        <w:spacing w:before="0" w:after="0" w:line="461" w:lineRule="exact"/>
        <w:ind w:left="0" w:right="0" w:firstLine="0"/>
        <w:jc w:val="left"/>
        <w:rPr>
          <w:sz w:val="22"/>
          <w:szCs w:val="22"/>
        </w:rPr>
      </w:pPr>
      <w:r>
        <w:rPr>
          <w:b/>
          <w:bCs/>
          <w:color w:val="000000"/>
          <w:spacing w:val="0"/>
          <w:w w:val="100"/>
          <w:position w:val="0"/>
          <w:sz w:val="22"/>
          <w:szCs w:val="22"/>
        </w:rPr>
        <w:t>泰豪科技股份有限公司全体股东：</w:t>
      </w:r>
    </w:p>
    <w:p>
      <w:pPr>
        <w:pStyle w:val="Style2"/>
        <w:keepNext w:val="0"/>
        <w:keepLines w:val="0"/>
        <w:widowControl w:val="0"/>
        <w:shd w:val="clear" w:color="auto" w:fill="auto"/>
        <w:bidi w:val="0"/>
        <w:spacing w:before="0" w:after="0" w:line="461" w:lineRule="exact"/>
        <w:ind w:left="0" w:right="0" w:firstLine="460"/>
        <w:jc w:val="left"/>
      </w:pPr>
      <w:r>
        <w:rPr>
          <w:color w:val="000000"/>
          <w:spacing w:val="0"/>
          <w:w w:val="100"/>
          <w:position w:val="0"/>
        </w:rPr>
        <w:t>我们审计了后附的泰豪科技股份有限公司（以下简称“贵公司”）财务报表，包括</w:t>
      </w:r>
      <w:r>
        <w:rPr>
          <w:color w:val="000000"/>
          <w:spacing w:val="0"/>
          <w:w w:val="100"/>
          <w:position w:val="0"/>
        </w:rPr>
        <w:t>2016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2016</w:t>
      </w:r>
      <w:r>
        <w:rPr>
          <w:color w:val="000000"/>
          <w:spacing w:val="0"/>
          <w:w w:val="100"/>
          <w:position w:val="0"/>
        </w:rPr>
        <w:t>年度的合并及母公司利润表、合并及母公司现金流 量表、合并及母公司股东权益变动表，以及财务报表附注。</w:t>
      </w:r>
    </w:p>
    <w:p>
      <w:pPr>
        <w:pStyle w:val="Style70"/>
        <w:keepNext w:val="0"/>
        <w:keepLines w:val="0"/>
        <w:widowControl w:val="0"/>
        <w:shd w:val="clear" w:color="auto" w:fill="auto"/>
        <w:tabs>
          <w:tab w:pos="947" w:val="left"/>
        </w:tabs>
        <w:bidi w:val="0"/>
        <w:spacing w:before="0" w:after="0"/>
        <w:ind w:left="0" w:right="0" w:firstLine="440"/>
        <w:jc w:val="both"/>
      </w:pPr>
      <w:bookmarkStart w:id="577" w:name="bookmark577"/>
      <w:r>
        <w:rPr>
          <w:color w:val="000000"/>
          <w:spacing w:val="0"/>
          <w:w w:val="100"/>
          <w:position w:val="0"/>
        </w:rPr>
        <w:t>一</w:t>
      </w:r>
      <w:bookmarkEnd w:id="577"/>
      <w:r>
        <w:rPr>
          <w:color w:val="000000"/>
          <w:spacing w:val="0"/>
          <w:w w:val="100"/>
          <w:position w:val="0"/>
        </w:rPr>
        <w:t>、</w:t>
        <w:tab/>
        <w:t>管理层对财务报表的责任</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编制和公允列报财务报表是贵公司管理层的责任，这种责任包括：</w:t>
      </w:r>
      <w:r>
        <w:rPr>
          <w:color w:val="000000"/>
          <w:spacing w:val="0"/>
          <w:w w:val="100"/>
          <w:position w:val="0"/>
        </w:rPr>
        <w:t>（1）</w:t>
      </w:r>
      <w:r>
        <w:rPr>
          <w:color w:val="000000"/>
          <w:spacing w:val="0"/>
          <w:w w:val="100"/>
          <w:position w:val="0"/>
        </w:rPr>
        <w:t>按照企业会计准则的 规定编制财务报表，并使其实现公允反映；</w:t>
      </w:r>
      <w:r>
        <w:rPr>
          <w:color w:val="000000"/>
          <w:spacing w:val="0"/>
          <w:w w:val="100"/>
          <w:position w:val="0"/>
        </w:rPr>
        <w:t>（2）</w:t>
      </w:r>
      <w:r>
        <w:rPr>
          <w:color w:val="000000"/>
          <w:spacing w:val="0"/>
          <w:w w:val="100"/>
          <w:position w:val="0"/>
        </w:rPr>
        <w:t>设计、执行和维护必要的内部控制，以使财务报 表不存在由于舞弊或错误导致的重大错报。</w:t>
      </w:r>
    </w:p>
    <w:p>
      <w:pPr>
        <w:pStyle w:val="Style70"/>
        <w:keepNext w:val="0"/>
        <w:keepLines w:val="0"/>
        <w:widowControl w:val="0"/>
        <w:shd w:val="clear" w:color="auto" w:fill="auto"/>
        <w:tabs>
          <w:tab w:pos="972" w:val="left"/>
        </w:tabs>
        <w:bidi w:val="0"/>
        <w:spacing w:before="0" w:after="0"/>
        <w:ind w:left="0" w:right="0" w:firstLine="460"/>
        <w:jc w:val="both"/>
      </w:pPr>
      <w:bookmarkStart w:id="578" w:name="bookmark578"/>
      <w:r>
        <w:rPr>
          <w:color w:val="000000"/>
          <w:spacing w:val="0"/>
          <w:w w:val="100"/>
          <w:position w:val="0"/>
        </w:rPr>
        <w:t>二</w:t>
      </w:r>
      <w:bookmarkEnd w:id="578"/>
      <w:r>
        <w:rPr>
          <w:color w:val="000000"/>
          <w:spacing w:val="0"/>
          <w:w w:val="100"/>
          <w:position w:val="0"/>
        </w:rPr>
        <w:t>、</w:t>
        <w:tab/>
        <w:t>注册会计师的责任</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序，但目的并非对内部控制的有效性发表意见。审计工作还包括评价管理层选用会计政策的恰当 性和作出会计估计的合理性，以及评价财务报表的总体列报。</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我们相信，我们获取的审计证据是充分、适当的，为发表审计意见提供了基础。</w:t>
      </w:r>
    </w:p>
    <w:p>
      <w:pPr>
        <w:pStyle w:val="Style70"/>
        <w:keepNext w:val="0"/>
        <w:keepLines w:val="0"/>
        <w:widowControl w:val="0"/>
        <w:shd w:val="clear" w:color="auto" w:fill="auto"/>
        <w:tabs>
          <w:tab w:pos="952" w:val="left"/>
        </w:tabs>
        <w:bidi w:val="0"/>
        <w:spacing w:before="0" w:after="0"/>
        <w:ind w:left="0" w:right="0" w:firstLine="440"/>
        <w:jc w:val="both"/>
      </w:pPr>
      <w:bookmarkStart w:id="579" w:name="bookmark579"/>
      <w:r>
        <w:rPr>
          <w:color w:val="000000"/>
          <w:spacing w:val="0"/>
          <w:w w:val="100"/>
          <w:position w:val="0"/>
        </w:rPr>
        <w:t>三</w:t>
      </w:r>
      <w:bookmarkEnd w:id="579"/>
      <w:r>
        <w:rPr>
          <w:color w:val="000000"/>
          <w:spacing w:val="0"/>
          <w:w w:val="100"/>
          <w:position w:val="0"/>
        </w:rPr>
        <w:t>、</w:t>
        <w:tab/>
        <w:t>审计意见</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我们认为，贵公司财务报表在所有重大方面按照企业会计准则的规定编制，公允反映了贵公 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日的财务状况以及</w:t>
      </w:r>
      <w:r>
        <w:rPr>
          <w:color w:val="000000"/>
          <w:spacing w:val="0"/>
          <w:w w:val="100"/>
          <w:position w:val="0"/>
        </w:rPr>
        <w:t>2016</w:t>
      </w:r>
      <w:r>
        <w:rPr>
          <w:color w:val="000000"/>
          <w:spacing w:val="0"/>
          <w:w w:val="100"/>
          <w:position w:val="0"/>
        </w:rPr>
        <w:t>年度的经营成果和现金流量。</w:t>
      </w:r>
    </w:p>
    <w:p>
      <w:pPr>
        <w:pStyle w:val="Style2"/>
        <w:keepNext w:val="0"/>
        <w:keepLines w:val="0"/>
        <w:widowControl w:val="0"/>
        <w:shd w:val="clear" w:color="auto" w:fill="auto"/>
        <w:tabs>
          <w:tab w:pos="4947" w:val="left"/>
        </w:tabs>
        <w:bidi w:val="0"/>
        <w:spacing w:before="0" w:after="0" w:line="461" w:lineRule="exact"/>
        <w:ind w:left="0" w:right="0" w:firstLine="440"/>
        <w:jc w:val="left"/>
      </w:pPr>
      <w:r>
        <w:rPr>
          <w:color w:val="000000"/>
          <w:spacing w:val="0"/>
          <w:w w:val="100"/>
          <w:position w:val="0"/>
        </w:rPr>
        <w:t>大信会计师事务所（特殊普通合伙）</w:t>
        <w:tab/>
        <w:t>中国注册会计师：李国平</w:t>
      </w:r>
    </w:p>
    <w:p>
      <w:pPr>
        <w:pStyle w:val="Style2"/>
        <w:keepNext w:val="0"/>
        <w:keepLines w:val="0"/>
        <w:widowControl w:val="0"/>
        <w:shd w:val="clear" w:color="auto" w:fill="auto"/>
        <w:tabs>
          <w:tab w:pos="4947" w:val="left"/>
        </w:tabs>
        <w:bidi w:val="0"/>
        <w:spacing w:before="0" w:after="280" w:line="461" w:lineRule="exact"/>
        <w:ind w:left="0" w:right="0" w:firstLine="440"/>
        <w:jc w:val="left"/>
      </w:pPr>
      <w:r>
        <w:rPr>
          <w:color w:val="000000"/>
          <w:spacing w:val="0"/>
          <w:w w:val="100"/>
          <w:position w:val="0"/>
        </w:rPr>
        <w:t>中国•北京</w:t>
        <w:tab/>
        <w:t>中国注册会计师：贾士林</w:t>
      </w:r>
    </w:p>
    <w:p>
      <w:pPr>
        <w:pStyle w:val="Style2"/>
        <w:keepNext w:val="0"/>
        <w:keepLines w:val="0"/>
        <w:widowControl w:val="0"/>
        <w:shd w:val="clear" w:color="auto" w:fill="auto"/>
        <w:bidi w:val="0"/>
        <w:spacing w:before="0" w:after="140" w:line="240" w:lineRule="auto"/>
        <w:ind w:left="0" w:right="440" w:firstLine="0"/>
        <w:jc w:val="right"/>
      </w:pPr>
      <w:r>
        <w:rPr>
          <w:color w:val="000000"/>
          <w:spacing w:val="0"/>
          <w:w w:val="100"/>
          <w:position w:val="0"/>
        </w:rPr>
        <w:t>二</w:t>
      </w:r>
      <w:r>
        <w:rPr>
          <w:color w:val="000000"/>
          <w:spacing w:val="0"/>
          <w:w w:val="100"/>
          <w:position w:val="0"/>
        </w:rPr>
        <w:t>O</w:t>
      </w:r>
      <w:r>
        <w:rPr>
          <w:color w:val="000000"/>
          <w:spacing w:val="0"/>
          <w:w w:val="100"/>
          <w:position w:val="0"/>
        </w:rPr>
        <w:t>一^年四月十三日</w:t>
      </w:r>
      <w:r>
        <w:br w:type="page"/>
      </w:r>
    </w:p>
    <w:p>
      <w:pPr>
        <w:pStyle w:val="Style34"/>
        <w:keepNext/>
        <w:keepLines/>
        <w:widowControl w:val="0"/>
        <w:shd w:val="clear" w:color="auto" w:fill="auto"/>
        <w:bidi w:val="0"/>
        <w:spacing w:before="0" w:after="60" w:line="266" w:lineRule="exact"/>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二</w:t>
      </w:r>
      <w:bookmarkEnd w:id="582"/>
      <w:r>
        <w:rPr>
          <w:color w:val="000000"/>
          <w:spacing w:val="0"/>
          <w:w w:val="100"/>
          <w:position w:val="0"/>
        </w:rPr>
        <w:t>、财务报表</w:t>
      </w:r>
      <w:bookmarkEnd w:id="580"/>
      <w:bookmarkEnd w:id="581"/>
      <w:bookmarkEnd w:id="583"/>
    </w:p>
    <w:p>
      <w:pPr>
        <w:pStyle w:val="Style2"/>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合并资产负债表</w:t>
        <w:br/>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br/>
        <w:t>编制单位：泰豪科技股份有限公司</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1,399,785,135.41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1,060,505,792.32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83,044,926.00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75,988,345.96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2,409,710,286.50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1,621,882,941.48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226,348,555.71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189,771,565.29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324,363,783.90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197,391,373.42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859,581,995.01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863,897,113.15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21,903,953.17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65,812,268.36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255,463,183.75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66,931,381.83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43,312,769.25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5,435,578,332.72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4,330,117,037.79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436,360,333.08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214,239,184.00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219,570,199.20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151,252,652.01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277,686,549.77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226,629,000.66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80,503,878.53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104,320,865.03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724,599,346.45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1,102,579,628.78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36,098,603.08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279,907,897.63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316,996,244.42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353,304,909.78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79,552,178.21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84,568,927.17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787,049,402.71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290,575,804.70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5,959,378.87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3,517,168.48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17,753,832.01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12,834,147.94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3,851,000.00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3,152,129,946.33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2,827,581,186.18</w:t>
            </w: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8,587,708,279.05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7,157,698,223.97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484,000,000.00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866,650,000.00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893,233,768.18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752,419,543.72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1,367,570,725.04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1,369,687,633.18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209,750,277.41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230,285,894.20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10,496,301.87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3,330,550.46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122,657,705.90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107,440,293.95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28,045,688.67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1,496,402.60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145,891,814.42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192,082,796.32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27,190,000.00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3,288,836,281.49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3,634,393,114.43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48,356,362.00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235,883,635.00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1,274,555,591.96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39,125,708.87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40,528,277.43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7,462,062.23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7,200,574.83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1,369,499,725.06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287,612,487.26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4,658,336,006.55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3,922,005,601.69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666,960,584.00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619,245,072.00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2,470,730,106.20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1,886,639,957.74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3,920,000.00</w:t>
            </w: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91,930,251.69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91,661,235.18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580,591,243.23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510,387,877.16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3,807,972,185.12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3,104,014,142.08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121,400,087.38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131,678,480.20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3,929,372,272.50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3,235,692,622.28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8,587,708,279.05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7,157,698,223.97</w:t>
            </w:r>
          </w:p>
        </w:tc>
      </w:tr>
    </w:tbl>
    <w:p>
      <w:pPr>
        <w:pStyle w:val="Style2"/>
        <w:keepNext w:val="0"/>
        <w:keepLines w:val="0"/>
        <w:widowControl w:val="0"/>
        <w:shd w:val="clear" w:color="auto" w:fill="auto"/>
        <w:tabs>
          <w:tab w:pos="2626" w:val="left"/>
          <w:tab w:pos="6298" w:val="left"/>
        </w:tabs>
        <w:bidi w:val="0"/>
        <w:spacing w:before="0" w:after="300" w:line="240" w:lineRule="auto"/>
        <w:ind w:left="0" w:right="0" w:firstLine="0"/>
        <w:jc w:val="left"/>
      </w:pPr>
      <w:r>
        <w:rPr>
          <w:color w:val="000000"/>
          <w:spacing w:val="0"/>
          <w:w w:val="100"/>
          <w:position w:val="0"/>
        </w:rPr>
        <w:t>法定代表人：杨剑</w:t>
        <w:tab/>
        <w:t>主管会计工作负责人：吴菊林</w:t>
        <w:tab/>
        <w:t>会计机构负责人：朱宇华</w:t>
      </w:r>
    </w:p>
    <w:p>
      <w:pPr>
        <w:pStyle w:val="Style34"/>
        <w:keepNext/>
        <w:keepLines/>
        <w:widowControl w:val="0"/>
        <w:shd w:val="clear" w:color="auto" w:fill="auto"/>
        <w:bidi w:val="0"/>
        <w:spacing w:before="0" w:after="0" w:line="240" w:lineRule="auto"/>
        <w:ind w:left="0" w:right="0" w:firstLine="0"/>
        <w:jc w:val="center"/>
      </w:pPr>
      <w:bookmarkStart w:id="584" w:name="bookmark584"/>
      <w:bookmarkStart w:id="585" w:name="bookmark585"/>
      <w:bookmarkStart w:id="586" w:name="bookmark586"/>
      <w:r>
        <w:rPr>
          <w:color w:val="000000"/>
          <w:spacing w:val="0"/>
          <w:w w:val="100"/>
          <w:position w:val="0"/>
        </w:rPr>
        <w:t>母公司资产负债表</w:t>
      </w:r>
      <w:bookmarkEnd w:id="584"/>
      <w:bookmarkEnd w:id="585"/>
      <w:bookmarkEnd w:id="586"/>
    </w:p>
    <w:p>
      <w:pPr>
        <w:pStyle w:val="Style2"/>
        <w:keepNext w:val="0"/>
        <w:keepLines w:val="0"/>
        <w:widowControl w:val="0"/>
        <w:shd w:val="clear" w:color="auto" w:fill="auto"/>
        <w:bidi w:val="0"/>
        <w:spacing w:before="0" w:after="0" w:line="288" w:lineRule="exact"/>
        <w:ind w:left="0" w:right="0" w:firstLine="366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编制单位:泰豪科技股份有限公司</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957,958,634.29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643,781,716.20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19,657,800.87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2,590,551.74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945,703,259.14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696,482,346.91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294,077,008.85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296,808,442.43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931,082,887.91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763,358,954.83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210,486,662.10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217,131,988.54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52,350,000.00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74,253,953.17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65,812,268.36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255,463,183.75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50,731,188.19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253,170.43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3,527,859,709.71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2,950,124,308.00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206,000,000.00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14,000,000.00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170,000,000.00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219,570,199.20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151,252,652.01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2,375,957,843.15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1,615,426,028.39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7,822,124.29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8,397,756.49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235,677,021.05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248,987,974.70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17,065,848.56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10,457,223.35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65,826,695.27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77,401,599.85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11,523,665.16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23,718,211.07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1,149,197.13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1,188,118.17</w:t>
            </w:r>
          </w:p>
        </w:tc>
      </w:tr>
    </w:tbl>
    <w:p>
      <w:pPr>
        <w:widowControl w:val="0"/>
        <w:spacing w:line="1" w:lineRule="exact"/>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3,310,592,593.81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2,320,829,564.03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6,838,452,303.52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5,270,953,872.03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632,000,000.00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490,418,587.90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440,149,004.44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728,543,981.07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598,738,500.72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104,930,143.43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95,857,470.59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777,659.16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654,403.92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47,580,762.13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43,663,814.15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27,748,355.34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963,987.78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332,320,978.55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314,511,155.27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27,190,000.00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73,000,000.00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1,959,510,467.58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2,199,538,336.87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48,356,362.00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102,883,635.00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1,274,555,591.96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15,095,332.83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17,057,332.95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1,338,007,286.79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119,940,967.95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3,297,517,754.37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2,319,479,304.82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666,960,584.00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619,245,072.00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2,477,288,677.77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1,893,544,758.20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91,930,251.69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91,661,235.18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306,995,035.69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350,943,501.83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3,540,934,549.15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2,951,474,567.21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6,838,452,303.52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5,270,953,872.03</w:t>
            </w:r>
          </w:p>
        </w:tc>
      </w:tr>
    </w:tbl>
    <w:p>
      <w:pPr>
        <w:spacing w:lineRule="exact" w:line="1"/>
        <w:rPr>
          <w:sz w:val="2"/>
          <w:szCs w:val="2"/>
        </w:rPr>
      </w:pPr>
      <w:r>
        <w:br w:type="page"/>
      </w:r>
    </w:p>
    <w:p>
      <w:pPr>
        <w:widowControl w:val="0"/>
        <w:spacing w:line="1" w:lineRule="exact"/>
      </w:pPr>
      <w:r>
        <mc:AlternateContent>
          <mc:Choice Requires="wps">
            <w:drawing>
              <wp:anchor distT="0" distB="447675" distL="0" distR="0" simplePos="0" relativeHeight="125829382" behindDoc="0" locked="0" layoutInCell="1" allowOverlap="1">
                <wp:simplePos x="0" y="0"/>
                <wp:positionH relativeFrom="page">
                  <wp:posOffset>1127760</wp:posOffset>
                </wp:positionH>
                <wp:positionV relativeFrom="paragraph">
                  <wp:posOffset>0</wp:posOffset>
                </wp:positionV>
                <wp:extent cx="1090930" cy="167640"/>
                <wp:wrapTopAndBottom/>
                <wp:docPr id="169" name="Shape 169"/>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法定代表人：杨剑</w:t>
                            </w:r>
                          </w:p>
                        </w:txbxContent>
                      </wps:txbx>
                      <wps:bodyPr wrap="none" lIns="0" tIns="0" rIns="0" bIns="0">
                        <a:noAutoFit/>
                      </wps:bodyPr>
                    </wps:wsp>
                  </a:graphicData>
                </a:graphic>
              </wp:anchor>
            </w:drawing>
          </mc:Choice>
          <mc:Fallback>
            <w:pict>
              <v:shape id="_x0000_s1195" type="#_x0000_t202" style="position:absolute;margin-left:88.799999999999997pt;margin-top:0;width:85.900000000000006pt;height:13.200000000000001pt;z-index:-125829371;mso-wrap-distance-left:0;mso-wrap-distance-right:0;mso-wrap-distance-bottom:35.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法定代表人：杨剑</w:t>
                      </w:r>
                    </w:p>
                  </w:txbxContent>
                </v:textbox>
                <w10:wrap type="topAndBottom" anchorx="page"/>
              </v:shape>
            </w:pict>
          </mc:Fallback>
        </mc:AlternateContent>
      </w:r>
      <w:r>
        <mc:AlternateContent>
          <mc:Choice Requires="wps">
            <w:drawing>
              <wp:anchor distT="0" distB="447675" distL="0" distR="0" simplePos="0" relativeHeight="125829384" behindDoc="0" locked="0" layoutInCell="1" allowOverlap="1">
                <wp:simplePos x="0" y="0"/>
                <wp:positionH relativeFrom="page">
                  <wp:posOffset>2932430</wp:posOffset>
                </wp:positionH>
                <wp:positionV relativeFrom="paragraph">
                  <wp:posOffset>0</wp:posOffset>
                </wp:positionV>
                <wp:extent cx="1755775" cy="167640"/>
                <wp:wrapTopAndBottom/>
                <wp:docPr id="171" name="Shape 171"/>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主管会计工作负责人：吴菊林</w:t>
                            </w:r>
                          </w:p>
                        </w:txbxContent>
                      </wps:txbx>
                      <wps:bodyPr wrap="none" lIns="0" tIns="0" rIns="0" bIns="0">
                        <a:noAutoFit/>
                      </wps:bodyPr>
                    </wps:wsp>
                  </a:graphicData>
                </a:graphic>
              </wp:anchor>
            </w:drawing>
          </mc:Choice>
          <mc:Fallback>
            <w:pict>
              <v:shape id="_x0000_s1197" type="#_x0000_t202" style="position:absolute;margin-left:230.90000000000001pt;margin-top:0;width:138.25pt;height:13.200000000000001pt;z-index:-125829369;mso-wrap-distance-left:0;mso-wrap-distance-right:0;mso-wrap-distance-bottom:35.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主管会计工作负责人：吴菊林</w:t>
                      </w:r>
                    </w:p>
                  </w:txbxContent>
                </v:textbox>
                <w10:wrap type="topAndBottom" anchorx="page"/>
              </v:shape>
            </w:pict>
          </mc:Fallback>
        </mc:AlternateContent>
      </w:r>
      <w:r>
        <mc:AlternateContent>
          <mc:Choice Requires="wps">
            <w:drawing>
              <wp:anchor distT="0" distB="444500" distL="0" distR="0" simplePos="0" relativeHeight="125829386" behindDoc="0" locked="0" layoutInCell="1" allowOverlap="1">
                <wp:simplePos x="0" y="0"/>
                <wp:positionH relativeFrom="page">
                  <wp:posOffset>5327650</wp:posOffset>
                </wp:positionH>
                <wp:positionV relativeFrom="paragraph">
                  <wp:posOffset>0</wp:posOffset>
                </wp:positionV>
                <wp:extent cx="1493520" cy="170815"/>
                <wp:wrapTopAndBottom/>
                <wp:docPr id="173" name="Shape 173"/>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会计机构负责人：朱宇华</w:t>
                            </w:r>
                          </w:p>
                        </w:txbxContent>
                      </wps:txbx>
                      <wps:bodyPr wrap="none" lIns="0" tIns="0" rIns="0" bIns="0">
                        <a:noAutoFit/>
                      </wps:bodyPr>
                    </wps:wsp>
                  </a:graphicData>
                </a:graphic>
              </wp:anchor>
            </w:drawing>
          </mc:Choice>
          <mc:Fallback>
            <w:pict>
              <v:shape id="_x0000_s1199" type="#_x0000_t202" style="position:absolute;margin-left:419.5pt;margin-top:0;width:117.60000000000001pt;height:13.450000000000001pt;z-index:-125829367;mso-wrap-distance-left:0;mso-wrap-distance-right:0;mso-wrap-distance-bottom:3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会计机构负责人：朱宇华</w:t>
                      </w:r>
                    </w:p>
                  </w:txbxContent>
                </v:textbox>
                <w10:wrap type="topAndBottom" anchorx="page"/>
              </v:shape>
            </w:pict>
          </mc:Fallback>
        </mc:AlternateContent>
      </w:r>
    </w:p>
    <w:p>
      <w:pPr>
        <w:pStyle w:val="Style34"/>
        <w:keepNext/>
        <w:keepLines/>
        <w:widowControl w:val="0"/>
        <w:shd w:val="clear" w:color="auto" w:fill="auto"/>
        <w:bidi w:val="0"/>
        <w:spacing w:before="0" w:after="0" w:line="240" w:lineRule="auto"/>
        <w:ind w:left="0" w:right="0" w:firstLine="0"/>
        <w:jc w:val="center"/>
      </w:pPr>
      <w:bookmarkStart w:id="587" w:name="bookmark587"/>
      <w:bookmarkStart w:id="588" w:name="bookmark588"/>
      <w:bookmarkStart w:id="589" w:name="bookmark589"/>
      <w:r>
        <w:rPr>
          <w:color w:val="000000"/>
          <w:spacing w:val="0"/>
          <w:w w:val="100"/>
          <w:position w:val="0"/>
        </w:rPr>
        <w:t>合并利润表</w:t>
      </w:r>
      <w:bookmarkEnd w:id="587"/>
      <w:bookmarkEnd w:id="588"/>
      <w:bookmarkEnd w:id="58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3,901,935,660.39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3,488,096,410.81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3,901,935,660.39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3,488,096,410.81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3,799,164,699.98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3,417,614,683.49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3,221,342,827.18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2,947,867,862.95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19,995,308.30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16,302,727.37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154,335,278.86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126,161,988.53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272,283,874.22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205,304,797.15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69,523,822.56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73,037,933.77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61,683,588.86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48,939,373.72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72,679,673.89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28,827,565.58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17,388,915.11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16,929,693.27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175,450,634.30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99,309,292.90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33,183,627.58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23,246,671.19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2,498,240.98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15,853.19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42,308,097.28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2,195,829.56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17,032,706.77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213,400.47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166,326,164.60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120,360,134.53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28,967,603.89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19,503,159.31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137,358,560.71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100,856,975.22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123,829,229.30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86,000,978.61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13,529,331.41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14,855,996.61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pPr>
            <w:r>
              <w:rPr>
                <w:rFonts w:ascii="SimSun" w:eastAsia="SimSun" w:hAnsi="SimSun" w:cs="SimSun"/>
                <w:color w:val="000000"/>
                <w:spacing w:val="0"/>
                <w:w w:val="100"/>
                <w:position w:val="0"/>
              </w:rPr>
              <w:t>（一）以后不能重分类进损益的其他综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138"/>
        <w:gridCol w:w="965"/>
        <w:gridCol w:w="1973"/>
        <w:gridCol w:w="1992"/>
      </w:tblGrid>
      <w:tr>
        <w:trPr>
          <w:trHeight w:val="571" w:hRule="exact"/>
        </w:trPr>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69" w:lineRule="exact"/>
              <w:ind w:left="0" w:right="0" w:firstLine="520"/>
              <w:jc w:val="both"/>
            </w:pPr>
            <w:r>
              <w:rPr>
                <w:rFonts w:ascii="SimSun" w:eastAsia="SimSun" w:hAnsi="SimSun" w:cs="SimSun"/>
                <w:color w:val="000000"/>
                <w:spacing w:val="0"/>
                <w:w w:val="100"/>
                <w:position w:val="0"/>
              </w:rPr>
              <w:t>（二）以后将重分类进损益的其他综合 收益</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83" w:lineRule="exact"/>
              <w:ind w:left="0" w:right="0" w:firstLine="74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可供出售金融资产公允价值变动 损益</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88" w:lineRule="exact"/>
              <w:ind w:left="0" w:right="0" w:firstLine="74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540"/>
              <w:jc w:val="both"/>
            </w:pPr>
            <w:r>
              <w:rPr>
                <w:color w:val="000000"/>
                <w:spacing w:val="0"/>
                <w:w w:val="100"/>
                <w:position w:val="0"/>
              </w:rPr>
              <w:t>137,358,560.71</w:t>
            </w:r>
          </w:p>
        </w:tc>
        <w:tc>
          <w:tcPr>
            <w:tcBorders>
              <w:top w:val="single" w:sz="4"/>
              <w:left w:val="single" w:sz="4"/>
              <w:righ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100,856,975.22</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540"/>
              <w:jc w:val="both"/>
            </w:pPr>
            <w:r>
              <w:rPr>
                <w:color w:val="000000"/>
                <w:spacing w:val="0"/>
                <w:w w:val="100"/>
                <w:position w:val="0"/>
              </w:rPr>
              <w:t>123,829,229.30</w:t>
            </w:r>
          </w:p>
        </w:tc>
        <w:tc>
          <w:tcPr>
            <w:tcBorders>
              <w:top w:val="single" w:sz="4"/>
              <w:left w:val="single" w:sz="4"/>
              <w:righ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620"/>
              <w:jc w:val="both"/>
            </w:pPr>
            <w:r>
              <w:rPr>
                <w:color w:val="000000"/>
                <w:spacing w:val="0"/>
                <w:w w:val="100"/>
                <w:position w:val="0"/>
              </w:rPr>
              <w:t>86,000,978.61</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13,529,331.41</w:t>
            </w:r>
          </w:p>
        </w:tc>
        <w:tc>
          <w:tcPr>
            <w:tcBorders>
              <w:top w:val="single" w:sz="4"/>
              <w:left w:val="single" w:sz="4"/>
              <w:right w:val="single" w:sz="4"/>
            </w:tcBorders>
            <w:shd w:val="clear" w:color="auto" w:fill="FFFFFF"/>
            <w:vAlign w:val="bottom"/>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620"/>
              <w:jc w:val="both"/>
            </w:pPr>
            <w:r>
              <w:rPr>
                <w:color w:val="000000"/>
                <w:spacing w:val="0"/>
                <w:w w:val="100"/>
                <w:position w:val="0"/>
              </w:rPr>
              <w:t>14,855,996.61</w:t>
            </w:r>
          </w:p>
        </w:tc>
      </w:tr>
      <w:tr>
        <w:trPr>
          <w:trHeight w:val="288" w:hRule="exact"/>
        </w:trPr>
        <w:tc>
          <w:tcPr>
            <w:tcBorders>
              <w:top w:val="single" w:sz="4"/>
              <w:lef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八、每股收益：</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6528" w:vSpace="547"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（一）基本每股收益（元/股）</w:t>
            </w:r>
          </w:p>
        </w:tc>
        <w:tc>
          <w:tcPr>
            <w:tcBorders>
              <w:top w:val="single" w:sz="4"/>
              <w:left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7" w:h="6528" w:vSpace="547"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bottom w:val="single" w:sz="4"/>
              <w:right w:val="single" w:sz="4"/>
            </w:tcBorders>
            <w:shd w:val="clear" w:color="auto" w:fill="FFFFFF"/>
            <w:vAlign w:val="top"/>
          </w:tcPr>
          <w:p>
            <w:pPr>
              <w:pStyle w:val="Style27"/>
              <w:keepNext w:val="0"/>
              <w:keepLines w:val="0"/>
              <w:framePr w:w="9067" w:h="6528" w:vSpace="547"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0.16</w:t>
            </w:r>
          </w:p>
        </w:tc>
      </w:tr>
    </w:tbl>
    <w:p>
      <w:pPr>
        <w:pStyle w:val="Style24"/>
        <w:keepNext w:val="0"/>
        <w:keepLines w:val="0"/>
        <w:framePr w:w="1718" w:h="264" w:hSpace="7349" w:wrap="notBeside" w:vAnchor="text" w:hAnchor="text" w:x="102" w:y="6807"/>
        <w:widowControl w:val="0"/>
        <w:shd w:val="clear" w:color="auto" w:fill="auto"/>
        <w:bidi w:val="0"/>
        <w:spacing w:before="0" w:after="0" w:line="240" w:lineRule="auto"/>
        <w:ind w:left="0" w:right="0" w:firstLine="0"/>
        <w:jc w:val="left"/>
      </w:pPr>
      <w:r>
        <w:rPr>
          <w:color w:val="000000"/>
          <w:spacing w:val="0"/>
          <w:w w:val="100"/>
          <w:position w:val="0"/>
        </w:rPr>
        <w:t>法定代表人：杨剑</w:t>
      </w:r>
    </w:p>
    <w:p>
      <w:pPr>
        <w:pStyle w:val="Style24"/>
        <w:keepNext w:val="0"/>
        <w:keepLines w:val="0"/>
        <w:framePr w:w="2765" w:h="264" w:hSpace="6302" w:wrap="notBeside" w:vAnchor="text" w:hAnchor="text" w:x="2943" w:y="6807"/>
        <w:widowControl w:val="0"/>
        <w:shd w:val="clear" w:color="auto" w:fill="auto"/>
        <w:bidi w:val="0"/>
        <w:spacing w:before="0" w:after="0" w:line="240" w:lineRule="auto"/>
        <w:ind w:left="0" w:right="0" w:firstLine="0"/>
        <w:jc w:val="center"/>
      </w:pPr>
      <w:r>
        <w:rPr>
          <w:color w:val="000000"/>
          <w:spacing w:val="0"/>
          <w:w w:val="100"/>
          <w:position w:val="0"/>
        </w:rPr>
        <w:t>主管会计工作负责人：吴菊林</w:t>
      </w:r>
    </w:p>
    <w:p>
      <w:pPr>
        <w:pStyle w:val="Style24"/>
        <w:keepNext w:val="0"/>
        <w:keepLines w:val="0"/>
        <w:framePr w:w="2347" w:h="269" w:hSpace="6720" w:wrap="notBeside" w:vAnchor="text" w:hAnchor="text" w:x="6510" w:y="6807"/>
        <w:widowControl w:val="0"/>
        <w:shd w:val="clear" w:color="auto" w:fill="auto"/>
        <w:bidi w:val="0"/>
        <w:spacing w:before="0" w:after="0" w:line="240" w:lineRule="auto"/>
        <w:ind w:left="0" w:right="0" w:firstLine="0"/>
        <w:jc w:val="center"/>
      </w:pPr>
      <w:r>
        <w:rPr>
          <w:color w:val="000000"/>
          <w:spacing w:val="0"/>
          <w:w w:val="100"/>
          <w:position w:val="0"/>
        </w:rPr>
        <w:t>会计机构负责人：朱宇华</w:t>
      </w:r>
    </w:p>
    <w:p>
      <w:pPr>
        <w:widowControl w:val="0"/>
        <w:spacing w:line="1" w:lineRule="exact"/>
      </w:pPr>
    </w:p>
    <w:p>
      <w:pPr>
        <w:pStyle w:val="Style34"/>
        <w:keepNext/>
        <w:keepLines/>
        <w:widowControl w:val="0"/>
        <w:shd w:val="clear" w:color="auto" w:fill="auto"/>
        <w:bidi w:val="0"/>
        <w:spacing w:before="0" w:after="0" w:line="240" w:lineRule="auto"/>
        <w:ind w:left="0" w:right="0" w:firstLine="0"/>
        <w:jc w:val="center"/>
      </w:pPr>
      <w:bookmarkStart w:id="590" w:name="bookmark590"/>
      <w:bookmarkStart w:id="591" w:name="bookmark591"/>
      <w:bookmarkStart w:id="592" w:name="bookmark592"/>
      <w:r>
        <w:rPr>
          <w:color w:val="000000"/>
          <w:spacing w:val="0"/>
          <w:w w:val="100"/>
          <w:position w:val="0"/>
        </w:rPr>
        <w:t>母公司利润表</w:t>
      </w:r>
      <w:bookmarkEnd w:id="590"/>
      <w:bookmarkEnd w:id="591"/>
      <w:bookmarkEnd w:id="59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上期发生额</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1,479,353,841.43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1,190,514,654.23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1,378,757,336.26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1,031,089,842.04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6,912,141.93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8,244,953.10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37,174,142.01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35,428,450.43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67,481,716.19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69,895,627.98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41,058,617.12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49,034,921.87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28,760,332.88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38,588,280.30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88,369,140.41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241,282,069.99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740"/>
              <w:jc w:val="left"/>
            </w:pPr>
            <w:r>
              <w:rPr>
                <w:rFonts w:ascii="SimSun" w:eastAsia="SimSun" w:hAnsi="SimSun" w:cs="SimSun"/>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17,468,335.15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16,929,693.27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7,578,695.45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199,514,648.50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9,478,349.18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5,433,300.12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2,490,715.44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7,098,933.36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338,197.86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6,935,766.95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72,763.25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9,958,111.27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204,609,750.76</w:t>
            </w:r>
          </w:p>
        </w:tc>
      </w:tr>
    </w:tbl>
    <w:p>
      <w:pPr>
        <w:widowControl w:val="0"/>
        <w:spacing w:line="1" w:lineRule="exact"/>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280,714.18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193,416.22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9,677,397.09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204,416,334.54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（二）以后将重分类进损益的其他综合收</w:t>
            </w:r>
          </w:p>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可供出售金融资产公允价值变动损</w:t>
            </w:r>
          </w:p>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9,677,397.09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204,416,334.54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（二）稀释每股收益（元/股）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274" w:hRule="exact"/>
        </w:trPr>
        <w:tc>
          <w:tcPr>
            <w:gridSpan w:val="3"/>
            <w:tcBorders>
              <w:top w:val="single" w:sz="4"/>
            </w:tcBorders>
            <w:shd w:val="clear" w:color="auto" w:fill="FFFFFF"/>
            <w:vAlign w:val="bottom"/>
          </w:tcPr>
          <w:p>
            <w:pPr>
              <w:pStyle w:val="Style27"/>
              <w:keepNext w:val="0"/>
              <w:keepLines w:val="0"/>
              <w:widowControl w:val="0"/>
              <w:shd w:val="clear" w:color="auto" w:fill="auto"/>
              <w:tabs>
                <w:tab w:pos="2938" w:val="left"/>
                <w:tab w:pos="6610" w:val="left"/>
              </w:tabs>
              <w:bidi w:val="0"/>
              <w:spacing w:before="0" w:after="0" w:line="240" w:lineRule="auto"/>
              <w:ind w:left="0" w:right="0" w:firstLine="0"/>
              <w:jc w:val="left"/>
            </w:pPr>
            <w:r>
              <w:rPr>
                <w:rFonts w:ascii="SimSun" w:eastAsia="SimSun" w:hAnsi="SimSun" w:cs="SimSun"/>
                <w:color w:val="000000"/>
                <w:spacing w:val="0"/>
                <w:w w:val="100"/>
                <w:position w:val="0"/>
              </w:rPr>
              <w:t>法定代表人：杨剑</w:t>
              <w:tab/>
              <w:t>主管会计工作负责人：吴菊林</w:t>
              <w:tab/>
              <w:t>会计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卜机构负责人：朱宇华</w:t>
            </w:r>
          </w:p>
        </w:tc>
      </w:tr>
    </w:tbl>
    <w:p>
      <w:pPr>
        <w:widowControl w:val="0"/>
        <w:spacing w:after="839" w:line="1" w:lineRule="exact"/>
      </w:pPr>
    </w:p>
    <w:p>
      <w:pPr>
        <w:pStyle w:val="Style34"/>
        <w:keepNext/>
        <w:keepLines/>
        <w:widowControl w:val="0"/>
        <w:shd w:val="clear" w:color="auto" w:fill="auto"/>
        <w:bidi w:val="0"/>
        <w:spacing w:before="0" w:after="0" w:line="240" w:lineRule="auto"/>
        <w:ind w:left="0" w:right="0" w:firstLine="0"/>
        <w:jc w:val="center"/>
      </w:pPr>
      <w:bookmarkStart w:id="593" w:name="bookmark593"/>
      <w:bookmarkStart w:id="594" w:name="bookmark594"/>
      <w:bookmarkStart w:id="595" w:name="bookmark595"/>
      <w:r>
        <w:rPr>
          <w:color w:val="000000"/>
          <w:spacing w:val="0"/>
          <w:w w:val="100"/>
          <w:position w:val="0"/>
        </w:rPr>
        <w:t>合并现金流量表</w:t>
      </w:r>
      <w:bookmarkEnd w:id="593"/>
      <w:bookmarkEnd w:id="594"/>
      <w:bookmarkEnd w:id="59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4,247,958,101.68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3,792,262,150.14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15,465,620.40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18,792,841.72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35,401,304.57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114,784,036.18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4,298,825,026.65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3,925,839,028.04</w:t>
            </w: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3,273,058,115.67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3,138,044,409.94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324,728,477.83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201,309,511.18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169,563,885.14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99,781,371.19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283,430,958.15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207,647,887.46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4,050,781,436.79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3,646,783,179.77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248,043,589.86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279,055,848.27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52,551,836.92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105,584,731.68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6,423,383.11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10,930,191.13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588,994.00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34,454.17</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66,915,705.85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35,547,175.45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256,479,919.88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152,096,552.43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112,341,632.82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374,389,647.93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356,580,796.00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175,565,535.49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113,000,000.00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581,922,428.82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686,955,183.42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-325,442,508.94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-534,858,630.99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7,894,840.00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852,386,850.00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7,894,840.00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497,500,000.00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972,336,180.00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1,274,695,000.00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46,078,366.01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1,826,168,206.01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1,824,723,030.00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1,194,487,273.00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1,289,314,563.00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153,980,636.97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116,742,205.25</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29,400,000.00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9,391,650.00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13,980,086.43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65,233,989.69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1,362,447,996.40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1,471,290,757.94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463,720,209.61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353,432,272.06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-2,563,178.25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-438,018.60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383,758,112.28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97,191,470.74</w:t>
            </w: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933,855,500.38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836,664,029.64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1,317,613,612.66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933,855,500.38</w:t>
            </w:r>
          </w:p>
        </w:tc>
      </w:tr>
      <w:tr>
        <w:trPr>
          <w:trHeight w:val="274" w:hRule="exact"/>
        </w:trPr>
        <w:tc>
          <w:tcPr>
            <w:gridSpan w:val="3"/>
            <w:tcBorders>
              <w:top w:val="single" w:sz="4"/>
            </w:tcBorders>
            <w:shd w:val="clear" w:color="auto" w:fill="FFFFFF"/>
            <w:vAlign w:val="bottom"/>
          </w:tcPr>
          <w:p>
            <w:pPr>
              <w:pStyle w:val="Style27"/>
              <w:keepNext w:val="0"/>
              <w:keepLines w:val="0"/>
              <w:widowControl w:val="0"/>
              <w:shd w:val="clear" w:color="auto" w:fill="auto"/>
              <w:tabs>
                <w:tab w:pos="2626" w:val="left"/>
                <w:tab w:pos="6403" w:val="left"/>
              </w:tabs>
              <w:bidi w:val="0"/>
              <w:spacing w:before="0" w:after="0" w:line="240" w:lineRule="auto"/>
              <w:ind w:left="0" w:right="0" w:firstLine="0"/>
              <w:jc w:val="left"/>
            </w:pPr>
            <w:r>
              <w:rPr>
                <w:rFonts w:ascii="SimSun" w:eastAsia="SimSun" w:hAnsi="SimSun" w:cs="SimSun"/>
                <w:color w:val="000000"/>
                <w:spacing w:val="0"/>
                <w:w w:val="100"/>
                <w:position w:val="0"/>
              </w:rPr>
              <w:t>法定代表人：杨剑</w:t>
              <w:tab/>
              <w:t>主管会计工作负责人：吴菊林</w:t>
              <w:tab/>
              <w:t>会计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"机构负责人：朱宇华</w:t>
            </w:r>
          </w:p>
        </w:tc>
      </w:tr>
    </w:tbl>
    <w:p>
      <w:pPr>
        <w:widowControl w:val="0"/>
        <w:spacing w:after="579" w:line="1" w:lineRule="exact"/>
      </w:pPr>
    </w:p>
    <w:p>
      <w:pPr>
        <w:pStyle w:val="Style34"/>
        <w:keepNext/>
        <w:keepLines/>
        <w:widowControl w:val="0"/>
        <w:shd w:val="clear" w:color="auto" w:fill="auto"/>
        <w:bidi w:val="0"/>
        <w:spacing w:before="0" w:after="0" w:line="240" w:lineRule="auto"/>
        <w:ind w:left="0" w:right="0" w:firstLine="0"/>
        <w:jc w:val="center"/>
      </w:pPr>
      <w:bookmarkStart w:id="596" w:name="bookmark596"/>
      <w:bookmarkStart w:id="597" w:name="bookmark597"/>
      <w:bookmarkStart w:id="598" w:name="bookmark598"/>
      <w:r>
        <w:rPr>
          <w:color w:val="000000"/>
          <w:spacing w:val="0"/>
          <w:w w:val="100"/>
          <w:position w:val="0"/>
        </w:rPr>
        <w:t>母公司现金流量表</w:t>
      </w:r>
      <w:bookmarkEnd w:id="596"/>
      <w:bookmarkEnd w:id="597"/>
      <w:bookmarkEnd w:id="59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1,544,591,885.99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1,337,878,624.51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4,740,146.68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3,335,090.72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194,130,194.72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136,645,944.74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1,743,462,227.39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1,477,859,659.97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1,437,077,281.94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1,107,692,128.46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33,092,706.24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34,151,710.47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35,187,608.68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26,778,869.75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211,535,565.99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617,187,981.74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1,716,893,162.85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1,785,810,690.42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26,569,064.54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-307,951,030.45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49,954,000.00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438,929,936.44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23,856,576.00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223,387,211.72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550,254.00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2,074.71</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46,458,411.34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41,216,250.00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250,819,241.34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703,535,472.87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25,812,226.59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49,544,675.91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447,580,810.00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511,903,700.00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rFonts w:ascii="SimSun" w:eastAsia="SimSun" w:hAnsi="SimSun" w:cs="SimSun"/>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113,000,000.00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105,669,074.55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586,393,036.59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667,117,450.46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-335,573,795.25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36,418,022.41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842,995,200.00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756,686,180.00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1,274,695,000.00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53,638,731.51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1,528,333,731.51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1,599,681,380.00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732,337,273.00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1,163,495,063.00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104,674,993.61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88,291,859.51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13,980,086.43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38,207,362.74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850,992,353.04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1,289,994,285.25</w:t>
            </w:r>
          </w:p>
        </w:tc>
      </w:tr>
    </w:tbl>
    <w:p>
      <w:pPr>
        <w:widowControl w:val="0"/>
        <w:spacing w:line="1" w:lineRule="exact"/>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677,341,378.47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309,687,094.75</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-520,998.16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-712,226.82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367,815,649.60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37,441,859.89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590,142,984.69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552,701,124.80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957,958,634.29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590,142,984.69</w:t>
            </w:r>
          </w:p>
        </w:tc>
      </w:tr>
      <w:tr>
        <w:trPr>
          <w:trHeight w:val="269" w:hRule="exact"/>
        </w:trPr>
        <w:tc>
          <w:tcPr>
            <w:gridSpan w:val="3"/>
            <w:tcBorders>
              <w:top w:val="single" w:sz="4"/>
            </w:tcBorders>
            <w:shd w:val="clear" w:color="auto" w:fill="FFFFFF"/>
            <w:vAlign w:val="bottom"/>
          </w:tcPr>
          <w:p>
            <w:pPr>
              <w:pStyle w:val="Style27"/>
              <w:keepNext w:val="0"/>
              <w:keepLines w:val="0"/>
              <w:widowControl w:val="0"/>
              <w:shd w:val="clear" w:color="auto" w:fill="auto"/>
              <w:tabs>
                <w:tab w:pos="2837" w:val="left"/>
                <w:tab w:pos="6403" w:val="left"/>
              </w:tabs>
              <w:bidi w:val="0"/>
              <w:spacing w:before="0" w:after="0" w:line="240" w:lineRule="auto"/>
              <w:ind w:left="0" w:right="0" w:firstLine="0"/>
              <w:jc w:val="left"/>
            </w:pPr>
            <w:r>
              <w:rPr>
                <w:rFonts w:ascii="SimSun" w:eastAsia="SimSun" w:hAnsi="SimSun" w:cs="SimSun"/>
                <w:color w:val="000000"/>
                <w:spacing w:val="0"/>
                <w:w w:val="100"/>
                <w:position w:val="0"/>
              </w:rPr>
              <w:t>法定代表人：杨剑</w:t>
              <w:tab/>
              <w:t>主管会计工作负责人：吴菊林</w:t>
              <w:tab/>
              <w:t>会计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卜机构负责人：朱宇华</w:t>
            </w:r>
          </w:p>
        </w:tc>
      </w:tr>
    </w:tbl>
    <w:p>
      <w:pPr>
        <w:sectPr>
          <w:footnotePr>
            <w:pos w:val="pageBottom"/>
            <w:numFmt w:val="decimal"/>
            <w:numRestart w:val="continuous"/>
          </w:footnotePr>
          <w:pgSz w:w="11900" w:h="16840"/>
          <w:pgMar w:top="1465" w:right="1157" w:bottom="1483" w:left="1675" w:header="0" w:footer="3" w:gutter="0"/>
          <w:cols w:space="720"/>
          <w:noEndnote/>
          <w:rtlGutter w:val="0"/>
          <w:docGrid w:linePitch="360"/>
        </w:sectPr>
      </w:pPr>
    </w:p>
    <w:p>
      <w:pPr>
        <w:pStyle w:val="Style34"/>
        <w:keepNext/>
        <w:keepLines/>
        <w:widowControl w:val="0"/>
        <w:shd w:val="clear" w:color="auto" w:fill="auto"/>
        <w:bidi w:val="0"/>
        <w:spacing w:before="300" w:after="0" w:line="240" w:lineRule="auto"/>
        <w:ind w:left="0" w:right="0" w:firstLine="0"/>
        <w:jc w:val="center"/>
      </w:pPr>
      <w:bookmarkStart w:id="599" w:name="bookmark599"/>
      <w:bookmarkStart w:id="600" w:name="bookmark600"/>
      <w:bookmarkStart w:id="601" w:name="bookmark601"/>
      <w:r>
        <w:rPr>
          <w:color w:val="000000"/>
          <w:spacing w:val="0"/>
          <w:w w:val="100"/>
          <w:position w:val="0"/>
        </w:rPr>
        <w:t>合并所有者权益变动表</w:t>
      </w:r>
      <w:bookmarkEnd w:id="599"/>
      <w:bookmarkEnd w:id="600"/>
      <w:bookmarkEnd w:id="60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99"/>
        <w:gridCol w:w="912"/>
        <w:gridCol w:w="797"/>
        <w:gridCol w:w="869"/>
        <w:gridCol w:w="869"/>
        <w:gridCol w:w="869"/>
        <w:gridCol w:w="874"/>
        <w:gridCol w:w="874"/>
        <w:gridCol w:w="859"/>
        <w:gridCol w:w="874"/>
        <w:gridCol w:w="869"/>
        <w:gridCol w:w="874"/>
        <w:gridCol w:w="1104"/>
        <w:gridCol w:w="1104"/>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left"/>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510,387,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131,678,48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3,235,692,6</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072.00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9,957.74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877.16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22.28</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510,387,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131,678,48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3,235,692,6</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072.00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9,957.74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877.16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22.28</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584,090,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-10,278,392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693,679,65</w:t>
            </w:r>
          </w:p>
        </w:tc>
      </w:tr>
      <w:tr>
        <w:trPr>
          <w:trHeight w:val="226"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148.46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0.22</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123,829,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13,529,331.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137,358,56</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229.30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0.71</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（二）所有者投入和减少资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584,090,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7,492,000.0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640,977,66</w:t>
            </w:r>
          </w:p>
        </w:tc>
      </w:tr>
      <w:tr>
        <w:trPr>
          <w:trHeight w:val="226"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148.46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0.46</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7,492,000.0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631,844,66</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148.46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0.46</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7,453,00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9,133,000.0</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-82,756,846</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863.23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9"/>
        <w:gridCol w:w="912"/>
        <w:gridCol w:w="797"/>
        <w:gridCol w:w="869"/>
        <w:gridCol w:w="869"/>
        <w:gridCol w:w="869"/>
        <w:gridCol w:w="874"/>
        <w:gridCol w:w="874"/>
        <w:gridCol w:w="859"/>
        <w:gridCol w:w="874"/>
        <w:gridCol w:w="869"/>
        <w:gridCol w:w="874"/>
        <w:gridCol w:w="1104"/>
        <w:gridCol w:w="1104"/>
      </w:tblGrid>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-82,756,846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-1,899,724.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-1,899,724.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r>
      <w:tr>
        <w:trPr>
          <w:trHeight w:val="43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666,960,</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2,470,73</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91,930,2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580,591,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121,400,08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3,929,372,2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w:t>
            </w:r>
          </w:p>
        </w:tc>
      </w:tr>
    </w:tbl>
    <w:p>
      <w:pPr>
        <w:widowControl w:val="0"/>
        <w:spacing w:after="539" w:line="1" w:lineRule="exact"/>
      </w:pPr>
    </w:p>
    <w:p>
      <w:pPr>
        <w:widowControl w:val="0"/>
        <w:spacing w:line="1" w:lineRule="exact"/>
      </w:pP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80" w:right="0" w:firstLine="0"/>
              <w:jc w:val="left"/>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1,139,92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77,226,833.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2,263,906,2</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6,003.12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074.72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25.55</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1,139,92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77,226,833.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2,263,906,2</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6,003.12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074.72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25.55</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746,713,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35,179,8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54,451,646.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971,786,39</w:t>
            </w:r>
          </w:p>
        </w:tc>
      </w:tr>
      <w:tr>
        <w:trPr>
          <w:trHeight w:val="226"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954.62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6.73</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14,855,996.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100,856,97</w:t>
            </w:r>
          </w:p>
        </w:tc>
      </w:tr>
      <w:tr>
        <w:trPr>
          <w:trHeight w:val="21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61</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5.22</w:t>
            </w:r>
          </w:p>
        </w:tc>
      </w:tr>
    </w:tbl>
    <w:p>
      <w:pPr>
        <w:widowControl w:val="0"/>
        <w:spacing w:line="1" w:lineRule="exact"/>
      </w:pPr>
      <w:r>
        <w:br w:type="page"/>
      </w:r>
    </w:p>
    <w:p>
      <w:pPr>
        <w:widowControl w:val="0"/>
        <w:spacing w:line="1" w:lineRule="exact"/>
      </w:pPr>
      <w:r>
        <mc:AlternateContent>
          <mc:Choice Requires="wps">
            <w:drawing>
              <wp:anchor distT="0" distB="3175" distL="114300" distR="7850505" simplePos="0" relativeHeight="125829388" behindDoc="0" locked="0" layoutInCell="1" allowOverlap="1">
                <wp:simplePos x="0" y="0"/>
                <wp:positionH relativeFrom="page">
                  <wp:posOffset>948690</wp:posOffset>
                </wp:positionH>
                <wp:positionV relativeFrom="margin">
                  <wp:posOffset>4715510</wp:posOffset>
                </wp:positionV>
                <wp:extent cx="1094105" cy="167640"/>
                <wp:wrapTopAndBottom/>
                <wp:docPr id="175" name="Shape 175"/>
                <a:graphic xmlns:a="http://schemas.openxmlformats.org/drawingml/2006/main">
                  <a:graphicData uri="http://schemas.microsoft.com/office/word/2010/wordprocessingShape">
                    <wps:wsp>
                      <wps:cNvSpPr txBox="1"/>
                      <wps:spPr>
                        <a:xfrm>
                          <a:ext cx="109410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法定代表人：杨剑</w:t>
                            </w:r>
                          </w:p>
                        </w:txbxContent>
                      </wps:txbx>
                      <wps:bodyPr wrap="none" lIns="0" tIns="0" rIns="0" bIns="0">
                        <a:noAutoFit/>
                      </wps:bodyPr>
                    </wps:wsp>
                  </a:graphicData>
                </a:graphic>
              </wp:anchor>
            </w:drawing>
          </mc:Choice>
          <mc:Fallback>
            <w:pict>
              <v:shape id="_x0000_s1201" type="#_x0000_t202" style="position:absolute;margin-left:74.700000000000003pt;margin-top:371.30000000000001pt;width:86.150000000000006pt;height:13.200000000000001pt;z-index:-125829365;mso-wrap-distance-left:9.pt;mso-wrap-distance-right:618.14999999999998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法定代表人：杨剑</w:t>
                      </w:r>
                    </w:p>
                  </w:txbxContent>
                </v:textbox>
                <w10:wrap type="topAndBottom" anchorx="page" anchory="margin"/>
              </v:shape>
            </w:pict>
          </mc:Fallback>
        </mc:AlternateContent>
      </w:r>
      <w:r>
        <mc:AlternateContent>
          <mc:Choice Requires="wps">
            <w:drawing>
              <wp:anchor distT="0" distB="3175" distL="3854450" distR="3448685" simplePos="0" relativeHeight="125829390" behindDoc="0" locked="0" layoutInCell="1" allowOverlap="1">
                <wp:simplePos x="0" y="0"/>
                <wp:positionH relativeFrom="page">
                  <wp:posOffset>4688840</wp:posOffset>
                </wp:positionH>
                <wp:positionV relativeFrom="margin">
                  <wp:posOffset>4715510</wp:posOffset>
                </wp:positionV>
                <wp:extent cx="1755775" cy="167640"/>
                <wp:wrapTopAndBottom/>
                <wp:docPr id="177" name="Shape 177"/>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主管会计工作负责人：吴菊林</w:t>
                            </w:r>
                          </w:p>
                        </w:txbxContent>
                      </wps:txbx>
                      <wps:bodyPr wrap="none" lIns="0" tIns="0" rIns="0" bIns="0">
                        <a:noAutoFit/>
                      </wps:bodyPr>
                    </wps:wsp>
                  </a:graphicData>
                </a:graphic>
              </wp:anchor>
            </w:drawing>
          </mc:Choice>
          <mc:Fallback>
            <w:pict>
              <v:shape id="_x0000_s1203" type="#_x0000_t202" style="position:absolute;margin-left:369.19999999999999pt;margin-top:371.30000000000001pt;width:138.25pt;height:13.200000000000001pt;z-index:-125829363;mso-wrap-distance-left:303.5pt;mso-wrap-distance-right:271.55000000000001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主管会计工作负责人：吴菊林</w:t>
                      </w:r>
                    </w:p>
                  </w:txbxContent>
                </v:textbox>
                <w10:wrap type="topAndBottom" anchorx="page" anchory="margin"/>
              </v:shape>
            </w:pict>
          </mc:Fallback>
        </mc:AlternateContent>
      </w:r>
      <w:r>
        <mc:AlternateContent>
          <mc:Choice Requires="wps">
            <w:drawing>
              <wp:anchor distT="0" distB="0" distL="7451090" distR="114300" simplePos="0" relativeHeight="125829392" behindDoc="0" locked="0" layoutInCell="1" allowOverlap="1">
                <wp:simplePos x="0" y="0"/>
                <wp:positionH relativeFrom="page">
                  <wp:posOffset>8285480</wp:posOffset>
                </wp:positionH>
                <wp:positionV relativeFrom="margin">
                  <wp:posOffset>4715510</wp:posOffset>
                </wp:positionV>
                <wp:extent cx="1493520" cy="170815"/>
                <wp:wrapTopAndBottom/>
                <wp:docPr id="179" name="Shape 179"/>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会计机构负责人：朱宇华</w:t>
                            </w:r>
                          </w:p>
                        </w:txbxContent>
                      </wps:txbx>
                      <wps:bodyPr wrap="none" lIns="0" tIns="0" rIns="0" bIns="0">
                        <a:noAutoFit/>
                      </wps:bodyPr>
                    </wps:wsp>
                  </a:graphicData>
                </a:graphic>
              </wp:anchor>
            </w:drawing>
          </mc:Choice>
          <mc:Fallback>
            <w:pict>
              <v:shape id="_x0000_s1205" type="#_x0000_t202" style="position:absolute;margin-left:652.39999999999998pt;margin-top:371.30000000000001pt;width:117.60000000000001pt;height:13.450000000000001pt;z-index:-125829361;mso-wrap-distance-left:586.70000000000005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会计机构负责人：朱宇华</w:t>
                      </w:r>
                    </w:p>
                  </w:txbxContent>
                </v:textbox>
                <w10:wrap type="topAndBottom" anchorx="page" anchory="margin"/>
              </v:shape>
            </w:pict>
          </mc:Fallback>
        </mc:AlternateContent>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（二）所有者投入和减少 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112,919,</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746,713,</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954.62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-2,080,0</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45,443,602.</w:t>
            </w:r>
          </w:p>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907,156,91</w:t>
            </w:r>
          </w:p>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7.28</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9,391,650.0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849,985,30</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2.40</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11,050,000.</w:t>
            </w: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8,389,66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36,051,952.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46,121,614.</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-5,847,953.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-36,227,495</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176.17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.77</w:t>
            </w: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-5,847,953.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-36,227,495</w:t>
            </w:r>
          </w:p>
        </w:tc>
      </w:tr>
      <w:tr>
        <w:trPr>
          <w:trHeight w:val="230"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542.72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.77</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510,387,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131,678,48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3,235,692,6</w:t>
            </w:r>
          </w:p>
        </w:tc>
      </w:tr>
      <w:tr>
        <w:trPr>
          <w:trHeight w:val="20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072.00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9,957.74</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877.16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22.28</w:t>
            </w:r>
          </w:p>
        </w:tc>
      </w:tr>
    </w:tbl>
    <w:p>
      <w:pPr>
        <w:spacing w:lineRule="exact" w:line="1"/>
        <w:rPr>
          <w:sz w:val="2"/>
          <w:szCs w:val="2"/>
        </w:rPr>
      </w:pPr>
      <w:r>
        <w:br w:type="page"/>
      </w:r>
    </w:p>
    <w:p>
      <w:pPr>
        <w:pStyle w:val="Style34"/>
        <w:keepNext/>
        <w:keepLines/>
        <w:widowControl w:val="0"/>
        <w:shd w:val="clear" w:color="auto" w:fill="auto"/>
        <w:bidi w:val="0"/>
        <w:spacing w:before="0" w:after="0" w:line="240" w:lineRule="auto"/>
        <w:ind w:left="0" w:right="0" w:firstLine="0"/>
        <w:jc w:val="center"/>
      </w:pPr>
      <w:bookmarkStart w:id="602" w:name="bookmark602"/>
      <w:bookmarkStart w:id="603" w:name="bookmark603"/>
      <w:bookmarkStart w:id="604" w:name="bookmark604"/>
      <w:r>
        <w:rPr>
          <w:color w:val="000000"/>
          <w:spacing w:val="0"/>
          <w:w w:val="100"/>
          <w:position w:val="0"/>
        </w:rPr>
        <w:t>母公司所有者权益变动表</w:t>
      </w:r>
      <w:bookmarkEnd w:id="602"/>
      <w:bookmarkEnd w:id="603"/>
      <w:bookmarkEnd w:id="60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619,245,07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1,893,544,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91,661,23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350,943,5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2,951,474,</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758.20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01.83</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567.21</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619,245,07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1,893,544,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91,661,23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350,943,5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2,951,474,</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758.20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01.83</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567.21</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47,715,512.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583,743,91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269,016.5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-43,948,46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589,459,98</w:t>
            </w:r>
          </w:p>
        </w:tc>
      </w:tr>
      <w:tr>
        <w:trPr>
          <w:trHeight w:val="25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9.57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1.94</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9,677,397.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9,677,397.</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（二）所有者投入和减少资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47,715,512.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583,743,91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633,139,43</w:t>
            </w:r>
          </w:p>
        </w:tc>
      </w:tr>
      <w:tr>
        <w:trPr>
          <w:trHeight w:val="25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9.57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1.57</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47,715,512.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576,290,91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624,006,43</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1.57</w:t>
            </w: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7,453,000.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9,133,000.</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269,016.5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-53,625,86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-53,356,84</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6.72</w:t>
            </w:r>
          </w:p>
        </w:tc>
      </w:tr>
      <w:tr>
        <w:trPr>
          <w:trHeight w:val="4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269,016.5</w:t>
            </w:r>
          </w:p>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-269,016.5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-53,356,84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-53,356,84</w:t>
            </w:r>
          </w:p>
        </w:tc>
      </w:tr>
      <w:tr>
        <w:trPr>
          <w:trHeight w:val="25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6.72</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666,960,58</w:t>
            </w:r>
          </w:p>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2,477,288,</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677.77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91,930,25</w:t>
            </w:r>
          </w:p>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306,995,0</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3,540,934,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549.15</w:t>
            </w:r>
          </w:p>
        </w:tc>
      </w:tr>
    </w:tbl>
    <w:p>
      <w:pPr>
        <w:widowControl w:val="0"/>
        <w:spacing w:after="519" w:line="1" w:lineRule="exact"/>
      </w:pPr>
    </w:p>
    <w:p>
      <w:pPr>
        <w:widowControl w:val="0"/>
        <w:spacing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506,325,71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1,146,830,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71,219,60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197,348,3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1,915,724,</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803.58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43.46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460.77</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506,325,71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1,146,830,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71,219,60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197,348,3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1,915,724,</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803.58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43.46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460.77</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112,919,36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746,713,95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20,441,63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153,595,1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1,035,750,</w:t>
            </w: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4.62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58.37</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106.44</w:t>
            </w: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204,416,3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204,416,33</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34.54</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（二）所有者投入和减少资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112,919,36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746,713,95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861,713,31</w:t>
            </w:r>
          </w:p>
        </w:tc>
      </w:tr>
      <w:tr>
        <w:trPr>
          <w:trHeight w:val="230"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4.62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w:t>
            </w:r>
          </w:p>
        </w:tc>
      </w:tr>
      <w:tr>
        <w:trPr>
          <w:trHeight w:val="2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113,319,36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727,274,29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840,593,65</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11,050,000</w:t>
            </w: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8,389,662.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10,069,662</w:t>
            </w:r>
          </w:p>
        </w:tc>
      </w:tr>
    </w:tbl>
    <w:p>
      <w:pPr>
        <w:widowControl w:val="0"/>
        <w:spacing w:line="1" w:lineRule="exact"/>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r>
      <w:tr>
        <w:trPr>
          <w:trHeight w:val="4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20,441,63</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-50,821,17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-30,379,54</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2.72</w:t>
            </w:r>
          </w:p>
        </w:tc>
      </w:tr>
      <w:tr>
        <w:trPr>
          <w:trHeight w:val="43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20,441,63</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-20,441,63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-30,379,54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-30,379,54</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2.72</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619,245,07</w:t>
            </w:r>
          </w:p>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1,893,544,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91,661,23</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350,943,5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2,951,474,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567.21</w:t>
            </w: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6840" w:h="11900" w:orient="landscape"/>
          <w:pgMar w:top="1273" w:right="1344" w:bottom="1876" w:left="1441" w:header="0" w:footer="3" w:gutter="0"/>
          <w:cols w:space="720"/>
          <w:noEndnote/>
          <w:rtlGutter w:val="0"/>
          <w:docGrid w:linePitch="360"/>
        </w:sectPr>
      </w:pPr>
    </w:p>
    <w:p>
      <w:pPr>
        <w:pStyle w:val="Style2"/>
        <w:keepNext w:val="0"/>
        <w:keepLines w:val="0"/>
        <w:framePr w:w="1723" w:h="264" w:wrap="none" w:vAnchor="text" w:hAnchor="page" w:x="1497" w:y="21"/>
        <w:widowControl w:val="0"/>
        <w:shd w:val="clear" w:color="auto" w:fill="auto"/>
        <w:bidi w:val="0"/>
        <w:spacing w:before="0" w:after="0" w:line="240" w:lineRule="auto"/>
        <w:ind w:left="0" w:right="0" w:firstLine="0"/>
        <w:jc w:val="left"/>
      </w:pPr>
      <w:r>
        <w:rPr>
          <w:color w:val="000000"/>
          <w:spacing w:val="0"/>
          <w:w w:val="100"/>
          <w:position w:val="0"/>
        </w:rPr>
        <w:t>法定代表人：杨剑</w:t>
      </w:r>
    </w:p>
    <w:p>
      <w:pPr>
        <w:pStyle w:val="Style2"/>
        <w:keepNext w:val="0"/>
        <w:keepLines w:val="0"/>
        <w:framePr w:w="2765" w:h="264" w:wrap="none" w:vAnchor="text" w:hAnchor="page" w:x="7070" w:y="21"/>
        <w:widowControl w:val="0"/>
        <w:shd w:val="clear" w:color="auto" w:fill="auto"/>
        <w:bidi w:val="0"/>
        <w:spacing w:before="0" w:after="0" w:line="240" w:lineRule="auto"/>
        <w:ind w:left="0" w:right="0" w:firstLine="0"/>
        <w:jc w:val="center"/>
      </w:pPr>
      <w:r>
        <w:rPr>
          <w:color w:val="000000"/>
          <w:spacing w:val="0"/>
          <w:w w:val="100"/>
          <w:position w:val="0"/>
        </w:rPr>
        <w:t>主管会计工作负责人：吴菊林</w:t>
      </w:r>
    </w:p>
    <w:p>
      <w:pPr>
        <w:pStyle w:val="Style2"/>
        <w:keepNext w:val="0"/>
        <w:keepLines w:val="0"/>
        <w:framePr w:w="2352" w:h="269" w:wrap="none" w:vAnchor="text" w:hAnchor="page" w:x="12734" w:y="21"/>
        <w:widowControl w:val="0"/>
        <w:shd w:val="clear" w:color="auto" w:fill="auto"/>
        <w:bidi w:val="0"/>
        <w:spacing w:before="0" w:after="0" w:line="240" w:lineRule="auto"/>
        <w:ind w:left="0" w:right="0" w:firstLine="0"/>
        <w:jc w:val="right"/>
      </w:pPr>
      <w:r>
        <w:rPr>
          <w:color w:val="000000"/>
          <w:spacing w:val="0"/>
          <w:w w:val="100"/>
          <w:position w:val="0"/>
        </w:rPr>
        <w:t>会计机构负责人：朱宇华</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402" w:bottom="1386" w:left="1503" w:header="0" w:footer="3" w:gutter="0"/>
          <w:cols w:space="720"/>
          <w:noEndnote/>
          <w:rtlGutter w:val="0"/>
          <w:docGrid w:linePitch="360"/>
        </w:sectPr>
      </w:pPr>
    </w:p>
    <w:p>
      <w:pPr>
        <w:pStyle w:val="Style34"/>
        <w:keepNext/>
        <w:keepLines/>
        <w:widowControl w:val="0"/>
        <w:shd w:val="clear" w:color="auto" w:fill="auto"/>
        <w:bidi w:val="0"/>
        <w:spacing w:before="240" w:after="10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rPr>
        <w:t>三</w:t>
      </w:r>
      <w:bookmarkEnd w:id="607"/>
      <w:r>
        <w:rPr>
          <w:color w:val="000000"/>
          <w:spacing w:val="0"/>
          <w:w w:val="100"/>
          <w:position w:val="0"/>
        </w:rPr>
        <w:t>、公司基本情况</w:t>
      </w:r>
      <w:bookmarkEnd w:id="605"/>
      <w:bookmarkEnd w:id="606"/>
      <w:bookmarkEnd w:id="608"/>
    </w:p>
    <w:p>
      <w:pPr>
        <w:pStyle w:val="Style34"/>
        <w:keepNext/>
        <w:keepLines/>
        <w:widowControl w:val="0"/>
        <w:numPr>
          <w:ilvl w:val="0"/>
          <w:numId w:val="25"/>
        </w:numPr>
        <w:shd w:val="clear" w:color="auto" w:fill="auto"/>
        <w:bidi w:val="0"/>
        <w:spacing w:before="0" w:after="100" w:line="240" w:lineRule="auto"/>
        <w:ind w:left="0" w:right="0" w:firstLine="0"/>
        <w:jc w:val="both"/>
      </w:pPr>
      <w:bookmarkStart w:id="605" w:name="bookmark605"/>
      <w:bookmarkStart w:id="606" w:name="bookmark606"/>
      <w:bookmarkStart w:id="609" w:name="bookmark609"/>
      <w:bookmarkStart w:id="610" w:name="bookmark610"/>
      <w:bookmarkEnd w:id="609"/>
      <w:r>
        <w:rPr>
          <w:color w:val="000000"/>
          <w:spacing w:val="0"/>
          <w:w w:val="100"/>
          <w:position w:val="0"/>
        </w:rPr>
        <w:t>公司概况</w:t>
      </w:r>
      <w:bookmarkEnd w:id="605"/>
      <w:bookmarkEnd w:id="606"/>
      <w:bookmarkEnd w:id="61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（一）企业历史沿革、注册地、组织形式和总部地址</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泰豪科技股份有限公司（以下简称“本公司”或“公司”）系经江西省股份制改革和股票发 行联审小组以赣股</w:t>
      </w:r>
      <w:r>
        <w:rPr>
          <w:color w:val="000000"/>
          <w:spacing w:val="0"/>
          <w:w w:val="100"/>
          <w:position w:val="0"/>
        </w:rPr>
        <w:t>[1999]11</w:t>
      </w:r>
      <w:r>
        <w:rPr>
          <w:color w:val="000000"/>
          <w:spacing w:val="0"/>
          <w:w w:val="100"/>
          <w:position w:val="0"/>
        </w:rPr>
        <w:t>号文批准，由同方股份有限公司、泰豪集团有限公司等六家企业发起 设立的股份有限公司。公司股票于</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日在上海证券交易所挂牌交易。</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日，经中国证券监督管理委员会“证监许可</w:t>
      </w:r>
      <w:r>
        <w:rPr>
          <w:color w:val="000000"/>
          <w:spacing w:val="0"/>
          <w:w w:val="100"/>
          <w:position w:val="0"/>
        </w:rPr>
        <w:t>[2009]670</w:t>
      </w:r>
      <w:r>
        <w:rPr>
          <w:color w:val="000000"/>
          <w:spacing w:val="0"/>
          <w:w w:val="100"/>
          <w:position w:val="0"/>
        </w:rPr>
        <w:t>号”文件核准，公司以 总股本</w:t>
      </w:r>
      <w:r>
        <w:rPr>
          <w:color w:val="000000"/>
          <w:spacing w:val="0"/>
          <w:w w:val="100"/>
          <w:position w:val="0"/>
        </w:rPr>
        <w:t>294,495,615</w:t>
      </w:r>
      <w:r>
        <w:rPr>
          <w:color w:val="000000"/>
          <w:spacing w:val="0"/>
          <w:w w:val="100"/>
          <w:position w:val="0"/>
        </w:rPr>
        <w:t>股为基数，按每</w:t>
      </w:r>
      <w:r>
        <w:rPr>
          <w:color w:val="000000"/>
          <w:spacing w:val="0"/>
          <w:w w:val="100"/>
          <w:position w:val="0"/>
        </w:rPr>
        <w:t>10</w:t>
      </w:r>
      <w:r>
        <w:rPr>
          <w:color w:val="000000"/>
          <w:spacing w:val="0"/>
          <w:w w:val="100"/>
          <w:position w:val="0"/>
        </w:rPr>
        <w:t>股配</w:t>
      </w:r>
      <w:r>
        <w:rPr>
          <w:color w:val="000000"/>
          <w:spacing w:val="0"/>
          <w:w w:val="100"/>
          <w:position w:val="0"/>
        </w:rPr>
        <w:t>3</w:t>
      </w:r>
      <w:r>
        <w:rPr>
          <w:color w:val="000000"/>
          <w:spacing w:val="0"/>
          <w:w w:val="100"/>
          <w:position w:val="0"/>
        </w:rPr>
        <w:t>股的比例向股东配售，共配股</w:t>
      </w:r>
      <w:r>
        <w:rPr>
          <w:color w:val="000000"/>
          <w:spacing w:val="0"/>
          <w:w w:val="100"/>
          <w:position w:val="0"/>
        </w:rPr>
        <w:t>84,942,478</w:t>
      </w:r>
      <w:r>
        <w:rPr>
          <w:color w:val="000000"/>
          <w:spacing w:val="0"/>
          <w:w w:val="100"/>
          <w:position w:val="0"/>
        </w:rPr>
        <w:t>股，配 股完成后公司注册资本变更为</w:t>
      </w:r>
      <w:r>
        <w:rPr>
          <w:color w:val="000000"/>
          <w:spacing w:val="0"/>
          <w:w w:val="100"/>
          <w:position w:val="0"/>
        </w:rPr>
        <w:t>379,438,093.00</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日，公司根据</w:t>
      </w:r>
      <w:r>
        <w:rPr>
          <w:color w:val="000000"/>
          <w:spacing w:val="0"/>
          <w:w w:val="100"/>
          <w:position w:val="0"/>
        </w:rPr>
        <w:t>2009</w:t>
      </w:r>
      <w:r>
        <w:rPr>
          <w:color w:val="000000"/>
          <w:spacing w:val="0"/>
          <w:w w:val="100"/>
          <w:position w:val="0"/>
        </w:rPr>
        <w:t>年度股东大会决议以资本公积转增股本</w:t>
      </w:r>
      <w:r>
        <w:rPr>
          <w:color w:val="000000"/>
          <w:spacing w:val="0"/>
          <w:w w:val="100"/>
          <w:position w:val="0"/>
        </w:rPr>
        <w:t xml:space="preserve">75,887,619. </w:t>
      </w:r>
      <w:r>
        <w:rPr>
          <w:color w:val="000000"/>
          <w:spacing w:val="0"/>
          <w:w w:val="100"/>
          <w:position w:val="0"/>
        </w:rPr>
        <w:t>00</w:t>
      </w:r>
      <w:r>
        <w:rPr>
          <w:color w:val="000000"/>
          <w:spacing w:val="0"/>
          <w:w w:val="100"/>
          <w:position w:val="0"/>
        </w:rPr>
        <w:t>元， 转增完成后注册资本变更为</w:t>
      </w:r>
      <w:r>
        <w:rPr>
          <w:color w:val="000000"/>
          <w:spacing w:val="0"/>
          <w:w w:val="100"/>
          <w:position w:val="0"/>
        </w:rPr>
        <w:t>455,325,712.00</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日，经中国证券监督管理委员会“证监许可</w:t>
      </w:r>
      <w:r>
        <w:rPr>
          <w:color w:val="000000"/>
          <w:spacing w:val="0"/>
          <w:w w:val="100"/>
          <w:position w:val="0"/>
        </w:rPr>
        <w:t>[2012]582</w:t>
      </w:r>
      <w:r>
        <w:rPr>
          <w:color w:val="000000"/>
          <w:spacing w:val="0"/>
          <w:w w:val="100"/>
          <w:position w:val="0"/>
        </w:rPr>
        <w:t>号”文件核准，公司分 别向泰豪集团有限公司、江西赣能股份有限公司等七位股东定向增发</w:t>
      </w:r>
      <w:r>
        <w:rPr>
          <w:color w:val="000000"/>
          <w:spacing w:val="0"/>
          <w:w w:val="100"/>
          <w:position w:val="0"/>
        </w:rPr>
        <w:t>45, 000, 000</w:t>
      </w:r>
      <w:r>
        <w:rPr>
          <w:color w:val="000000"/>
          <w:spacing w:val="0"/>
          <w:w w:val="100"/>
          <w:position w:val="0"/>
        </w:rPr>
        <w:t>股购买泰豪软件 股份有限公司相关资产，本次增资后注册资本变更为</w:t>
      </w:r>
      <w:r>
        <w:rPr>
          <w:color w:val="000000"/>
          <w:spacing w:val="0"/>
          <w:w w:val="100"/>
          <w:position w:val="0"/>
        </w:rPr>
        <w:t>500,325,712.00</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22</w:t>
      </w:r>
      <w:r>
        <w:rPr>
          <w:color w:val="000000"/>
          <w:spacing w:val="0"/>
          <w:w w:val="100"/>
          <w:position w:val="0"/>
        </w:rPr>
        <w:t>日，公司第五届董事会第二十一次会议审议通过《关于公司限制性股票激励 计划（草案）及其摘要的议案》，决定以定向发行新股的方式，向</w:t>
      </w:r>
      <w:r>
        <w:rPr>
          <w:color w:val="000000"/>
          <w:spacing w:val="0"/>
          <w:w w:val="100"/>
          <w:position w:val="0"/>
        </w:rPr>
        <w:t>10</w:t>
      </w:r>
      <w:r>
        <w:rPr>
          <w:color w:val="000000"/>
          <w:spacing w:val="0"/>
          <w:w w:val="100"/>
          <w:position w:val="0"/>
        </w:rPr>
        <w:t>名激励对象授予</w:t>
      </w:r>
      <w:r>
        <w:rPr>
          <w:color w:val="000000"/>
          <w:spacing w:val="0"/>
          <w:w w:val="100"/>
          <w:position w:val="0"/>
        </w:rPr>
        <w:t>600</w:t>
      </w:r>
      <w:r>
        <w:rPr>
          <w:color w:val="000000"/>
          <w:spacing w:val="0"/>
          <w:w w:val="100"/>
          <w:position w:val="0"/>
        </w:rPr>
        <w:t>万股限 制性股票，变更后公司股本为人民币</w:t>
      </w:r>
      <w:r>
        <w:rPr>
          <w:color w:val="000000"/>
          <w:spacing w:val="0"/>
          <w:w w:val="100"/>
          <w:position w:val="0"/>
        </w:rPr>
        <w:t xml:space="preserve">506,325,712. </w:t>
      </w:r>
      <w:r>
        <w:rPr>
          <w:color w:val="000000"/>
          <w:spacing w:val="0"/>
          <w:w w:val="100"/>
          <w:position w:val="0"/>
        </w:rPr>
        <w:t>00</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日，经中国证券监督管理委员会“证监许可</w:t>
      </w:r>
      <w:r>
        <w:rPr>
          <w:color w:val="000000"/>
          <w:spacing w:val="0"/>
          <w:w w:val="100"/>
          <w:position w:val="0"/>
        </w:rPr>
        <w:t>[2015] 1233</w:t>
      </w:r>
      <w:r>
        <w:rPr>
          <w:color w:val="000000"/>
          <w:spacing w:val="0"/>
          <w:w w:val="100"/>
          <w:position w:val="0"/>
        </w:rPr>
        <w:t>号”文件核准，公司 非公开发行股票</w:t>
      </w:r>
      <w:r>
        <w:rPr>
          <w:color w:val="000000"/>
          <w:spacing w:val="0"/>
          <w:w w:val="100"/>
          <w:position w:val="0"/>
        </w:rPr>
        <w:t>113,319, 360</w:t>
      </w:r>
      <w:r>
        <w:rPr>
          <w:color w:val="000000"/>
          <w:spacing w:val="0"/>
          <w:w w:val="100"/>
          <w:position w:val="0"/>
        </w:rPr>
        <w:t>股，本次增资后注册资本变更为</w:t>
      </w:r>
      <w:r>
        <w:rPr>
          <w:color w:val="000000"/>
          <w:spacing w:val="0"/>
          <w:w w:val="100"/>
          <w:position w:val="0"/>
        </w:rPr>
        <w:t>619,645,072.00</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日，公司第五届董事会第三十一次会议审议通过了《关于回购注销部分未解 锁限制性股票的议案》，同意将吴斌先生已获授予尚未解锁的共计</w:t>
      </w:r>
      <w:r>
        <w:rPr>
          <w:color w:val="000000"/>
          <w:spacing w:val="0"/>
          <w:w w:val="100"/>
          <w:position w:val="0"/>
        </w:rPr>
        <w:t>40</w:t>
      </w:r>
      <w:r>
        <w:rPr>
          <w:color w:val="000000"/>
          <w:spacing w:val="0"/>
          <w:w w:val="100"/>
          <w:position w:val="0"/>
        </w:rPr>
        <w:t>万股限制性股票由公司回购 并注销。注销完成后，公司注册资本变更为</w:t>
      </w:r>
      <w:r>
        <w:rPr>
          <w:color w:val="000000"/>
          <w:spacing w:val="0"/>
          <w:w w:val="100"/>
          <w:position w:val="0"/>
        </w:rPr>
        <w:t xml:space="preserve">619,245,072. </w:t>
      </w:r>
      <w:r>
        <w:rPr>
          <w:color w:val="000000"/>
          <w:spacing w:val="0"/>
          <w:w w:val="100"/>
          <w:position w:val="0"/>
        </w:rPr>
        <w:t>00</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日，经中国证券监督管理委员会“证监许可</w:t>
      </w:r>
      <w:r>
        <w:rPr>
          <w:color w:val="000000"/>
          <w:spacing w:val="0"/>
          <w:w w:val="100"/>
          <w:position w:val="0"/>
        </w:rPr>
        <w:t>[2016]105</w:t>
      </w:r>
      <w:r>
        <w:rPr>
          <w:color w:val="000000"/>
          <w:spacing w:val="0"/>
          <w:w w:val="100"/>
          <w:position w:val="0"/>
        </w:rPr>
        <w:t>号”文件核准，公司 通过发行股份购买上海博辕信息技术服务有限公司</w:t>
      </w:r>
      <w:r>
        <w:rPr>
          <w:color w:val="000000"/>
          <w:spacing w:val="0"/>
          <w:w w:val="100"/>
          <w:position w:val="0"/>
        </w:rPr>
        <w:t>95.22%</w:t>
      </w:r>
      <w:r>
        <w:rPr>
          <w:color w:val="000000"/>
          <w:spacing w:val="0"/>
          <w:w w:val="100"/>
          <w:position w:val="0"/>
        </w:rPr>
        <w:t>的股权，共发行股</w:t>
      </w:r>
      <w:r>
        <w:rPr>
          <w:color w:val="000000"/>
          <w:spacing w:val="0"/>
          <w:w w:val="100"/>
          <w:position w:val="0"/>
        </w:rPr>
        <w:t>47,715,512</w:t>
      </w:r>
      <w:r>
        <w:rPr>
          <w:color w:val="000000"/>
          <w:spacing w:val="0"/>
          <w:w w:val="100"/>
          <w:position w:val="0"/>
        </w:rPr>
        <w:t>股，本 次增资后注册资本变更为</w:t>
      </w:r>
      <w:r>
        <w:rPr>
          <w:color w:val="000000"/>
          <w:spacing w:val="0"/>
          <w:w w:val="100"/>
          <w:position w:val="0"/>
        </w:rPr>
        <w:t>666,960,584.00</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公司经营范围：电力信息及自动化产品、电子产品及通信设备、输变电配套设备、发电机及 发电机组、电动机及配套设备、环保及节能产品、高新技术产品的开发、生产、销售、维修服务； 高科技项目咨询及高新技术转让与服务；建筑智能化工程、网络信息系统工程、电气自动化工程、 中央空调工程、环保及节能工程的承接和综合技术服务；防盗报警、闭路电视监控工程的设计、 安装；输变配电等电力工程的设计、安装、调试及维修；计算机产品、空调产品、汽车（小轿车 除外）的销售，房屋及设备租赁；本企业自产产品及相关技术的出口业务（国家组织统一经营的 出口商品除外），本企业生产、科研所需的原辅材料、机械设备、仪器仪表、零配件及相关技术 的进口业务（国家实行核定公司经营的进口商品除外），本企业的进料加工和“三来一补”业务； </w:t>
      </w:r>
      <w:r>
        <w:rPr>
          <w:color w:val="000000"/>
          <w:spacing w:val="0"/>
          <w:w w:val="100"/>
          <w:position w:val="0"/>
        </w:rPr>
        <w:t>承包国际工程和境内国际招标工程业务，以及上述境外工程所需的设备、材料出口，和对外派遣 实施上述境外工程所需的劳务人员。（以上项目国家有专项许可的凭证经营）</w:t>
      </w:r>
    </w:p>
    <w:p>
      <w:pPr>
        <w:pStyle w:val="Style2"/>
        <w:keepNext w:val="0"/>
        <w:keepLines w:val="0"/>
        <w:widowControl w:val="0"/>
        <w:shd w:val="clear" w:color="auto" w:fill="auto"/>
        <w:bidi w:val="0"/>
        <w:spacing w:before="0" w:after="0" w:line="411" w:lineRule="exact"/>
        <w:ind w:left="0" w:right="0" w:firstLine="480"/>
        <w:jc w:val="both"/>
      </w:pPr>
      <w:r>
        <w:rPr>
          <w:color w:val="000000"/>
          <w:spacing w:val="0"/>
          <w:w w:val="100"/>
          <w:position w:val="0"/>
        </w:rPr>
        <w:t>公司法定住所/总部地址：江西省南昌市高新开发区清华泰豪大楼。</w:t>
      </w:r>
    </w:p>
    <w:p>
      <w:pPr>
        <w:pStyle w:val="Style2"/>
        <w:keepNext w:val="0"/>
        <w:keepLines w:val="0"/>
        <w:widowControl w:val="0"/>
        <w:shd w:val="clear" w:color="auto" w:fill="auto"/>
        <w:bidi w:val="0"/>
        <w:spacing w:before="0" w:after="0" w:line="411" w:lineRule="exact"/>
        <w:ind w:left="0" w:right="0" w:firstLine="480"/>
        <w:jc w:val="both"/>
      </w:pPr>
      <w:r>
        <w:rPr>
          <w:color w:val="000000"/>
          <w:spacing w:val="0"/>
          <w:w w:val="100"/>
          <w:position w:val="0"/>
        </w:rPr>
        <w:t>公司法定代表人：杨剑。</w:t>
      </w:r>
    </w:p>
    <w:p>
      <w:pPr>
        <w:pStyle w:val="Style2"/>
        <w:keepNext w:val="0"/>
        <w:keepLines w:val="0"/>
        <w:widowControl w:val="0"/>
        <w:shd w:val="clear" w:color="auto" w:fill="auto"/>
        <w:tabs>
          <w:tab w:pos="1074" w:val="left"/>
        </w:tabs>
        <w:bidi w:val="0"/>
        <w:spacing w:before="0" w:after="0" w:line="411" w:lineRule="exact"/>
        <w:ind w:left="0" w:right="0" w:firstLine="480"/>
        <w:jc w:val="both"/>
      </w:pPr>
      <w:bookmarkStart w:id="611" w:name="bookmark611"/>
      <w:r>
        <w:rPr>
          <w:color w:val="000000"/>
          <w:spacing w:val="0"/>
          <w:w w:val="100"/>
          <w:position w:val="0"/>
        </w:rPr>
        <w:t>（</w:t>
      </w:r>
      <w:bookmarkEnd w:id="611"/>
      <w:r>
        <w:rPr>
          <w:color w:val="000000"/>
          <w:spacing w:val="0"/>
          <w:w w:val="100"/>
          <w:position w:val="0"/>
        </w:rPr>
        <w:t>二）</w:t>
        <w:tab/>
        <w:t>企业的业务性质和主要经营活动。</w:t>
      </w:r>
    </w:p>
    <w:p>
      <w:pPr>
        <w:pStyle w:val="Style2"/>
        <w:keepNext w:val="0"/>
        <w:keepLines w:val="0"/>
        <w:widowControl w:val="0"/>
        <w:shd w:val="clear" w:color="auto" w:fill="auto"/>
        <w:bidi w:val="0"/>
        <w:spacing w:before="0" w:after="0" w:line="411" w:lineRule="exact"/>
        <w:ind w:left="0" w:right="0" w:firstLine="480"/>
        <w:jc w:val="both"/>
      </w:pPr>
      <w:r>
        <w:rPr>
          <w:color w:val="000000"/>
          <w:spacing w:val="0"/>
          <w:w w:val="100"/>
          <w:position w:val="0"/>
        </w:rPr>
        <w:t>本公司属电气设备行业，主要从事军工装备、智能电力业务。军工装备业务围绕车载通信指 挥系统、军用移动电站和雷达产品的研制与服务；智能电力业务围绕电力运行软件、智能应急电 源、智能配用电设备的产品研制与服务。</w:t>
      </w:r>
    </w:p>
    <w:p>
      <w:pPr>
        <w:pStyle w:val="Style2"/>
        <w:keepNext w:val="0"/>
        <w:keepLines w:val="0"/>
        <w:widowControl w:val="0"/>
        <w:shd w:val="clear" w:color="auto" w:fill="auto"/>
        <w:tabs>
          <w:tab w:pos="1074" w:val="left"/>
        </w:tabs>
        <w:bidi w:val="0"/>
        <w:spacing w:before="0" w:after="0" w:line="411" w:lineRule="exact"/>
        <w:ind w:left="0" w:right="0" w:firstLine="480"/>
        <w:jc w:val="both"/>
      </w:pPr>
      <w:bookmarkStart w:id="612" w:name="bookmark612"/>
      <w:r>
        <w:rPr>
          <w:color w:val="000000"/>
          <w:spacing w:val="0"/>
          <w:w w:val="100"/>
          <w:position w:val="0"/>
        </w:rPr>
        <w:t>（</w:t>
      </w:r>
      <w:bookmarkEnd w:id="612"/>
      <w:r>
        <w:rPr>
          <w:color w:val="000000"/>
          <w:spacing w:val="0"/>
          <w:w w:val="100"/>
          <w:position w:val="0"/>
        </w:rPr>
        <w:t>三）</w:t>
        <w:tab/>
        <w:t>财务报告的批准报出。</w:t>
      </w:r>
    </w:p>
    <w:p>
      <w:pPr>
        <w:pStyle w:val="Style2"/>
        <w:keepNext w:val="0"/>
        <w:keepLines w:val="0"/>
        <w:widowControl w:val="0"/>
        <w:shd w:val="clear" w:color="auto" w:fill="auto"/>
        <w:bidi w:val="0"/>
        <w:spacing w:before="0" w:after="500" w:line="411" w:lineRule="exact"/>
        <w:ind w:left="0" w:right="0" w:firstLine="480"/>
        <w:jc w:val="both"/>
      </w:pPr>
      <w:r>
        <w:rPr>
          <w:color w:val="000000"/>
          <w:spacing w:val="0"/>
          <w:w w:val="100"/>
          <w:position w:val="0"/>
        </w:rPr>
        <w:t>本财务报表业经公司董事会于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日批准报出。</w:t>
      </w:r>
    </w:p>
    <w:p>
      <w:pPr>
        <w:pStyle w:val="Style34"/>
        <w:keepNext/>
        <w:keepLines/>
        <w:widowControl w:val="0"/>
        <w:numPr>
          <w:ilvl w:val="0"/>
          <w:numId w:val="25"/>
        </w:numPr>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bookmarkEnd w:id="615"/>
      <w:r>
        <w:rPr>
          <w:color w:val="000000"/>
          <w:spacing w:val="0"/>
          <w:w w:val="100"/>
          <w:position w:val="0"/>
        </w:rPr>
        <w:t>合并财务报表范围</w:t>
      </w:r>
      <w:bookmarkEnd w:id="613"/>
      <w:bookmarkEnd w:id="614"/>
      <w:bookmarkEnd w:id="616"/>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本期纳入合并财务报表范围的主体共</w:t>
      </w:r>
      <w:r>
        <w:rPr>
          <w:color w:val="000000"/>
          <w:spacing w:val="0"/>
          <w:w w:val="100"/>
          <w:position w:val="0"/>
        </w:rPr>
        <w:t>36</w:t>
      </w:r>
      <w:r>
        <w:rPr>
          <w:color w:val="000000"/>
          <w:spacing w:val="0"/>
          <w:w w:val="100"/>
          <w:position w:val="0"/>
        </w:rPr>
        <w:t>户，具体包括:</w:t>
      </w:r>
    </w:p>
    <w:tbl>
      <w:tblPr>
        <w:tblOverlap w:val="never"/>
        <w:jc w:val="center"/>
        <w:tblLayout w:type="fixed"/>
      </w:tblPr>
      <w:tblGrid>
        <w:gridCol w:w="3269"/>
        <w:gridCol w:w="1560"/>
        <w:gridCol w:w="850"/>
        <w:gridCol w:w="1594"/>
        <w:gridCol w:w="1670"/>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级次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表决权比例</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江西泰豪军工集团有限公司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龙岩市海德馨汽车有限公司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江西泰豪科技进出口有限公司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江西希望科技有限公司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泰豪国际投资有限公司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上海泰豪智能节能技术有限公司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泰豪晟大创业投资有限公司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83.33%</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上海博辕信息技术服务有限公司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广东泰豪能源科技有限公司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上海泰豪迈能能源科技有限公司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衡阳泰豪通信车辆有限公司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85.95%</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济南吉美乐电源技术有限公司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长春泰豪电子装备有限公司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嘉兴泰豪装备技术有限公司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83.74%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泰豪科技（深圳）电力技术有限公司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北京泰豪电力技术有限公司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北京泰豪电力科技有限公司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杭州乾龙伟业电器成套有限公司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36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黑龙江中能电力设计有限公司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bl>
    <w:p>
      <w:pPr>
        <w:widowControl w:val="0"/>
        <w:spacing w:line="1" w:lineRule="exact"/>
      </w:pPr>
    </w:p>
    <w:tbl>
      <w:tblPr>
        <w:tblOverlap w:val="never"/>
        <w:jc w:val="center"/>
        <w:tblLayout w:type="fixed"/>
      </w:tblPr>
      <w:tblGrid>
        <w:gridCol w:w="3254"/>
        <w:gridCol w:w="1560"/>
        <w:gridCol w:w="850"/>
        <w:gridCol w:w="1594"/>
        <w:gridCol w:w="1670"/>
      </w:tblGrid>
      <w:tr>
        <w:trPr>
          <w:trHeight w:val="35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泰豪科技（亚洲）有限公司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莱福士电力电子设备（深圳）有限公司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上海博辕信息技术服务如皋有限公司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上海博辕信息技术服务海安有限公司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上海博辕软件技术有限公司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北京博辕捷迅科技发展有限公司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深圳博辕钧融科技有限公司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江苏创动信息科技有限公司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苏州博辕恒瑞信息技术服务有限公司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上海致胜信息技术服务有限公司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上海馨盛信息科技有限公司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中能华电（北京）电力技术研究院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89%</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贵州泰豪电力科技有限公司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3</w:t>
            </w:r>
            <w:r>
              <w:rPr>
                <w:rFonts w:ascii="SimSun" w:eastAsia="SimSun" w:hAnsi="SimSun" w:cs="SimSun"/>
                <w:color w:val="000000"/>
                <w:spacing w:val="0"/>
                <w:w w:val="100"/>
                <w:position w:val="0"/>
                <w:sz w:val="17"/>
                <w:szCs w:val="17"/>
              </w:rPr>
              <w:t>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w:t>
            </w:r>
          </w:p>
        </w:tc>
      </w:tr>
    </w:tbl>
    <w:p>
      <w:pPr>
        <w:pStyle w:val="Style24"/>
        <w:keepNext w:val="0"/>
        <w:keepLines w:val="0"/>
        <w:widowControl w:val="0"/>
        <w:shd w:val="clear" w:color="auto" w:fill="auto"/>
        <w:bidi w:val="0"/>
        <w:spacing w:before="0" w:after="0" w:line="240" w:lineRule="auto"/>
        <w:ind w:left="384" w:right="0" w:firstLine="0"/>
        <w:jc w:val="left"/>
        <w:rPr>
          <w:sz w:val="17"/>
          <w:szCs w:val="17"/>
        </w:rPr>
      </w:pPr>
      <w:r>
        <w:rPr>
          <w:color w:val="000000"/>
          <w:spacing w:val="0"/>
          <w:w w:val="100"/>
          <w:position w:val="0"/>
          <w:sz w:val="17"/>
          <w:szCs w:val="17"/>
        </w:rPr>
        <w:t>注：江西泰豪特种电机有限公司于</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3</w:t>
      </w:r>
      <w:r>
        <w:rPr>
          <w:color w:val="000000"/>
          <w:spacing w:val="0"/>
          <w:w w:val="100"/>
          <w:position w:val="0"/>
          <w:sz w:val="17"/>
          <w:szCs w:val="17"/>
        </w:rPr>
        <w:t>日更名为江西希望科技有限公司</w:t>
      </w:r>
    </w:p>
    <w:p>
      <w:pPr>
        <w:widowControl w:val="0"/>
        <w:spacing w:after="359" w:line="1" w:lineRule="exact"/>
      </w:pPr>
    </w:p>
    <w:p>
      <w:pPr>
        <w:pStyle w:val="Style34"/>
        <w:keepNext/>
        <w:keepLines/>
        <w:widowControl w:val="0"/>
        <w:shd w:val="clear" w:color="auto" w:fill="auto"/>
        <w:bidi w:val="0"/>
        <w:spacing w:before="0" w:after="10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四</w:t>
      </w:r>
      <w:bookmarkEnd w:id="619"/>
      <w:r>
        <w:rPr>
          <w:color w:val="000000"/>
          <w:spacing w:val="0"/>
          <w:w w:val="100"/>
          <w:position w:val="0"/>
        </w:rPr>
        <w:t>、财务报表的编制基础</w:t>
      </w:r>
      <w:bookmarkEnd w:id="617"/>
      <w:bookmarkEnd w:id="618"/>
      <w:bookmarkEnd w:id="620"/>
    </w:p>
    <w:p>
      <w:pPr>
        <w:pStyle w:val="Style34"/>
        <w:keepNext/>
        <w:keepLines/>
        <w:widowControl w:val="0"/>
        <w:numPr>
          <w:ilvl w:val="0"/>
          <w:numId w:val="27"/>
        </w:numPr>
        <w:shd w:val="clear" w:color="auto" w:fill="auto"/>
        <w:bidi w:val="0"/>
        <w:spacing w:before="0" w:after="0" w:line="240" w:lineRule="auto"/>
        <w:ind w:left="0" w:right="0" w:firstLine="0"/>
        <w:jc w:val="left"/>
      </w:pPr>
      <w:bookmarkStart w:id="617" w:name="bookmark617"/>
      <w:bookmarkStart w:id="618" w:name="bookmark618"/>
      <w:bookmarkStart w:id="621" w:name="bookmark621"/>
      <w:bookmarkStart w:id="622" w:name="bookmark622"/>
      <w:bookmarkEnd w:id="621"/>
      <w:r>
        <w:rPr>
          <w:color w:val="000000"/>
          <w:spacing w:val="0"/>
          <w:w w:val="100"/>
          <w:position w:val="0"/>
        </w:rPr>
        <w:t>编制基础</w:t>
      </w:r>
      <w:bookmarkEnd w:id="617"/>
      <w:bookmarkEnd w:id="618"/>
      <w:bookmarkEnd w:id="622"/>
    </w:p>
    <w:p>
      <w:pPr>
        <w:pStyle w:val="Style2"/>
        <w:keepNext w:val="0"/>
        <w:keepLines w:val="0"/>
        <w:widowControl w:val="0"/>
        <w:shd w:val="clear" w:color="auto" w:fill="auto"/>
        <w:bidi w:val="0"/>
        <w:spacing w:before="0" w:after="500" w:line="413" w:lineRule="exact"/>
        <w:ind w:left="0" w:right="0" w:firstLine="460"/>
        <w:jc w:val="both"/>
      </w:pPr>
      <w:r>
        <w:rPr>
          <w:color w:val="000000"/>
          <w:spacing w:val="0"/>
          <w:w w:val="100"/>
          <w:position w:val="0"/>
        </w:rPr>
        <w:t>本公司财务报表以持续经营为基础，根据实际发生的交易和事项，按照财政部颁布的《企业 会计准则-基本准则》和具体会计准则等规定（以下合称“企业会计准则”），并基于以下所述重 要会计政策、会计估计进行编制。</w:t>
      </w:r>
    </w:p>
    <w:p>
      <w:pPr>
        <w:pStyle w:val="Style34"/>
        <w:keepNext/>
        <w:keepLines/>
        <w:widowControl w:val="0"/>
        <w:numPr>
          <w:ilvl w:val="0"/>
          <w:numId w:val="27"/>
        </w:numPr>
        <w:shd w:val="clear" w:color="auto" w:fill="auto"/>
        <w:bidi w:val="0"/>
        <w:spacing w:before="0" w:after="100" w:line="240" w:lineRule="auto"/>
        <w:ind w:left="0" w:right="0" w:firstLine="0"/>
        <w:jc w:val="left"/>
      </w:pPr>
      <w:bookmarkStart w:id="623" w:name="bookmark623"/>
      <w:bookmarkStart w:id="624" w:name="bookmark624"/>
      <w:bookmarkStart w:id="625" w:name="bookmark625"/>
      <w:bookmarkStart w:id="626" w:name="bookmark626"/>
      <w:bookmarkEnd w:id="625"/>
      <w:r>
        <w:rPr>
          <w:color w:val="000000"/>
          <w:spacing w:val="0"/>
          <w:w w:val="100"/>
          <w:position w:val="0"/>
        </w:rPr>
        <w:t>持续经营</w:t>
      </w:r>
      <w:bookmarkEnd w:id="623"/>
      <w:bookmarkEnd w:id="624"/>
      <w:bookmarkEnd w:id="62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3" w:lineRule="exact"/>
        <w:ind w:left="0" w:right="0" w:firstLine="46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34"/>
        <w:keepNext/>
        <w:keepLines/>
        <w:widowControl w:val="0"/>
        <w:shd w:val="clear" w:color="auto" w:fill="auto"/>
        <w:bidi w:val="0"/>
        <w:spacing w:before="0" w:after="10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五</w:t>
      </w:r>
      <w:bookmarkEnd w:id="629"/>
      <w:r>
        <w:rPr>
          <w:color w:val="000000"/>
          <w:spacing w:val="0"/>
          <w:w w:val="100"/>
          <w:position w:val="0"/>
        </w:rPr>
        <w:t>、重要会计政策及会计估计</w:t>
      </w:r>
      <w:bookmarkEnd w:id="627"/>
      <w:bookmarkEnd w:id="628"/>
      <w:bookmarkEnd w:id="63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9"/>
        </w:numPr>
        <w:shd w:val="clear" w:color="auto" w:fill="auto"/>
        <w:tabs>
          <w:tab w:pos="418" w:val="left"/>
        </w:tabs>
        <w:bidi w:val="0"/>
        <w:spacing w:before="0" w:after="0" w:line="240" w:lineRule="auto"/>
        <w:ind w:left="0" w:right="0" w:firstLine="0"/>
        <w:jc w:val="left"/>
      </w:pPr>
      <w:bookmarkStart w:id="631" w:name="bookmark631"/>
      <w:bookmarkStart w:id="632" w:name="bookmark632"/>
      <w:bookmarkStart w:id="633" w:name="bookmark633"/>
      <w:bookmarkStart w:id="634" w:name="bookmark634"/>
      <w:bookmarkEnd w:id="633"/>
      <w:r>
        <w:rPr>
          <w:color w:val="000000"/>
          <w:spacing w:val="0"/>
          <w:w w:val="100"/>
          <w:position w:val="0"/>
        </w:rPr>
        <w:t>遵循企业会计准则的声明</w:t>
      </w:r>
      <w:bookmarkEnd w:id="631"/>
      <w:bookmarkEnd w:id="632"/>
      <w:bookmarkEnd w:id="634"/>
    </w:p>
    <w:p>
      <w:pPr>
        <w:pStyle w:val="Style2"/>
        <w:keepNext w:val="0"/>
        <w:keepLines w:val="0"/>
        <w:widowControl w:val="0"/>
        <w:shd w:val="clear" w:color="auto" w:fill="auto"/>
        <w:bidi w:val="0"/>
        <w:spacing w:before="0" w:after="500" w:line="403" w:lineRule="exact"/>
        <w:ind w:left="0" w:right="0" w:firstLine="460"/>
        <w:jc w:val="both"/>
      </w:pPr>
      <w:r>
        <w:rPr>
          <w:color w:val="000000"/>
          <w:spacing w:val="0"/>
          <w:w w:val="100"/>
          <w:position w:val="0"/>
        </w:rPr>
        <w:t>本公司编制的财务报表符合《企业会计准则》的要求，真实、完整地反映了本公司</w:t>
      </w:r>
      <w:r>
        <w:rPr>
          <w:color w:val="000000"/>
          <w:spacing w:val="0"/>
          <w:w w:val="100"/>
          <w:position w:val="0"/>
        </w:rPr>
        <w:t>2016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w:t>
      </w:r>
      <w:r>
        <w:rPr>
          <w:color w:val="000000"/>
          <w:spacing w:val="0"/>
          <w:w w:val="100"/>
          <w:position w:val="0"/>
        </w:rPr>
        <w:t>2016</w:t>
      </w:r>
      <w:r>
        <w:rPr>
          <w:color w:val="000000"/>
          <w:spacing w:val="0"/>
          <w:w w:val="100"/>
          <w:position w:val="0"/>
        </w:rPr>
        <w:t>年度的经营成果和现金流量等相关信息。</w:t>
      </w:r>
    </w:p>
    <w:p>
      <w:pPr>
        <w:pStyle w:val="Style34"/>
        <w:keepNext/>
        <w:keepLines/>
        <w:widowControl w:val="0"/>
        <w:numPr>
          <w:ilvl w:val="0"/>
          <w:numId w:val="29"/>
        </w:numPr>
        <w:shd w:val="clear" w:color="auto" w:fill="auto"/>
        <w:tabs>
          <w:tab w:pos="418" w:val="left"/>
        </w:tabs>
        <w:bidi w:val="0"/>
        <w:spacing w:before="0" w:after="100" w:line="240" w:lineRule="auto"/>
        <w:ind w:left="0" w:right="0" w:firstLine="0"/>
        <w:jc w:val="left"/>
      </w:pPr>
      <w:bookmarkStart w:id="635" w:name="bookmark635"/>
      <w:bookmarkStart w:id="636" w:name="bookmark636"/>
      <w:bookmarkStart w:id="637" w:name="bookmark637"/>
      <w:bookmarkStart w:id="638" w:name="bookmark638"/>
      <w:bookmarkEnd w:id="637"/>
      <w:r>
        <w:rPr>
          <w:color w:val="000000"/>
          <w:spacing w:val="0"/>
          <w:w w:val="100"/>
          <w:position w:val="0"/>
        </w:rPr>
        <w:t>会计期间</w:t>
      </w:r>
      <w:bookmarkEnd w:id="635"/>
      <w:bookmarkEnd w:id="636"/>
      <w:bookmarkEnd w:id="638"/>
    </w:p>
    <w:p>
      <w:pPr>
        <w:pStyle w:val="Style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本公司会计年度为公历年度，即每年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4"/>
        <w:keepNext/>
        <w:keepLines/>
        <w:widowControl w:val="0"/>
        <w:numPr>
          <w:ilvl w:val="0"/>
          <w:numId w:val="29"/>
        </w:numPr>
        <w:shd w:val="clear" w:color="auto" w:fill="auto"/>
        <w:tabs>
          <w:tab w:pos="418" w:val="left"/>
        </w:tabs>
        <w:bidi w:val="0"/>
        <w:spacing w:before="0" w:after="100" w:line="240" w:lineRule="auto"/>
        <w:ind w:left="0" w:right="0" w:firstLine="0"/>
        <w:jc w:val="left"/>
      </w:pPr>
      <w:bookmarkStart w:id="639" w:name="bookmark639"/>
      <w:bookmarkStart w:id="640" w:name="bookmark640"/>
      <w:bookmarkStart w:id="641" w:name="bookmark641"/>
      <w:bookmarkStart w:id="642" w:name="bookmark642"/>
      <w:bookmarkEnd w:id="641"/>
      <w:r>
        <w:rPr>
          <w:color w:val="000000"/>
          <w:spacing w:val="0"/>
          <w:w w:val="100"/>
          <w:position w:val="0"/>
        </w:rPr>
        <w:t>营业周期</w:t>
      </w:r>
      <w:bookmarkEnd w:id="639"/>
      <w:bookmarkEnd w:id="640"/>
      <w:bookmarkEnd w:id="64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本公司以一年</w:t>
      </w:r>
      <w:r>
        <w:rPr>
          <w:color w:val="000000"/>
          <w:spacing w:val="0"/>
          <w:w w:val="100"/>
          <w:position w:val="0"/>
        </w:rPr>
        <w:t>12</w:t>
      </w:r>
      <w:r>
        <w:rPr>
          <w:color w:val="000000"/>
          <w:spacing w:val="0"/>
          <w:w w:val="100"/>
          <w:position w:val="0"/>
        </w:rPr>
        <w:t>个月作为正常营业周期，并以营业周期作为资产和负债的流动性划分标准。</w:t>
      </w:r>
    </w:p>
    <w:p>
      <w:pPr>
        <w:pStyle w:val="Style34"/>
        <w:keepNext/>
        <w:keepLines/>
        <w:widowControl w:val="0"/>
        <w:numPr>
          <w:ilvl w:val="0"/>
          <w:numId w:val="29"/>
        </w:numPr>
        <w:shd w:val="clear" w:color="auto" w:fill="auto"/>
        <w:tabs>
          <w:tab w:pos="429" w:val="left"/>
        </w:tabs>
        <w:bidi w:val="0"/>
        <w:spacing w:before="0" w:after="100" w:line="240" w:lineRule="auto"/>
        <w:ind w:left="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记账本位币</w:t>
      </w:r>
      <w:bookmarkEnd w:id="643"/>
      <w:bookmarkEnd w:id="644"/>
      <w:bookmarkEnd w:id="646"/>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本公司以人民币为记账本位币。</w:t>
      </w:r>
    </w:p>
    <w:p>
      <w:pPr>
        <w:pStyle w:val="Style34"/>
        <w:keepNext/>
        <w:keepLines/>
        <w:widowControl w:val="0"/>
        <w:numPr>
          <w:ilvl w:val="0"/>
          <w:numId w:val="29"/>
        </w:numPr>
        <w:shd w:val="clear" w:color="auto" w:fill="auto"/>
        <w:tabs>
          <w:tab w:pos="429" w:val="left"/>
        </w:tabs>
        <w:bidi w:val="0"/>
        <w:spacing w:before="0" w:after="100" w:line="240" w:lineRule="auto"/>
        <w:ind w:left="0" w:right="0" w:firstLine="0"/>
        <w:jc w:val="left"/>
      </w:pPr>
      <w:bookmarkStart w:id="647" w:name="bookmark647"/>
      <w:bookmarkStart w:id="648" w:name="bookmark648"/>
      <w:bookmarkStart w:id="649" w:name="bookmark649"/>
      <w:bookmarkStart w:id="650" w:name="bookmark650"/>
      <w:bookmarkEnd w:id="649"/>
      <w:r>
        <w:rPr>
          <w:color w:val="000000"/>
          <w:spacing w:val="0"/>
          <w:w w:val="100"/>
          <w:position w:val="0"/>
        </w:rPr>
        <w:t>同一控制下和非同一控制下企业合并的会计处理方法</w:t>
      </w:r>
      <w:bookmarkEnd w:id="647"/>
      <w:bookmarkEnd w:id="648"/>
      <w:bookmarkEnd w:id="6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94" w:val="left"/>
        </w:tabs>
        <w:bidi w:val="0"/>
        <w:spacing w:before="0" w:after="0" w:line="410" w:lineRule="exact"/>
        <w:ind w:left="0" w:right="0" w:firstLine="440"/>
        <w:jc w:val="both"/>
      </w:pPr>
      <w:bookmarkStart w:id="651" w:name="bookmark651"/>
      <w:r>
        <w:rPr>
          <w:color w:val="000000"/>
          <w:spacing w:val="0"/>
          <w:w w:val="100"/>
          <w:position w:val="0"/>
        </w:rPr>
        <w:t>1</w:t>
      </w:r>
      <w:bookmarkEnd w:id="651"/>
      <w:r>
        <w:rPr>
          <w:color w:val="000000"/>
          <w:spacing w:val="0"/>
          <w:w w:val="100"/>
          <w:position w:val="0"/>
        </w:rPr>
        <w:t>、</w:t>
        <w:tab/>
        <w:t>同一控制下的企业合并</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同一控制下企业合并形成的长期股权投资合并方以支付现金、转让非现金资产或承担债务方 式作为合并对价的，本公司在合并日按照所取得的被合并方在最终控制方合并财务报表中的净资 产的账面价值的份额作为长期股权投资的初始投资成本。合并方以发行权益性工具作为合并对价 的，按发行股份的面值总额作为股本。长期股权投资的初始投资成本与合并对价账面价值（或发 行股份面值总额）的差额，应当调整资本公积；资本公积不足冲减的，调整留存收益。</w:t>
      </w:r>
    </w:p>
    <w:p>
      <w:pPr>
        <w:pStyle w:val="Style2"/>
        <w:keepNext w:val="0"/>
        <w:keepLines w:val="0"/>
        <w:widowControl w:val="0"/>
        <w:shd w:val="clear" w:color="auto" w:fill="auto"/>
        <w:tabs>
          <w:tab w:pos="808" w:val="left"/>
        </w:tabs>
        <w:bidi w:val="0"/>
        <w:spacing w:before="0" w:after="0" w:line="410" w:lineRule="exact"/>
        <w:ind w:left="0" w:right="0" w:firstLine="440"/>
        <w:jc w:val="both"/>
      </w:pPr>
      <w:bookmarkStart w:id="652" w:name="bookmark652"/>
      <w:r>
        <w:rPr>
          <w:color w:val="000000"/>
          <w:spacing w:val="0"/>
          <w:w w:val="100"/>
          <w:position w:val="0"/>
        </w:rPr>
        <w:t>2</w:t>
      </w:r>
      <w:bookmarkEnd w:id="652"/>
      <w:r>
        <w:rPr>
          <w:color w:val="000000"/>
          <w:spacing w:val="0"/>
          <w:w w:val="100"/>
          <w:position w:val="0"/>
        </w:rPr>
        <w:t>、</w:t>
        <w:tab/>
        <w:t>非同一控制下的企业合并</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对于非同一控制下的企业合并，合并成本为购买方在购买日为取得对被购买方的控制权而付 出的资产、发生或承担的负债以及发行的权益性证券的公允价值之和。非同一控制下企业合并中 所取得的被购买方符合确认条件的可辨认资产、负债及或有负债，在购买日以公允价值计量。购 买方对合并成本大于合并中取得的被购买方可辨认净资产公允价值份额的差额，体现为商誉价值。 购买方对合并成本小于合并中取得的被购买方可辨认净资产公允价值份额的，经复核后合并成本 仍小于合并中取得的被购买方可辨认净资产公允价值份额的差额，计入当期营业外收入。</w:t>
      </w:r>
    </w:p>
    <w:p>
      <w:pPr>
        <w:pStyle w:val="Style34"/>
        <w:keepNext/>
        <w:keepLines/>
        <w:widowControl w:val="0"/>
        <w:numPr>
          <w:ilvl w:val="0"/>
          <w:numId w:val="29"/>
        </w:numPr>
        <w:shd w:val="clear" w:color="auto" w:fill="auto"/>
        <w:tabs>
          <w:tab w:pos="429" w:val="left"/>
        </w:tabs>
        <w:bidi w:val="0"/>
        <w:spacing w:before="0" w:after="100" w:line="240" w:lineRule="auto"/>
        <w:ind w:left="0" w:right="0" w:firstLine="0"/>
        <w:jc w:val="left"/>
      </w:pPr>
      <w:bookmarkStart w:id="653" w:name="bookmark653"/>
      <w:bookmarkStart w:id="654" w:name="bookmark654"/>
      <w:bookmarkStart w:id="655" w:name="bookmark655"/>
      <w:bookmarkStart w:id="656" w:name="bookmark656"/>
      <w:bookmarkEnd w:id="655"/>
      <w:r>
        <w:rPr>
          <w:color w:val="000000"/>
          <w:spacing w:val="0"/>
          <w:w w:val="100"/>
          <w:position w:val="0"/>
        </w:rPr>
        <w:t>合并财务报表的编制方法</w:t>
      </w:r>
      <w:bookmarkEnd w:id="653"/>
      <w:bookmarkEnd w:id="654"/>
      <w:bookmarkEnd w:id="6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94" w:val="left"/>
        </w:tabs>
        <w:bidi w:val="0"/>
        <w:spacing w:before="0" w:after="0" w:line="409" w:lineRule="exact"/>
        <w:ind w:left="0" w:right="0" w:firstLine="440"/>
        <w:jc w:val="both"/>
      </w:pPr>
      <w:bookmarkStart w:id="657" w:name="bookmark657"/>
      <w:r>
        <w:rPr>
          <w:color w:val="000000"/>
          <w:spacing w:val="0"/>
          <w:w w:val="100"/>
          <w:position w:val="0"/>
        </w:rPr>
        <w:t>1</w:t>
      </w:r>
      <w:bookmarkEnd w:id="657"/>
      <w:r>
        <w:rPr>
          <w:color w:val="000000"/>
          <w:spacing w:val="0"/>
          <w:w w:val="100"/>
          <w:position w:val="0"/>
        </w:rPr>
        <w:t>、</w:t>
        <w:tab/>
        <w:t>合并财务报表范围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本公司将全部子公司（包括本公司所控制的单独主体）纳入合并财务报表范围，包括被本公 司控制的企业、被投资单位中可分割的部分以及结构化主体。</w:t>
      </w:r>
    </w:p>
    <w:p>
      <w:pPr>
        <w:pStyle w:val="Style2"/>
        <w:keepNext w:val="0"/>
        <w:keepLines w:val="0"/>
        <w:widowControl w:val="0"/>
        <w:shd w:val="clear" w:color="auto" w:fill="auto"/>
        <w:tabs>
          <w:tab w:pos="808" w:val="left"/>
        </w:tabs>
        <w:bidi w:val="0"/>
        <w:spacing w:before="0" w:after="0" w:line="409" w:lineRule="exact"/>
        <w:ind w:left="0" w:right="0" w:firstLine="440"/>
        <w:jc w:val="left"/>
      </w:pPr>
      <w:bookmarkStart w:id="658" w:name="bookmark658"/>
      <w:r>
        <w:rPr>
          <w:color w:val="000000"/>
          <w:spacing w:val="0"/>
          <w:w w:val="100"/>
          <w:position w:val="0"/>
        </w:rPr>
        <w:t>2</w:t>
      </w:r>
      <w:bookmarkEnd w:id="658"/>
      <w:r>
        <w:rPr>
          <w:color w:val="000000"/>
          <w:spacing w:val="0"/>
          <w:w w:val="100"/>
          <w:position w:val="0"/>
        </w:rPr>
        <w:t>、</w:t>
        <w:tab/>
        <w:t>统一母子公司的会计政策、统一母子公司的资产负债表日及会计期间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子公司与本公司采用的会计政策或会计期间不一致的，在编制合并财务报表时，按照本公司 的会计政策或会计期间对子公司财务报表进行必要的调整。</w:t>
      </w:r>
    </w:p>
    <w:p>
      <w:pPr>
        <w:pStyle w:val="Style2"/>
        <w:keepNext w:val="0"/>
        <w:keepLines w:val="0"/>
        <w:widowControl w:val="0"/>
        <w:shd w:val="clear" w:color="auto" w:fill="auto"/>
        <w:tabs>
          <w:tab w:pos="808" w:val="left"/>
        </w:tabs>
        <w:bidi w:val="0"/>
        <w:spacing w:before="0" w:after="0" w:line="409" w:lineRule="exact"/>
        <w:ind w:left="0" w:right="0" w:firstLine="440"/>
        <w:jc w:val="both"/>
      </w:pPr>
      <w:bookmarkStart w:id="659" w:name="bookmark659"/>
      <w:r>
        <w:rPr>
          <w:color w:val="000000"/>
          <w:spacing w:val="0"/>
          <w:w w:val="100"/>
          <w:position w:val="0"/>
        </w:rPr>
        <w:t>3</w:t>
      </w:r>
      <w:bookmarkEnd w:id="659"/>
      <w:r>
        <w:rPr>
          <w:color w:val="000000"/>
          <w:spacing w:val="0"/>
          <w:w w:val="100"/>
          <w:position w:val="0"/>
        </w:rPr>
        <w:t>、</w:t>
        <w:tab/>
        <w:t>合并财务报表抵销事项</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合并财务报表以母公司和子公司的资产负债表为基础，已抵销了母公司与子公司、子公司相 互之间发生的内部交易。子公司所有者权益中不属于母公司的份额，作为少数股东权益，在合并 资产负债表中所有者权益项目下以“少数股东权益”项目列示。子公司持有母公司的长期股权投 资，视为企业集团的库存股，作为所有者权益的减项，在合并资产负债表中所有者权益项目下以 “减：库存股”项目列示。</w:t>
      </w:r>
    </w:p>
    <w:p>
      <w:pPr>
        <w:pStyle w:val="Style2"/>
        <w:keepNext w:val="0"/>
        <w:keepLines w:val="0"/>
        <w:widowControl w:val="0"/>
        <w:shd w:val="clear" w:color="auto" w:fill="auto"/>
        <w:tabs>
          <w:tab w:pos="808" w:val="left"/>
        </w:tabs>
        <w:bidi w:val="0"/>
        <w:spacing w:before="0" w:after="100" w:line="409" w:lineRule="exact"/>
        <w:ind w:left="0" w:right="0" w:firstLine="440"/>
        <w:jc w:val="both"/>
      </w:pPr>
      <w:bookmarkStart w:id="660" w:name="bookmark660"/>
      <w:r>
        <w:rPr>
          <w:color w:val="000000"/>
          <w:spacing w:val="0"/>
          <w:w w:val="100"/>
          <w:position w:val="0"/>
        </w:rPr>
        <w:t>4</w:t>
      </w:r>
      <w:bookmarkEnd w:id="660"/>
      <w:r>
        <w:rPr>
          <w:color w:val="000000"/>
          <w:spacing w:val="0"/>
          <w:w w:val="100"/>
          <w:position w:val="0"/>
        </w:rPr>
        <w:t>、</w:t>
        <w:tab/>
        <w:t>合并取得子公司会计处理</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对于同一控制下企业合并取得的子公司，视同该企业合并于自最终控制方开始实时控制时已 经发生，从合并当期的期初起将其资产、负债、经营成果和现金流量纳入合并财务报表；对于非 同一控制下企业合并取得的子公司，在编制合并财务报表时，以购买日可辨认净资产公允价值为 基础对其个别财务报表进行调整。</w:t>
      </w:r>
    </w:p>
    <w:p>
      <w:pPr>
        <w:pStyle w:val="Style34"/>
        <w:keepNext/>
        <w:keepLines/>
        <w:widowControl w:val="0"/>
        <w:numPr>
          <w:ilvl w:val="0"/>
          <w:numId w:val="29"/>
        </w:numPr>
        <w:shd w:val="clear" w:color="auto" w:fill="auto"/>
        <w:tabs>
          <w:tab w:pos="422" w:val="left"/>
        </w:tabs>
        <w:bidi w:val="0"/>
        <w:spacing w:before="0" w:after="100" w:line="240" w:lineRule="auto"/>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合营安排分类及共同经营会计处理方法</w:t>
      </w:r>
      <w:bookmarkEnd w:id="661"/>
      <w:bookmarkEnd w:id="662"/>
      <w:bookmarkEnd w:id="6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88" w:val="left"/>
        </w:tabs>
        <w:bidi w:val="0"/>
        <w:spacing w:before="0" w:after="0" w:line="409" w:lineRule="exact"/>
        <w:ind w:left="0" w:right="0" w:firstLine="440"/>
        <w:jc w:val="both"/>
      </w:pPr>
      <w:bookmarkStart w:id="665" w:name="bookmark665"/>
      <w:r>
        <w:rPr>
          <w:color w:val="000000"/>
          <w:spacing w:val="0"/>
          <w:w w:val="100"/>
          <w:position w:val="0"/>
        </w:rPr>
        <w:t>1</w:t>
      </w:r>
      <w:bookmarkEnd w:id="665"/>
      <w:r>
        <w:rPr>
          <w:color w:val="000000"/>
          <w:spacing w:val="0"/>
          <w:w w:val="100"/>
          <w:position w:val="0"/>
        </w:rPr>
        <w:t>、</w:t>
        <w:tab/>
        <w:t>合营安排的分类</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合营安排分为共同经营和合营企业。未通过单独主体达成的合营安排，划分为共同经营。单 独主体，是指具有单独可辨认的财务架构的主体，包括单独的法人主体和不具备法人主体资格但 法律认可的主体。通过单独主体达成的合营安排，通常划分为合营企业。相关事实和情况变化导 致合营方在合营安排中享有的权利和承担的义务发生变化的，合营方对合营安排的分类进行重新 评估。</w:t>
      </w:r>
    </w:p>
    <w:p>
      <w:pPr>
        <w:pStyle w:val="Style2"/>
        <w:keepNext w:val="0"/>
        <w:keepLines w:val="0"/>
        <w:widowControl w:val="0"/>
        <w:shd w:val="clear" w:color="auto" w:fill="auto"/>
        <w:tabs>
          <w:tab w:pos="802" w:val="left"/>
        </w:tabs>
        <w:bidi w:val="0"/>
        <w:spacing w:before="0" w:after="0" w:line="409" w:lineRule="exact"/>
        <w:ind w:left="0" w:right="0" w:firstLine="440"/>
        <w:jc w:val="both"/>
      </w:pPr>
      <w:bookmarkStart w:id="666" w:name="bookmark666"/>
      <w:r>
        <w:rPr>
          <w:color w:val="000000"/>
          <w:spacing w:val="0"/>
          <w:w w:val="100"/>
          <w:position w:val="0"/>
        </w:rPr>
        <w:t>2</w:t>
      </w:r>
      <w:bookmarkEnd w:id="666"/>
      <w:r>
        <w:rPr>
          <w:color w:val="000000"/>
          <w:spacing w:val="0"/>
          <w:w w:val="100"/>
          <w:position w:val="0"/>
        </w:rPr>
        <w:t>、</w:t>
        <w:tab/>
        <w:t>共同经营的会计处理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共同经营参与方应当确认其与共同经营中利益份额相关的下列项目，并按照相关企业会计准 则的规定进行会计处理：确认单独所持有的资产或负债，以及按其份额确认共同持有的资产或负 债；确认出售其享有的共同经营产出份额所产生的收入；按其份额确认共同经营因出售产出所产 生的收入；确认单独所发生的费用，以及按其份额确认共同经营发生的费用。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对共同经营不享有共同控制的参与方，如果享有该共同经营相关资产且承担该共同经营相关 负债的，参照共同经营参与方的规定进行会计处理；否则，应当按照相关企业会计准则的规定进 行会计处理。</w:t>
      </w:r>
    </w:p>
    <w:p>
      <w:pPr>
        <w:pStyle w:val="Style2"/>
        <w:keepNext w:val="0"/>
        <w:keepLines w:val="0"/>
        <w:widowControl w:val="0"/>
        <w:shd w:val="clear" w:color="auto" w:fill="auto"/>
        <w:tabs>
          <w:tab w:pos="802" w:val="left"/>
        </w:tabs>
        <w:bidi w:val="0"/>
        <w:spacing w:before="0" w:after="0" w:line="418" w:lineRule="exact"/>
        <w:ind w:left="0" w:right="0" w:firstLine="440"/>
        <w:jc w:val="both"/>
      </w:pPr>
      <w:bookmarkStart w:id="667" w:name="bookmark667"/>
      <w:r>
        <w:rPr>
          <w:color w:val="000000"/>
          <w:spacing w:val="0"/>
          <w:w w:val="100"/>
          <w:position w:val="0"/>
        </w:rPr>
        <w:t>3</w:t>
      </w:r>
      <w:bookmarkEnd w:id="667"/>
      <w:r>
        <w:rPr>
          <w:color w:val="000000"/>
          <w:spacing w:val="0"/>
          <w:w w:val="100"/>
          <w:position w:val="0"/>
        </w:rPr>
        <w:t>、</w:t>
        <w:tab/>
        <w:t>合营企业的会计处理</w:t>
      </w:r>
    </w:p>
    <w:p>
      <w:pPr>
        <w:pStyle w:val="Style2"/>
        <w:keepNext w:val="0"/>
        <w:keepLines w:val="0"/>
        <w:widowControl w:val="0"/>
        <w:shd w:val="clear" w:color="auto" w:fill="auto"/>
        <w:bidi w:val="0"/>
        <w:spacing w:before="0" w:after="760" w:line="418" w:lineRule="exact"/>
        <w:ind w:left="0" w:right="0" w:firstLine="440"/>
        <w:jc w:val="both"/>
      </w:pPr>
      <w:r>
        <w:rPr>
          <w:color w:val="000000"/>
          <w:spacing w:val="0"/>
          <w:w w:val="100"/>
          <w:position w:val="0"/>
        </w:rPr>
        <w:t>合营企业参与方应当按照</w:t>
      </w:r>
      <w:r>
        <w:fldChar w:fldCharType="begin"/>
      </w:r>
      <w:r>
        <w:rPr/>
        <w:instrText> HYPERLINK "http://baike.baidu.com/view/3202081.htm" </w:instrText>
      </w:r>
      <w:r>
        <w:fldChar w:fldCharType="separate"/>
      </w:r>
      <w:r>
        <w:rPr>
          <w:color w:val="000000"/>
          <w:spacing w:val="0"/>
          <w:w w:val="100"/>
          <w:position w:val="0"/>
        </w:rPr>
        <w:t>《企业会计准则第</w:t>
      </w:r>
      <w:r>
        <w:rPr>
          <w:color w:val="000000"/>
          <w:spacing w:val="0"/>
          <w:w w:val="100"/>
          <w:position w:val="0"/>
        </w:rPr>
        <w:t>2</w:t>
      </w:r>
      <w:r>
        <w:rPr>
          <w:color w:val="000000"/>
          <w:spacing w:val="0"/>
          <w:w w:val="100"/>
          <w:position w:val="0"/>
        </w:rPr>
        <w:t>号一长期股权投资》</w:t>
      </w:r>
      <w:r>
        <w:fldChar w:fldCharType="end"/>
      </w:r>
      <w:r>
        <w:rPr>
          <w:color w:val="000000"/>
          <w:spacing w:val="0"/>
          <w:w w:val="100"/>
          <w:position w:val="0"/>
        </w:rPr>
        <w:t>的规定对合营企业的投资 进行会计处理，不享有共同控制的参与方应当根据其对该合营企业的影响程度进行会计处理。</w:t>
      </w:r>
    </w:p>
    <w:p>
      <w:pPr>
        <w:pStyle w:val="Style34"/>
        <w:keepNext/>
        <w:keepLines/>
        <w:widowControl w:val="0"/>
        <w:numPr>
          <w:ilvl w:val="0"/>
          <w:numId w:val="29"/>
        </w:numPr>
        <w:shd w:val="clear" w:color="auto" w:fill="auto"/>
        <w:tabs>
          <w:tab w:pos="422" w:val="left"/>
        </w:tabs>
        <w:bidi w:val="0"/>
        <w:spacing w:before="0" w:after="0" w:line="240" w:lineRule="auto"/>
        <w:ind w:left="0" w:right="0" w:firstLine="0"/>
        <w:jc w:val="left"/>
      </w:pPr>
      <w:bookmarkStart w:id="668" w:name="bookmark668"/>
      <w:bookmarkStart w:id="669" w:name="bookmark669"/>
      <w:bookmarkStart w:id="670" w:name="bookmark670"/>
      <w:bookmarkStart w:id="671" w:name="bookmark671"/>
      <w:bookmarkEnd w:id="670"/>
      <w:r>
        <w:rPr>
          <w:color w:val="000000"/>
          <w:spacing w:val="0"/>
          <w:w w:val="100"/>
          <w:position w:val="0"/>
        </w:rPr>
        <w:t>现金及现金等价物的确定标准</w:t>
      </w:r>
      <w:bookmarkEnd w:id="668"/>
      <w:bookmarkEnd w:id="669"/>
      <w:bookmarkEnd w:id="671"/>
    </w:p>
    <w:p>
      <w:pPr>
        <w:pStyle w:val="Style2"/>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本公司在编制现金流量表时所确定的现金，是指本公司库存现金以及可以随时用于支付的存 款。在编制现金流量表时所确定的现金等价物，是指持有的期限短、流动性强、易于转换为已知 金额现金、价值变动风险很小的投资。</w:t>
      </w:r>
    </w:p>
    <w:p>
      <w:pPr>
        <w:pStyle w:val="Style34"/>
        <w:keepNext/>
        <w:keepLines/>
        <w:widowControl w:val="0"/>
        <w:numPr>
          <w:ilvl w:val="0"/>
          <w:numId w:val="29"/>
        </w:numPr>
        <w:shd w:val="clear" w:color="auto" w:fill="auto"/>
        <w:tabs>
          <w:tab w:pos="422" w:val="left"/>
        </w:tabs>
        <w:bidi w:val="0"/>
        <w:spacing w:before="0" w:after="100" w:line="240" w:lineRule="auto"/>
        <w:ind w:left="0" w:right="0" w:firstLine="0"/>
        <w:jc w:val="left"/>
      </w:pPr>
      <w:bookmarkStart w:id="672" w:name="bookmark672"/>
      <w:bookmarkStart w:id="673" w:name="bookmark673"/>
      <w:bookmarkStart w:id="674" w:name="bookmark674"/>
      <w:bookmarkStart w:id="675" w:name="bookmark675"/>
      <w:bookmarkEnd w:id="674"/>
      <w:r>
        <w:rPr>
          <w:color w:val="000000"/>
          <w:spacing w:val="0"/>
          <w:w w:val="100"/>
          <w:position w:val="0"/>
        </w:rPr>
        <w:t>外币业务和外币报表折算</w:t>
      </w:r>
      <w:bookmarkEnd w:id="672"/>
      <w:bookmarkEnd w:id="673"/>
      <w:bookmarkEnd w:id="67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440"/>
        <w:jc w:val="both"/>
      </w:pPr>
      <w:bookmarkStart w:id="676" w:name="bookmark676"/>
      <w:r>
        <w:rPr>
          <w:color w:val="000000"/>
          <w:spacing w:val="0"/>
          <w:w w:val="100"/>
          <w:position w:val="0"/>
        </w:rPr>
        <w:t>1</w:t>
      </w:r>
      <w:bookmarkEnd w:id="676"/>
      <w:r>
        <w:rPr>
          <w:color w:val="000000"/>
          <w:spacing w:val="0"/>
          <w:w w:val="100"/>
          <w:position w:val="0"/>
        </w:rPr>
        <w:t>、外币业务折算</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本公司对发生的外币交易，采用与交易发生日或交易发生日即期汇率的近似汇率折合本位币 入账。资产负债表日外币货币性项目按资产负债表日即期汇率折算，因该日的即期汇率与初始确 认时或者前一资产负债表日即期汇率不同而产生的汇兑差额，除符合资本化条件的外币专门借款 的汇兑差额在资本化期间予以资本化计入相关资产的成本外，均计入当期损益。以历史成本计量 的外币非货币性项目，仍采用交易发生日的即期汇率折算，不改变其记账本位币金额。以公允价 值计量的外币非货币性项目，采用公允价值确定日的即期汇率折算，折算后的记账本位币金额与 原记账本位币金额的差额，作为公允价值变动（含汇率变动）处理，计入当期损益或确认为其他综 合收益并计入资本公积。</w:t>
      </w:r>
    </w:p>
    <w:p>
      <w:pPr>
        <w:pStyle w:val="Style2"/>
        <w:keepNext w:val="0"/>
        <w:keepLines w:val="0"/>
        <w:widowControl w:val="0"/>
        <w:shd w:val="clear" w:color="auto" w:fill="auto"/>
        <w:bidi w:val="0"/>
        <w:spacing w:before="0" w:after="0" w:line="409" w:lineRule="exact"/>
        <w:ind w:left="0" w:right="0" w:firstLine="420"/>
        <w:jc w:val="both"/>
      </w:pPr>
      <w:bookmarkStart w:id="677" w:name="bookmark677"/>
      <w:r>
        <w:rPr>
          <w:color w:val="000000"/>
          <w:spacing w:val="0"/>
          <w:w w:val="100"/>
          <w:position w:val="0"/>
        </w:rPr>
        <w:t>2</w:t>
      </w:r>
      <w:bookmarkEnd w:id="677"/>
      <w:r>
        <w:rPr>
          <w:color w:val="000000"/>
          <w:spacing w:val="0"/>
          <w:w w:val="100"/>
          <w:position w:val="0"/>
        </w:rPr>
        <w:t>、外币财务报表折算</w:t>
      </w:r>
    </w:p>
    <w:p>
      <w:pPr>
        <w:pStyle w:val="Style2"/>
        <w:keepNext w:val="0"/>
        <w:keepLines w:val="0"/>
        <w:widowControl w:val="0"/>
        <w:shd w:val="clear" w:color="auto" w:fill="auto"/>
        <w:bidi w:val="0"/>
        <w:spacing w:before="0" w:after="760" w:line="409" w:lineRule="exact"/>
        <w:ind w:left="0" w:right="0" w:firstLine="420"/>
        <w:jc w:val="both"/>
      </w:pPr>
      <w:r>
        <w:rPr>
          <w:color w:val="000000"/>
          <w:spacing w:val="0"/>
          <w:w w:val="100"/>
          <w:position w:val="0"/>
        </w:rPr>
        <w:t>本公司的控股子公司、合营企业、联营企业等，若采用与本公司不同的记账本位币，需对其 外币财务报表折算后，再进行会计核算及合并财务报表的编报。资产负债表中的资产和负债项目， 采用资产负债表日的即期汇率折算，所有者权益项目除“未分配利润”项目外，其他项目采用发 生时的即期汇率折算。利润表中的收入和费用项目，采用交易发生日的即期汇率或交易发生日即 期汇率的近似汇率折算。折算产生的外币财务报表折算差额，在资产负债表中所有者权益项目其 他综合收益下列示。外币现金流量按照系统合理方法确定的，采用交易发生日的即期汇率或交易 发生日即期汇率的近似汇率折算。汇率变动对现金的影响额，在现金流量表中单独列示。处置境 外经营时，与该境外经营有关的外币报表折算差额，全部或按处置该境外经营的比例转入处置当 期损益。</w:t>
      </w:r>
    </w:p>
    <w:p>
      <w:pPr>
        <w:pStyle w:val="Style34"/>
        <w:keepNext/>
        <w:keepLines/>
        <w:widowControl w:val="0"/>
        <w:numPr>
          <w:ilvl w:val="0"/>
          <w:numId w:val="29"/>
        </w:numPr>
        <w:shd w:val="clear" w:color="auto" w:fill="auto"/>
        <w:bidi w:val="0"/>
        <w:spacing w:before="0" w:after="100" w:line="240" w:lineRule="auto"/>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金融工具</w:t>
      </w:r>
      <w:bookmarkEnd w:id="678"/>
      <w:bookmarkEnd w:id="679"/>
      <w:bookmarkEnd w:id="6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1</w:t>
      </w:r>
      <w:r>
        <w:rPr>
          <w:color w:val="000000"/>
          <w:spacing w:val="0"/>
          <w:w w:val="100"/>
          <w:position w:val="0"/>
        </w:rPr>
        <w:t>、金融工具的分类及确认</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金融工具划分为金融资产或金融负债。本公司成为金融工具合同的一方时，确认为一项金融 资产或金融负债。</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金融资产于初始确认时分类为：以公允价值计量且其变动计入当期损益的金融资产、持有至 到期投资、应收款项、可供出售金融资产。除应收款项以外的金融资产的分类取决于本公司及其 子公司对金融资产的持有意图和持有能力等。金融负债于初始确认时分类为：以公允价值计量且 其变动计入当期损益的金融负债以及其他金融负债。</w:t>
      </w:r>
    </w:p>
    <w:p>
      <w:pPr>
        <w:pStyle w:val="Style2"/>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以公允价值计量且其变动计入当期损益的金融资产包括持有目的为短期内出售的金融资产； 应收款项是指在活跃市场中没有报价、回收金额固定或可确定的非衍生金融资产；可供出售金融 资产包括初始确认时即被指定为可供出售的非衍生金融资产及未被划分为其他类的金融资产；持 有至到期投资是指到期日固定、回收金额固定或可确定，且管理层有明确意图和能力持有至到期 的非衍生金融资产。</w:t>
      </w:r>
    </w:p>
    <w:p>
      <w:pPr>
        <w:pStyle w:val="Style2"/>
        <w:keepNext w:val="0"/>
        <w:keepLines w:val="0"/>
        <w:widowControl w:val="0"/>
        <w:shd w:val="clear" w:color="auto" w:fill="auto"/>
        <w:bidi w:val="0"/>
        <w:spacing w:before="0" w:after="140" w:line="240" w:lineRule="auto"/>
        <w:ind w:left="0" w:right="0" w:firstLine="420"/>
        <w:jc w:val="both"/>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64" w:right="1184" w:bottom="1566" w:left="1730" w:header="0" w:footer="3" w:gutter="0"/>
          <w:cols w:space="720"/>
          <w:noEndnote/>
          <w:rtlGutter w:val="0"/>
          <w:docGrid w:linePitch="360"/>
        </w:sectPr>
      </w:pPr>
      <w:r>
        <w:rPr>
          <w:color w:val="000000"/>
          <w:spacing w:val="0"/>
          <w:w w:val="100"/>
          <w:position w:val="0"/>
        </w:rPr>
        <w:t>2</w:t>
      </w:r>
      <w:r>
        <w:rPr>
          <w:color w:val="000000"/>
          <w:spacing w:val="0"/>
          <w:w w:val="100"/>
          <w:position w:val="0"/>
        </w:rPr>
        <w:t>、金融工具的计量</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本公司金融资产或金融负债初始确认按公允价值计量。后续计量分类为：以公允价值计量且 其变动计入当期损益的金融资产、可供出售金融资产及以公允价值计量且其变动计入当期损益的 金融负债按公允价值计量；持有到期投资、贷款和应收款项以及其他金融负债按摊余成本计量； 在活跃市场中没有报价且其公允价值不能可靠计量的权益工具投资，以及与该权益工具挂钩并须 通过交付该权益工具结算的衍生金融资产或者衍生金融负债，按照成本计量。本公司金融资产或 金融负债后续计量中公允价值变动形成的利得或损失，除与套期保值有关外,按照如下方法处理： ①以公允价值计量且其变动计入当期损益的金融资产或金融负债公允价值变动形成的利得或损失, 计入公允价值变动损益。②可供出售金融资产的公允价值变动计入其他综合收益。</w:t>
      </w:r>
    </w:p>
    <w:p>
      <w:pPr>
        <w:pStyle w:val="Style2"/>
        <w:keepNext w:val="0"/>
        <w:keepLines w:val="0"/>
        <w:widowControl w:val="0"/>
        <w:shd w:val="clear" w:color="auto" w:fill="auto"/>
        <w:tabs>
          <w:tab w:pos="734" w:val="left"/>
        </w:tabs>
        <w:bidi w:val="0"/>
        <w:spacing w:before="0" w:after="0" w:line="409" w:lineRule="exact"/>
        <w:ind w:left="0" w:right="0" w:firstLine="420"/>
        <w:jc w:val="left"/>
      </w:pPr>
      <w:bookmarkStart w:id="682" w:name="bookmark682"/>
      <w:r>
        <w:rPr>
          <w:color w:val="000000"/>
          <w:spacing w:val="0"/>
          <w:w w:val="100"/>
          <w:position w:val="0"/>
        </w:rPr>
        <w:t>3</w:t>
      </w:r>
      <w:bookmarkEnd w:id="682"/>
      <w:r>
        <w:rPr>
          <w:color w:val="000000"/>
          <w:spacing w:val="0"/>
          <w:w w:val="100"/>
          <w:position w:val="0"/>
        </w:rPr>
        <w:t>、</w:t>
        <w:tab/>
        <w:t>本公司对金融资产和金融负债的公允价值的确认方法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如存在活跃市场的金融工具，以活跃市场中的报价确定其公允价值；如不存在活跃市场的金 融工具，采用估值技术确定其公允价值。估值技术主要包括市场法、收益法和成本法。</w:t>
      </w:r>
    </w:p>
    <w:p>
      <w:pPr>
        <w:pStyle w:val="Style2"/>
        <w:keepNext w:val="0"/>
        <w:keepLines w:val="0"/>
        <w:widowControl w:val="0"/>
        <w:shd w:val="clear" w:color="auto" w:fill="auto"/>
        <w:tabs>
          <w:tab w:pos="734" w:val="left"/>
        </w:tabs>
        <w:bidi w:val="0"/>
        <w:spacing w:before="0" w:after="0" w:line="409" w:lineRule="exact"/>
        <w:ind w:left="0" w:right="0" w:firstLine="420"/>
        <w:jc w:val="both"/>
      </w:pPr>
      <w:bookmarkStart w:id="683" w:name="bookmark683"/>
      <w:r>
        <w:rPr>
          <w:color w:val="000000"/>
          <w:spacing w:val="0"/>
          <w:w w:val="100"/>
          <w:position w:val="0"/>
        </w:rPr>
        <w:t>4</w:t>
      </w:r>
      <w:bookmarkEnd w:id="683"/>
      <w:r>
        <w:rPr>
          <w:color w:val="000000"/>
          <w:spacing w:val="0"/>
          <w:w w:val="100"/>
          <w:position w:val="0"/>
        </w:rPr>
        <w:t>、</w:t>
        <w:tab/>
        <w:t>金融资产负债转移的确认依据和计量方法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金融资产所有权上几乎所有的风险和报酬转移时，或既没有转移也没有保留金融资产所有权 上几乎所有的风险和报酬，但放弃了对该金融资产控制的，应当终止确认该项金融资产。金融资 产满足终止确认条件的，将所转移金融资产的账面价值与因转移而收到的对价和原直接计入其他 综合收益的公允价值变动累计额之和的差额部分，计入当期损益。部分转移满足终止确认条件的， 将所转移金融资产整体的账面价值，在终止确认部分和未终止确认部分之间，按照各自的相对公 允价值进行分摊。</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金融负债的现时义务全部或部分已经解除的，则应终止确认该金融负债或其一部分。</w:t>
      </w:r>
    </w:p>
    <w:p>
      <w:pPr>
        <w:pStyle w:val="Style2"/>
        <w:keepNext w:val="0"/>
        <w:keepLines w:val="0"/>
        <w:widowControl w:val="0"/>
        <w:shd w:val="clear" w:color="auto" w:fill="auto"/>
        <w:tabs>
          <w:tab w:pos="734" w:val="left"/>
        </w:tabs>
        <w:bidi w:val="0"/>
        <w:spacing w:before="0" w:after="0" w:line="409" w:lineRule="exact"/>
        <w:ind w:left="0" w:right="0" w:firstLine="420"/>
        <w:jc w:val="left"/>
      </w:pPr>
      <w:bookmarkStart w:id="684" w:name="bookmark684"/>
      <w:r>
        <w:rPr>
          <w:color w:val="000000"/>
          <w:spacing w:val="0"/>
          <w:w w:val="100"/>
          <w:position w:val="0"/>
        </w:rPr>
        <w:t>5</w:t>
      </w:r>
      <w:bookmarkEnd w:id="684"/>
      <w:r>
        <w:rPr>
          <w:color w:val="000000"/>
          <w:spacing w:val="0"/>
          <w:w w:val="100"/>
          <w:position w:val="0"/>
        </w:rPr>
        <w:t>、</w:t>
        <w:tab/>
        <w:t>金融资产减值</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以摊余成本计量的金融资产发生减值时，按预计未来现金流量（不包括尚未发生的未来信用损 失）现值低于账面价值的差额，计提减值准备。如果有客观证据表明该金融资产价值已恢复，且客 观上与确认该损失后发生的事项有关，原确认的减值损失予以转回，计入当期损益。</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以成本计量的金融资产包括在活跃市场中没有报价且其公允价值不能可靠计量的权益工具投 资，或与该权益工具挂钩并须通过交付该权益工具结算的衍生金融资产。以成本计量的金融资产 发生减值时，应当将该权益工具投资或衍生金融资产的账面价值与按照类似金融资产当时市场收 益率对未来现金流量折现确定的现值之间的差额，计提减值准备。发生的减值损失，一经确认， 不再转回。</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当有客观证据表明可供出售金融资产发生减值时，原直接计入股东权益的因公允价值下降形 成的累计损失予以转出并计入减值损失。对已确认减值损失的可供出售债务工具投资，在期后公 允价值上升且客观上与确认原减值损失后发生的事项有关的，原确认的减值损失予以转回并计入 当期损益。对已确认减值损失的可供出售权益工具投资，期后公允价值上升直接计入股东权益。</w:t>
      </w:r>
    </w:p>
    <w:p>
      <w:pPr>
        <w:pStyle w:val="Style2"/>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对于权益工具投资，本公司判断其公允价值发生“严重”或“非暂时性”下跌的具体量化标 准、成本的计算方法、期末公允价值的确定方法，以及持续下跌期间的确定依据为：</w:t>
      </w:r>
    </w:p>
    <w:p>
      <w:pPr>
        <w:pStyle w:val="Style15"/>
        <w:keepNext w:val="0"/>
        <w:keepLines w:val="0"/>
        <w:widowControl w:val="0"/>
        <w:shd w:val="clear" w:color="auto" w:fill="auto"/>
        <w:bidi w:val="0"/>
        <w:spacing w:before="0" w:after="0" w:line="240" w:lineRule="auto"/>
        <w:ind w:left="0" w:right="0" w:firstLine="0"/>
        <w:jc w:val="cente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78" w:right="1043" w:bottom="1191" w:left="1775" w:header="0" w:footer="763" w:gutter="0"/>
          <w:cols w:space="720"/>
          <w:noEndnote/>
          <w:rtlGutter w:val="0"/>
          <w:docGrid w:linePitch="360"/>
        </w:sectPr>
      </w:pPr>
      <w:r>
        <w:rPr>
          <w:color w:val="000000"/>
          <w:spacing w:val="0"/>
          <w:w w:val="100"/>
          <w:position w:val="0"/>
        </w:rPr>
        <w:t xml:space="preserve">113 </w:t>
      </w:r>
      <w:r>
        <w:rPr>
          <w:b w:val="0"/>
          <w:bCs w:val="0"/>
          <w:color w:val="000000"/>
          <w:spacing w:val="0"/>
          <w:w w:val="100"/>
          <w:position w:val="0"/>
        </w:rPr>
        <w:t xml:space="preserve">/ </w:t>
      </w:r>
      <w:r>
        <w:rPr>
          <w:color w:val="000000"/>
          <w:spacing w:val="0"/>
          <w:w w:val="100"/>
          <w:position w:val="0"/>
        </w:rPr>
        <w:t>204</w:t>
      </w:r>
    </w:p>
    <w:p>
      <w:pPr>
        <w:widowControl w:val="0"/>
        <w:spacing w:after="419" w:line="1" w:lineRule="exact"/>
      </w:pPr>
    </w:p>
    <w:tbl>
      <w:tblPr>
        <w:tblOverlap w:val="never"/>
        <w:jc w:val="center"/>
        <w:tblLayout w:type="fixed"/>
      </w:tblPr>
      <w:tblGrid>
        <w:gridCol w:w="2659"/>
        <w:gridCol w:w="6466"/>
      </w:tblGrid>
      <w:tr>
        <w:trPr>
          <w:trHeight w:val="58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公允价值发生“严重”下 跌的具体量化标准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期末公允价值相对于成本的下跌幅度已达到或超过</w:t>
            </w:r>
            <w:r>
              <w:rPr>
                <w:rFonts w:ascii="SimSun" w:eastAsia="SimSun" w:hAnsi="SimSun" w:cs="SimSun"/>
                <w:color w:val="000000"/>
                <w:spacing w:val="0"/>
                <w:w w:val="100"/>
                <w:position w:val="0"/>
              </w:rPr>
              <w:t>50%</w:t>
            </w:r>
            <w:r>
              <w:rPr>
                <w:rFonts w:ascii="SimSun" w:eastAsia="SimSun" w:hAnsi="SimSun" w:cs="SimSun"/>
                <w:color w:val="000000"/>
                <w:spacing w:val="0"/>
                <w:w w:val="100"/>
                <w:position w:val="0"/>
              </w:rPr>
              <w:t>。</w:t>
            </w:r>
          </w:p>
        </w:tc>
      </w:tr>
      <w:tr>
        <w:trPr>
          <w:trHeight w:val="55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公允价值发生“非暂时 性”下跌的具体量化标准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连续</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个月出现下跌。</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成本的计算方法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取得时按支付对价(扣除已宣告但尚未发放的现金股利或已到付息期 但尚未领取的债券利息)和相关交易费用之和作为投资成本。</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期末公允价值的确定方法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存在活跃市场的金融工具，以活跃市场中的报价确定其公允价值；如 不存在活跃市场的金融工具，采用估值技术确定其公允价值。</w:t>
            </w:r>
          </w:p>
        </w:tc>
      </w:tr>
      <w:tr>
        <w:trPr>
          <w:trHeight w:val="58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持续下跌期间的确定依据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连续下跌或在下跌趋势持续期间反弹上扬幅度低于</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反弹持续时 间未超过</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个月的均作为持续下跌期间。</w:t>
            </w:r>
          </w:p>
        </w:tc>
      </w:tr>
    </w:tbl>
    <w:p>
      <w:pPr>
        <w:widowControl w:val="0"/>
        <w:spacing w:after="339" w:line="1" w:lineRule="exact"/>
      </w:pPr>
    </w:p>
    <w:p>
      <w:pPr>
        <w:pStyle w:val="Style2"/>
        <w:keepNext w:val="0"/>
        <w:keepLines w:val="0"/>
        <w:widowControl w:val="0"/>
        <w:numPr>
          <w:ilvl w:val="0"/>
          <w:numId w:val="29"/>
        </w:numPr>
        <w:shd w:val="clear" w:color="auto" w:fill="auto"/>
        <w:bidi w:val="0"/>
        <w:spacing w:before="0" w:after="420" w:line="240" w:lineRule="auto"/>
        <w:ind w:left="0" w:right="0" w:firstLine="140"/>
        <w:jc w:val="left"/>
      </w:pPr>
      <w:bookmarkStart w:id="685" w:name="bookmark685"/>
      <w:bookmarkEnd w:id="685"/>
      <w:r>
        <w:rPr>
          <w:b/>
          <w:bCs/>
          <w:color w:val="000000"/>
          <w:spacing w:val="0"/>
          <w:w w:val="100"/>
          <w:position w:val="0"/>
        </w:rPr>
        <w:t>应收款项</w:t>
      </w:r>
    </w:p>
    <w:p>
      <w:pPr>
        <w:pStyle w:val="Style2"/>
        <w:keepNext w:val="0"/>
        <w:keepLines w:val="0"/>
        <w:widowControl w:val="0"/>
        <w:numPr>
          <w:ilvl w:val="0"/>
          <w:numId w:val="31"/>
        </w:numPr>
        <w:shd w:val="clear" w:color="auto" w:fill="auto"/>
        <w:bidi w:val="0"/>
        <w:spacing w:before="0" w:after="0" w:line="240" w:lineRule="auto"/>
        <w:ind w:left="0" w:right="0" w:firstLine="140"/>
        <w:jc w:val="left"/>
      </w:pPr>
      <w:bookmarkStart w:id="686" w:name="bookmark686"/>
      <w:bookmarkEnd w:id="686"/>
      <w:r>
        <w:rPr>
          <w:b/>
          <w:bCs/>
          <w:color w:val="000000"/>
          <w:spacing w:val="0"/>
          <w:w w:val="100"/>
          <w:position w:val="0"/>
        </w:rPr>
        <w:t>.</w:t>
      </w:r>
      <w:r>
        <w:rPr>
          <w:b/>
          <w:bCs/>
          <w:color w:val="000000"/>
          <w:spacing w:val="0"/>
          <w:w w:val="100"/>
          <w:position w:val="0"/>
        </w:rPr>
        <w:t>本公司应收款项主要包括应收账款、长期应收款和其他应收款。在资产负债表日有客观证据</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表明其发生了减值的，本公司根据其账面价值与预计未来现金流量现值之间差额确认减值损失。</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单项金额重大并单独计提坏账准备的应收款项</w:t>
      </w: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应收款项账面余额在</w:t>
            </w:r>
            <w:r>
              <w:rPr>
                <w:rFonts w:ascii="SimSun" w:eastAsia="SimSun" w:hAnsi="SimSun" w:cs="SimSun"/>
                <w:color w:val="000000"/>
                <w:spacing w:val="0"/>
                <w:w w:val="100"/>
                <w:position w:val="0"/>
              </w:rPr>
              <w:t>1000.00</w:t>
            </w:r>
            <w:r>
              <w:rPr>
                <w:rFonts w:ascii="SimSun" w:eastAsia="SimSun" w:hAnsi="SimSun" w:cs="SimSun"/>
                <w:color w:val="000000"/>
                <w:spacing w:val="0"/>
                <w:w w:val="100"/>
                <w:position w:val="0"/>
              </w:rPr>
              <w:t>万以上的款项</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left"/>
            </w:pPr>
            <w:r>
              <w:rPr>
                <w:rFonts w:ascii="SimSun" w:eastAsia="SimSun" w:hAnsi="SimSun" w:cs="SimSun"/>
                <w:color w:val="000000"/>
                <w:spacing w:val="0"/>
                <w:w w:val="100"/>
                <w:position w:val="0"/>
              </w:rPr>
              <w:t>根据其账面价值与预计未来现金流量现值之间 差额确认坏账准备金额，对单项金额重大单独 测试未发生减值的应收款项，纳入账龄分析组 合计提坏账准备</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(3).</w:t>
      </w:r>
      <w:r>
        <w:rPr>
          <w:b/>
          <w:bCs/>
          <w:color w:val="000000"/>
          <w:spacing w:val="0"/>
          <w:w w:val="100"/>
          <w:position w:val="0"/>
        </w:rPr>
        <w:t>按信用风险特征组合计提坏账准备的应收款项: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按信用风险特征组合计提坏账准备的计提方法(账龄分析法、余额百分比法、其他方法)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账龄分析组合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以账龄为信用风险特征划分组合</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军工装备产品客户组合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200"/>
              <w:jc w:val="left"/>
            </w:pPr>
            <w:r>
              <w:rPr>
                <w:rFonts w:ascii="SimSun" w:eastAsia="SimSun" w:hAnsi="SimSun" w:cs="SimSun"/>
                <w:color w:val="000000"/>
                <w:spacing w:val="0"/>
                <w:w w:val="100"/>
                <w:position w:val="0"/>
              </w:rPr>
              <w:t>以是否为军工装备产品客户的应收款项划分 组合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关联方组合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200"/>
              <w:jc w:val="left"/>
            </w:pPr>
            <w:r>
              <w:rPr>
                <w:rFonts w:ascii="SimSun" w:eastAsia="SimSun" w:hAnsi="SimSun" w:cs="SimSun"/>
                <w:color w:val="000000"/>
                <w:spacing w:val="0"/>
                <w:w w:val="100"/>
                <w:position w:val="0"/>
              </w:rPr>
              <w:t>以是否为纳入合并范围内公司的应收款项划 分组合</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按组合计提坏账准备的计提方法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账龄分析组合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账龄分析法计提坏账准备</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军工装备产品客户组合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不计提坏账准备</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关联方组合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不计提坏账准备</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关联方组合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不计提坏账准备</w:t>
            </w:r>
          </w:p>
        </w:tc>
      </w:tr>
    </w:tbl>
    <w:p>
      <w:pPr>
        <w:widowControl w:val="0"/>
        <w:spacing w:after="259" w:line="1" w:lineRule="exact"/>
      </w:pPr>
    </w:p>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年以内(含</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 — 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 — 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 — 4</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40</w:t>
            </w:r>
          </w:p>
        </w:tc>
      </w:tr>
    </w:tbl>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组合中，采用余额百分比法计提坏账准备的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w:t>
      </w:r>
    </w:p>
    <w:p>
      <w:pPr>
        <w:pStyle w:val="Style24"/>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096"/>
        <w:gridCol w:w="3005"/>
        <w:gridCol w:w="296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军工装备产品客户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tabs>
          <w:tab w:pos="4838" w:val="left"/>
        </w:tabs>
        <w:bidi w:val="0"/>
        <w:spacing w:before="0" w:after="0" w:line="240" w:lineRule="auto"/>
        <w:ind w:left="96" w:right="0" w:firstLine="0"/>
        <w:jc w:val="left"/>
        <w:rPr>
          <w:sz w:val="17"/>
          <w:szCs w:val="17"/>
        </w:rPr>
      </w:pPr>
      <w:r>
        <w:rPr>
          <w:color w:val="000000"/>
          <w:spacing w:val="0"/>
          <w:w w:val="100"/>
          <w:position w:val="0"/>
          <w:sz w:val="17"/>
          <w:szCs w:val="17"/>
        </w:rPr>
        <w:t>组合名称</w:t>
        <w:tab/>
        <w:t>说明</w:t>
      </w:r>
    </w:p>
    <w:p>
      <w:pPr>
        <w:pStyle w:val="Style24"/>
        <w:keepNext w:val="0"/>
        <w:keepLines w:val="0"/>
        <w:widowControl w:val="0"/>
        <w:shd w:val="clear" w:color="auto" w:fill="auto"/>
        <w:bidi w:val="0"/>
        <w:spacing w:before="0" w:after="0" w:line="235" w:lineRule="exact"/>
        <w:ind w:left="91" w:right="0" w:firstLine="0"/>
        <w:jc w:val="left"/>
        <w:rPr>
          <w:sz w:val="17"/>
          <w:szCs w:val="17"/>
        </w:rPr>
      </w:pPr>
      <w:r>
        <w:rPr>
          <w:color w:val="000000"/>
          <w:spacing w:val="0"/>
          <w:w w:val="100"/>
          <w:position w:val="0"/>
          <w:sz w:val="17"/>
          <w:szCs w:val="17"/>
        </w:rPr>
        <w:t>军工装备 在正常情况下，本公司的军工装备产品营业收入不存在现金流量不能按期收回的风险，故对军工装 产品客户 备产品业务应收账款除有证据表明存在不能收回风险的以外，不计提坏账准备</w:t>
      </w:r>
    </w:p>
    <w:p>
      <w:pPr>
        <w:widowControl w:val="0"/>
        <w:spacing w:after="619"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(4) .单项金额不重大但单独计提坏账准备的应收款项: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344"/>
        <w:gridCol w:w="4718"/>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应收款项的未来现金流量现值与以账龄为信用风 险特征的应收款项组合的未来现金流量现值存在 显著差异</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单独进行减值测试，根据其未来现金流量现值低 于其账面价值的差额计提坏账准备</w:t>
            </w:r>
          </w:p>
        </w:tc>
      </w:tr>
    </w:tbl>
    <w:p>
      <w:pPr>
        <w:widowControl w:val="0"/>
        <w:spacing w:after="339" w:line="1" w:lineRule="exact"/>
      </w:pPr>
    </w:p>
    <w:p>
      <w:pPr>
        <w:pStyle w:val="Style34"/>
        <w:keepNext/>
        <w:keepLines/>
        <w:widowControl w:val="0"/>
        <w:numPr>
          <w:ilvl w:val="0"/>
          <w:numId w:val="29"/>
        </w:numPr>
        <w:shd w:val="clear" w:color="auto" w:fill="auto"/>
        <w:bidi w:val="0"/>
        <w:spacing w:before="0" w:after="100" w:line="240" w:lineRule="auto"/>
        <w:ind w:left="0" w:right="0" w:firstLine="0"/>
        <w:jc w:val="left"/>
      </w:pPr>
      <w:bookmarkStart w:id="687" w:name="bookmark687"/>
      <w:bookmarkStart w:id="688" w:name="bookmark688"/>
      <w:bookmarkStart w:id="689" w:name="bookmark689"/>
      <w:bookmarkStart w:id="690" w:name="bookmark690"/>
      <w:bookmarkEnd w:id="689"/>
      <w:r>
        <w:rPr>
          <w:color w:val="000000"/>
          <w:spacing w:val="0"/>
          <w:w w:val="100"/>
          <w:position w:val="0"/>
        </w:rPr>
        <w:t>存货</w:t>
      </w:r>
      <w:bookmarkEnd w:id="687"/>
      <w:bookmarkEnd w:id="688"/>
      <w:bookmarkEnd w:id="6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874" w:val="left"/>
        </w:tabs>
        <w:bidi w:val="0"/>
        <w:spacing w:before="0" w:after="0" w:line="407" w:lineRule="exact"/>
        <w:ind w:left="0" w:right="0" w:firstLine="520"/>
        <w:jc w:val="both"/>
      </w:pPr>
      <w:bookmarkStart w:id="691" w:name="bookmark691"/>
      <w:r>
        <w:rPr>
          <w:color w:val="000000"/>
          <w:spacing w:val="0"/>
          <w:w w:val="100"/>
          <w:position w:val="0"/>
        </w:rPr>
        <w:t>1</w:t>
      </w:r>
      <w:bookmarkEnd w:id="691"/>
      <w:r>
        <w:rPr>
          <w:color w:val="000000"/>
          <w:spacing w:val="0"/>
          <w:w w:val="100"/>
          <w:position w:val="0"/>
        </w:rPr>
        <w:t>、</w:t>
        <w:tab/>
        <w:t>存货的分类</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生产过程或提供劳务过程中耗用的材料和物料等。主要包括原材料、周转材料、包装物、低值易 耗品、在产品、产成品(库存商品)、工程施工等。</w:t>
      </w:r>
    </w:p>
    <w:p>
      <w:pPr>
        <w:pStyle w:val="Style2"/>
        <w:keepNext w:val="0"/>
        <w:keepLines w:val="0"/>
        <w:widowControl w:val="0"/>
        <w:shd w:val="clear" w:color="auto" w:fill="auto"/>
        <w:tabs>
          <w:tab w:pos="888" w:val="left"/>
        </w:tabs>
        <w:bidi w:val="0"/>
        <w:spacing w:before="0" w:after="0" w:line="407" w:lineRule="exact"/>
        <w:ind w:left="0" w:right="0" w:firstLine="520"/>
        <w:jc w:val="both"/>
      </w:pPr>
      <w:bookmarkStart w:id="692" w:name="bookmark692"/>
      <w:r>
        <w:rPr>
          <w:color w:val="000000"/>
          <w:spacing w:val="0"/>
          <w:w w:val="100"/>
          <w:position w:val="0"/>
        </w:rPr>
        <w:t>2</w:t>
      </w:r>
      <w:bookmarkEnd w:id="692"/>
      <w:r>
        <w:rPr>
          <w:color w:val="000000"/>
          <w:spacing w:val="0"/>
          <w:w w:val="100"/>
          <w:position w:val="0"/>
        </w:rPr>
        <w:t>、</w:t>
        <w:tab/>
        <w:t>发出存货的计价方法</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存货取得时按实际成本计量。存货发出时，采取加权平均法确定其发出的实际成本。</w:t>
      </w:r>
    </w:p>
    <w:p>
      <w:pPr>
        <w:pStyle w:val="Style2"/>
        <w:keepNext w:val="0"/>
        <w:keepLines w:val="0"/>
        <w:widowControl w:val="0"/>
        <w:shd w:val="clear" w:color="auto" w:fill="auto"/>
        <w:tabs>
          <w:tab w:pos="888" w:val="left"/>
        </w:tabs>
        <w:bidi w:val="0"/>
        <w:spacing w:before="0" w:after="0" w:line="407" w:lineRule="exact"/>
        <w:ind w:left="0" w:right="0" w:firstLine="520"/>
        <w:jc w:val="both"/>
      </w:pPr>
      <w:bookmarkStart w:id="693" w:name="bookmark693"/>
      <w:r>
        <w:rPr>
          <w:color w:val="000000"/>
          <w:spacing w:val="0"/>
          <w:w w:val="100"/>
          <w:position w:val="0"/>
        </w:rPr>
        <w:t>3</w:t>
      </w:r>
      <w:bookmarkEnd w:id="693"/>
      <w:r>
        <w:rPr>
          <w:color w:val="000000"/>
          <w:spacing w:val="0"/>
          <w:w w:val="100"/>
          <w:position w:val="0"/>
        </w:rPr>
        <w:t>、</w:t>
        <w:tab/>
        <w:t>存货跌价准备的计提方法</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资产负债表日，存货按照成本与可变现净值孰低计量，并按单个存货项目计提存货跌价准备， 但对于数量繁多、单价较低的存货，按照存货类别计提存货跌价准备。</w:t>
      </w:r>
    </w:p>
    <w:p>
      <w:pPr>
        <w:pStyle w:val="Style2"/>
        <w:keepNext w:val="0"/>
        <w:keepLines w:val="0"/>
        <w:widowControl w:val="0"/>
        <w:shd w:val="clear" w:color="auto" w:fill="auto"/>
        <w:bidi w:val="0"/>
        <w:spacing w:before="0" w:after="160" w:line="407" w:lineRule="exact"/>
        <w:ind w:left="0" w:right="0" w:firstLine="520"/>
        <w:jc w:val="both"/>
      </w:pPr>
      <w:r>
        <w:rPr>
          <w:color w:val="000000"/>
          <w:spacing w:val="0"/>
          <w:w w:val="100"/>
          <w:position w:val="0"/>
        </w:rPr>
        <w:t>存货可变现净值的确定依据：①产成品可变现净值为估计售价减去估计的销售费用和相关税 费后金额；②为生产而持有的材料等，当用其生产的产成品的可变现净值高于成本时按照成本计 量；当材料价格下降表明产成品的可变现净值低于成本时，可变现净值为估计售价减去至完工时 估计将要发生的成本、估计的销售费用以及相关税费后的金额确定。③持有待售的材料等，可变 现净值为市场售价。</w:t>
      </w:r>
    </w:p>
    <w:p>
      <w:pPr>
        <w:pStyle w:val="Style2"/>
        <w:keepNext w:val="0"/>
        <w:keepLines w:val="0"/>
        <w:widowControl w:val="0"/>
        <w:shd w:val="clear" w:color="auto" w:fill="auto"/>
        <w:bidi w:val="0"/>
        <w:spacing w:before="0" w:after="160" w:line="240" w:lineRule="auto"/>
        <w:ind w:left="0" w:right="0" w:firstLine="520"/>
        <w:jc w:val="both"/>
      </w:pPr>
      <w:bookmarkStart w:id="694" w:name="bookmark694"/>
      <w:r>
        <w:rPr>
          <w:color w:val="000000"/>
          <w:spacing w:val="0"/>
          <w:w w:val="100"/>
          <w:position w:val="0"/>
        </w:rPr>
        <w:t>4</w:t>
      </w:r>
      <w:bookmarkEnd w:id="694"/>
      <w:r>
        <w:rPr>
          <w:color w:val="000000"/>
          <w:spacing w:val="0"/>
          <w:w w:val="100"/>
          <w:position w:val="0"/>
        </w:rPr>
        <w:t>、存货的盘存制度</w:t>
      </w:r>
    </w:p>
    <w:p>
      <w:pPr>
        <w:pStyle w:val="Style2"/>
        <w:keepNext w:val="0"/>
        <w:keepLines w:val="0"/>
        <w:widowControl w:val="0"/>
        <w:shd w:val="clear" w:color="auto" w:fill="auto"/>
        <w:bidi w:val="0"/>
        <w:spacing w:before="0" w:after="60" w:line="240" w:lineRule="auto"/>
        <w:ind w:left="0" w:right="0" w:firstLine="520"/>
        <w:jc w:val="both"/>
      </w:pPr>
      <w:r>
        <w:rPr>
          <w:color w:val="000000"/>
          <w:spacing w:val="0"/>
          <w:w w:val="100"/>
          <w:position w:val="0"/>
        </w:rPr>
        <w:t>本公司的存货盘存制度为永续盘存制。</w:t>
      </w:r>
    </w:p>
    <w:p>
      <w:pPr>
        <w:pStyle w:val="Style2"/>
        <w:keepNext w:val="0"/>
        <w:keepLines w:val="0"/>
        <w:widowControl w:val="0"/>
        <w:shd w:val="clear" w:color="auto" w:fill="auto"/>
        <w:bidi w:val="0"/>
        <w:spacing w:before="0" w:after="0" w:line="408" w:lineRule="exact"/>
        <w:ind w:left="0" w:right="0" w:firstLine="420"/>
        <w:jc w:val="both"/>
      </w:pPr>
      <w:bookmarkStart w:id="695" w:name="bookmark695"/>
      <w:r>
        <w:rPr>
          <w:color w:val="000000"/>
          <w:spacing w:val="0"/>
          <w:w w:val="100"/>
          <w:position w:val="0"/>
        </w:rPr>
        <w:t>5</w:t>
      </w:r>
      <w:bookmarkEnd w:id="695"/>
      <w:r>
        <w:rPr>
          <w:color w:val="000000"/>
          <w:spacing w:val="0"/>
          <w:w w:val="100"/>
          <w:position w:val="0"/>
        </w:rPr>
        <w:t>、低值易耗品和包装物的摊销方法</w:t>
      </w:r>
    </w:p>
    <w:p>
      <w:pPr>
        <w:pStyle w:val="Style2"/>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低值易耗品和包装物采用一次转销法摊销。</w:t>
      </w:r>
    </w:p>
    <w:p>
      <w:pPr>
        <w:pStyle w:val="Style34"/>
        <w:keepNext/>
        <w:keepLines/>
        <w:widowControl w:val="0"/>
        <w:numPr>
          <w:ilvl w:val="0"/>
          <w:numId w:val="29"/>
        </w:numPr>
        <w:shd w:val="clear" w:color="auto" w:fill="auto"/>
        <w:tabs>
          <w:tab w:pos="408" w:val="left"/>
        </w:tabs>
        <w:bidi w:val="0"/>
        <w:spacing w:before="0" w:after="10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划分为持有待售资产</w:t>
      </w:r>
      <w:bookmarkEnd w:id="696"/>
      <w:bookmarkEnd w:id="697"/>
      <w:bookmarkEnd w:id="6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本公司将同时满足下列条件的非流动资产应当划分为持有待售：一是企业已经就处置该非流 动资产作出决议；二是企业已经与受让方签订了不可撤销的转让协议；三是该项转让将在一年内 完成。</w:t>
      </w:r>
    </w:p>
    <w:p>
      <w:pPr>
        <w:pStyle w:val="Style34"/>
        <w:keepNext/>
        <w:keepLines/>
        <w:widowControl w:val="0"/>
        <w:numPr>
          <w:ilvl w:val="0"/>
          <w:numId w:val="29"/>
        </w:numPr>
        <w:shd w:val="clear" w:color="auto" w:fill="auto"/>
        <w:tabs>
          <w:tab w:pos="408" w:val="left"/>
        </w:tabs>
        <w:bidi w:val="0"/>
        <w:spacing w:before="0" w:after="100" w:line="240" w:lineRule="auto"/>
        <w:ind w:left="0" w:right="0" w:firstLine="0"/>
        <w:jc w:val="left"/>
      </w:pPr>
      <w:bookmarkStart w:id="700" w:name="bookmark700"/>
      <w:bookmarkStart w:id="701" w:name="bookmark701"/>
      <w:bookmarkStart w:id="702" w:name="bookmark702"/>
      <w:bookmarkStart w:id="703" w:name="bookmark703"/>
      <w:bookmarkEnd w:id="702"/>
      <w:r>
        <w:rPr>
          <w:color w:val="000000"/>
          <w:spacing w:val="0"/>
          <w:w w:val="100"/>
          <w:position w:val="0"/>
        </w:rPr>
        <w:t>长期股权投资</w:t>
      </w:r>
      <w:bookmarkEnd w:id="700"/>
      <w:bookmarkEnd w:id="701"/>
      <w:bookmarkEnd w:id="7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32" w:val="left"/>
        </w:tabs>
        <w:bidi w:val="0"/>
        <w:spacing w:before="0" w:after="0" w:line="408" w:lineRule="exact"/>
        <w:ind w:left="0" w:right="0" w:firstLine="420"/>
        <w:jc w:val="both"/>
      </w:pPr>
      <w:bookmarkStart w:id="704" w:name="bookmark704"/>
      <w:r>
        <w:rPr>
          <w:color w:val="000000"/>
          <w:spacing w:val="0"/>
          <w:w w:val="100"/>
          <w:position w:val="0"/>
        </w:rPr>
        <w:t>1</w:t>
      </w:r>
      <w:bookmarkEnd w:id="704"/>
      <w:r>
        <w:rPr>
          <w:color w:val="000000"/>
          <w:spacing w:val="0"/>
          <w:w w:val="100"/>
          <w:position w:val="0"/>
        </w:rPr>
        <w:t>、</w:t>
        <w:tab/>
        <w:t>初始投资成本确定</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对于企业合并取得的长期股权投资，如为同一控制下的企业合并，合并方应当在合并日按照 被合并方所有者权益在最终控制方合并财务报表中的账面价值的份额作为长期股权投资的初始投 资成本；非同一控制下的企业合并，应当按购买日确定的合并成本确认为初始成本；以支付现金 取得的长期股权投资，初始投资成本为实际支付的购买价款；以发行权益性证券取得的长期股权 投资，初始投资成本为发行权益性证券的公允价值；通过债务重组取得的长期股权投资，其初始 投资成本应当按照《企业会计准则第</w:t>
      </w:r>
      <w:r>
        <w:rPr>
          <w:color w:val="000000"/>
          <w:spacing w:val="0"/>
          <w:w w:val="100"/>
          <w:position w:val="0"/>
        </w:rPr>
        <w:t>12</w:t>
      </w:r>
      <w:r>
        <w:rPr>
          <w:color w:val="000000"/>
          <w:spacing w:val="0"/>
          <w:w w:val="100"/>
          <w:position w:val="0"/>
        </w:rPr>
        <w:t>号一债务重组》的有关规定确定；非货币性资产交换取得 的长期股权投资，初始投资成本根据准则相关规定确定。</w:t>
      </w:r>
    </w:p>
    <w:p>
      <w:pPr>
        <w:pStyle w:val="Style2"/>
        <w:keepNext w:val="0"/>
        <w:keepLines w:val="0"/>
        <w:widowControl w:val="0"/>
        <w:shd w:val="clear" w:color="auto" w:fill="auto"/>
        <w:tabs>
          <w:tab w:pos="746" w:val="left"/>
        </w:tabs>
        <w:bidi w:val="0"/>
        <w:spacing w:before="0" w:after="0" w:line="408" w:lineRule="exact"/>
        <w:ind w:left="0" w:right="0" w:firstLine="420"/>
        <w:jc w:val="both"/>
      </w:pPr>
      <w:bookmarkStart w:id="705" w:name="bookmark705"/>
      <w:r>
        <w:rPr>
          <w:color w:val="000000"/>
          <w:spacing w:val="0"/>
          <w:w w:val="100"/>
          <w:position w:val="0"/>
        </w:rPr>
        <w:t>2</w:t>
      </w:r>
      <w:bookmarkEnd w:id="705"/>
      <w:r>
        <w:rPr>
          <w:color w:val="000000"/>
          <w:spacing w:val="0"/>
          <w:w w:val="100"/>
          <w:position w:val="0"/>
        </w:rPr>
        <w:t>、</w:t>
        <w:tab/>
        <w:t>后续计量及损益确认方法</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投资方能够对被投资单位实施控制的长期股权投资应当采用成本法核算，对联营企业和合营 企业的长期股权投资采用权益法核算。投资方对联营企业的权益性投资，其中一部分通过风险投 资机构、共同基金、信托公司或包括投连险基金在内的类似主体间接持有的，无论以上主体是否 对这部分投资具有重大影响，投资方都应当按照《企业会计准则第</w:t>
      </w:r>
      <w:r>
        <w:rPr>
          <w:color w:val="000000"/>
          <w:spacing w:val="0"/>
          <w:w w:val="100"/>
          <w:position w:val="0"/>
        </w:rPr>
        <w:t>22</w:t>
      </w:r>
      <w:r>
        <w:rPr>
          <w:color w:val="000000"/>
          <w:spacing w:val="0"/>
          <w:w w:val="100"/>
          <w:position w:val="0"/>
        </w:rPr>
        <w:t>号一金融工具确认和计量》 的有关规定，对间接持有的该部分投资选择以公允价值计量且其变动计入损益，并对其余部分采 用权益法核算。</w:t>
      </w:r>
    </w:p>
    <w:p>
      <w:pPr>
        <w:pStyle w:val="Style2"/>
        <w:keepNext w:val="0"/>
        <w:keepLines w:val="0"/>
        <w:widowControl w:val="0"/>
        <w:shd w:val="clear" w:color="auto" w:fill="auto"/>
        <w:tabs>
          <w:tab w:pos="746" w:val="left"/>
        </w:tabs>
        <w:bidi w:val="0"/>
        <w:spacing w:before="0" w:after="0" w:line="408" w:lineRule="exact"/>
        <w:ind w:left="0" w:right="0" w:firstLine="420"/>
        <w:jc w:val="both"/>
      </w:pPr>
      <w:bookmarkStart w:id="706" w:name="bookmark706"/>
      <w:r>
        <w:rPr>
          <w:color w:val="000000"/>
          <w:spacing w:val="0"/>
          <w:w w:val="100"/>
          <w:position w:val="0"/>
        </w:rPr>
        <w:t>3</w:t>
      </w:r>
      <w:bookmarkEnd w:id="706"/>
      <w:r>
        <w:rPr>
          <w:color w:val="000000"/>
          <w:spacing w:val="0"/>
          <w:w w:val="100"/>
          <w:position w:val="0"/>
        </w:rPr>
        <w:t>、</w:t>
        <w:tab/>
        <w:t>确定对被投资单位具有共同控制、重大影响的依据</w:t>
      </w:r>
    </w:p>
    <w:p>
      <w:pPr>
        <w:pStyle w:val="Style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 xml:space="preserve">对被投资单位具有共同控制，是指对某项安排的回报产生重大影响的活动必须经过分享控制 权的参与方一致同意后才能决策，包括商品或劳务的销售和购买、金融资产的管理、资产的购买 和处置、研究与开发活动以及融资活动等；对被投资单位具有重大影响，是指当持有被投资单位 </w:t>
      </w:r>
      <w:r>
        <w:rPr>
          <w:color w:val="000000"/>
          <w:spacing w:val="0"/>
          <w:w w:val="100"/>
          <w:position w:val="0"/>
        </w:rPr>
        <w:t>20%</w:t>
      </w:r>
      <w:r>
        <w:rPr>
          <w:color w:val="000000"/>
          <w:spacing w:val="0"/>
          <w:w w:val="100"/>
          <w:position w:val="0"/>
        </w:rPr>
        <w:t>以上至</w:t>
      </w:r>
      <w:r>
        <w:rPr>
          <w:color w:val="000000"/>
          <w:spacing w:val="0"/>
          <w:w w:val="100"/>
          <w:position w:val="0"/>
        </w:rPr>
        <w:t>50%</w:t>
      </w:r>
      <w:r>
        <w:rPr>
          <w:color w:val="000000"/>
          <w:spacing w:val="0"/>
          <w:w w:val="100"/>
          <w:position w:val="0"/>
        </w:rPr>
        <w:t>的表决权资本时，具有重大影响。或虽不足</w:t>
      </w:r>
      <w:r>
        <w:rPr>
          <w:color w:val="000000"/>
          <w:spacing w:val="0"/>
          <w:w w:val="100"/>
          <w:position w:val="0"/>
        </w:rPr>
        <w:t>20%，</w:t>
      </w:r>
      <w:r>
        <w:rPr>
          <w:color w:val="000000"/>
          <w:spacing w:val="0"/>
          <w:w w:val="100"/>
          <w:position w:val="0"/>
        </w:rPr>
        <w:t>但符合下列条件之一时，具有重 大影响:在被投资单位的董事会或类似的权力机构中派有代表;参与被投资单位的政策制定过程； 向被投资单位派出管理人员；被投资单位依赖投资公司的技术或技术资料；与被投资单位之间发 生重要交易。</w:t>
      </w:r>
    </w:p>
    <w:p>
      <w:pPr>
        <w:pStyle w:val="Style34"/>
        <w:keepNext/>
        <w:keepLines/>
        <w:widowControl w:val="0"/>
        <w:numPr>
          <w:ilvl w:val="0"/>
          <w:numId w:val="29"/>
        </w:numPr>
        <w:shd w:val="clear" w:color="auto" w:fill="auto"/>
        <w:tabs>
          <w:tab w:pos="430" w:val="left"/>
        </w:tabs>
        <w:bidi w:val="0"/>
        <w:spacing w:before="0" w:after="100" w:line="240" w:lineRule="auto"/>
        <w:ind w:left="0" w:right="0" w:firstLine="0"/>
        <w:jc w:val="left"/>
      </w:pPr>
      <w:bookmarkStart w:id="707" w:name="bookmark707"/>
      <w:bookmarkStart w:id="708" w:name="bookmark708"/>
      <w:bookmarkStart w:id="709" w:name="bookmark709"/>
      <w:bookmarkStart w:id="710" w:name="bookmark710"/>
      <w:bookmarkEnd w:id="709"/>
      <w:r>
        <w:rPr>
          <w:color w:val="000000"/>
          <w:spacing w:val="0"/>
          <w:w w:val="100"/>
          <w:position w:val="0"/>
        </w:rPr>
        <w:t>投资性房地产</w:t>
      </w:r>
      <w:bookmarkEnd w:id="707"/>
      <w:bookmarkEnd w:id="708"/>
      <w:bookmarkEnd w:id="710"/>
    </w:p>
    <w:p>
      <w:pPr>
        <w:pStyle w:val="Style34"/>
        <w:keepNext/>
        <w:keepLines/>
        <w:widowControl w:val="0"/>
        <w:numPr>
          <w:ilvl w:val="0"/>
          <w:numId w:val="33"/>
        </w:numPr>
        <w:shd w:val="clear" w:color="auto" w:fill="auto"/>
        <w:bidi w:val="0"/>
        <w:spacing w:before="0" w:after="0" w:line="240" w:lineRule="auto"/>
        <w:ind w:left="0" w:right="0" w:firstLine="0"/>
        <w:jc w:val="left"/>
      </w:pPr>
      <w:bookmarkStart w:id="707" w:name="bookmark707"/>
      <w:bookmarkStart w:id="708" w:name="bookmark708"/>
      <w:bookmarkStart w:id="711" w:name="bookmark711"/>
      <w:bookmarkStart w:id="712" w:name="bookmark712"/>
      <w:bookmarkEnd w:id="711"/>
      <w:r>
        <w:rPr>
          <w:color w:val="000000"/>
          <w:spacing w:val="0"/>
          <w:w w:val="100"/>
          <w:position w:val="0"/>
        </w:rPr>
        <w:t>.</w:t>
      </w:r>
      <w:r>
        <w:rPr>
          <w:color w:val="000000"/>
          <w:spacing w:val="0"/>
          <w:w w:val="100"/>
          <w:position w:val="0"/>
        </w:rPr>
        <w:t>如果采用成本计量模式的：</w:t>
      </w:r>
      <w:bookmarkEnd w:id="707"/>
      <w:bookmarkEnd w:id="708"/>
      <w:bookmarkEnd w:id="712"/>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折旧或摊销方法</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本公司投资性房地产的类别，包括出租的土地使用权、出租的建筑物、持有并准备增值后转 让的土地使用权。投资性房地产按照成本进行初始计量，采用成本模式进行后续计量。</w:t>
      </w:r>
    </w:p>
    <w:p>
      <w:pPr>
        <w:pStyle w:val="Style2"/>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本公司投资性房地产中出租的建筑物采用年限平均法计提折旧，具体核算政策与固定资产部 分相同。投资性房地产中出租的土地使用权、持有并准备增值后转让的土地使用权采用直线法摊 销，具体核算政策与无形资产部分相同。</w:t>
      </w:r>
    </w:p>
    <w:p>
      <w:pPr>
        <w:pStyle w:val="Style34"/>
        <w:keepNext/>
        <w:keepLines/>
        <w:widowControl w:val="0"/>
        <w:numPr>
          <w:ilvl w:val="0"/>
          <w:numId w:val="29"/>
        </w:numPr>
        <w:shd w:val="clear" w:color="auto" w:fill="auto"/>
        <w:tabs>
          <w:tab w:pos="430" w:val="left"/>
        </w:tabs>
        <w:bidi w:val="0"/>
        <w:spacing w:before="0" w:after="100" w:line="240" w:lineRule="auto"/>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固定资产</w:t>
      </w:r>
      <w:bookmarkEnd w:id="713"/>
      <w:bookmarkEnd w:id="714"/>
      <w:bookmarkEnd w:id="716"/>
    </w:p>
    <w:p>
      <w:pPr>
        <w:pStyle w:val="Style34"/>
        <w:keepNext/>
        <w:keepLines/>
        <w:widowControl w:val="0"/>
        <w:numPr>
          <w:ilvl w:val="0"/>
          <w:numId w:val="35"/>
        </w:numPr>
        <w:shd w:val="clear" w:color="auto" w:fill="auto"/>
        <w:tabs>
          <w:tab w:pos="435" w:val="left"/>
        </w:tabs>
        <w:bidi w:val="0"/>
        <w:spacing w:before="0" w:after="100" w:line="240" w:lineRule="auto"/>
        <w:ind w:left="0" w:right="0" w:firstLine="0"/>
        <w:jc w:val="left"/>
      </w:pPr>
      <w:bookmarkStart w:id="713" w:name="bookmark713"/>
      <w:bookmarkStart w:id="714" w:name="bookmark714"/>
      <w:bookmarkStart w:id="717" w:name="bookmark717"/>
      <w:bookmarkStart w:id="718" w:name="bookmark718"/>
      <w:bookmarkEnd w:id="717"/>
      <w:r>
        <w:rPr>
          <w:color w:val="000000"/>
          <w:spacing w:val="0"/>
          <w:w w:val="100"/>
          <w:position w:val="0"/>
        </w:rPr>
        <w:t>.</w:t>
      </w:r>
      <w:r>
        <w:rPr>
          <w:color w:val="000000"/>
          <w:spacing w:val="0"/>
          <w:w w:val="100"/>
          <w:position w:val="0"/>
        </w:rPr>
        <w:t>确认条件</w:t>
      </w:r>
      <w:bookmarkEnd w:id="713"/>
      <w:bookmarkEnd w:id="714"/>
      <w:bookmarkEnd w:id="7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固定资产指为生产商品、提供劳务、出租或经营管理而持有的，使用寿命超过一个会计年度 的有形资产。同时满足以下条件时予以确认：与该固定资产有关的经济利益很可能流入企业；该 固定资产的成本能够可靠地计量。</w:t>
      </w:r>
    </w:p>
    <w:p>
      <w:pPr>
        <w:pStyle w:val="Style34"/>
        <w:keepNext/>
        <w:keepLines/>
        <w:widowControl w:val="0"/>
        <w:numPr>
          <w:ilvl w:val="0"/>
          <w:numId w:val="35"/>
        </w:numPr>
        <w:shd w:val="clear" w:color="auto" w:fill="auto"/>
        <w:tabs>
          <w:tab w:pos="435" w:val="left"/>
        </w:tabs>
        <w:bidi w:val="0"/>
        <w:spacing w:before="0" w:after="100" w:line="240" w:lineRule="auto"/>
        <w:ind w:left="0" w:right="0" w:firstLine="0"/>
        <w:jc w:val="left"/>
      </w:pPr>
      <w:bookmarkStart w:id="719" w:name="bookmark719"/>
      <w:bookmarkStart w:id="720" w:name="bookmark720"/>
      <w:bookmarkStart w:id="721" w:name="bookmark721"/>
      <w:bookmarkStart w:id="722" w:name="bookmark722"/>
      <w:bookmarkEnd w:id="721"/>
      <w:r>
        <w:rPr>
          <w:color w:val="000000"/>
          <w:spacing w:val="0"/>
          <w:w w:val="100"/>
          <w:position w:val="0"/>
        </w:rPr>
        <w:t>.</w:t>
      </w:r>
      <w:r>
        <w:rPr>
          <w:color w:val="000000"/>
          <w:spacing w:val="0"/>
          <w:w w:val="100"/>
          <w:position w:val="0"/>
        </w:rPr>
        <w:t>折旧方法</w:t>
      </w:r>
      <w:bookmarkEnd w:id="719"/>
      <w:bookmarkEnd w:id="720"/>
      <w:bookmarkEnd w:id="7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20" w:line="406" w:lineRule="exact"/>
        <w:ind w:left="0" w:right="0" w:firstLine="520"/>
        <w:jc w:val="both"/>
      </w:pPr>
      <w:r>
        <w:rPr>
          <w:color w:val="000000"/>
          <w:spacing w:val="0"/>
          <w:w w:val="100"/>
          <w:position w:val="0"/>
        </w:rPr>
        <w:t>本公司固定资产主要分为：房屋建筑物、机器设备、其他设备、运输设备、节能服务专用设 施等；折旧方法采用年限平均法。根据各类固定资产的性质和使用情况，确定固定资产的使用寿 命和预计净残值。并在年度终了，对固定资产的使用寿命、预计净残值和折旧方法进行复核，如 与原先估计数存在差异的，进行相应的调整。除已提足折旧仍继续使用的固定资产和单独计价入 账的土地之外，本公司对所有固定资产计提折旧。</w:t>
      </w:r>
    </w:p>
    <w:tbl>
      <w:tblPr>
        <w:tblOverlap w:val="never"/>
        <w:jc w:val="center"/>
        <w:tblLayout w:type="fixed"/>
      </w:tblPr>
      <w:tblGrid>
        <w:gridCol w:w="2098"/>
        <w:gridCol w:w="1459"/>
        <w:gridCol w:w="1829"/>
        <w:gridCol w:w="1834"/>
        <w:gridCol w:w="184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残值率(粉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3.23%-2.16%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节能服务专用设施</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受益期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4"/>
        <w:keepNext/>
        <w:keepLines/>
        <w:widowControl w:val="0"/>
        <w:numPr>
          <w:ilvl w:val="0"/>
          <w:numId w:val="35"/>
        </w:numPr>
        <w:shd w:val="clear" w:color="auto" w:fill="auto"/>
        <w:bidi w:val="0"/>
        <w:spacing w:before="0" w:after="100" w:line="240" w:lineRule="auto"/>
        <w:ind w:left="0" w:right="0" w:firstLine="0"/>
        <w:jc w:val="left"/>
      </w:pPr>
      <w:bookmarkStart w:id="723" w:name="bookmark723"/>
      <w:bookmarkStart w:id="724" w:name="bookmark724"/>
      <w:bookmarkStart w:id="725" w:name="bookmark725"/>
      <w:bookmarkStart w:id="726" w:name="bookmark726"/>
      <w:bookmarkEnd w:id="725"/>
      <w:r>
        <w:rPr>
          <w:color w:val="000000"/>
          <w:spacing w:val="0"/>
          <w:w w:val="100"/>
          <w:position w:val="0"/>
        </w:rPr>
        <w:t>.</w:t>
      </w:r>
      <w:r>
        <w:rPr>
          <w:color w:val="000000"/>
          <w:spacing w:val="0"/>
          <w:w w:val="100"/>
          <w:position w:val="0"/>
        </w:rPr>
        <w:t>融资租入固定资产的认定依据、计价和折旧方法</w:t>
      </w:r>
      <w:bookmarkEnd w:id="723"/>
      <w:bookmarkEnd w:id="724"/>
      <w:bookmarkEnd w:id="7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410" w:lineRule="exact"/>
        <w:ind w:left="0" w:right="0" w:firstLine="520"/>
        <w:jc w:val="both"/>
      </w:pPr>
      <w:r>
        <w:rPr>
          <w:color w:val="000000"/>
          <w:spacing w:val="0"/>
          <w:w w:val="100"/>
          <w:position w:val="0"/>
        </w:rPr>
        <w:t>融资租入固定资产为实质上转移了与资产所有权有关的全部风险和报酬的租赁。融资租入固 定资产初始计价为租赁期开始日租赁资产公允价值与最低租赁付款额现值较低者作为入账价值； 融资租入固定资产后续计价采用与自有固定资产相一致的折旧政策计提折旧及减值准备。</w:t>
      </w:r>
    </w:p>
    <w:p>
      <w:pPr>
        <w:pStyle w:val="Style34"/>
        <w:keepNext/>
        <w:keepLines/>
        <w:widowControl w:val="0"/>
        <w:numPr>
          <w:ilvl w:val="0"/>
          <w:numId w:val="29"/>
        </w:numPr>
        <w:shd w:val="clear" w:color="auto" w:fill="auto"/>
        <w:tabs>
          <w:tab w:pos="420" w:val="left"/>
        </w:tabs>
        <w:bidi w:val="0"/>
        <w:spacing w:before="0" w:after="100" w:line="240" w:lineRule="auto"/>
        <w:ind w:left="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在建工程</w:t>
      </w:r>
      <w:bookmarkEnd w:id="727"/>
      <w:bookmarkEnd w:id="728"/>
      <w:bookmarkEnd w:id="7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本公司在建工程分为自营方式建造和出包方式建造两种。在建工程在工程完工达到预定可使 用状态时，结转固定资产。预定可使用状态的判断标准，应符合下列情况之一：固定资产的实体 建造（包括安装）工作已经全部完成或实质上已经全部完成；已经试生产或试运行，并且其结果 表明资产能够正常运行或能够稳定地生产出合格产品，或者试运行结果表明其能够正常运转或营 业；该项建造的固定资产上的支出金额很少或者几乎不再发生；所购建的固定资产已经达到设计 或合同要求，或与设计或合同要求基本相符。</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本公司在建工程在工程完工达到预定可使用状态时，结转固定资产。预定可使用状态的判断 标准，应符合下列情况之一：</w:t>
      </w:r>
    </w:p>
    <w:p>
      <w:pPr>
        <w:pStyle w:val="Style2"/>
        <w:keepNext w:val="0"/>
        <w:keepLines w:val="0"/>
        <w:widowControl w:val="0"/>
        <w:numPr>
          <w:ilvl w:val="0"/>
          <w:numId w:val="37"/>
        </w:numPr>
        <w:shd w:val="clear" w:color="auto" w:fill="auto"/>
        <w:tabs>
          <w:tab w:pos="801" w:val="left"/>
        </w:tabs>
        <w:bidi w:val="0"/>
        <w:spacing w:before="0" w:after="0" w:line="406" w:lineRule="exact"/>
        <w:ind w:left="0" w:right="0" w:firstLine="420"/>
        <w:jc w:val="left"/>
      </w:pPr>
      <w:bookmarkStart w:id="731" w:name="bookmark731"/>
      <w:bookmarkEnd w:id="731"/>
      <w:r>
        <w:rPr>
          <w:color w:val="000000"/>
          <w:spacing w:val="0"/>
          <w:w w:val="100"/>
          <w:position w:val="0"/>
        </w:rPr>
        <w:t>固定资产的实体建造（包括安装）工作已经全部完成或实质上已经全部完成；</w:t>
      </w:r>
    </w:p>
    <w:p>
      <w:pPr>
        <w:pStyle w:val="Style2"/>
        <w:keepNext w:val="0"/>
        <w:keepLines w:val="0"/>
        <w:widowControl w:val="0"/>
        <w:numPr>
          <w:ilvl w:val="0"/>
          <w:numId w:val="37"/>
        </w:numPr>
        <w:shd w:val="clear" w:color="auto" w:fill="auto"/>
        <w:tabs>
          <w:tab w:pos="799" w:val="left"/>
        </w:tabs>
        <w:bidi w:val="0"/>
        <w:spacing w:before="0" w:after="0" w:line="406" w:lineRule="exact"/>
        <w:ind w:left="0" w:right="0" w:firstLine="420"/>
        <w:jc w:val="left"/>
      </w:pPr>
      <w:bookmarkStart w:id="732" w:name="bookmark732"/>
      <w:bookmarkEnd w:id="732"/>
      <w:r>
        <w:rPr>
          <w:color w:val="000000"/>
          <w:spacing w:val="0"/>
          <w:w w:val="100"/>
          <w:position w:val="0"/>
        </w:rPr>
        <w:t>已经试生产或试运行，并且其结果表明资产能够正常运行或能够稳定地生产出合格产品， 或者试运行结果表明其能够正常运转或营业；</w:t>
      </w:r>
    </w:p>
    <w:p>
      <w:pPr>
        <w:pStyle w:val="Style2"/>
        <w:keepNext w:val="0"/>
        <w:keepLines w:val="0"/>
        <w:widowControl w:val="0"/>
        <w:numPr>
          <w:ilvl w:val="0"/>
          <w:numId w:val="37"/>
        </w:numPr>
        <w:shd w:val="clear" w:color="auto" w:fill="auto"/>
        <w:tabs>
          <w:tab w:pos="806" w:val="left"/>
        </w:tabs>
        <w:bidi w:val="0"/>
        <w:spacing w:before="0" w:after="0" w:line="406" w:lineRule="exact"/>
        <w:ind w:left="0" w:right="0" w:firstLine="420"/>
        <w:jc w:val="left"/>
      </w:pPr>
      <w:bookmarkStart w:id="733" w:name="bookmark733"/>
      <w:bookmarkEnd w:id="733"/>
      <w:r>
        <w:rPr>
          <w:color w:val="000000"/>
          <w:spacing w:val="0"/>
          <w:w w:val="100"/>
          <w:position w:val="0"/>
        </w:rPr>
        <w:t>该项建造的固定资产上的支出金额很少或者几乎不再发生；</w:t>
      </w:r>
    </w:p>
    <w:p>
      <w:pPr>
        <w:pStyle w:val="Style2"/>
        <w:keepNext w:val="0"/>
        <w:keepLines w:val="0"/>
        <w:widowControl w:val="0"/>
        <w:numPr>
          <w:ilvl w:val="0"/>
          <w:numId w:val="37"/>
        </w:numPr>
        <w:shd w:val="clear" w:color="auto" w:fill="auto"/>
        <w:tabs>
          <w:tab w:pos="806" w:val="left"/>
        </w:tabs>
        <w:bidi w:val="0"/>
        <w:spacing w:before="0" w:after="480" w:line="406" w:lineRule="exact"/>
        <w:ind w:left="0" w:right="0" w:firstLine="420"/>
        <w:jc w:val="left"/>
      </w:pPr>
      <w:bookmarkStart w:id="734" w:name="bookmark734"/>
      <w:bookmarkEnd w:id="734"/>
      <w:r>
        <w:rPr>
          <w:color w:val="000000"/>
          <w:spacing w:val="0"/>
          <w:w w:val="100"/>
          <w:position w:val="0"/>
        </w:rPr>
        <w:t>所购建的固定资产已经达到设计或合同要求，或与设计或合同要求基本相符。</w:t>
      </w:r>
    </w:p>
    <w:p>
      <w:pPr>
        <w:pStyle w:val="Style34"/>
        <w:keepNext/>
        <w:keepLines/>
        <w:widowControl w:val="0"/>
        <w:numPr>
          <w:ilvl w:val="0"/>
          <w:numId w:val="29"/>
        </w:numPr>
        <w:shd w:val="clear" w:color="auto" w:fill="auto"/>
        <w:tabs>
          <w:tab w:pos="420" w:val="left"/>
        </w:tabs>
        <w:bidi w:val="0"/>
        <w:spacing w:before="0" w:after="100" w:line="240" w:lineRule="auto"/>
        <w:ind w:left="0" w:right="0" w:firstLine="0"/>
        <w:jc w:val="left"/>
      </w:pPr>
      <w:bookmarkStart w:id="735" w:name="bookmark735"/>
      <w:bookmarkStart w:id="736" w:name="bookmark736"/>
      <w:bookmarkStart w:id="737" w:name="bookmark737"/>
      <w:bookmarkStart w:id="738" w:name="bookmark738"/>
      <w:bookmarkEnd w:id="737"/>
      <w:r>
        <w:rPr>
          <w:color w:val="000000"/>
          <w:spacing w:val="0"/>
          <w:w w:val="100"/>
          <w:position w:val="0"/>
        </w:rPr>
        <w:t>借款费用</w:t>
      </w:r>
      <w:bookmarkEnd w:id="735"/>
      <w:bookmarkEnd w:id="736"/>
      <w:bookmarkEnd w:id="7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63" w:val="left"/>
        </w:tabs>
        <w:bidi w:val="0"/>
        <w:spacing w:before="0" w:after="0" w:line="409" w:lineRule="exact"/>
        <w:ind w:left="0" w:right="0" w:firstLine="420"/>
        <w:jc w:val="both"/>
      </w:pPr>
      <w:bookmarkStart w:id="739" w:name="bookmark739"/>
      <w:r>
        <w:rPr>
          <w:color w:val="000000"/>
          <w:spacing w:val="0"/>
          <w:w w:val="100"/>
          <w:position w:val="0"/>
        </w:rPr>
        <w:t>1</w:t>
      </w:r>
      <w:bookmarkEnd w:id="739"/>
      <w:r>
        <w:rPr>
          <w:color w:val="000000"/>
          <w:spacing w:val="0"/>
          <w:w w:val="100"/>
          <w:position w:val="0"/>
        </w:rPr>
        <w:t>、</w:t>
        <w:tab/>
        <w:t>借款费用资本化的确认原则</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化，计入相关资产成本；其他借款费用，在发生时根据其发生额确认为费用，计入当期损益。符 合资本化条件的资产，是指需要经过相当长时间的购建或者生产活动才能达到预定可使用或者可 销售状态的固定资产、投资性房地产和存货等资产。</w:t>
      </w:r>
    </w:p>
    <w:p>
      <w:pPr>
        <w:pStyle w:val="Style2"/>
        <w:keepNext w:val="0"/>
        <w:keepLines w:val="0"/>
        <w:widowControl w:val="0"/>
        <w:shd w:val="clear" w:color="auto" w:fill="auto"/>
        <w:tabs>
          <w:tab w:pos="777" w:val="left"/>
        </w:tabs>
        <w:bidi w:val="0"/>
        <w:spacing w:before="0" w:after="0" w:line="409" w:lineRule="exact"/>
        <w:ind w:left="0" w:right="0" w:firstLine="420"/>
        <w:jc w:val="both"/>
      </w:pPr>
      <w:bookmarkStart w:id="740" w:name="bookmark740"/>
      <w:r>
        <w:rPr>
          <w:color w:val="000000"/>
          <w:spacing w:val="0"/>
          <w:w w:val="100"/>
          <w:position w:val="0"/>
        </w:rPr>
        <w:t>2</w:t>
      </w:r>
      <w:bookmarkEnd w:id="740"/>
      <w:r>
        <w:rPr>
          <w:color w:val="000000"/>
          <w:spacing w:val="0"/>
          <w:w w:val="100"/>
          <w:position w:val="0"/>
        </w:rPr>
        <w:t>、</w:t>
        <w:tab/>
        <w:t>资本化金额计算方法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资本化期间，是指从借款费用开始资本化时点到停止资本化时点的期间。借款费用暂停资本 化的期间不包括在内。在购建或生产过程中发生非正常中断、且中断时间连续超过</w:t>
      </w:r>
      <w:r>
        <w:rPr>
          <w:color w:val="000000"/>
          <w:spacing w:val="0"/>
          <w:w w:val="100"/>
          <w:position w:val="0"/>
        </w:rPr>
        <w:t>3</w:t>
      </w:r>
      <w:r>
        <w:rPr>
          <w:color w:val="000000"/>
          <w:spacing w:val="0"/>
          <w:w w:val="100"/>
          <w:position w:val="0"/>
        </w:rPr>
        <w:t>个月的，应 当暂停借款费用的资本化。</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借入专门借款，按照专门借款当期实际发生的利息费用，减去将尚未动用的借款资金存入银 行取得的利息收入或进行暂时性投资取得的投资收益后的金额确定；占用一般借款按照累计资产 支出超过专门借款部分的资产支出加权平均数乘以所占用一般借款的资本化率计算确定，资本化 率为一般借款的加权平均利率；借款存在折价或溢价的，按照实际利率法确定每一会计期间应摊 销的折价或溢价金额，调整每期利息金额。</w:t>
      </w:r>
    </w:p>
    <w:p>
      <w:pPr>
        <w:pStyle w:val="Style2"/>
        <w:keepNext w:val="0"/>
        <w:keepLines w:val="0"/>
        <w:widowControl w:val="0"/>
        <w:shd w:val="clear" w:color="auto" w:fill="auto"/>
        <w:bidi w:val="0"/>
        <w:spacing w:before="0" w:after="0" w:line="409" w:lineRule="exact"/>
        <w:ind w:left="0" w:right="0" w:firstLine="420"/>
        <w:jc w:val="both"/>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69" w:right="1052" w:bottom="1499" w:left="1632" w:header="0" w:footer="3" w:gutter="0"/>
          <w:cols w:space="720"/>
          <w:noEndnote/>
          <w:rtlGutter w:val="0"/>
          <w:docGrid w:linePitch="360"/>
        </w:sectPr>
      </w:pPr>
      <w:r>
        <w:rPr>
          <w:color w:val="000000"/>
          <w:spacing w:val="0"/>
          <w:w w:val="100"/>
          <w:position w:val="0"/>
        </w:rPr>
        <w:t>实际利率法是根据借款实际利率计算其摊余折价或溢价或利息费用的方法。其中实际利率是 借款在预期存续期间的未来现金流量，折现为该借款当前账面价值所使用的利率。</w:t>
      </w:r>
    </w:p>
    <w:p>
      <w:pPr>
        <w:pStyle w:val="Style34"/>
        <w:keepNext/>
        <w:keepLines/>
        <w:widowControl w:val="0"/>
        <w:numPr>
          <w:ilvl w:val="0"/>
          <w:numId w:val="29"/>
        </w:numPr>
        <w:shd w:val="clear" w:color="auto" w:fill="auto"/>
        <w:tabs>
          <w:tab w:pos="430" w:val="left"/>
        </w:tabs>
        <w:bidi w:val="0"/>
        <w:spacing w:before="0" w:after="100" w:line="240" w:lineRule="auto"/>
        <w:ind w:left="0" w:right="0" w:firstLine="0"/>
        <w:jc w:val="both"/>
      </w:pPr>
      <w:bookmarkStart w:id="741" w:name="bookmark741"/>
      <w:bookmarkStart w:id="742" w:name="bookmark742"/>
      <w:bookmarkStart w:id="743" w:name="bookmark743"/>
      <w:bookmarkStart w:id="744" w:name="bookmark744"/>
      <w:bookmarkEnd w:id="743"/>
      <w:r>
        <w:rPr>
          <w:color w:val="000000"/>
          <w:spacing w:val="0"/>
          <w:w w:val="100"/>
          <w:position w:val="0"/>
        </w:rPr>
        <w:t>生物资产</w:t>
      </w:r>
      <w:bookmarkEnd w:id="741"/>
      <w:bookmarkEnd w:id="742"/>
      <w:bookmarkEnd w:id="744"/>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9"/>
        </w:numPr>
        <w:shd w:val="clear" w:color="auto" w:fill="auto"/>
        <w:tabs>
          <w:tab w:pos="445" w:val="left"/>
        </w:tabs>
        <w:bidi w:val="0"/>
        <w:spacing w:before="0" w:after="100" w:line="240" w:lineRule="auto"/>
        <w:ind w:left="0" w:right="0" w:firstLine="0"/>
        <w:jc w:val="both"/>
      </w:pPr>
      <w:bookmarkStart w:id="745" w:name="bookmark745"/>
      <w:bookmarkStart w:id="746" w:name="bookmark746"/>
      <w:bookmarkStart w:id="747" w:name="bookmark747"/>
      <w:bookmarkStart w:id="748" w:name="bookmark748"/>
      <w:bookmarkEnd w:id="747"/>
      <w:r>
        <w:rPr>
          <w:color w:val="000000"/>
          <w:spacing w:val="0"/>
          <w:w w:val="100"/>
          <w:position w:val="0"/>
        </w:rPr>
        <w:t>油气资产</w:t>
      </w:r>
      <w:bookmarkEnd w:id="745"/>
      <w:bookmarkEnd w:id="746"/>
      <w:bookmarkEnd w:id="748"/>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29"/>
        </w:numPr>
        <w:shd w:val="clear" w:color="auto" w:fill="auto"/>
        <w:tabs>
          <w:tab w:pos="445" w:val="left"/>
        </w:tabs>
        <w:bidi w:val="0"/>
        <w:spacing w:before="0" w:after="100" w:line="240" w:lineRule="auto"/>
        <w:ind w:left="0" w:right="0" w:firstLine="0"/>
        <w:jc w:val="both"/>
      </w:pPr>
      <w:bookmarkStart w:id="749" w:name="bookmark749"/>
      <w:bookmarkStart w:id="750" w:name="bookmark750"/>
      <w:bookmarkStart w:id="751" w:name="bookmark751"/>
      <w:bookmarkStart w:id="752" w:name="bookmark752"/>
      <w:bookmarkEnd w:id="751"/>
      <w:r>
        <w:rPr>
          <w:color w:val="000000"/>
          <w:spacing w:val="0"/>
          <w:w w:val="100"/>
          <w:position w:val="0"/>
        </w:rPr>
        <w:t>无形资产</w:t>
      </w:r>
      <w:bookmarkEnd w:id="749"/>
      <w:bookmarkEnd w:id="750"/>
      <w:bookmarkEnd w:id="752"/>
    </w:p>
    <w:p>
      <w:pPr>
        <w:pStyle w:val="Style34"/>
        <w:keepNext/>
        <w:keepLines/>
        <w:widowControl w:val="0"/>
        <w:shd w:val="clear" w:color="auto" w:fill="auto"/>
        <w:tabs>
          <w:tab w:pos="435" w:val="left"/>
        </w:tabs>
        <w:bidi w:val="0"/>
        <w:spacing w:before="0" w:after="100" w:line="240" w:lineRule="auto"/>
        <w:ind w:left="0" w:right="0" w:firstLine="0"/>
        <w:jc w:val="both"/>
      </w:pPr>
      <w:bookmarkStart w:id="749" w:name="bookmark749"/>
      <w:bookmarkStart w:id="750" w:name="bookmark750"/>
      <w:bookmarkStart w:id="753" w:name="bookmark753"/>
      <w:bookmarkStart w:id="754" w:name="bookmark754"/>
      <w:r>
        <w:rPr>
          <w:color w:val="000000"/>
          <w:spacing w:val="0"/>
          <w:w w:val="100"/>
          <w:position w:val="0"/>
        </w:rPr>
        <w:t>（</w:t>
      </w:r>
      <w:bookmarkEnd w:id="753"/>
      <w:r>
        <w:rPr>
          <w:color w:val="000000"/>
          <w:spacing w:val="0"/>
          <w:w w:val="100"/>
          <w:position w:val="0"/>
        </w:rPr>
        <w:t>1）</w:t>
        <w:tab/>
        <w:t>.</w:t>
      </w:r>
      <w:r>
        <w:rPr>
          <w:color w:val="000000"/>
          <w:spacing w:val="0"/>
          <w:w w:val="100"/>
          <w:position w:val="0"/>
        </w:rPr>
        <w:t>计价方法、使用寿命、减值测试</w:t>
      </w:r>
      <w:bookmarkEnd w:id="749"/>
      <w:bookmarkEnd w:id="750"/>
      <w:bookmarkEnd w:id="75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94" w:val="left"/>
        </w:tabs>
        <w:bidi w:val="0"/>
        <w:spacing w:before="0" w:after="0" w:line="407" w:lineRule="exact"/>
        <w:ind w:left="0" w:right="0" w:firstLine="440"/>
        <w:jc w:val="both"/>
      </w:pPr>
      <w:bookmarkStart w:id="755" w:name="bookmark755"/>
      <w:r>
        <w:rPr>
          <w:color w:val="000000"/>
          <w:spacing w:val="0"/>
          <w:w w:val="100"/>
          <w:position w:val="0"/>
        </w:rPr>
        <w:t>1</w:t>
      </w:r>
      <w:bookmarkEnd w:id="755"/>
      <w:r>
        <w:rPr>
          <w:color w:val="000000"/>
          <w:spacing w:val="0"/>
          <w:w w:val="100"/>
          <w:position w:val="0"/>
        </w:rPr>
        <w:t>、</w:t>
        <w:tab/>
        <w:t>无形资产的计价方法</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本公司无形资产按照成本进行初始计量。购入的无形资产，按实际支付的价款和相关支出作 为实际成本。投资者投入的无形资产，按投资合同或协议约定的价值确定实际成本，但合同或协 议约定价值不公允的，按公允价值确定实际成本。自行开发的无形资产，其成本为达到预定用途 前所发生的支出总额。</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本公司无形资产后续计量方法分别为：使用寿命有限无形资产采用直线法摊销，并在年度终 了，对无形资产的使用寿命和摊销方法进行复核，如与原先估计数存在差异的，进行相应的调整； 使用寿命不确定的无形资产不摊销，但在年度终了，对使用寿命进行复核，当有确凿证据表明其 使用寿命是有限的，则估计其使用寿命，按直线法进行摊销。</w:t>
      </w:r>
    </w:p>
    <w:p>
      <w:pPr>
        <w:pStyle w:val="Style2"/>
        <w:keepNext w:val="0"/>
        <w:keepLines w:val="0"/>
        <w:widowControl w:val="0"/>
        <w:shd w:val="clear" w:color="auto" w:fill="auto"/>
        <w:tabs>
          <w:tab w:pos="808" w:val="left"/>
        </w:tabs>
        <w:bidi w:val="0"/>
        <w:spacing w:before="0" w:after="0" w:line="407" w:lineRule="exact"/>
        <w:ind w:left="0" w:right="0" w:firstLine="440"/>
        <w:jc w:val="both"/>
      </w:pPr>
      <w:bookmarkStart w:id="756" w:name="bookmark756"/>
      <w:r>
        <w:rPr>
          <w:color w:val="000000"/>
          <w:spacing w:val="0"/>
          <w:w w:val="100"/>
          <w:position w:val="0"/>
        </w:rPr>
        <w:t>2</w:t>
      </w:r>
      <w:bookmarkEnd w:id="756"/>
      <w:r>
        <w:rPr>
          <w:color w:val="000000"/>
          <w:spacing w:val="0"/>
          <w:w w:val="100"/>
          <w:position w:val="0"/>
        </w:rPr>
        <w:t>、</w:t>
        <w:tab/>
        <w:t>使用寿命不确定的判断依据</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本公司将无法预见该资产为公司带来经济利益的期限，或使用期限不确定等无形资产确定为 使用寿命不确定的无形资产。使用寿命不确定的判断依据为:来源于合同性权利或其他法定权利， 但合同规定或法律规定无明确使用年限；综合同行业情况或相关专家论证等，仍无法判断无形资 产为公司带来经济利益的期限。</w:t>
      </w:r>
    </w:p>
    <w:p>
      <w:pPr>
        <w:pStyle w:val="Style2"/>
        <w:keepNext w:val="0"/>
        <w:keepLines w:val="0"/>
        <w:widowControl w:val="0"/>
        <w:shd w:val="clear" w:color="auto" w:fill="auto"/>
        <w:bidi w:val="0"/>
        <w:spacing w:before="0" w:after="760" w:line="407" w:lineRule="exact"/>
        <w:ind w:left="0" w:right="0" w:firstLine="440"/>
        <w:jc w:val="both"/>
      </w:pPr>
      <w:r>
        <w:rPr>
          <w:color w:val="000000"/>
          <w:spacing w:val="0"/>
          <w:w w:val="100"/>
          <w:position w:val="0"/>
        </w:rPr>
        <w:t>每年年末，对使用寿命不确定无形资产使用寿命进行复核，主要采取自下而上的方式，由无 形资产使用相关部门进行基础复核，评价使用寿命不确定判断依据是否存在变化等。</w:t>
      </w:r>
    </w:p>
    <w:p>
      <w:pPr>
        <w:pStyle w:val="Style34"/>
        <w:keepNext/>
        <w:keepLines/>
        <w:widowControl w:val="0"/>
        <w:shd w:val="clear" w:color="auto" w:fill="auto"/>
        <w:tabs>
          <w:tab w:pos="435" w:val="left"/>
        </w:tabs>
        <w:bidi w:val="0"/>
        <w:spacing w:before="0" w:after="100" w:line="240" w:lineRule="auto"/>
        <w:ind w:left="0" w:right="0" w:firstLine="0"/>
        <w:jc w:val="both"/>
      </w:pPr>
      <w:bookmarkStart w:id="757" w:name="bookmark757"/>
      <w:bookmarkStart w:id="758" w:name="bookmark758"/>
      <w:bookmarkStart w:id="759" w:name="bookmark759"/>
      <w:bookmarkStart w:id="760" w:name="bookmark760"/>
      <w:r>
        <w:rPr>
          <w:color w:val="000000"/>
          <w:spacing w:val="0"/>
          <w:w w:val="100"/>
          <w:position w:val="0"/>
        </w:rPr>
        <w:t>（</w:t>
      </w:r>
      <w:bookmarkEnd w:id="759"/>
      <w:r>
        <w:rPr>
          <w:color w:val="000000"/>
          <w:spacing w:val="0"/>
          <w:w w:val="100"/>
          <w:position w:val="0"/>
        </w:rPr>
        <w:t>2）</w:t>
        <w:tab/>
        <w:t>.</w:t>
      </w:r>
      <w:r>
        <w:rPr>
          <w:color w:val="000000"/>
          <w:spacing w:val="0"/>
          <w:w w:val="100"/>
          <w:position w:val="0"/>
        </w:rPr>
        <w:t>内部研究开发支出会计政策</w:t>
      </w:r>
      <w:bookmarkEnd w:id="757"/>
      <w:bookmarkEnd w:id="758"/>
      <w:bookmarkEnd w:id="76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hd w:val="clear" w:color="auto" w:fill="FFFFFF"/>
        </w:rPr>
        <w:t>内部研究开发项目研究阶段的支出，于发生时计入当期损益；开发阶段的支出，同时满足下 列条件的，确认为无形资产：</w:t>
      </w:r>
      <w:r>
        <w:rPr>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2"/>
        <w:keepNext w:val="0"/>
        <w:keepLines w:val="0"/>
        <w:widowControl w:val="0"/>
        <w:shd w:val="clear" w:color="auto" w:fill="auto"/>
        <w:bidi w:val="0"/>
        <w:spacing w:before="0" w:after="0" w:line="408" w:lineRule="exact"/>
        <w:ind w:left="0" w:right="0" w:firstLine="0"/>
        <w:jc w:val="both"/>
      </w:pPr>
      <w:bookmarkStart w:id="761" w:name="bookmark761"/>
      <w:r>
        <w:rPr>
          <w:color w:val="000000"/>
          <w:spacing w:val="0"/>
          <w:w w:val="100"/>
          <w:position w:val="0"/>
        </w:rPr>
        <w:t>（</w:t>
      </w:r>
      <w:bookmarkEnd w:id="761"/>
      <w:r>
        <w:rPr>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（3）</w:t>
      </w:r>
      <w:r>
        <w:rPr>
          <w:color w:val="000000"/>
          <w:spacing w:val="0"/>
          <w:w w:val="100"/>
          <w:position w:val="0"/>
        </w:rPr>
        <w:t>无形资产产生经济利益的方式，包括能够证 明运用该无形资产生产的产品存在市场或无形资产自身存在市场，无形资产将在内部使用的，能 证明其有用性；</w:t>
      </w:r>
      <w:r>
        <w:rPr>
          <w:color w:val="000000"/>
          <w:spacing w:val="0"/>
          <w:w w:val="100"/>
          <w:position w:val="0"/>
        </w:rPr>
        <w:t>（4）</w:t>
      </w:r>
      <w:r>
        <w:rPr>
          <w:color w:val="000000"/>
          <w:spacing w:val="0"/>
          <w:w w:val="100"/>
          <w:position w:val="0"/>
        </w:rPr>
        <w:t>有足够的技术、财务资源和其他资源支持，以完成该无形资产的开发，并有 能力使用或出售该无形资产；</w:t>
      </w:r>
      <w:r>
        <w:rPr>
          <w:color w:val="000000"/>
          <w:spacing w:val="0"/>
          <w:w w:val="100"/>
          <w:position w:val="0"/>
        </w:rPr>
        <w:t>（5）</w:t>
      </w:r>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划分内部研究开发项目的研究阶段和开发阶段的具体标准：为获取新的技术和知识等进行的 有计划的调查阶段，应确定为研究阶段，该阶段具有计划性和探索性等特点；在进行商业性生产</w:t>
      </w:r>
    </w:p>
    <w:p>
      <w:pPr>
        <w:pStyle w:val="Style15"/>
        <w:keepNext w:val="0"/>
        <w:keepLines w:val="0"/>
        <w:widowControl w:val="0"/>
        <w:shd w:val="clear" w:color="auto" w:fill="auto"/>
        <w:bidi w:val="0"/>
        <w:spacing w:before="0" w:after="100" w:line="240" w:lineRule="auto"/>
        <w:ind w:left="0" w:right="0" w:firstLine="0"/>
        <w:jc w:val="cente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532" w:right="1249" w:bottom="1191" w:left="1771" w:header="0" w:footer="763" w:gutter="0"/>
          <w:cols w:space="720"/>
          <w:noEndnote/>
          <w:rtlGutter w:val="0"/>
          <w:docGrid w:linePitch="360"/>
        </w:sectPr>
      </w:pPr>
      <w:r>
        <w:rPr>
          <w:color w:val="000000"/>
          <w:spacing w:val="0"/>
          <w:w w:val="100"/>
          <w:position w:val="0"/>
        </w:rPr>
        <w:t xml:space="preserve">119 </w:t>
      </w:r>
      <w:r>
        <w:rPr>
          <w:b w:val="0"/>
          <w:bCs w:val="0"/>
          <w:color w:val="000000"/>
          <w:spacing w:val="0"/>
          <w:w w:val="100"/>
          <w:position w:val="0"/>
        </w:rPr>
        <w:t xml:space="preserve">/ </w:t>
      </w:r>
      <w:r>
        <w:rPr>
          <w:color w:val="000000"/>
          <w:spacing w:val="0"/>
          <w:w w:val="100"/>
          <w:position w:val="0"/>
        </w:rPr>
        <w:t>204</w:t>
      </w:r>
    </w:p>
    <w:p>
      <w:pPr>
        <w:pStyle w:val="Style2"/>
        <w:keepNext w:val="0"/>
        <w:keepLines w:val="0"/>
        <w:widowControl w:val="0"/>
        <w:shd w:val="clear" w:color="auto" w:fill="auto"/>
        <w:bidi w:val="0"/>
        <w:spacing w:before="80" w:after="480" w:line="408" w:lineRule="exact"/>
        <w:ind w:left="0" w:right="0" w:firstLine="0"/>
        <w:jc w:val="both"/>
      </w:pPr>
      <w:r>
        <w:rPr>
          <w:color w:val="000000"/>
          <w:spacing w:val="0"/>
          <w:w w:val="100"/>
          <w:position w:val="0"/>
        </w:rPr>
        <w:t>或使用前，将研究成果或其他知识应用于某项计划或设计，以生产出新的或具有实质性改进的材 料、装置、产品等阶段，应确定为开发阶段，该阶段具有针对性和形成成果的可能性较大等特点。</w:t>
      </w:r>
    </w:p>
    <w:p>
      <w:pPr>
        <w:pStyle w:val="Style34"/>
        <w:keepNext/>
        <w:keepLines/>
        <w:widowControl w:val="0"/>
        <w:numPr>
          <w:ilvl w:val="0"/>
          <w:numId w:val="29"/>
        </w:numPr>
        <w:shd w:val="clear" w:color="auto" w:fill="auto"/>
        <w:tabs>
          <w:tab w:pos="429" w:val="left"/>
        </w:tabs>
        <w:bidi w:val="0"/>
        <w:spacing w:before="0" w:after="100" w:line="240" w:lineRule="auto"/>
        <w:ind w:left="0" w:right="0" w:firstLine="0"/>
        <w:jc w:val="both"/>
      </w:pPr>
      <w:bookmarkStart w:id="762" w:name="bookmark762"/>
      <w:bookmarkStart w:id="763" w:name="bookmark763"/>
      <w:bookmarkStart w:id="764" w:name="bookmark764"/>
      <w:bookmarkStart w:id="765" w:name="bookmark765"/>
      <w:bookmarkEnd w:id="764"/>
      <w:r>
        <w:rPr>
          <w:color w:val="000000"/>
          <w:spacing w:val="0"/>
          <w:w w:val="100"/>
          <w:position w:val="0"/>
        </w:rPr>
        <w:t>长期资产减值</w:t>
      </w:r>
      <w:bookmarkEnd w:id="762"/>
      <w:bookmarkEnd w:id="763"/>
      <w:bookmarkEnd w:id="76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长期股权投资、采用成本模式计量的投资性房地产、固定资产、在建工程、采用成本模式计 量的生产性生物资产、油气资产、无形资产、商誉等长期资产于资产负债表日存在减值迹象的， 进行减值测试。减值测试结果表明资产的可收回金额低于其账面价值的，按其差额计提减值准备 并计入减值损失。</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可收回金额为资产的公允价值减去处置费用后的净额与资产预计未来现金流量的现值两者之 间的较高者。资产减值准备按单项资产为基础计算并确认，如果难以对单项资产的可收回金额进 行估计的，以该资产所属的资产组确定资产组的可收回金额。资产组是能够独立产生现金流入的 最小资产组合。</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在财务报表中单独列示的商誉，无论是否存在减值迹象，至少每年进行减值测试。减值测试 时，商誉的账面价值分摊至预期从企业合并的协同效应中受益的资产组或资产组组合。测试结果 表明包含分摊的商誉的资产组或资产组组合的可收回金额低于其账面价值的，确认相应的减值损 失。减值损失金额先抵减分摊至该资产组或资产组组合的商誉的账面价值，再根据资产组或资产 组组合中除商誉以外的其他各项资产的账面价值所占比重，按比例抵减其他各项资产的账面价值。</w:t>
      </w:r>
    </w:p>
    <w:p>
      <w:pPr>
        <w:pStyle w:val="Style2"/>
        <w:keepNext w:val="0"/>
        <w:keepLines w:val="0"/>
        <w:widowControl w:val="0"/>
        <w:shd w:val="clear" w:color="auto" w:fill="auto"/>
        <w:bidi w:val="0"/>
        <w:spacing w:before="0" w:after="480" w:line="409" w:lineRule="exact"/>
        <w:ind w:left="0" w:right="0" w:firstLine="440"/>
        <w:jc w:val="left"/>
      </w:pPr>
      <w:r>
        <w:rPr>
          <w:color w:val="000000"/>
          <w:spacing w:val="0"/>
          <w:w w:val="100"/>
          <w:position w:val="0"/>
        </w:rPr>
        <w:t>上述资产减值损失一经确认，以后期间不予转回价值得以恢复的部分。</w:t>
      </w:r>
    </w:p>
    <w:p>
      <w:pPr>
        <w:pStyle w:val="Style34"/>
        <w:keepNext/>
        <w:keepLines/>
        <w:widowControl w:val="0"/>
        <w:numPr>
          <w:ilvl w:val="0"/>
          <w:numId w:val="29"/>
        </w:numPr>
        <w:shd w:val="clear" w:color="auto" w:fill="auto"/>
        <w:tabs>
          <w:tab w:pos="429" w:val="left"/>
        </w:tabs>
        <w:bidi w:val="0"/>
        <w:spacing w:before="0" w:after="10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长期待摊费用</w:t>
      </w:r>
      <w:bookmarkEnd w:id="766"/>
      <w:bookmarkEnd w:id="767"/>
      <w:bookmarkEnd w:id="7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本公司长期待摊费用是指已经支出，但受益期限在一年以上(不含一年)的各项费用。长期 待摊费用按费用项目的受益期限分期摊销。若长期待摊的费用项目不能使以后会计期间受益，则 将尚未摊销的该项目的摊余价值全部转入当期损益。</w:t>
      </w:r>
    </w:p>
    <w:p>
      <w:pPr>
        <w:pStyle w:val="Style34"/>
        <w:keepNext/>
        <w:keepLines/>
        <w:widowControl w:val="0"/>
        <w:numPr>
          <w:ilvl w:val="0"/>
          <w:numId w:val="29"/>
        </w:numPr>
        <w:shd w:val="clear" w:color="auto" w:fill="auto"/>
        <w:tabs>
          <w:tab w:pos="429" w:val="left"/>
        </w:tabs>
        <w:bidi w:val="0"/>
        <w:spacing w:before="0" w:after="0" w:line="240" w:lineRule="auto"/>
        <w:ind w:left="0" w:right="0" w:firstLine="0"/>
        <w:jc w:val="left"/>
      </w:pPr>
      <w:bookmarkStart w:id="770" w:name="bookmark770"/>
      <w:bookmarkStart w:id="771" w:name="bookmark771"/>
      <w:bookmarkStart w:id="772" w:name="bookmark772"/>
      <w:bookmarkStart w:id="773" w:name="bookmark773"/>
      <w:bookmarkEnd w:id="772"/>
      <w:r>
        <w:rPr>
          <w:color w:val="000000"/>
          <w:spacing w:val="0"/>
          <w:w w:val="100"/>
          <w:position w:val="0"/>
        </w:rPr>
        <w:t>职工薪酬</w:t>
      </w:r>
      <w:bookmarkEnd w:id="770"/>
      <w:bookmarkEnd w:id="771"/>
      <w:bookmarkEnd w:id="773"/>
    </w:p>
    <w:p>
      <w:pPr>
        <w:pStyle w:val="Style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职工薪酬，是指企业为获得职工提供的服务或解除劳动关系而给予的各种形式的报酬或补偿。 职工薪酬主要包括短期薪酬、离职后福利、辞退福利和其他长期职工福利。</w:t>
      </w:r>
    </w:p>
    <w:p>
      <w:pPr>
        <w:pStyle w:val="Style34"/>
        <w:keepNext/>
        <w:keepLines/>
        <w:widowControl w:val="0"/>
        <w:numPr>
          <w:ilvl w:val="0"/>
          <w:numId w:val="39"/>
        </w:numPr>
        <w:shd w:val="clear" w:color="auto" w:fill="auto"/>
        <w:bidi w:val="0"/>
        <w:spacing w:before="0" w:after="100" w:line="24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、短期薪酬的会计处理方法</w:t>
      </w:r>
      <w:bookmarkEnd w:id="774"/>
      <w:bookmarkEnd w:id="775"/>
      <w:bookmarkEnd w:id="7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 xml:space="preserve">在职工为本公司提供服务的会计期间，将实际发生的短期薪酬确认为负债，并计入当期损益， 其他会计准则要求或允许计入资产成本的除外。本公司发生的职工福利费，在实际发生时根据实 际发生额计入当期损益或相关资产成本。职工福利费为非货币性福利的，按照公允价值计量。企 业为职工缴纳的医疗保险费、工伤保险费、生育保险费等社会保险费和住房公积金，以及按规定 </w:t>
      </w:r>
      <w:r>
        <w:rPr>
          <w:color w:val="000000"/>
          <w:spacing w:val="0"/>
          <w:w w:val="100"/>
          <w:position w:val="0"/>
        </w:rPr>
        <w:t>提取的工会经费和职工教育经费，在职工提供服务的会计期间，根据规定的计提基础和计提比例 计算确定相应的职工薪酬金额，并确认相应负债，计入当期损益或相关资产成本。</w:t>
      </w:r>
    </w:p>
    <w:p>
      <w:pPr>
        <w:pStyle w:val="Style34"/>
        <w:keepNext/>
        <w:keepLines/>
        <w:widowControl w:val="0"/>
        <w:numPr>
          <w:ilvl w:val="0"/>
          <w:numId w:val="39"/>
        </w:numPr>
        <w:shd w:val="clear" w:color="auto" w:fill="auto"/>
        <w:tabs>
          <w:tab w:pos="435" w:val="left"/>
        </w:tabs>
        <w:bidi w:val="0"/>
        <w:spacing w:before="0" w:after="100" w:line="240" w:lineRule="auto"/>
        <w:ind w:left="0" w:right="0" w:firstLine="0"/>
        <w:jc w:val="both"/>
      </w:pPr>
      <w:bookmarkStart w:id="778" w:name="bookmark778"/>
      <w:bookmarkStart w:id="779" w:name="bookmark779"/>
      <w:bookmarkStart w:id="780" w:name="bookmark780"/>
      <w:bookmarkStart w:id="781" w:name="bookmark781"/>
      <w:bookmarkEnd w:id="780"/>
      <w:r>
        <w:rPr>
          <w:color w:val="000000"/>
          <w:spacing w:val="0"/>
          <w:w w:val="100"/>
          <w:position w:val="0"/>
        </w:rPr>
        <w:t>、离职后福利的会计处理方法</w:t>
      </w:r>
      <w:bookmarkEnd w:id="778"/>
      <w:bookmarkEnd w:id="779"/>
      <w:bookmarkEnd w:id="7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本公司在职工提供服务的会计期间，根据设定提存计划计算的应缴存金额确认为负债，并计 入当期损益或相关资产成本。根据预期累计福利单位法确定的公式将设定受益计划产生的福利义 务归属于职工提供服务的期间，并计入当期损益或相关资产成本。</w:t>
      </w:r>
    </w:p>
    <w:p>
      <w:pPr>
        <w:pStyle w:val="Style34"/>
        <w:keepNext/>
        <w:keepLines/>
        <w:widowControl w:val="0"/>
        <w:numPr>
          <w:ilvl w:val="0"/>
          <w:numId w:val="39"/>
        </w:numPr>
        <w:shd w:val="clear" w:color="auto" w:fill="auto"/>
        <w:tabs>
          <w:tab w:pos="435" w:val="left"/>
        </w:tabs>
        <w:bidi w:val="0"/>
        <w:spacing w:before="0" w:after="10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、辞退福利的会计处理方法</w:t>
      </w:r>
      <w:bookmarkEnd w:id="782"/>
      <w:bookmarkEnd w:id="783"/>
      <w:bookmarkEnd w:id="7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本公司向职工提供辞退福利时，在下列两者孰早日确认辞退福利产生的职工薪酬负债，并计 入当期损益：企业不能单方面撤回因解除劳动关系计划或裁减建议所提供的辞退福利时；公司确 认与涉及支付辞退福利的重组相关的成本或费用时。</w:t>
      </w:r>
    </w:p>
    <w:p>
      <w:pPr>
        <w:pStyle w:val="Style34"/>
        <w:keepNext/>
        <w:keepLines/>
        <w:widowControl w:val="0"/>
        <w:numPr>
          <w:ilvl w:val="0"/>
          <w:numId w:val="39"/>
        </w:numPr>
        <w:shd w:val="clear" w:color="auto" w:fill="auto"/>
        <w:tabs>
          <w:tab w:pos="435" w:val="left"/>
        </w:tabs>
        <w:bidi w:val="0"/>
        <w:spacing w:before="0" w:after="100" w:line="240" w:lineRule="auto"/>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、其他长期职工福利的会计处理方法</w:t>
      </w:r>
      <w:bookmarkEnd w:id="786"/>
      <w:bookmarkEnd w:id="787"/>
      <w:bookmarkEnd w:id="7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5" w:lineRule="exact"/>
        <w:ind w:left="0" w:right="0" w:firstLine="440"/>
        <w:jc w:val="both"/>
      </w:pPr>
      <w:r>
        <w:rPr>
          <w:color w:val="000000"/>
          <w:spacing w:val="0"/>
          <w:w w:val="100"/>
          <w:position w:val="0"/>
        </w:rPr>
        <w:t>本公司向职工提供的其他长期职工福利，符合设定提存计划条件的，应当有关设定提存计划 的规定进行处理；除此外，根据设定受益计划的有关规定，确认和计量其他长期职工福利净负债 或净资产。</w:t>
      </w:r>
    </w:p>
    <w:p>
      <w:pPr>
        <w:pStyle w:val="Style34"/>
        <w:keepNext/>
        <w:keepLines/>
        <w:widowControl w:val="0"/>
        <w:numPr>
          <w:ilvl w:val="0"/>
          <w:numId w:val="29"/>
        </w:numPr>
        <w:shd w:val="clear" w:color="auto" w:fill="auto"/>
        <w:tabs>
          <w:tab w:pos="445" w:val="left"/>
        </w:tabs>
        <w:bidi w:val="0"/>
        <w:spacing w:before="0" w:after="100" w:line="240" w:lineRule="auto"/>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预计负债</w:t>
      </w:r>
      <w:bookmarkEnd w:id="790"/>
      <w:bookmarkEnd w:id="791"/>
      <w:bookmarkEnd w:id="7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当与或有事项相关的义务是公司承担的现时义务，且履行该义务很可能导致经济利益流出， 同时其金额能够可靠地计量时确认该义务为预计负债。本公司按照履行相关现时义务所需支出的 最佳估计数进行初始计量，如所需支出存在一个连续范围，且该范围内各种结果发生的可能性相 同，最佳估计数按照该范围内的中间值确定；如涉及多个项目，按照各种可能结果及相关概率计 算确定最佳估计数。</w:t>
      </w:r>
    </w:p>
    <w:p>
      <w:pPr>
        <w:pStyle w:val="Style2"/>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资产负债表日应当对预计负债账面价值进行复核，有确凿证据表明该账面价值不能真实反映 当前最佳估计数，应当按照当前最佳估计数对该账面价值进行调整。</w:t>
      </w:r>
    </w:p>
    <w:p>
      <w:pPr>
        <w:pStyle w:val="Style34"/>
        <w:keepNext/>
        <w:keepLines/>
        <w:widowControl w:val="0"/>
        <w:numPr>
          <w:ilvl w:val="0"/>
          <w:numId w:val="29"/>
        </w:numPr>
        <w:shd w:val="clear" w:color="auto" w:fill="auto"/>
        <w:tabs>
          <w:tab w:pos="445" w:val="left"/>
        </w:tabs>
        <w:bidi w:val="0"/>
        <w:spacing w:before="0" w:after="100" w:line="240" w:lineRule="auto"/>
        <w:ind w:left="0" w:right="0" w:firstLine="0"/>
        <w:jc w:val="left"/>
      </w:pPr>
      <w:bookmarkStart w:id="794" w:name="bookmark794"/>
      <w:bookmarkStart w:id="795" w:name="bookmark795"/>
      <w:bookmarkStart w:id="796" w:name="bookmark796"/>
      <w:bookmarkStart w:id="797" w:name="bookmark797"/>
      <w:bookmarkEnd w:id="796"/>
      <w:r>
        <w:rPr>
          <w:color w:val="000000"/>
          <w:spacing w:val="0"/>
          <w:w w:val="100"/>
          <w:position w:val="0"/>
        </w:rPr>
        <w:t>股份支付</w:t>
      </w:r>
      <w:bookmarkEnd w:id="794"/>
      <w:bookmarkEnd w:id="795"/>
      <w:bookmarkEnd w:id="7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本公司股份支付包括以权益结算的股份支付和以现金结算的股份支付。以权益结算的股份支 付换取职工提供服务的，以授予职工权益工具的公允价值计量。存在活跃市场的，按照活跃市场 中的报价确定；不存在活跃市场的，采用估值技术确定，包括参考熟悉情况并自愿交易的各方最 </w:t>
      </w:r>
      <w:r>
        <w:rPr>
          <w:color w:val="000000"/>
          <w:spacing w:val="0"/>
          <w:w w:val="100"/>
          <w:position w:val="0"/>
        </w:rPr>
        <w:t>近进行的市场交易中使用的价格、参照实质上相同的其他金融工具的当前公允价值、现金流量折 现法和期权定价模型等。</w:t>
      </w:r>
    </w:p>
    <w:p>
      <w:pPr>
        <w:pStyle w:val="Style2"/>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在各个资产负债表日，根据最新取得的可行权人数变动、业绩指标完成情况等后续信息，修 正预计可行权的股票期权数量，并以此为依据确认各期应分摊的费用。对于跨越多个会计期间的 期权费用，一般可以按照该期权在某会计期间内等待期长度占整个等待期长度的比例进行分摊。</w:t>
      </w:r>
    </w:p>
    <w:p>
      <w:pPr>
        <w:pStyle w:val="Style34"/>
        <w:keepNext/>
        <w:keepLines/>
        <w:widowControl w:val="0"/>
        <w:numPr>
          <w:ilvl w:val="0"/>
          <w:numId w:val="41"/>
        </w:numPr>
        <w:shd w:val="clear" w:color="auto" w:fill="auto"/>
        <w:tabs>
          <w:tab w:pos="427" w:val="left"/>
        </w:tabs>
        <w:bidi w:val="0"/>
        <w:spacing w:before="0" w:after="100" w:line="240" w:lineRule="auto"/>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优先股、永续债等其他金融工具</w:t>
      </w:r>
      <w:bookmarkEnd w:id="798"/>
      <w:bookmarkEnd w:id="799"/>
      <w:bookmarkEnd w:id="8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
        <w:keepNext w:val="0"/>
        <w:keepLines w:val="0"/>
        <w:widowControl w:val="0"/>
        <w:shd w:val="clear" w:color="auto" w:fill="auto"/>
        <w:tabs>
          <w:tab w:pos="831" w:val="left"/>
        </w:tabs>
        <w:bidi w:val="0"/>
        <w:spacing w:before="0" w:after="0" w:line="411" w:lineRule="exact"/>
        <w:ind w:left="0" w:right="0" w:firstLine="440"/>
        <w:jc w:val="left"/>
      </w:pPr>
      <w:bookmarkStart w:id="802" w:name="bookmark802"/>
      <w:r>
        <w:rPr>
          <w:color w:val="000000"/>
          <w:spacing w:val="0"/>
          <w:w w:val="100"/>
          <w:position w:val="0"/>
        </w:rPr>
        <w:t>1</w:t>
      </w:r>
      <w:bookmarkEnd w:id="802"/>
      <w:r>
        <w:rPr>
          <w:color w:val="000000"/>
          <w:spacing w:val="0"/>
          <w:w w:val="100"/>
          <w:position w:val="0"/>
        </w:rPr>
        <w:t>、</w:t>
        <w:tab/>
        <w:t>金融负债和权益工具的划分</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本公司发行的优先股、永续债（例如长期限含权中期票据）、认股权、可转换公司债券等， 按照以下原则换分为金融负债或权益工具：</w:t>
      </w:r>
    </w:p>
    <w:p>
      <w:pPr>
        <w:pStyle w:val="Style2"/>
        <w:keepNext w:val="0"/>
        <w:keepLines w:val="0"/>
        <w:widowControl w:val="0"/>
        <w:shd w:val="clear" w:color="auto" w:fill="auto"/>
        <w:tabs>
          <w:tab w:pos="998" w:val="left"/>
        </w:tabs>
        <w:bidi w:val="0"/>
        <w:spacing w:before="0" w:after="0" w:line="411" w:lineRule="exact"/>
        <w:ind w:left="0" w:right="0" w:firstLine="440"/>
        <w:jc w:val="both"/>
      </w:pPr>
      <w:bookmarkStart w:id="803" w:name="bookmark803"/>
      <w:r>
        <w:rPr>
          <w:color w:val="000000"/>
          <w:spacing w:val="0"/>
          <w:w w:val="100"/>
          <w:position w:val="0"/>
        </w:rPr>
        <w:t>（</w:t>
      </w:r>
      <w:bookmarkEnd w:id="803"/>
      <w:r>
        <w:rPr>
          <w:color w:val="000000"/>
          <w:spacing w:val="0"/>
          <w:w w:val="100"/>
          <w:position w:val="0"/>
        </w:rPr>
        <w:t>1）</w:t>
        <w:tab/>
      </w:r>
      <w:r>
        <w:rPr>
          <w:color w:val="000000"/>
          <w:spacing w:val="0"/>
          <w:w w:val="100"/>
          <w:position w:val="0"/>
        </w:rPr>
        <w:t>通过交付现金、其他金融资产或交换金融资产或金融负债结算的情况。如果企业不能无 条件地避免以交付现金或其他金融资产来履行一项合同义务，则该合同义务符合金融负债的定义。</w:t>
      </w:r>
    </w:p>
    <w:p>
      <w:pPr>
        <w:pStyle w:val="Style2"/>
        <w:keepNext w:val="0"/>
        <w:keepLines w:val="0"/>
        <w:widowControl w:val="0"/>
        <w:shd w:val="clear" w:color="auto" w:fill="auto"/>
        <w:tabs>
          <w:tab w:pos="998" w:val="left"/>
        </w:tabs>
        <w:bidi w:val="0"/>
        <w:spacing w:before="0" w:after="0" w:line="411" w:lineRule="exact"/>
        <w:ind w:left="0" w:right="0" w:firstLine="440"/>
        <w:jc w:val="both"/>
      </w:pPr>
      <w:bookmarkStart w:id="804" w:name="bookmark804"/>
      <w:r>
        <w:rPr>
          <w:color w:val="000000"/>
          <w:spacing w:val="0"/>
          <w:w w:val="100"/>
          <w:position w:val="0"/>
        </w:rPr>
        <w:t>（</w:t>
      </w:r>
      <w:bookmarkEnd w:id="804"/>
      <w:r>
        <w:rPr>
          <w:color w:val="000000"/>
          <w:spacing w:val="0"/>
          <w:w w:val="100"/>
          <w:position w:val="0"/>
        </w:rPr>
        <w:t>2）</w:t>
        <w:tab/>
      </w:r>
      <w:r>
        <w:rPr>
          <w:color w:val="000000"/>
          <w:spacing w:val="0"/>
          <w:w w:val="100"/>
          <w:position w:val="0"/>
        </w:rPr>
        <w:t>通过自身权益工具结算的情况。如果发行的金融工具须用或可用企业自身权益工具结算, 作为现金或其他金融资产的替代品，该工具是发行方的金融负债；如果为了使该工具持有人享有 在发行方扣除所有负债后的资产中的剩余权益，则该工具是发行方的权益工具。</w:t>
      </w:r>
    </w:p>
    <w:p>
      <w:pPr>
        <w:pStyle w:val="Style2"/>
        <w:keepNext w:val="0"/>
        <w:keepLines w:val="0"/>
        <w:widowControl w:val="0"/>
        <w:shd w:val="clear" w:color="auto" w:fill="auto"/>
        <w:tabs>
          <w:tab w:pos="998" w:val="left"/>
        </w:tabs>
        <w:bidi w:val="0"/>
        <w:spacing w:before="0" w:after="0" w:line="411" w:lineRule="exact"/>
        <w:ind w:left="0" w:right="0" w:firstLine="440"/>
        <w:jc w:val="both"/>
      </w:pPr>
      <w:bookmarkStart w:id="805" w:name="bookmark805"/>
      <w:r>
        <w:rPr>
          <w:color w:val="000000"/>
          <w:spacing w:val="0"/>
          <w:w w:val="100"/>
          <w:position w:val="0"/>
        </w:rPr>
        <w:t>（</w:t>
      </w:r>
      <w:bookmarkEnd w:id="805"/>
      <w:r>
        <w:rPr>
          <w:color w:val="000000"/>
          <w:spacing w:val="0"/>
          <w:w w:val="100"/>
          <w:position w:val="0"/>
        </w:rPr>
        <w:t>3）</w:t>
        <w:tab/>
      </w:r>
      <w:r>
        <w:rPr>
          <w:color w:val="000000"/>
          <w:spacing w:val="0"/>
          <w:w w:val="100"/>
          <w:position w:val="0"/>
        </w:rPr>
        <w:t>对于将来须用或可用企业自身权益工具结算的金融工具的分类，应当区分衍生工具还是 非衍生工具。对于非衍生工具，如果发行方未来没有义务交付可变数量的自身权益工具进行结算， 则该非衍生工具是权益工具；否则，该非衍生工具是金融负债。对于衍生工具，如果发行方只能 通过以固定数量的自身权益工具交换固定金额的现金或其他金融资产进行结算，则该衍生工具是 权益工具；如果发行方以固定数量自身权益工具交换可变金额现金或其他金融资产，或以可变数 量自身权益工具交换固定金额现金或其他金融资产，或在转换价格不固定的情况下以可变数量自 身权益工具交换可变金额现金或其他金融资产，则该衍生工具应当确认为金融负债或金融资产。</w:t>
      </w:r>
    </w:p>
    <w:p>
      <w:pPr>
        <w:pStyle w:val="Style2"/>
        <w:keepNext w:val="0"/>
        <w:keepLines w:val="0"/>
        <w:widowControl w:val="0"/>
        <w:shd w:val="clear" w:color="auto" w:fill="auto"/>
        <w:tabs>
          <w:tab w:pos="831" w:val="left"/>
        </w:tabs>
        <w:bidi w:val="0"/>
        <w:spacing w:before="0" w:after="0" w:line="411" w:lineRule="exact"/>
        <w:ind w:left="0" w:right="0" w:firstLine="440"/>
        <w:jc w:val="both"/>
      </w:pPr>
      <w:bookmarkStart w:id="806" w:name="bookmark806"/>
      <w:r>
        <w:rPr>
          <w:color w:val="000000"/>
          <w:spacing w:val="0"/>
          <w:w w:val="100"/>
          <w:position w:val="0"/>
        </w:rPr>
        <w:t>2</w:t>
      </w:r>
      <w:bookmarkEnd w:id="806"/>
      <w:r>
        <w:rPr>
          <w:color w:val="000000"/>
          <w:spacing w:val="0"/>
          <w:w w:val="100"/>
          <w:position w:val="0"/>
        </w:rPr>
        <w:t>、</w:t>
        <w:tab/>
        <w:t>优先股、永续债的会计处理</w:t>
      </w:r>
    </w:p>
    <w:p>
      <w:pPr>
        <w:pStyle w:val="Style2"/>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发行方对于归类为金融负债的金融工具在“应付债券”科目核算，在该工具存续期间，计提 利息并对账面的利息调整进行调整等的会计处理，按照金融工具确认和计量准则中有关金融负债 按摊余成本后续计量的规定进行会计处理。发行方对于归类为权益工具的在“其他权益工具”科 目核算，在存续期间分派股利（含分类为权益工具的工具所产生的利息）的，作为利润分配处理。</w:t>
      </w:r>
    </w:p>
    <w:p>
      <w:pPr>
        <w:pStyle w:val="Style34"/>
        <w:keepNext/>
        <w:keepLines/>
        <w:widowControl w:val="0"/>
        <w:numPr>
          <w:ilvl w:val="0"/>
          <w:numId w:val="43"/>
        </w:numPr>
        <w:shd w:val="clear" w:color="auto" w:fill="auto"/>
        <w:tabs>
          <w:tab w:pos="427" w:val="left"/>
        </w:tabs>
        <w:bidi w:val="0"/>
        <w:spacing w:before="0" w:after="10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收入</w:t>
      </w:r>
      <w:bookmarkEnd w:id="807"/>
      <w:bookmarkEnd w:id="808"/>
      <w:bookmarkEnd w:id="8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公司所涉及的业务收入，主要包括：智能电力业务的软件产品销售收入、软件项目开发收入 及系统集成收入；军工装备业务。具体收入确认原则及方法如下：</w:t>
      </w:r>
    </w:p>
    <w:p>
      <w:pPr>
        <w:pStyle w:val="Style2"/>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（1）</w:t>
      </w:r>
      <w:r>
        <w:rPr>
          <w:color w:val="000000"/>
          <w:spacing w:val="0"/>
          <w:w w:val="100"/>
          <w:position w:val="0"/>
        </w:rPr>
        <w:t>软件产品销售收入的确认原则及方法</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软件产品销售收入：是指销售不需进行二次开发即可直接使用的计算机软件所获得的收入。 该类产品的特点是通用性强、不需要进行本地化开发，通过产品配置、技术培训就能够满足客户 对产品的应用需求。</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公司在已将所销售的软件产品使用权上的主要风险和报酬转移给买方、不再对该软件产品使 用权实施继续管理权和实际控制权、相关的收入已经取得或取得了收款的凭据且相关的经济利益 很可能流入，与销售该软件产品有关的成本能够可靠地计量时，确认销售收入。</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销售合同未规定需要安装验收的，在取得客户到货验收证明时确认为销售收入；销售合同规 定需要安装验收的，在取得客户的安装验收报告时确认销售收入。</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(2)</w:t>
      </w:r>
      <w:r>
        <w:rPr>
          <w:color w:val="000000"/>
          <w:spacing w:val="0"/>
          <w:w w:val="100"/>
          <w:position w:val="0"/>
        </w:rPr>
        <w:t>软件开发项目收入的确认原则及方法</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软件开发项目收入：是指接受客户委托，根据客户的需要，应用软件技术进行研究开发所获 得的收入。该类业务通常是按客户需求定制，可复制性低、研发周期长。</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由于软件开发项目收入实质上属于提供劳务，适用收入准则中提供劳务收入的确认原则，公 司对软件开发项目收入的确认采用完工百分比法，即：在软件开发项目收入的金额能够可靠地计 量，相关的经济利益很可能流入企业，项目开发的完工进度能够可靠地确定，项目开发中已发生 和将发生的成本能够可靠地计量时，确认软件开发项目收入。</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当期软件开发项目收入=合同金额</w:t>
      </w:r>
      <w:r>
        <w:rPr>
          <w:color w:val="000000"/>
          <w:spacing w:val="0"/>
          <w:w w:val="100"/>
          <w:position w:val="0"/>
        </w:rPr>
        <w:t>X</w:t>
      </w:r>
      <w:r>
        <w:rPr>
          <w:color w:val="000000"/>
          <w:spacing w:val="0"/>
          <w:w w:val="100"/>
          <w:position w:val="0"/>
        </w:rPr>
        <w:t>累计完工进度-已确认软件开发项目收入</w:t>
      </w:r>
    </w:p>
    <w:p>
      <w:pPr>
        <w:pStyle w:val="Style2"/>
        <w:keepNext w:val="0"/>
        <w:keepLines w:val="0"/>
        <w:widowControl w:val="0"/>
        <w:shd w:val="clear" w:color="auto" w:fill="auto"/>
        <w:bidi w:val="0"/>
        <w:spacing w:before="0" w:after="140" w:line="408" w:lineRule="exact"/>
        <w:ind w:left="0" w:right="0" w:firstLine="520"/>
        <w:jc w:val="both"/>
      </w:pPr>
      <w:r>
        <w:rPr>
          <w:color w:val="000000"/>
          <w:spacing w:val="0"/>
          <w:w w:val="100"/>
          <w:position w:val="0"/>
        </w:rPr>
        <w:t>软件开发项目完工百分比的确定方法：若合同约定工程进度的按合同约定执行；若合同未约 定工程进度则按软件项目的实施环节确认完工进度，即公司取得项目实施相关环节的文档并得到 客户确认后，确定工程进度。</w:t>
      </w:r>
    </w:p>
    <w:tbl>
      <w:tblPr>
        <w:tblOverlap w:val="never"/>
        <w:jc w:val="center"/>
        <w:tblLayout w:type="fixed"/>
      </w:tblPr>
      <w:tblGrid>
        <w:gridCol w:w="1344"/>
        <w:gridCol w:w="974"/>
        <w:gridCol w:w="1171"/>
        <w:gridCol w:w="989"/>
        <w:gridCol w:w="989"/>
        <w:gridCol w:w="974"/>
        <w:gridCol w:w="989"/>
        <w:gridCol w:w="984"/>
        <w:gridCol w:w="648"/>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项目研发环 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项目立 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可行性分</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初步设 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编程设</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编程测 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实施评 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结项验</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项目完工进 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系统集成收入的确认原则及方法</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系统集成销售收入是指公司应客户要求使用自制软件及外购软硬件，并进行设计、安装、集 成所获得的收入。由于系统集成业务有涉及产品数量多、种类繁杂、工程需在客户现场实施等特 点，故公司采用完工百分比法确认其收入，即：系统集成收入的金额能够可靠地计量，相关的经 济利益很可能流入企业，系统集成项目的完工进度能够可靠地确定，项目中已发生和将发生的成 本能够可靠地计量时，确认系统集成收入：</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当期系统集成收入=合同金额</w:t>
      </w:r>
      <w:r>
        <w:rPr>
          <w:color w:val="000000"/>
          <w:spacing w:val="0"/>
          <w:w w:val="100"/>
          <w:position w:val="0"/>
        </w:rPr>
        <w:t>X</w:t>
      </w:r>
      <w:r>
        <w:rPr>
          <w:color w:val="000000"/>
          <w:spacing w:val="0"/>
          <w:w w:val="100"/>
          <w:position w:val="0"/>
        </w:rPr>
        <w:t>完工进度-已确认系统集成收入</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完工进度=(项目累计实际发出商品成本</w:t>
      </w:r>
      <w:r>
        <w:rPr>
          <w:color w:val="000000"/>
          <w:spacing w:val="0"/>
          <w:w w:val="100"/>
          <w:position w:val="0"/>
        </w:rPr>
        <w:t>/</w:t>
      </w:r>
      <w:r>
        <w:rPr>
          <w:color w:val="000000"/>
          <w:spacing w:val="0"/>
          <w:w w:val="100"/>
          <w:position w:val="0"/>
        </w:rPr>
        <w:t>项目预算总成本</w:t>
      </w:r>
      <w:r>
        <w:rPr>
          <w:color w:val="000000"/>
          <w:spacing w:val="0"/>
          <w:w w:val="100"/>
          <w:position w:val="0"/>
        </w:rPr>
        <w:t>)X100%</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但若系统集成项目施工周期小于三个月或项目合同金额在一百万元以下，为简化会计处理程 序，公司在取得客户收货/验收报告时确认收入。</w:t>
      </w:r>
    </w:p>
    <w:p>
      <w:pPr>
        <w:pStyle w:val="Style2"/>
        <w:keepNext w:val="0"/>
        <w:keepLines w:val="0"/>
        <w:widowControl w:val="0"/>
        <w:numPr>
          <w:ilvl w:val="0"/>
          <w:numId w:val="35"/>
        </w:numPr>
        <w:shd w:val="clear" w:color="auto" w:fill="auto"/>
        <w:bidi w:val="0"/>
        <w:spacing w:before="0" w:after="0" w:line="408" w:lineRule="exact"/>
        <w:ind w:left="0" w:right="0" w:firstLine="520"/>
        <w:jc w:val="both"/>
      </w:pPr>
      <w:bookmarkStart w:id="811" w:name="bookmark811"/>
      <w:bookmarkEnd w:id="811"/>
      <w:r>
        <w:rPr>
          <w:color w:val="000000"/>
          <w:spacing w:val="0"/>
          <w:w w:val="100"/>
          <w:position w:val="0"/>
        </w:rPr>
        <w:t>军工装备及其他业务收入确认原则及方法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军工装备业务以购货方验收，并同时满足企业会计准则中规定的收入确认其他条件作为收入 确认时点。</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公司与购货方在销售合同中约定了不同种贸易方式，公司将根据贸易方式判断主要风险和报 酬转移的时点，并相应确认收入。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合同或协议价款的收取采用递延方式，实质上具有融资性质的，按照应收的合同或协议价款 的公允价值确定销售商品收入金额。</w:t>
      </w:r>
    </w:p>
    <w:p>
      <w:pPr>
        <w:pStyle w:val="Style2"/>
        <w:keepNext w:val="0"/>
        <w:keepLines w:val="0"/>
        <w:widowControl w:val="0"/>
        <w:shd w:val="clear" w:color="auto" w:fill="auto"/>
        <w:tabs>
          <w:tab w:pos="928" w:val="left"/>
        </w:tabs>
        <w:bidi w:val="0"/>
        <w:spacing w:before="0" w:after="0" w:line="409" w:lineRule="exact"/>
        <w:ind w:left="0" w:right="0" w:firstLine="440"/>
        <w:jc w:val="both"/>
      </w:pPr>
      <w:bookmarkStart w:id="812" w:name="bookmark812"/>
      <w:r>
        <w:rPr>
          <w:color w:val="000000"/>
          <w:spacing w:val="0"/>
          <w:w w:val="100"/>
          <w:position w:val="0"/>
        </w:rPr>
        <w:t>（</w:t>
      </w:r>
      <w:bookmarkEnd w:id="812"/>
      <w:r>
        <w:rPr>
          <w:color w:val="000000"/>
          <w:spacing w:val="0"/>
          <w:w w:val="100"/>
          <w:position w:val="0"/>
        </w:rPr>
        <w:t>5）</w:t>
        <w:tab/>
      </w:r>
      <w:r>
        <w:rPr>
          <w:color w:val="000000"/>
          <w:spacing w:val="0"/>
          <w:w w:val="100"/>
          <w:position w:val="0"/>
        </w:rPr>
        <w:t>让渡资产使用权</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本公司在让渡资产使用权相关的经济利益很可能流入并且收入的金额能够可靠地计量时确认 让渡资产使用权收入。</w:t>
      </w:r>
    </w:p>
    <w:p>
      <w:pPr>
        <w:pStyle w:val="Style2"/>
        <w:keepNext w:val="0"/>
        <w:keepLines w:val="0"/>
        <w:widowControl w:val="0"/>
        <w:shd w:val="clear" w:color="auto" w:fill="auto"/>
        <w:tabs>
          <w:tab w:pos="928" w:val="left"/>
        </w:tabs>
        <w:bidi w:val="0"/>
        <w:spacing w:before="0" w:after="0" w:line="409" w:lineRule="exact"/>
        <w:ind w:left="0" w:right="0" w:firstLine="440"/>
        <w:jc w:val="both"/>
      </w:pPr>
      <w:bookmarkStart w:id="813" w:name="bookmark813"/>
      <w:r>
        <w:rPr>
          <w:color w:val="000000"/>
          <w:spacing w:val="0"/>
          <w:w w:val="100"/>
          <w:position w:val="0"/>
        </w:rPr>
        <w:t>（</w:t>
      </w:r>
      <w:bookmarkEnd w:id="813"/>
      <w:r>
        <w:rPr>
          <w:color w:val="000000"/>
          <w:spacing w:val="0"/>
          <w:w w:val="100"/>
          <w:position w:val="0"/>
        </w:rPr>
        <w:t>6）</w:t>
        <w:tab/>
      </w:r>
      <w:r>
        <w:rPr>
          <w:color w:val="000000"/>
          <w:spacing w:val="0"/>
          <w:w w:val="100"/>
          <w:position w:val="0"/>
        </w:rPr>
        <w:t>建造合同收入</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在资产负债表日，建造合同的结果能够可靠估计的，根据完工百分比法确认合同收入和合同 费用。</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固定造价合同的结果能够可靠估计，是指同时满足下列条件：</w:t>
      </w:r>
      <w:r>
        <w:rPr>
          <w:color w:val="000000"/>
          <w:spacing w:val="0"/>
          <w:w w:val="100"/>
          <w:position w:val="0"/>
        </w:rPr>
        <w:t>（1）</w:t>
      </w:r>
      <w:r>
        <w:rPr>
          <w:color w:val="000000"/>
          <w:spacing w:val="0"/>
          <w:w w:val="100"/>
          <w:position w:val="0"/>
        </w:rPr>
        <w:t>合同总收入能够可靠地计 量；</w:t>
      </w:r>
      <w:r>
        <w:rPr>
          <w:color w:val="000000"/>
          <w:spacing w:val="0"/>
          <w:w w:val="100"/>
          <w:position w:val="0"/>
        </w:rPr>
        <w:t>（2）</w:t>
      </w:r>
      <w:r>
        <w:rPr>
          <w:color w:val="000000"/>
          <w:spacing w:val="0"/>
          <w:w w:val="100"/>
          <w:position w:val="0"/>
        </w:rPr>
        <w:t>与合同相关的经济利益很可能流入企业；</w:t>
      </w:r>
      <w:r>
        <w:rPr>
          <w:color w:val="000000"/>
          <w:spacing w:val="0"/>
          <w:w w:val="100"/>
          <w:position w:val="0"/>
        </w:rPr>
        <w:t>（3）</w:t>
      </w:r>
      <w:r>
        <w:rPr>
          <w:color w:val="000000"/>
          <w:spacing w:val="0"/>
          <w:w w:val="100"/>
          <w:position w:val="0"/>
        </w:rPr>
        <w:t>实际发生的合同成本能够清楚地区分和 可靠地计量；</w:t>
      </w:r>
      <w:r>
        <w:rPr>
          <w:color w:val="000000"/>
          <w:spacing w:val="0"/>
          <w:w w:val="100"/>
          <w:position w:val="0"/>
        </w:rPr>
        <w:t>（4）</w:t>
      </w:r>
      <w:r>
        <w:rPr>
          <w:color w:val="000000"/>
          <w:spacing w:val="0"/>
          <w:w w:val="100"/>
          <w:position w:val="0"/>
        </w:rPr>
        <w:t>合同完工进度和为完成合同尚需发生的成本能够可靠地确定。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成本加成合同的结果能够可靠估计，是指同时满足下列条件：</w:t>
      </w:r>
      <w:r>
        <w:rPr>
          <w:color w:val="000000"/>
          <w:spacing w:val="0"/>
          <w:w w:val="100"/>
          <w:position w:val="0"/>
        </w:rPr>
        <w:t>（1）</w:t>
      </w:r>
      <w:r>
        <w:rPr>
          <w:color w:val="000000"/>
          <w:spacing w:val="0"/>
          <w:w w:val="100"/>
          <w:position w:val="0"/>
        </w:rPr>
        <w:t>与合同相关的经济利益很 可能流入企业；</w:t>
      </w:r>
      <w:r>
        <w:rPr>
          <w:color w:val="000000"/>
          <w:spacing w:val="0"/>
          <w:w w:val="100"/>
          <w:position w:val="0"/>
        </w:rPr>
        <w:t>（2）</w:t>
      </w:r>
      <w:r>
        <w:rPr>
          <w:color w:val="000000"/>
          <w:spacing w:val="0"/>
          <w:w w:val="100"/>
          <w:position w:val="0"/>
        </w:rPr>
        <w:t>实际发生的合同成本能够清楚地区分和可靠地计量。</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公司采用累计实际发生的合同成本占合同预计总成本的比例（已经完成的合同工作量占合同 预计总工作量的比例或实际测定的完工进度）确定合同完工进度。</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建造合同的结果不能可靠估计的，合同成本能够收回的，合同收入根据能够收回的实际合同 成本予以确认，合同成本在其发生的当期确认为合同费用；合同成本不可能收回的，在发生时立 即确认为合同费用，不确认合同收入。</w:t>
      </w:r>
    </w:p>
    <w:p>
      <w:pPr>
        <w:pStyle w:val="Style34"/>
        <w:keepNext/>
        <w:keepLines/>
        <w:widowControl w:val="0"/>
        <w:numPr>
          <w:ilvl w:val="0"/>
          <w:numId w:val="43"/>
        </w:numPr>
        <w:shd w:val="clear" w:color="auto" w:fill="auto"/>
        <w:bidi w:val="0"/>
        <w:spacing w:before="0" w:after="100" w:line="240" w:lineRule="auto"/>
        <w:ind w:left="0" w:right="0" w:firstLine="0"/>
        <w:jc w:val="both"/>
      </w:pPr>
      <w:bookmarkStart w:id="814" w:name="bookmark814"/>
      <w:bookmarkStart w:id="815" w:name="bookmark815"/>
      <w:bookmarkStart w:id="816" w:name="bookmark816"/>
      <w:bookmarkStart w:id="817" w:name="bookmark817"/>
      <w:bookmarkEnd w:id="816"/>
      <w:r>
        <w:rPr>
          <w:color w:val="000000"/>
          <w:spacing w:val="0"/>
          <w:w w:val="100"/>
          <w:position w:val="0"/>
        </w:rPr>
        <w:t>政府补助</w:t>
      </w:r>
      <w:bookmarkEnd w:id="814"/>
      <w:bookmarkEnd w:id="815"/>
      <w:bookmarkEnd w:id="817"/>
    </w:p>
    <w:p>
      <w:pPr>
        <w:pStyle w:val="Style34"/>
        <w:keepNext/>
        <w:keepLines/>
        <w:widowControl w:val="0"/>
        <w:shd w:val="clear" w:color="auto" w:fill="auto"/>
        <w:tabs>
          <w:tab w:pos="435" w:val="left"/>
        </w:tabs>
        <w:bidi w:val="0"/>
        <w:spacing w:before="0" w:after="100" w:line="240" w:lineRule="auto"/>
        <w:ind w:left="0" w:right="0" w:firstLine="0"/>
        <w:jc w:val="both"/>
      </w:pPr>
      <w:bookmarkStart w:id="814" w:name="bookmark814"/>
      <w:bookmarkStart w:id="815" w:name="bookmark815"/>
      <w:bookmarkStart w:id="818" w:name="bookmark818"/>
      <w:bookmarkStart w:id="819" w:name="bookmark819"/>
      <w:r>
        <w:rPr>
          <w:color w:val="000000"/>
          <w:spacing w:val="0"/>
          <w:w w:val="100"/>
          <w:position w:val="0"/>
        </w:rPr>
        <w:t>（</w:t>
      </w:r>
      <w:bookmarkEnd w:id="818"/>
      <w:r>
        <w:rPr>
          <w:color w:val="000000"/>
          <w:spacing w:val="0"/>
          <w:w w:val="100"/>
          <w:position w:val="0"/>
        </w:rPr>
        <w:t>1）</w:t>
        <w:tab/>
        <w:t>、与资产相关的政府补助判断依据及会计处理方法</w:t>
      </w:r>
      <w:bookmarkEnd w:id="814"/>
      <w:bookmarkEnd w:id="815"/>
      <w:bookmarkEnd w:id="81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本公司取得的、用于购建或以其他方式形成长期资产的政府补助，确认为与资产相关的政府 补助，与资产相关的政府补助，确认为递延收益，自相关资产可供使用时起，按照相关资产的预 计使用期限，将递延收益平均分摊转入当期损益。</w:t>
      </w:r>
    </w:p>
    <w:p>
      <w:pPr>
        <w:pStyle w:val="Style34"/>
        <w:keepNext/>
        <w:keepLines/>
        <w:widowControl w:val="0"/>
        <w:shd w:val="clear" w:color="auto" w:fill="auto"/>
        <w:tabs>
          <w:tab w:pos="435" w:val="left"/>
        </w:tabs>
        <w:bidi w:val="0"/>
        <w:spacing w:before="0" w:after="100" w:line="240" w:lineRule="auto"/>
        <w:ind w:left="0" w:right="0" w:firstLine="0"/>
        <w:jc w:val="both"/>
      </w:pPr>
      <w:bookmarkStart w:id="820" w:name="bookmark820"/>
      <w:bookmarkStart w:id="821" w:name="bookmark821"/>
      <w:bookmarkStart w:id="822" w:name="bookmark822"/>
      <w:bookmarkStart w:id="823" w:name="bookmark823"/>
      <w:r>
        <w:rPr>
          <w:color w:val="000000"/>
          <w:spacing w:val="0"/>
          <w:w w:val="100"/>
          <w:position w:val="0"/>
        </w:rPr>
        <w:t>（</w:t>
      </w:r>
      <w:bookmarkEnd w:id="822"/>
      <w:r>
        <w:rPr>
          <w:color w:val="000000"/>
          <w:spacing w:val="0"/>
          <w:w w:val="100"/>
          <w:position w:val="0"/>
        </w:rPr>
        <w:t>2）</w:t>
        <w:tab/>
        <w:t>、与收益相关的政府补助判断依据及会计处理方法</w:t>
      </w:r>
      <w:bookmarkEnd w:id="820"/>
      <w:bookmarkEnd w:id="821"/>
      <w:bookmarkEnd w:id="82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除与资产相关的政府补助之外的政府补助，确认为与收益相关的政府补助。分别下列情况处 理：用于补偿企业以后期间的相关费用或损失的，确认为递延收益，并在确认相关费用的期间， 计入当期损益；用于补偿企业已发生的相关费用或损失的，直接计入当期损益。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区分与资产相关政府补助和与收益相关政府补助的具体标准：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本公司取得的、用于购建或以其他方式形成长期资产的政府补助，确认为与资产相关的政府 补助。</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本公司取得的除与资产相关的政府补助之外的政府补助，确认为与收益相关的政府补助。</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若政府文件未明确规定补助对象，该政府补助将根据实质重于形式的原则划分为与资产相关 或与收益相关的政府补助。</w:t>
      </w:r>
    </w:p>
    <w:p>
      <w:pPr>
        <w:pStyle w:val="Style34"/>
        <w:keepNext/>
        <w:keepLines/>
        <w:widowControl w:val="0"/>
        <w:numPr>
          <w:ilvl w:val="0"/>
          <w:numId w:val="43"/>
        </w:numPr>
        <w:shd w:val="clear" w:color="auto" w:fill="auto"/>
        <w:tabs>
          <w:tab w:pos="440" w:val="left"/>
        </w:tabs>
        <w:bidi w:val="0"/>
        <w:spacing w:before="0" w:after="100" w:line="240" w:lineRule="auto"/>
        <w:ind w:left="0" w:right="0" w:firstLine="0"/>
        <w:jc w:val="both"/>
      </w:pPr>
      <w:bookmarkStart w:id="824" w:name="bookmark824"/>
      <w:bookmarkStart w:id="825" w:name="bookmark825"/>
      <w:bookmarkStart w:id="826" w:name="bookmark826"/>
      <w:bookmarkStart w:id="827" w:name="bookmark827"/>
      <w:bookmarkEnd w:id="82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24"/>
      <w:bookmarkEnd w:id="825"/>
      <w:bookmarkEnd w:id="82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90" w:val="left"/>
        </w:tabs>
        <w:bidi w:val="0"/>
        <w:spacing w:before="0" w:after="0" w:line="410" w:lineRule="exact"/>
        <w:ind w:left="0" w:right="0" w:firstLine="440"/>
        <w:jc w:val="both"/>
      </w:pPr>
      <w:bookmarkStart w:id="828" w:name="bookmark828"/>
      <w:r>
        <w:rPr>
          <w:color w:val="000000"/>
          <w:spacing w:val="0"/>
          <w:w w:val="100"/>
          <w:position w:val="0"/>
        </w:rPr>
        <w:t>1</w:t>
      </w:r>
      <w:bookmarkEnd w:id="828"/>
      <w:r>
        <w:rPr>
          <w:color w:val="000000"/>
          <w:spacing w:val="0"/>
          <w:w w:val="100"/>
          <w:position w:val="0"/>
        </w:rPr>
        <w:t>、</w:t>
        <w:tab/>
        <w:t>根据资产、负债的账面价值与其计税基础之间的差额(未作为资产和负债确认的项目按照 税法规定可以确定其计税基础的，确定该计税基础为其差额)，按照预期收回该资产或清偿该负 债期间的适用税率计算确认递延所得税资产或递延所得税负债。</w:t>
      </w:r>
    </w:p>
    <w:p>
      <w:pPr>
        <w:pStyle w:val="Style2"/>
        <w:keepNext w:val="0"/>
        <w:keepLines w:val="0"/>
        <w:widowControl w:val="0"/>
        <w:shd w:val="clear" w:color="auto" w:fill="auto"/>
        <w:tabs>
          <w:tab w:pos="786" w:val="left"/>
        </w:tabs>
        <w:bidi w:val="0"/>
        <w:spacing w:before="0" w:after="0" w:line="410" w:lineRule="exact"/>
        <w:ind w:left="0" w:right="0" w:firstLine="440"/>
        <w:jc w:val="both"/>
      </w:pPr>
      <w:bookmarkStart w:id="829" w:name="bookmark829"/>
      <w:r>
        <w:rPr>
          <w:color w:val="000000"/>
          <w:spacing w:val="0"/>
          <w:w w:val="100"/>
          <w:position w:val="0"/>
        </w:rPr>
        <w:t>2</w:t>
      </w:r>
      <w:bookmarkEnd w:id="829"/>
      <w:r>
        <w:rPr>
          <w:color w:val="000000"/>
          <w:spacing w:val="0"/>
          <w:w w:val="100"/>
          <w:position w:val="0"/>
        </w:rPr>
        <w:t>、</w:t>
        <w:tab/>
        <w:t>递延所得税资产的确认以很可能取得用来抵扣可抵扣暂时性差异的应纳税所得额为限。资 产负债表日，有确凿证据表明未来期间很可能获得足够的应纳税所得额用来抵扣可抵扣暂时性差 异的，确认以前会计期间未确认的递延所得税资产。如未来期间很可能无法获得足够的应纳税所 得额用以抵扣递延所得税资产的，则减记递延所得税资产的账面价值。</w:t>
      </w:r>
    </w:p>
    <w:p>
      <w:pPr>
        <w:pStyle w:val="Style2"/>
        <w:keepNext w:val="0"/>
        <w:keepLines w:val="0"/>
        <w:widowControl w:val="0"/>
        <w:shd w:val="clear" w:color="auto" w:fill="auto"/>
        <w:tabs>
          <w:tab w:pos="790" w:val="left"/>
        </w:tabs>
        <w:bidi w:val="0"/>
        <w:spacing w:before="0" w:after="480" w:line="410" w:lineRule="exact"/>
        <w:ind w:left="0" w:right="0" w:firstLine="440"/>
        <w:jc w:val="both"/>
      </w:pPr>
      <w:bookmarkStart w:id="830" w:name="bookmark830"/>
      <w:r>
        <w:rPr>
          <w:color w:val="000000"/>
          <w:spacing w:val="0"/>
          <w:w w:val="100"/>
          <w:position w:val="0"/>
        </w:rPr>
        <w:t>3</w:t>
      </w:r>
      <w:bookmarkEnd w:id="830"/>
      <w:r>
        <w:rPr>
          <w:color w:val="000000"/>
          <w:spacing w:val="0"/>
          <w:w w:val="100"/>
          <w:position w:val="0"/>
        </w:rPr>
        <w:t>、</w:t>
        <w:tab/>
        <w:t>对与子公司及联营企业投资相关的应纳税暂时性差异，确认递延所得税负债，除非本公司 能够控制暂时性差异转回的时间且该暂时性差异在可预见的未来很可能不会转回。对与子公司及 联营企业投资相关的可抵扣暂时性差异，当该暂时性差异在可预见的未来很可能转回且未来很可 能获得用来抵扣可抵扣暂时性差异的应纳税所得额时，确认递延所得税资产。</w:t>
      </w:r>
    </w:p>
    <w:p>
      <w:pPr>
        <w:pStyle w:val="Style34"/>
        <w:keepNext/>
        <w:keepLines/>
        <w:widowControl w:val="0"/>
        <w:numPr>
          <w:ilvl w:val="0"/>
          <w:numId w:val="43"/>
        </w:numPr>
        <w:shd w:val="clear" w:color="auto" w:fill="auto"/>
        <w:tabs>
          <w:tab w:pos="440" w:val="left"/>
        </w:tabs>
        <w:bidi w:val="0"/>
        <w:spacing w:before="0" w:after="100" w:line="240" w:lineRule="auto"/>
        <w:ind w:left="0" w:right="0" w:firstLine="0"/>
        <w:jc w:val="both"/>
      </w:pPr>
      <w:bookmarkStart w:id="831" w:name="bookmark831"/>
      <w:bookmarkStart w:id="832" w:name="bookmark832"/>
      <w:bookmarkStart w:id="833" w:name="bookmark833"/>
      <w:bookmarkStart w:id="834" w:name="bookmark834"/>
      <w:bookmarkEnd w:id="833"/>
      <w:r>
        <w:rPr>
          <w:color w:val="000000"/>
          <w:spacing w:val="0"/>
          <w:w w:val="100"/>
          <w:position w:val="0"/>
        </w:rPr>
        <w:t>租赁</w:t>
      </w:r>
      <w:bookmarkEnd w:id="831"/>
      <w:bookmarkEnd w:id="832"/>
      <w:bookmarkEnd w:id="834"/>
    </w:p>
    <w:p>
      <w:pPr>
        <w:pStyle w:val="Style34"/>
        <w:keepNext/>
        <w:keepLines/>
        <w:widowControl w:val="0"/>
        <w:numPr>
          <w:ilvl w:val="0"/>
          <w:numId w:val="45"/>
        </w:numPr>
        <w:shd w:val="clear" w:color="auto" w:fill="auto"/>
        <w:tabs>
          <w:tab w:pos="435" w:val="left"/>
        </w:tabs>
        <w:bidi w:val="0"/>
        <w:spacing w:before="0" w:after="100" w:line="240" w:lineRule="auto"/>
        <w:ind w:left="0" w:right="0" w:firstLine="0"/>
        <w:jc w:val="both"/>
      </w:pPr>
      <w:bookmarkStart w:id="831" w:name="bookmark831"/>
      <w:bookmarkStart w:id="832" w:name="bookmark832"/>
      <w:bookmarkStart w:id="835" w:name="bookmark835"/>
      <w:bookmarkStart w:id="836" w:name="bookmark836"/>
      <w:bookmarkEnd w:id="835"/>
      <w:r>
        <w:rPr>
          <w:color w:val="000000"/>
          <w:spacing w:val="0"/>
          <w:w w:val="100"/>
          <w:position w:val="0"/>
        </w:rPr>
        <w:t>、经营租赁的会计处理方法</w:t>
      </w:r>
      <w:bookmarkEnd w:id="831"/>
      <w:bookmarkEnd w:id="832"/>
      <w:bookmarkEnd w:id="83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经营租赁的租金支出在租赁期内按照直线法计入相关资产成本或当期损益。</w:t>
      </w:r>
    </w:p>
    <w:p>
      <w:pPr>
        <w:pStyle w:val="Style34"/>
        <w:keepNext/>
        <w:keepLines/>
        <w:widowControl w:val="0"/>
        <w:numPr>
          <w:ilvl w:val="0"/>
          <w:numId w:val="45"/>
        </w:numPr>
        <w:shd w:val="clear" w:color="auto" w:fill="auto"/>
        <w:tabs>
          <w:tab w:pos="435" w:val="left"/>
        </w:tabs>
        <w:bidi w:val="0"/>
        <w:spacing w:before="0" w:after="100" w:line="240" w:lineRule="auto"/>
        <w:ind w:left="0" w:right="0" w:firstLine="0"/>
        <w:jc w:val="both"/>
      </w:pPr>
      <w:bookmarkStart w:id="837" w:name="bookmark837"/>
      <w:bookmarkStart w:id="838" w:name="bookmark838"/>
      <w:bookmarkStart w:id="839" w:name="bookmark839"/>
      <w:bookmarkStart w:id="840" w:name="bookmark840"/>
      <w:bookmarkEnd w:id="839"/>
      <w:r>
        <w:rPr>
          <w:color w:val="000000"/>
          <w:spacing w:val="0"/>
          <w:w w:val="100"/>
          <w:position w:val="0"/>
        </w:rPr>
        <w:t>、融资租赁的会计处理方法</w:t>
      </w:r>
      <w:bookmarkEnd w:id="837"/>
      <w:bookmarkEnd w:id="838"/>
      <w:bookmarkEnd w:id="84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以租赁资产的公允价值与最低租赁付款额的现值两者中较低者作为租入资产的入账价值，租 入资产的入账价值与最低租赁付款额之间的差额作为未确认融资费用，在租赁期内按实际利率法 摊销。最低租赁付款额扣除未确认融资费用后的余额作为长期应付款列示。</w:t>
      </w:r>
    </w:p>
    <w:p>
      <w:pPr>
        <w:pStyle w:val="Style34"/>
        <w:keepNext/>
        <w:keepLines/>
        <w:widowControl w:val="0"/>
        <w:numPr>
          <w:ilvl w:val="0"/>
          <w:numId w:val="43"/>
        </w:numPr>
        <w:shd w:val="clear" w:color="auto" w:fill="auto"/>
        <w:tabs>
          <w:tab w:pos="440" w:val="left"/>
        </w:tabs>
        <w:bidi w:val="0"/>
        <w:spacing w:before="0" w:after="100" w:line="240" w:lineRule="auto"/>
        <w:ind w:left="0" w:right="0" w:firstLine="0"/>
        <w:jc w:val="both"/>
      </w:pPr>
      <w:bookmarkStart w:id="841" w:name="bookmark841"/>
      <w:bookmarkStart w:id="842" w:name="bookmark842"/>
      <w:bookmarkStart w:id="843" w:name="bookmark843"/>
      <w:bookmarkStart w:id="844" w:name="bookmark844"/>
      <w:bookmarkEnd w:id="843"/>
      <w:r>
        <w:rPr>
          <w:color w:val="000000"/>
          <w:spacing w:val="0"/>
          <w:w w:val="100"/>
          <w:position w:val="0"/>
        </w:rPr>
        <w:t>其他重要的会计政策和会计估计</w:t>
      </w:r>
      <w:bookmarkEnd w:id="841"/>
      <w:bookmarkEnd w:id="842"/>
      <w:bookmarkEnd w:id="84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口适用口不适用</w:t>
      </w:r>
    </w:p>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无。</w:t>
      </w:r>
    </w:p>
    <w:p>
      <w:pPr>
        <w:pStyle w:val="Style34"/>
        <w:keepNext/>
        <w:keepLines/>
        <w:widowControl w:val="0"/>
        <w:numPr>
          <w:ilvl w:val="0"/>
          <w:numId w:val="43"/>
        </w:numPr>
        <w:shd w:val="clear" w:color="auto" w:fill="auto"/>
        <w:bidi w:val="0"/>
        <w:spacing w:before="0" w:after="10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重要会计政策和会计估计的变更</w:t>
      </w:r>
      <w:bookmarkEnd w:id="845"/>
      <w:bookmarkEnd w:id="846"/>
      <w:bookmarkEnd w:id="848"/>
    </w:p>
    <w:p>
      <w:pPr>
        <w:pStyle w:val="Style34"/>
        <w:keepNext/>
        <w:keepLines/>
        <w:widowControl w:val="0"/>
        <w:shd w:val="clear" w:color="auto" w:fill="auto"/>
        <w:bidi w:val="0"/>
        <w:spacing w:before="0" w:after="100" w:line="240" w:lineRule="auto"/>
        <w:ind w:left="0" w:right="0" w:firstLine="0"/>
        <w:jc w:val="left"/>
      </w:pPr>
      <w:bookmarkStart w:id="845" w:name="bookmark845"/>
      <w:bookmarkStart w:id="846" w:name="bookmark846"/>
      <w:bookmarkStart w:id="849" w:name="bookmark849"/>
      <w:bookmarkStart w:id="850" w:name="bookmark850"/>
      <w:r>
        <w:rPr>
          <w:color w:val="000000"/>
          <w:spacing w:val="0"/>
          <w:w w:val="100"/>
          <w:position w:val="0"/>
        </w:rPr>
        <w:t>（</w:t>
      </w:r>
      <w:bookmarkEnd w:id="849"/>
      <w:r>
        <w:rPr>
          <w:color w:val="000000"/>
          <w:spacing w:val="0"/>
          <w:w w:val="100"/>
          <w:position w:val="0"/>
        </w:rPr>
        <w:t>1）、重要会计政策变更</w:t>
      </w:r>
      <w:bookmarkEnd w:id="845"/>
      <w:bookmarkEnd w:id="846"/>
      <w:bookmarkEnd w:id="850"/>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color w:val="000000"/>
          <w:spacing w:val="0"/>
          <w:w w:val="100"/>
          <w:position w:val="0"/>
        </w:rPr>
        <w:t>2）、重要会计估计变更</w:t>
      </w:r>
      <w:bookmarkEnd w:id="851"/>
      <w:bookmarkEnd w:id="852"/>
      <w:bookmarkEnd w:id="854"/>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43"/>
        </w:numPr>
        <w:shd w:val="clear" w:color="auto" w:fill="auto"/>
        <w:bidi w:val="0"/>
        <w:spacing w:before="0" w:after="10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其他</w:t>
      </w:r>
      <w:bookmarkEnd w:id="855"/>
      <w:bookmarkEnd w:id="856"/>
      <w:bookmarkEnd w:id="8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bookmarkStart w:id="859" w:name="bookmark859"/>
      <w:r>
        <w:rPr>
          <w:color w:val="000000"/>
          <w:spacing w:val="0"/>
          <w:w w:val="100"/>
          <w:position w:val="0"/>
        </w:rPr>
        <w:t>1</w:t>
      </w:r>
      <w:bookmarkEnd w:id="859"/>
      <w:r>
        <w:rPr>
          <w:color w:val="000000"/>
          <w:spacing w:val="0"/>
          <w:w w:val="100"/>
          <w:position w:val="0"/>
        </w:rPr>
        <w:t>、商誉</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商誉是指在非同一控制下的企业合并下，购买方的合并成本大于合并中取得的被购买方可辨 认净资产公允价值份额的差额或股权投资成本超过取得日应享有被投资单位公允价值份额的差额。 初始确认后的商誉，应当以其成本扣除累计减值准备后的金额计量。</w:t>
      </w:r>
    </w:p>
    <w:p>
      <w:pPr>
        <w:pStyle w:val="Style2"/>
        <w:keepNext w:val="0"/>
        <w:keepLines w:val="0"/>
        <w:widowControl w:val="0"/>
        <w:shd w:val="clear" w:color="auto" w:fill="auto"/>
        <w:bidi w:val="0"/>
        <w:spacing w:before="0" w:after="500" w:line="409" w:lineRule="exact"/>
        <w:ind w:left="0" w:right="0" w:firstLine="520"/>
        <w:jc w:val="both"/>
      </w:pPr>
      <w:r>
        <w:rPr>
          <w:color w:val="000000"/>
          <w:spacing w:val="0"/>
          <w:w w:val="100"/>
          <w:position w:val="0"/>
        </w:rPr>
        <w:t>本公司在每年年度终了对企业合并所形成的商誉进行减值测试。在对包含商誉的相关资产组 或者资产组组合进行减值测试时，如与商誉相关的资产组或者资产组组合存在减值迹象的，则先 对不包含商誉的资产组或者资产组组合进行减值测试，计算可收回金额，并与相关账面价值相比 较，确认相应的减值损失。再对包含商誉的资产组或者资产组组合进行减值测试，比较这些相关 资产组或者资产组组合的账面价值（包括所分摊的商誉的账面价值部分）与其可收回金额，如相 关资产组或者资产组组合的可收回金额低于其账面价值的，则确认商誉的减值损失，资产减值损 失一经确认，在以后会计期间均不再转回。</w:t>
      </w:r>
    </w:p>
    <w:p>
      <w:pPr>
        <w:pStyle w:val="Style34"/>
        <w:keepNext/>
        <w:keepLines/>
        <w:widowControl w:val="0"/>
        <w:shd w:val="clear" w:color="auto" w:fill="auto"/>
        <w:bidi w:val="0"/>
        <w:spacing w:before="0" w:after="10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六</w:t>
      </w:r>
      <w:bookmarkEnd w:id="862"/>
      <w:r>
        <w:rPr>
          <w:color w:val="000000"/>
          <w:spacing w:val="0"/>
          <w:w w:val="100"/>
          <w:position w:val="0"/>
        </w:rPr>
        <w:t>、税项</w:t>
      </w:r>
      <w:bookmarkEnd w:id="860"/>
      <w:bookmarkEnd w:id="861"/>
      <w:bookmarkEnd w:id="863"/>
    </w:p>
    <w:p>
      <w:pPr>
        <w:pStyle w:val="Style34"/>
        <w:keepNext/>
        <w:keepLines/>
        <w:widowControl w:val="0"/>
        <w:numPr>
          <w:ilvl w:val="0"/>
          <w:numId w:val="47"/>
        </w:numPr>
        <w:shd w:val="clear" w:color="auto" w:fill="auto"/>
        <w:bidi w:val="0"/>
        <w:spacing w:before="0" w:after="100" w:line="240" w:lineRule="auto"/>
        <w:ind w:left="0" w:right="0" w:firstLine="0"/>
        <w:jc w:val="left"/>
      </w:pPr>
      <w:bookmarkStart w:id="860" w:name="bookmark860"/>
      <w:bookmarkStart w:id="861" w:name="bookmark861"/>
      <w:bookmarkStart w:id="864" w:name="bookmark864"/>
      <w:bookmarkStart w:id="865" w:name="bookmark865"/>
      <w:bookmarkEnd w:id="864"/>
      <w:r>
        <w:rPr>
          <w:color w:val="000000"/>
          <w:spacing w:val="0"/>
          <w:w w:val="100"/>
          <w:position w:val="0"/>
        </w:rPr>
        <w:t>主要税种及税率</w:t>
      </w:r>
      <w:bookmarkEnd w:id="860"/>
      <w:bookmarkEnd w:id="861"/>
      <w:bookmarkEnd w:id="8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84"/>
        <w:gridCol w:w="3139"/>
        <w:gridCol w:w="3139"/>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销售货物或者提供应税劳务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9"/>
                <w:szCs w:val="19"/>
              </w:rPr>
              <w:t>、</w:t>
            </w:r>
            <w:r>
              <w:rPr>
                <w:color w:val="000000"/>
                <w:spacing w:val="0"/>
                <w:w w:val="100"/>
                <w:position w:val="0"/>
              </w:rPr>
              <w:t>6%</w:t>
            </w:r>
            <w:r>
              <w:rPr>
                <w:rFonts w:ascii="SimSun" w:eastAsia="SimSun" w:hAnsi="SimSun" w:cs="SimSun"/>
                <w:color w:val="000000"/>
                <w:spacing w:val="0"/>
                <w:w w:val="100"/>
                <w:position w:val="0"/>
                <w:sz w:val="19"/>
                <w:szCs w:val="19"/>
              </w:rPr>
              <w:t>、</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9"/>
                <w:szCs w:val="19"/>
              </w:rPr>
              <w:t>、</w:t>
            </w:r>
            <w:r>
              <w:rPr>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9"/>
                <w:szCs w:val="19"/>
              </w:rPr>
              <w:t>、</w:t>
            </w:r>
            <w:r>
              <w:rPr>
                <w:color w:val="000000"/>
                <w:spacing w:val="0"/>
                <w:w w:val="100"/>
                <w:position w:val="0"/>
              </w:rPr>
              <w:t>5%</w:t>
            </w:r>
            <w:r>
              <w:rPr>
                <w:rFonts w:ascii="SimSun" w:eastAsia="SimSun" w:hAnsi="SimSun" w:cs="SimSun"/>
                <w:color w:val="000000"/>
                <w:spacing w:val="0"/>
                <w:w w:val="100"/>
                <w:position w:val="0"/>
                <w:sz w:val="19"/>
                <w:szCs w:val="19"/>
              </w:rPr>
              <w:t>、</w:t>
            </w:r>
            <w:r>
              <w:rPr>
                <w:color w:val="000000"/>
                <w:spacing w:val="0"/>
                <w:w w:val="100"/>
                <w:position w:val="0"/>
              </w:rPr>
              <w:t>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9"/>
                <w:szCs w:val="19"/>
              </w:rPr>
              <w:t>、</w:t>
            </w:r>
            <w:r>
              <w:rPr>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sz w:val="19"/>
                <w:szCs w:val="19"/>
              </w:rPr>
              <w:t>、</w:t>
            </w:r>
            <w:r>
              <w:rPr>
                <w:color w:val="000000"/>
                <w:spacing w:val="0"/>
                <w:w w:val="100"/>
                <w:position w:val="0"/>
              </w:rPr>
              <w:t>12.5%</w:t>
            </w:r>
            <w:r>
              <w:rPr>
                <w:rFonts w:ascii="SimSun" w:eastAsia="SimSun" w:hAnsi="SimSun" w:cs="SimSun"/>
                <w:color w:val="000000"/>
                <w:spacing w:val="0"/>
                <w:w w:val="100"/>
                <w:position w:val="0"/>
                <w:sz w:val="19"/>
                <w:szCs w:val="19"/>
              </w:rPr>
              <w:t>、</w:t>
            </w:r>
            <w:r>
              <w:rPr>
                <w:color w:val="000000"/>
                <w:spacing w:val="0"/>
                <w:w w:val="100"/>
                <w:position w:val="0"/>
              </w:rPr>
              <w:t>15%</w:t>
            </w:r>
            <w:r>
              <w:rPr>
                <w:rFonts w:ascii="SimSun" w:eastAsia="SimSun" w:hAnsi="SimSun" w:cs="SimSun"/>
                <w:color w:val="000000"/>
                <w:spacing w:val="0"/>
                <w:w w:val="100"/>
                <w:position w:val="0"/>
                <w:sz w:val="19"/>
                <w:szCs w:val="19"/>
              </w:rPr>
              <w:t>、</w:t>
            </w:r>
            <w:r>
              <w:rPr>
                <w:color w:val="000000"/>
                <w:spacing w:val="0"/>
                <w:w w:val="100"/>
                <w:position w:val="0"/>
              </w:rPr>
              <w:t>25%</w:t>
            </w:r>
          </w:p>
        </w:tc>
      </w:tr>
      <w:tr>
        <w:trPr>
          <w:trHeight w:val="274"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注</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本公司对外提供建筑安装业务原先按</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税率计缴营业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匕税。根据财政部、国家税务总局</w:t>
            </w:r>
          </w:p>
        </w:tc>
      </w:tr>
    </w:tbl>
    <w:p>
      <w:pPr>
        <w:pStyle w:val="Style2"/>
        <w:keepNext w:val="0"/>
        <w:keepLines w:val="0"/>
        <w:widowControl w:val="0"/>
        <w:shd w:val="clear" w:color="auto" w:fill="auto"/>
        <w:bidi w:val="0"/>
        <w:spacing w:before="0" w:after="0" w:line="415" w:lineRule="exact"/>
        <w:ind w:left="0" w:right="0" w:firstLine="0"/>
        <w:jc w:val="both"/>
      </w:pPr>
      <w:r>
        <w:rPr>
          <w:color w:val="000000"/>
          <w:spacing w:val="0"/>
          <w:w w:val="100"/>
          <w:position w:val="0"/>
        </w:rPr>
        <w:t>发布的《关于全面推开营业税改征增值税试点的通知》（财税</w:t>
      </w:r>
      <w:r>
        <w:rPr>
          <w:color w:val="000000"/>
          <w:spacing w:val="0"/>
          <w:w w:val="100"/>
          <w:position w:val="0"/>
        </w:rPr>
        <w:t>[2016]36</w:t>
      </w:r>
      <w:r>
        <w:rPr>
          <w:color w:val="000000"/>
          <w:spacing w:val="0"/>
          <w:w w:val="100"/>
          <w:position w:val="0"/>
        </w:rPr>
        <w:t>号）等相关规定，本公司 从事建筑安装业务收入，自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日起改为征收增值税，营改增之前的项目适用</w:t>
      </w:r>
      <w:r>
        <w:rPr>
          <w:color w:val="000000"/>
          <w:spacing w:val="0"/>
          <w:w w:val="100"/>
          <w:position w:val="0"/>
        </w:rPr>
        <w:t>3%</w:t>
      </w:r>
      <w:r>
        <w:rPr>
          <w:color w:val="000000"/>
          <w:spacing w:val="0"/>
          <w:w w:val="100"/>
          <w:position w:val="0"/>
        </w:rPr>
        <w:t>的税 率、新增项目适用</w:t>
      </w:r>
      <w:r>
        <w:rPr>
          <w:color w:val="000000"/>
          <w:spacing w:val="0"/>
          <w:w w:val="100"/>
          <w:position w:val="0"/>
        </w:rPr>
        <w:t>11%</w:t>
      </w:r>
      <w:r>
        <w:rPr>
          <w:color w:val="000000"/>
          <w:spacing w:val="0"/>
          <w:w w:val="100"/>
          <w:position w:val="0"/>
        </w:rPr>
        <w:t>税率。</w:t>
      </w:r>
    </w:p>
    <w:p>
      <w:pPr>
        <w:pStyle w:val="Style2"/>
        <w:keepNext w:val="0"/>
        <w:keepLines w:val="0"/>
        <w:widowControl w:val="0"/>
        <w:shd w:val="clear" w:color="auto" w:fill="auto"/>
        <w:bidi w:val="0"/>
        <w:spacing w:before="0" w:after="380" w:line="422" w:lineRule="exact"/>
        <w:ind w:left="0" w:right="0" w:firstLine="520"/>
        <w:jc w:val="both"/>
      </w:pPr>
      <w:r>
        <w:rPr>
          <w:color w:val="000000"/>
          <w:spacing w:val="0"/>
          <w:w w:val="100"/>
          <w:position w:val="0"/>
        </w:rPr>
        <w:t>注</w:t>
      </w:r>
      <w:r>
        <w:rPr>
          <w:color w:val="000000"/>
          <w:spacing w:val="0"/>
          <w:w w:val="100"/>
          <w:position w:val="0"/>
        </w:rPr>
        <w:t>2：</w:t>
      </w:r>
      <w:r>
        <w:rPr>
          <w:color w:val="000000"/>
          <w:spacing w:val="0"/>
          <w:w w:val="100"/>
          <w:position w:val="0"/>
        </w:rPr>
        <w:t>本公司对外提供不动产租赁服务原先按</w:t>
      </w:r>
      <w:r>
        <w:rPr>
          <w:color w:val="000000"/>
          <w:spacing w:val="0"/>
          <w:w w:val="100"/>
          <w:position w:val="0"/>
        </w:rPr>
        <w:t>5%</w:t>
      </w:r>
      <w:r>
        <w:rPr>
          <w:color w:val="000000"/>
          <w:spacing w:val="0"/>
          <w:w w:val="100"/>
          <w:position w:val="0"/>
        </w:rPr>
        <w:t>税率计缴营业税。根据财政部、国家税务总 局发布的《关于全面推开营业税改征增值税试点的通知》（财税</w:t>
      </w:r>
      <w:r>
        <w:rPr>
          <w:color w:val="000000"/>
          <w:spacing w:val="0"/>
          <w:w w:val="100"/>
          <w:position w:val="0"/>
        </w:rPr>
        <w:t>[2016]36</w:t>
      </w:r>
      <w:r>
        <w:rPr>
          <w:color w:val="000000"/>
          <w:spacing w:val="0"/>
          <w:w w:val="100"/>
          <w:position w:val="0"/>
        </w:rPr>
        <w:t>号）等相关规定，本公</w:t>
        <w:br w:type="page"/>
      </w:r>
      <w:r>
        <w:rPr>
          <w:color w:val="000000"/>
          <w:spacing w:val="0"/>
          <w:w w:val="100"/>
          <w:position w:val="0"/>
        </w:rPr>
        <w:t>司对外提供不动产租赁服务，自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日起改为征收增值税，公司出租其</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30 </w:t>
      </w:r>
      <w:r>
        <w:rPr>
          <w:color w:val="000000"/>
          <w:spacing w:val="0"/>
          <w:w w:val="100"/>
          <w:position w:val="0"/>
        </w:rPr>
        <w:t>日前取得的不动产，选择适用简易计税方法，按照</w:t>
      </w:r>
      <w:r>
        <w:rPr>
          <w:color w:val="000000"/>
          <w:spacing w:val="0"/>
          <w:w w:val="100"/>
          <w:position w:val="0"/>
        </w:rPr>
        <w:t>5%</w:t>
      </w:r>
      <w:r>
        <w:rPr>
          <w:color w:val="000000"/>
          <w:spacing w:val="0"/>
          <w:w w:val="100"/>
          <w:position w:val="0"/>
        </w:rPr>
        <w:t>的征收率计算应纳税额</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 前取得的不动产，公司已在主管税务局备案登记）。公司出租其</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日后取得的不动产， 适用</w:t>
      </w:r>
      <w:r>
        <w:rPr>
          <w:color w:val="000000"/>
          <w:spacing w:val="0"/>
          <w:w w:val="100"/>
          <w:position w:val="0"/>
        </w:rPr>
        <w:t>11%</w:t>
      </w:r>
      <w:r>
        <w:rPr>
          <w:color w:val="000000"/>
          <w:spacing w:val="0"/>
          <w:w w:val="100"/>
          <w:position w:val="0"/>
        </w:rPr>
        <w:t>的不动产租赁服务税率。</w:t>
      </w:r>
    </w:p>
    <w:p>
      <w:pPr>
        <w:pStyle w:val="Style24"/>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泰豪科技股份有限公司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济南吉美乐电源技术有限公司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江西清华泰豪三波电机有限公司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泰豪电源技术有限公司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衡阳泰豪通信车辆有限公司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江西泰豪军工集团有限公司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泰豪软件股份有限公司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北京泰豪电力技术有限公司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北京泰豪电力科技有限公司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泰豪科技（深圳）电力技术有限公司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上海泰豪智能节能技术有限公司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上海博辕信息技术服务有限公司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上海博辕信息技术服务如皋有限公司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上海致胜信息技术有限公司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820" w:right="0" w:firstLine="0"/>
              <w:jc w:val="both"/>
            </w:pPr>
            <w:r>
              <w:rPr>
                <w:color w:val="000000"/>
                <w:spacing w:val="0"/>
                <w:w w:val="100"/>
                <w:position w:val="0"/>
              </w:rPr>
              <w:t>12.5%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深圳博辕钧融科技有限公司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中能华电（北京）电力技术研究院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泰豪晟大创业投资有限公司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长春泰豪电子装备有限公司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江西泰豪科技进出口有限公司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江西希望科技有限公司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泰豪国际投资有限公司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泰豪科技（亚洲）有限公司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黑龙江中能电力设计有限公司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杭州乾龙伟业电器成套有限公司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龙岩市海德馨汽车有限公司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莱福士电力电子设备（深圳）有限公司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上海博辕信息技术服务海安有限公司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上海博辕软件技术有限公司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北京博辕捷迅科技发展有限公司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宁波博辕信息技术服务有限公司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江苏创动信息科技有限公司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苏州博辕恒瑞信息技术服务有限公司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上海馨盛信息科技有限公司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贵州泰豪电力科技有限公司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嘉兴泰豪装备技术有限公司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上海泰豪迈能能源科技有限公司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广东泰豪能源科技有限公司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960" w:right="0" w:firstLine="0"/>
              <w:jc w:val="both"/>
            </w:pPr>
            <w:r>
              <w:rPr>
                <w:color w:val="000000"/>
                <w:spacing w:val="0"/>
                <w:w w:val="100"/>
                <w:position w:val="0"/>
              </w:rPr>
              <w:t>25%</w:t>
            </w:r>
          </w:p>
        </w:tc>
      </w:tr>
    </w:tbl>
    <w:p>
      <w:pPr>
        <w:pStyle w:val="Style34"/>
        <w:keepNext/>
        <w:keepLines/>
        <w:widowControl w:val="0"/>
        <w:numPr>
          <w:ilvl w:val="0"/>
          <w:numId w:val="47"/>
        </w:numPr>
        <w:shd w:val="clear" w:color="auto" w:fill="auto"/>
        <w:tabs>
          <w:tab w:pos="420" w:val="left"/>
        </w:tabs>
        <w:bidi w:val="0"/>
        <w:spacing w:before="0" w:after="100" w:line="240" w:lineRule="auto"/>
        <w:ind w:left="0" w:right="0" w:firstLine="0"/>
        <w:jc w:val="both"/>
      </w:pPr>
      <w:bookmarkStart w:id="866" w:name="bookmark866"/>
      <w:bookmarkStart w:id="867" w:name="bookmark867"/>
      <w:bookmarkStart w:id="868" w:name="bookmark868"/>
      <w:bookmarkStart w:id="869" w:name="bookmark869"/>
      <w:bookmarkEnd w:id="868"/>
      <w:r>
        <w:rPr>
          <w:color w:val="000000"/>
          <w:spacing w:val="0"/>
          <w:w w:val="100"/>
          <w:position w:val="0"/>
        </w:rPr>
        <w:t>税收优惠</w:t>
      </w:r>
      <w:bookmarkEnd w:id="866"/>
      <w:bookmarkEnd w:id="867"/>
      <w:bookmarkEnd w:id="86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928" w:val="left"/>
        </w:tabs>
        <w:bidi w:val="0"/>
        <w:spacing w:before="0" w:after="0" w:line="406" w:lineRule="exact"/>
        <w:ind w:left="0" w:right="0" w:firstLine="440"/>
        <w:jc w:val="both"/>
      </w:pPr>
      <w:bookmarkStart w:id="870" w:name="bookmark870"/>
      <w:r>
        <w:rPr>
          <w:color w:val="000000"/>
          <w:spacing w:val="0"/>
          <w:w w:val="100"/>
          <w:position w:val="0"/>
        </w:rPr>
        <w:t>（</w:t>
      </w:r>
      <w:bookmarkEnd w:id="870"/>
      <w:r>
        <w:rPr>
          <w:color w:val="000000"/>
          <w:spacing w:val="0"/>
          <w:w w:val="100"/>
          <w:position w:val="0"/>
        </w:rPr>
        <w:t>1）</w:t>
        <w:tab/>
      </w:r>
      <w:r>
        <w:rPr>
          <w:color w:val="000000"/>
          <w:spacing w:val="0"/>
          <w:w w:val="100"/>
          <w:position w:val="0"/>
        </w:rPr>
        <w:t>企业所得税</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本公司及控股子公司泰豪科技（深圳）电力技术有限公司、泰豪软件股份有限公司、江西清 华泰豪三波电机有限公司、江西泰豪军工集团有限公司、泰豪电源技术有限公司、衡阳泰豪通信 车辆有限公司、济南吉美乐电源技术有限公司、北京泰豪电力科技有限公司、北京泰豪电力技术 有限公司、上海泰豪智能节能技术有限公司、上海博辕信息技术服务有限公司均被认定为高新技 术企业，</w:t>
      </w:r>
      <w:r>
        <w:rPr>
          <w:color w:val="000000"/>
          <w:spacing w:val="0"/>
          <w:w w:val="100"/>
          <w:position w:val="0"/>
        </w:rPr>
        <w:t>2016</w:t>
      </w:r>
      <w:r>
        <w:rPr>
          <w:color w:val="000000"/>
          <w:spacing w:val="0"/>
          <w:w w:val="100"/>
          <w:position w:val="0"/>
        </w:rPr>
        <w:t>年度上述公司执行的企业所得税税率为</w:t>
      </w:r>
      <w:r>
        <w:rPr>
          <w:color w:val="000000"/>
          <w:spacing w:val="0"/>
          <w:w w:val="100"/>
          <w:position w:val="0"/>
        </w:rPr>
        <w:t>15%</w:t>
      </w:r>
      <w:r>
        <w:rPr>
          <w:color w:val="000000"/>
          <w:spacing w:val="0"/>
          <w:w w:val="100"/>
          <w:position w:val="0"/>
        </w:rPr>
        <w:t>。</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本公司控股子公司上海博辕信息技术服务如皋有限公司于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 xml:space="preserve">日取得由江苏省 经济和信息化委员会颁发的软件企业认定证书，经南通市如皋地方税务局（皋地税一 </w:t>
      </w:r>
      <w:r>
        <w:rPr>
          <w:color w:val="000000"/>
          <w:spacing w:val="0"/>
          <w:w w:val="100"/>
          <w:position w:val="0"/>
        </w:rPr>
        <w:t xml:space="preserve">[2015]5908） </w:t>
      </w:r>
      <w:r>
        <w:rPr>
          <w:color w:val="000000"/>
          <w:spacing w:val="0"/>
          <w:w w:val="100"/>
          <w:position w:val="0"/>
        </w:rPr>
        <w:t>备案，自获利年度起享受企业所得税二免三减半优惠政策，</w:t>
      </w:r>
      <w:r>
        <w:rPr>
          <w:color w:val="000000"/>
          <w:spacing w:val="0"/>
          <w:w w:val="100"/>
          <w:position w:val="0"/>
        </w:rPr>
        <w:t>2016</w:t>
      </w:r>
      <w:r>
        <w:rPr>
          <w:color w:val="000000"/>
          <w:spacing w:val="0"/>
          <w:w w:val="100"/>
          <w:position w:val="0"/>
        </w:rPr>
        <w:t>年度免征企业所得税。</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本公司控股子公司上海致胜信息技术有限公司于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日取得由上海市经济和信 息化委员会审核颁发的沪</w:t>
      </w:r>
      <w:r>
        <w:rPr>
          <w:color w:val="000000"/>
          <w:spacing w:val="0"/>
          <w:w w:val="100"/>
          <w:position w:val="0"/>
        </w:rPr>
        <w:t>R-2013-0428</w:t>
      </w:r>
      <w:r>
        <w:rPr>
          <w:color w:val="000000"/>
          <w:spacing w:val="0"/>
          <w:w w:val="100"/>
          <w:position w:val="0"/>
        </w:rPr>
        <w:t>软件企业认定证书，经上海市徐汇区国家税务局、上海市 地方税务局徐汇区分局核准（编号</w:t>
      </w:r>
      <w:r>
        <w:rPr>
          <w:color w:val="000000"/>
          <w:spacing w:val="0"/>
          <w:w w:val="100"/>
          <w:position w:val="0"/>
        </w:rPr>
        <w:t>：310104586838010）</w:t>
      </w:r>
      <w:r>
        <w:rPr>
          <w:color w:val="000000"/>
          <w:spacing w:val="0"/>
          <w:w w:val="100"/>
          <w:position w:val="0"/>
        </w:rPr>
        <w:t xml:space="preserve">享受软件生产企业一免三减半的优惠政策， </w:t>
      </w:r>
      <w:r>
        <w:rPr>
          <w:color w:val="000000"/>
          <w:spacing w:val="0"/>
          <w:w w:val="100"/>
          <w:position w:val="0"/>
        </w:rPr>
        <w:t>2013</w:t>
      </w:r>
      <w:r>
        <w:rPr>
          <w:color w:val="000000"/>
          <w:spacing w:val="0"/>
          <w:w w:val="100"/>
          <w:position w:val="0"/>
        </w:rPr>
        <w:t>年度免交企业所得税，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月按</w:t>
      </w:r>
      <w:r>
        <w:rPr>
          <w:color w:val="000000"/>
          <w:spacing w:val="0"/>
          <w:w w:val="100"/>
          <w:position w:val="0"/>
        </w:rPr>
        <w:t>12.5%</w:t>
      </w:r>
      <w:r>
        <w:rPr>
          <w:color w:val="000000"/>
          <w:spacing w:val="0"/>
          <w:w w:val="100"/>
          <w:position w:val="0"/>
        </w:rPr>
        <w:t>征收企业所得税。</w:t>
      </w:r>
    </w:p>
    <w:p>
      <w:pPr>
        <w:pStyle w:val="Style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本公司控股子公司深圳博辕钧融科技有限公司按前海深巷现代服务业合作区鼓励产业减按 </w:t>
      </w:r>
      <w:r>
        <w:rPr>
          <w:color w:val="000000"/>
          <w:spacing w:val="0"/>
          <w:w w:val="100"/>
          <w:position w:val="0"/>
        </w:rPr>
        <w:t>15%</w:t>
      </w:r>
      <w:r>
        <w:rPr>
          <w:color w:val="000000"/>
          <w:spacing w:val="0"/>
          <w:w w:val="100"/>
          <w:position w:val="0"/>
        </w:rPr>
        <w:t>的税率征收企业所得税。</w:t>
      </w:r>
    </w:p>
    <w:p>
      <w:pPr>
        <w:pStyle w:val="Style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本公司控股子公司中能华电（北京）电力技术研究院</w:t>
      </w:r>
      <w:r>
        <w:rPr>
          <w:color w:val="000000"/>
          <w:spacing w:val="0"/>
          <w:w w:val="100"/>
          <w:position w:val="0"/>
        </w:rPr>
        <w:t>2016</w:t>
      </w:r>
      <w:r>
        <w:rPr>
          <w:color w:val="000000"/>
          <w:spacing w:val="0"/>
          <w:w w:val="100"/>
          <w:position w:val="0"/>
        </w:rPr>
        <w:t>年度符合《财政部国家税务总局 关于小型微利企业所得税优惠政策有关问题的通知》（财税</w:t>
      </w:r>
      <w:r>
        <w:rPr>
          <w:color w:val="000000"/>
          <w:spacing w:val="0"/>
          <w:w w:val="100"/>
          <w:position w:val="0"/>
        </w:rPr>
        <w:t>[2014]34</w:t>
      </w:r>
      <w:r>
        <w:rPr>
          <w:color w:val="000000"/>
          <w:spacing w:val="0"/>
          <w:w w:val="100"/>
          <w:position w:val="0"/>
        </w:rPr>
        <w:t>号）条件，</w:t>
      </w:r>
      <w:r>
        <w:rPr>
          <w:color w:val="000000"/>
          <w:spacing w:val="0"/>
          <w:w w:val="100"/>
          <w:position w:val="0"/>
        </w:rPr>
        <w:t>2016</w:t>
      </w:r>
      <w:r>
        <w:rPr>
          <w:color w:val="000000"/>
          <w:spacing w:val="0"/>
          <w:w w:val="100"/>
          <w:position w:val="0"/>
        </w:rPr>
        <w:t>年度所得税 按</w:t>
      </w:r>
      <w:r>
        <w:rPr>
          <w:color w:val="000000"/>
          <w:spacing w:val="0"/>
          <w:w w:val="100"/>
          <w:position w:val="0"/>
        </w:rPr>
        <w:t>20%</w:t>
      </w:r>
      <w:r>
        <w:rPr>
          <w:color w:val="000000"/>
          <w:spacing w:val="0"/>
          <w:w w:val="100"/>
          <w:position w:val="0"/>
        </w:rPr>
        <w:t>的税率减半征收。</w:t>
      </w:r>
    </w:p>
    <w:p>
      <w:pPr>
        <w:pStyle w:val="Style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除上述企业外其他控股子公司</w:t>
      </w:r>
      <w:r>
        <w:rPr>
          <w:color w:val="000000"/>
          <w:spacing w:val="0"/>
          <w:w w:val="100"/>
          <w:position w:val="0"/>
        </w:rPr>
        <w:t>2016</w:t>
      </w:r>
      <w:r>
        <w:rPr>
          <w:color w:val="000000"/>
          <w:spacing w:val="0"/>
          <w:w w:val="100"/>
          <w:position w:val="0"/>
        </w:rPr>
        <w:t>年度执行的企业所得税税率为</w:t>
      </w:r>
      <w:r>
        <w:rPr>
          <w:color w:val="000000"/>
          <w:spacing w:val="0"/>
          <w:w w:val="100"/>
          <w:position w:val="0"/>
        </w:rPr>
        <w:t>25%</w:t>
      </w:r>
      <w:r>
        <w:rPr>
          <w:color w:val="000000"/>
          <w:spacing w:val="0"/>
          <w:w w:val="100"/>
          <w:position w:val="0"/>
        </w:rPr>
        <w:t>。</w:t>
      </w:r>
    </w:p>
    <w:p>
      <w:pPr>
        <w:pStyle w:val="Style2"/>
        <w:keepNext w:val="0"/>
        <w:keepLines w:val="0"/>
        <w:widowControl w:val="0"/>
        <w:shd w:val="clear" w:color="auto" w:fill="auto"/>
        <w:tabs>
          <w:tab w:pos="928" w:val="left"/>
        </w:tabs>
        <w:bidi w:val="0"/>
        <w:spacing w:before="0" w:after="0" w:line="402" w:lineRule="exact"/>
        <w:ind w:left="0" w:right="0" w:firstLine="440"/>
        <w:jc w:val="both"/>
      </w:pPr>
      <w:bookmarkStart w:id="871" w:name="bookmark871"/>
      <w:r>
        <w:rPr>
          <w:color w:val="000000"/>
          <w:spacing w:val="0"/>
          <w:w w:val="100"/>
          <w:position w:val="0"/>
        </w:rPr>
        <w:t>（</w:t>
      </w:r>
      <w:bookmarkEnd w:id="871"/>
      <w:r>
        <w:rPr>
          <w:color w:val="000000"/>
          <w:spacing w:val="0"/>
          <w:w w:val="100"/>
          <w:position w:val="0"/>
        </w:rPr>
        <w:t>2）</w:t>
        <w:tab/>
      </w:r>
      <w:r>
        <w:rPr>
          <w:color w:val="000000"/>
          <w:spacing w:val="0"/>
          <w:w w:val="100"/>
          <w:position w:val="0"/>
        </w:rPr>
        <w:t>增值税</w:t>
      </w:r>
    </w:p>
    <w:p>
      <w:pPr>
        <w:pStyle w:val="Style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依据《财政部国家税务总局关于软件产品增值税政策的通知》（财税</w:t>
      </w:r>
      <w:r>
        <w:rPr>
          <w:color w:val="000000"/>
          <w:spacing w:val="0"/>
          <w:w w:val="100"/>
          <w:position w:val="0"/>
        </w:rPr>
        <w:t>[2011]100</w:t>
      </w:r>
      <w:r>
        <w:rPr>
          <w:color w:val="000000"/>
          <w:spacing w:val="0"/>
          <w:w w:val="100"/>
          <w:position w:val="0"/>
        </w:rPr>
        <w:t>号）文件规 定，本公司控股子公司泰豪软件股份有限公司自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日起，对自行开发的软件产品按 </w:t>
      </w:r>
      <w:r>
        <w:rPr>
          <w:color w:val="000000"/>
          <w:spacing w:val="0"/>
          <w:w w:val="100"/>
          <w:position w:val="0"/>
        </w:rPr>
        <w:t>17%</w:t>
      </w:r>
      <w:r>
        <w:rPr>
          <w:color w:val="000000"/>
          <w:spacing w:val="0"/>
          <w:w w:val="100"/>
          <w:position w:val="0"/>
        </w:rPr>
        <w:t>的法定税率征收增值税后，对其增值税实际税负超过</w:t>
      </w:r>
      <w:r>
        <w:rPr>
          <w:color w:val="000000"/>
          <w:spacing w:val="0"/>
          <w:w w:val="100"/>
          <w:position w:val="0"/>
        </w:rPr>
        <w:t>3%</w:t>
      </w:r>
      <w:r>
        <w:rPr>
          <w:color w:val="000000"/>
          <w:spacing w:val="0"/>
          <w:w w:val="100"/>
          <w:position w:val="0"/>
        </w:rPr>
        <w:t>的部分实行即征即退政策。</w:t>
      </w:r>
    </w:p>
    <w:p>
      <w:pPr>
        <w:pStyle w:val="Style2"/>
        <w:keepNext w:val="0"/>
        <w:keepLines w:val="0"/>
        <w:widowControl w:val="0"/>
        <w:shd w:val="clear" w:color="auto" w:fill="auto"/>
        <w:tabs>
          <w:tab w:pos="1314" w:val="left"/>
        </w:tabs>
        <w:bidi w:val="0"/>
        <w:spacing w:before="0" w:after="0" w:line="394" w:lineRule="exact"/>
        <w:ind w:left="0" w:right="0" w:firstLine="440"/>
        <w:jc w:val="both"/>
      </w:pPr>
      <w:r>
        <w:rPr>
          <w:color w:val="000000"/>
          <w:spacing w:val="0"/>
          <w:w w:val="100"/>
          <w:position w:val="0"/>
        </w:rPr>
        <w:t>根据《财政部国家税务总局关于将铁路运输和邮政业纳入营业税改征增值税试点的通知》（财 税字</w:t>
      </w:r>
      <w:r>
        <w:rPr>
          <w:color w:val="000000"/>
          <w:spacing w:val="0"/>
          <w:w w:val="100"/>
          <w:position w:val="0"/>
        </w:rPr>
        <w:t>[2013]</w:t>
        <w:tab/>
      </w:r>
      <w:r>
        <w:rPr>
          <w:color w:val="000000"/>
          <w:spacing w:val="0"/>
          <w:w w:val="100"/>
          <w:position w:val="0"/>
        </w:rPr>
        <w:t>106</w:t>
      </w:r>
      <w:r>
        <w:rPr>
          <w:color w:val="000000"/>
          <w:spacing w:val="0"/>
          <w:w w:val="100"/>
          <w:position w:val="0"/>
        </w:rPr>
        <w:t>号）文件规定，本公司控股子公司泰豪软件股份有限公司技术开发收入免征增</w:t>
      </w:r>
    </w:p>
    <w:p>
      <w:pPr>
        <w:pStyle w:val="Style2"/>
        <w:keepNext w:val="0"/>
        <w:keepLines w:val="0"/>
        <w:widowControl w:val="0"/>
        <w:shd w:val="clear" w:color="auto" w:fill="auto"/>
        <w:bidi w:val="0"/>
        <w:spacing w:before="0" w:after="500" w:line="394" w:lineRule="exact"/>
        <w:ind w:left="0" w:right="0" w:firstLine="0"/>
        <w:jc w:val="both"/>
      </w:pPr>
      <w:r>
        <w:rPr>
          <w:color w:val="000000"/>
          <w:spacing w:val="0"/>
          <w:w w:val="100"/>
          <w:position w:val="0"/>
        </w:rPr>
        <w:t>值税。</w:t>
      </w:r>
    </w:p>
    <w:p>
      <w:pPr>
        <w:pStyle w:val="Style34"/>
        <w:keepNext/>
        <w:keepLines/>
        <w:widowControl w:val="0"/>
        <w:numPr>
          <w:ilvl w:val="0"/>
          <w:numId w:val="47"/>
        </w:numPr>
        <w:shd w:val="clear" w:color="auto" w:fill="auto"/>
        <w:tabs>
          <w:tab w:pos="420" w:val="left"/>
        </w:tabs>
        <w:bidi w:val="0"/>
        <w:spacing w:before="0" w:after="100" w:line="240" w:lineRule="auto"/>
        <w:ind w:left="0" w:right="0" w:firstLine="0"/>
        <w:jc w:val="both"/>
      </w:pPr>
      <w:bookmarkStart w:id="872" w:name="bookmark872"/>
      <w:bookmarkStart w:id="873" w:name="bookmark873"/>
      <w:bookmarkStart w:id="874" w:name="bookmark874"/>
      <w:bookmarkStart w:id="875" w:name="bookmark875"/>
      <w:bookmarkEnd w:id="874"/>
      <w:r>
        <w:rPr>
          <w:color w:val="000000"/>
          <w:spacing w:val="0"/>
          <w:w w:val="100"/>
          <w:position w:val="0"/>
        </w:rPr>
        <w:t>其他</w:t>
      </w:r>
      <w:bookmarkEnd w:id="872"/>
      <w:bookmarkEnd w:id="873"/>
      <w:bookmarkEnd w:id="87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876" w:name="bookmark876"/>
      <w:bookmarkStart w:id="877" w:name="bookmark877"/>
      <w:bookmarkStart w:id="878" w:name="bookmark878"/>
      <w:bookmarkStart w:id="879" w:name="bookmark879"/>
      <w:r>
        <w:rPr>
          <w:color w:val="000000"/>
          <w:spacing w:val="0"/>
          <w:w w:val="100"/>
          <w:position w:val="0"/>
        </w:rPr>
        <w:t>七</w:t>
      </w:r>
      <w:bookmarkEnd w:id="878"/>
      <w:r>
        <w:rPr>
          <w:color w:val="000000"/>
          <w:spacing w:val="0"/>
          <w:w w:val="100"/>
          <w:position w:val="0"/>
        </w:rPr>
        <w:t>、合并财务报表项目注释</w:t>
      </w:r>
      <w:bookmarkEnd w:id="876"/>
      <w:bookmarkEnd w:id="877"/>
      <w:bookmarkEnd w:id="879"/>
    </w:p>
    <w:p>
      <w:pPr>
        <w:pStyle w:val="Style34"/>
        <w:keepNext/>
        <w:keepLines/>
        <w:widowControl w:val="0"/>
        <w:shd w:val="clear" w:color="auto" w:fill="auto"/>
        <w:bidi w:val="0"/>
        <w:spacing w:before="0" w:after="100" w:line="240" w:lineRule="auto"/>
        <w:ind w:left="0" w:right="0" w:firstLine="0"/>
        <w:jc w:val="both"/>
      </w:pPr>
      <w:bookmarkStart w:id="876" w:name="bookmark876"/>
      <w:bookmarkStart w:id="877" w:name="bookmark877"/>
      <w:bookmarkStart w:id="880" w:name="bookmark880"/>
      <w:bookmarkStart w:id="881" w:name="bookmark881"/>
      <w:r>
        <w:rPr>
          <w:color w:val="000000"/>
          <w:spacing w:val="0"/>
          <w:w w:val="100"/>
          <w:position w:val="0"/>
        </w:rPr>
        <w:t>1</w:t>
      </w:r>
      <w:bookmarkEnd w:id="880"/>
      <w:r>
        <w:rPr>
          <w:color w:val="000000"/>
          <w:spacing w:val="0"/>
          <w:w w:val="100"/>
          <w:position w:val="0"/>
        </w:rPr>
        <w:t>、货币资金</w:t>
      </w:r>
      <w:bookmarkEnd w:id="876"/>
      <w:bookmarkEnd w:id="877"/>
      <w:bookmarkEnd w:id="8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2539"/>
        <w:gridCol w:w="33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86,128.14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1,317,530,635.30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933,769,372.24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82,171,522.75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126,650,291.94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1,399,785,135.41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1,060,505,792.32</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注：本账户期末余额较上年同期增加</w:t>
      </w:r>
      <w:r>
        <w:rPr>
          <w:color w:val="000000"/>
          <w:spacing w:val="0"/>
          <w:w w:val="100"/>
          <w:position w:val="0"/>
        </w:rPr>
        <w:t xml:space="preserve">339,279,343. </w:t>
      </w:r>
      <w:r>
        <w:rPr>
          <w:color w:val="000000"/>
          <w:spacing w:val="0"/>
          <w:w w:val="100"/>
          <w:position w:val="0"/>
        </w:rPr>
        <w:t>09</w:t>
      </w:r>
      <w:r>
        <w:rPr>
          <w:color w:val="000000"/>
          <w:spacing w:val="0"/>
          <w:w w:val="100"/>
          <w:position w:val="0"/>
        </w:rPr>
        <w:t>元，增幅</w:t>
      </w:r>
      <w:r>
        <w:rPr>
          <w:color w:val="000000"/>
          <w:spacing w:val="0"/>
          <w:w w:val="100"/>
          <w:position w:val="0"/>
        </w:rPr>
        <w:t xml:space="preserve">24. </w:t>
      </w:r>
      <w:r>
        <w:rPr>
          <w:color w:val="000000"/>
          <w:spacing w:val="0"/>
          <w:w w:val="100"/>
          <w:position w:val="0"/>
        </w:rPr>
        <w:t>24%</w:t>
      </w:r>
      <w:r>
        <w:rPr>
          <w:color w:val="000000"/>
          <w:spacing w:val="0"/>
          <w:w w:val="100"/>
          <w:position w:val="0"/>
        </w:rPr>
        <w:t>，主要系发行债券所</w:t>
      </w:r>
    </w:p>
    <w:p>
      <w:pPr>
        <w:pStyle w:val="Style2"/>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其他货币资金明细:</w:t>
      </w:r>
    </w:p>
    <w:tbl>
      <w:tblPr>
        <w:tblOverlap w:val="never"/>
        <w:jc w:val="center"/>
        <w:tblLayout w:type="fixed"/>
      </w:tblPr>
      <w:tblGrid>
        <w:gridCol w:w="3158"/>
        <w:gridCol w:w="2971"/>
        <w:gridCol w:w="2813"/>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79,750,883.27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124,860,360.31</w:t>
            </w:r>
          </w:p>
        </w:tc>
      </w:tr>
      <w:tr>
        <w:trPr>
          <w:trHeight w:val="346"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保函及信用证保证金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2,321,390.74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1,690,682.89</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存出投资款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99,248.74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99,248.74</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82,171,522.75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126,650,291.94</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r>
        <w:rPr>
          <w:color w:val="000000"/>
          <w:spacing w:val="0"/>
          <w:w w:val="100"/>
          <w:position w:val="0"/>
        </w:rPr>
        <w:t>本账户期末余额中无抵押、质押或冻结等限制变现或存放在境外、有潜在回收风险的</w:t>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款项。</w:t>
      </w:r>
    </w:p>
    <w:p>
      <w:pPr>
        <w:pStyle w:val="Style2"/>
        <w:keepNext w:val="0"/>
        <w:keepLines w:val="0"/>
        <w:widowControl w:val="0"/>
        <w:shd w:val="clear" w:color="auto" w:fill="auto"/>
        <w:bidi w:val="0"/>
        <w:spacing w:before="0" w:after="240" w:line="240" w:lineRule="auto"/>
        <w:ind w:left="0" w:right="0" w:firstLine="840"/>
        <w:jc w:val="left"/>
      </w:pPr>
      <w:r>
        <w:rPr>
          <w:color w:val="000000"/>
          <w:spacing w:val="0"/>
          <w:w w:val="100"/>
          <w:position w:val="0"/>
        </w:rPr>
        <w:t>注</w:t>
      </w:r>
      <w:r>
        <w:rPr>
          <w:color w:val="000000"/>
          <w:spacing w:val="0"/>
          <w:w w:val="100"/>
          <w:position w:val="0"/>
        </w:rPr>
        <w:t>2：</w:t>
      </w:r>
      <w:r>
        <w:rPr>
          <w:color w:val="000000"/>
          <w:spacing w:val="0"/>
          <w:w w:val="100"/>
          <w:position w:val="0"/>
        </w:rPr>
        <w:t>其他货币资金</w:t>
      </w:r>
      <w:r>
        <w:rPr>
          <w:color w:val="000000"/>
          <w:spacing w:val="0"/>
          <w:w w:val="100"/>
          <w:position w:val="0"/>
        </w:rPr>
        <w:t xml:space="preserve">82,171,522. </w:t>
      </w:r>
      <w:r>
        <w:rPr>
          <w:color w:val="000000"/>
          <w:spacing w:val="0"/>
          <w:w w:val="100"/>
          <w:position w:val="0"/>
        </w:rPr>
        <w:t>75</w:t>
      </w:r>
      <w:r>
        <w:rPr>
          <w:color w:val="000000"/>
          <w:spacing w:val="0"/>
          <w:w w:val="100"/>
          <w:position w:val="0"/>
        </w:rPr>
        <w:t>元在编制现金流量表时不视为现金及现金等价物。</w:t>
      </w:r>
    </w:p>
    <w:p>
      <w:pPr>
        <w:pStyle w:val="Style34"/>
        <w:keepNext/>
        <w:keepLines/>
        <w:widowControl w:val="0"/>
        <w:shd w:val="clear" w:color="auto" w:fill="auto"/>
        <w:bidi w:val="0"/>
        <w:spacing w:before="0" w:after="100" w:line="240" w:lineRule="auto"/>
        <w:ind w:left="0" w:right="0" w:firstLine="360"/>
        <w:jc w:val="left"/>
      </w:pPr>
      <w:bookmarkStart w:id="882" w:name="bookmark882"/>
      <w:bookmarkStart w:id="883" w:name="bookmark883"/>
      <w:bookmarkStart w:id="884" w:name="bookmark884"/>
      <w:bookmarkStart w:id="885" w:name="bookmark885"/>
      <w:r>
        <w:rPr>
          <w:color w:val="000000"/>
          <w:spacing w:val="0"/>
          <w:w w:val="100"/>
          <w:position w:val="0"/>
        </w:rPr>
        <w:t>2</w:t>
      </w:r>
      <w:bookmarkEnd w:id="884"/>
      <w:r>
        <w:rPr>
          <w:color w:val="000000"/>
          <w:spacing w:val="0"/>
          <w:w w:val="100"/>
          <w:position w:val="0"/>
        </w:rPr>
        <w:t>、以公允价值计量且其变动计入当期损益的金融资产</w:t>
      </w:r>
      <w:bookmarkEnd w:id="882"/>
      <w:bookmarkEnd w:id="883"/>
      <w:bookmarkEnd w:id="885"/>
    </w:p>
    <w:p>
      <w:pPr>
        <w:pStyle w:val="Style2"/>
        <w:keepNext w:val="0"/>
        <w:keepLines w:val="0"/>
        <w:widowControl w:val="0"/>
        <w:shd w:val="clear" w:color="auto" w:fill="auto"/>
        <w:bidi w:val="0"/>
        <w:spacing w:before="0" w:after="620" w:line="240" w:lineRule="auto"/>
        <w:ind w:left="0" w:right="0" w:firstLine="3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360"/>
        <w:jc w:val="left"/>
      </w:pPr>
      <w:bookmarkStart w:id="886" w:name="bookmark886"/>
      <w:bookmarkStart w:id="887" w:name="bookmark887"/>
      <w:bookmarkStart w:id="888" w:name="bookmark888"/>
      <w:bookmarkStart w:id="889" w:name="bookmark889"/>
      <w:r>
        <w:rPr>
          <w:color w:val="000000"/>
          <w:spacing w:val="0"/>
          <w:w w:val="100"/>
          <w:position w:val="0"/>
        </w:rPr>
        <w:t>3</w:t>
      </w:r>
      <w:bookmarkEnd w:id="888"/>
      <w:r>
        <w:rPr>
          <w:color w:val="000000"/>
          <w:spacing w:val="0"/>
          <w:w w:val="100"/>
          <w:position w:val="0"/>
        </w:rPr>
        <w:t>、衍生金融资产</w:t>
      </w:r>
      <w:bookmarkEnd w:id="886"/>
      <w:bookmarkEnd w:id="887"/>
      <w:bookmarkEnd w:id="889"/>
    </w:p>
    <w:p>
      <w:pPr>
        <w:pStyle w:val="Style2"/>
        <w:keepNext w:val="0"/>
        <w:keepLines w:val="0"/>
        <w:widowControl w:val="0"/>
        <w:shd w:val="clear" w:color="auto" w:fill="auto"/>
        <w:bidi w:val="0"/>
        <w:spacing w:before="0" w:after="620" w:line="240" w:lineRule="auto"/>
        <w:ind w:left="0" w:right="0" w:firstLine="3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360"/>
        <w:jc w:val="left"/>
      </w:pPr>
      <w:bookmarkStart w:id="890" w:name="bookmark890"/>
      <w:bookmarkStart w:id="891" w:name="bookmark891"/>
      <w:bookmarkStart w:id="892" w:name="bookmark892"/>
      <w:bookmarkStart w:id="893" w:name="bookmark893"/>
      <w:r>
        <w:rPr>
          <w:color w:val="000000"/>
          <w:spacing w:val="0"/>
          <w:w w:val="100"/>
          <w:position w:val="0"/>
        </w:rPr>
        <w:t>4</w:t>
      </w:r>
      <w:bookmarkEnd w:id="892"/>
      <w:r>
        <w:rPr>
          <w:color w:val="000000"/>
          <w:spacing w:val="0"/>
          <w:w w:val="100"/>
          <w:position w:val="0"/>
        </w:rPr>
        <w:t>、应收票据</w:t>
      </w:r>
      <w:bookmarkEnd w:id="890"/>
      <w:bookmarkEnd w:id="891"/>
      <w:bookmarkEnd w:id="893"/>
    </w:p>
    <w:p>
      <w:pPr>
        <w:pStyle w:val="Style34"/>
        <w:keepNext/>
        <w:keepLines/>
        <w:widowControl w:val="0"/>
        <w:numPr>
          <w:ilvl w:val="0"/>
          <w:numId w:val="49"/>
        </w:numPr>
        <w:shd w:val="clear" w:color="auto" w:fill="auto"/>
        <w:bidi w:val="0"/>
        <w:spacing w:before="0" w:after="100" w:line="240" w:lineRule="auto"/>
        <w:ind w:left="0" w:right="0" w:firstLine="360"/>
        <w:jc w:val="left"/>
      </w:pPr>
      <w:bookmarkStart w:id="890" w:name="bookmark890"/>
      <w:bookmarkStart w:id="891" w:name="bookmark891"/>
      <w:bookmarkStart w:id="894" w:name="bookmark894"/>
      <w:bookmarkStart w:id="895" w:name="bookmark895"/>
      <w:bookmarkEnd w:id="894"/>
      <w:r>
        <w:rPr>
          <w:color w:val="000000"/>
          <w:spacing w:val="0"/>
          <w:w w:val="100"/>
          <w:position w:val="0"/>
        </w:rPr>
        <w:t>.</w:t>
      </w:r>
      <w:r>
        <w:rPr>
          <w:color w:val="000000"/>
          <w:spacing w:val="0"/>
          <w:w w:val="100"/>
          <w:position w:val="0"/>
        </w:rPr>
        <w:t>应收票据分类列示</w:t>
      </w:r>
      <w:bookmarkEnd w:id="890"/>
      <w:bookmarkEnd w:id="891"/>
      <w:bookmarkEnd w:id="895"/>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69" w:right="0" w:firstLine="0"/>
        <w:jc w:val="left"/>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66,403,196.00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52,790,763.02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12,976,850.00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22,724,829.00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国内信用证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3,664,880.00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472,753.94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83,044,926.00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75,988,345.96</w:t>
            </w:r>
          </w:p>
        </w:tc>
      </w:tr>
    </w:tbl>
    <w:p>
      <w:pPr>
        <w:widowControl w:val="0"/>
        <w:spacing w:after="339" w:line="1" w:lineRule="exact"/>
      </w:pPr>
    </w:p>
    <w:p>
      <w:pPr>
        <w:pStyle w:val="Style34"/>
        <w:keepNext/>
        <w:keepLines/>
        <w:widowControl w:val="0"/>
        <w:numPr>
          <w:ilvl w:val="0"/>
          <w:numId w:val="49"/>
        </w:numPr>
        <w:shd w:val="clear" w:color="auto" w:fill="auto"/>
        <w:tabs>
          <w:tab w:pos="795" w:val="left"/>
        </w:tabs>
        <w:bidi w:val="0"/>
        <w:spacing w:before="0" w:after="100" w:line="240" w:lineRule="auto"/>
        <w:ind w:left="0" w:right="0" w:firstLine="360"/>
        <w:jc w:val="left"/>
      </w:pPr>
      <w:bookmarkStart w:id="896" w:name="bookmark896"/>
      <w:bookmarkStart w:id="897" w:name="bookmark897"/>
      <w:bookmarkStart w:id="898" w:name="bookmark898"/>
      <w:bookmarkStart w:id="899" w:name="bookmark899"/>
      <w:bookmarkEnd w:id="898"/>
      <w:r>
        <w:rPr>
          <w:color w:val="000000"/>
          <w:spacing w:val="0"/>
          <w:w w:val="100"/>
          <w:position w:val="0"/>
        </w:rPr>
        <w:t>.</w:t>
      </w:r>
      <w:r>
        <w:rPr>
          <w:color w:val="000000"/>
          <w:spacing w:val="0"/>
          <w:w w:val="100"/>
          <w:position w:val="0"/>
        </w:rPr>
        <w:t>期末公司已质押的应收票据</w:t>
      </w:r>
      <w:bookmarkEnd w:id="896"/>
      <w:bookmarkEnd w:id="897"/>
      <w:bookmarkEnd w:id="899"/>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9"/>
        </w:numPr>
        <w:shd w:val="clear" w:color="auto" w:fill="auto"/>
        <w:tabs>
          <w:tab w:pos="795" w:val="left"/>
        </w:tabs>
        <w:bidi w:val="0"/>
        <w:spacing w:before="0" w:after="100" w:line="240" w:lineRule="auto"/>
        <w:ind w:left="0" w:right="0" w:firstLine="360"/>
        <w:jc w:val="left"/>
      </w:pPr>
      <w:bookmarkStart w:id="900" w:name="bookmark900"/>
      <w:bookmarkEnd w:id="900"/>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179,532,216.78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179,532,216.78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49"/>
        </w:numPr>
        <w:shd w:val="clear" w:color="auto" w:fill="auto"/>
        <w:bidi w:val="0"/>
        <w:spacing w:before="0" w:after="100" w:line="240" w:lineRule="auto"/>
        <w:ind w:left="380" w:right="0" w:firstLine="40"/>
        <w:jc w:val="left"/>
      </w:pPr>
      <w:bookmarkStart w:id="901" w:name="bookmark901"/>
      <w:bookmarkStart w:id="902" w:name="bookmark902"/>
      <w:bookmarkStart w:id="903" w:name="bookmark903"/>
      <w:bookmarkStart w:id="904" w:name="bookmark904"/>
      <w:bookmarkEnd w:id="903"/>
      <w:r>
        <w:rPr>
          <w:color w:val="000000"/>
          <w:spacing w:val="0"/>
          <w:w w:val="100"/>
          <w:position w:val="0"/>
        </w:rPr>
        <w:t>,</w:t>
      </w:r>
      <w:r>
        <w:rPr>
          <w:color w:val="000000"/>
          <w:spacing w:val="0"/>
          <w:w w:val="100"/>
          <w:position w:val="0"/>
        </w:rPr>
        <w:t>期末公司因出票人未履约而将其转应收账款的票据</w:t>
      </w:r>
      <w:bookmarkEnd w:id="901"/>
      <w:bookmarkEnd w:id="902"/>
      <w:bookmarkEnd w:id="904"/>
    </w:p>
    <w:p>
      <w:pPr>
        <w:pStyle w:val="Style2"/>
        <w:keepNext w:val="0"/>
        <w:keepLines w:val="0"/>
        <w:widowControl w:val="0"/>
        <w:shd w:val="clear" w:color="auto" w:fill="auto"/>
        <w:bidi w:val="0"/>
        <w:spacing w:before="0" w:after="0" w:line="240" w:lineRule="auto"/>
        <w:ind w:left="38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380" w:right="0" w:firstLine="4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38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380" w:right="0" w:firstLine="40"/>
        <w:jc w:val="left"/>
      </w:pPr>
      <w:bookmarkStart w:id="905" w:name="bookmark905"/>
      <w:bookmarkStart w:id="906" w:name="bookmark906"/>
      <w:bookmarkStart w:id="907" w:name="bookmark907"/>
      <w:bookmarkStart w:id="908" w:name="bookmark908"/>
      <w:r>
        <w:rPr>
          <w:color w:val="000000"/>
          <w:spacing w:val="0"/>
          <w:w w:val="100"/>
          <w:position w:val="0"/>
        </w:rPr>
        <w:t>5</w:t>
      </w:r>
      <w:bookmarkEnd w:id="907"/>
      <w:r>
        <w:rPr>
          <w:color w:val="000000"/>
          <w:spacing w:val="0"/>
          <w:w w:val="100"/>
          <w:position w:val="0"/>
        </w:rPr>
        <w:t>、应收账款</w:t>
      </w:r>
      <w:bookmarkEnd w:id="905"/>
      <w:bookmarkEnd w:id="906"/>
      <w:bookmarkEnd w:id="908"/>
    </w:p>
    <w:p>
      <w:pPr>
        <w:pStyle w:val="Style34"/>
        <w:keepNext/>
        <w:keepLines/>
        <w:widowControl w:val="0"/>
        <w:numPr>
          <w:ilvl w:val="0"/>
          <w:numId w:val="51"/>
        </w:numPr>
        <w:shd w:val="clear" w:color="auto" w:fill="auto"/>
        <w:bidi w:val="0"/>
        <w:spacing w:before="0" w:after="100" w:line="240" w:lineRule="auto"/>
        <w:ind w:left="380" w:right="0" w:firstLine="40"/>
        <w:jc w:val="left"/>
      </w:pPr>
      <w:bookmarkStart w:id="905" w:name="bookmark905"/>
      <w:bookmarkStart w:id="906" w:name="bookmark906"/>
      <w:bookmarkStart w:id="909" w:name="bookmark909"/>
      <w:bookmarkStart w:id="910" w:name="bookmark910"/>
      <w:bookmarkEnd w:id="909"/>
      <w:r>
        <w:rPr>
          <w:color w:val="000000"/>
          <w:spacing w:val="0"/>
          <w:w w:val="100"/>
          <w:position w:val="0"/>
        </w:rPr>
        <w:t>.</w:t>
      </w:r>
      <w:r>
        <w:rPr>
          <w:color w:val="000000"/>
          <w:spacing w:val="0"/>
          <w:w w:val="100"/>
          <w:position w:val="0"/>
        </w:rPr>
        <w:t>应收账款分类披露</w:t>
      </w:r>
      <w:bookmarkEnd w:id="905"/>
      <w:bookmarkEnd w:id="906"/>
      <w:bookmarkEnd w:id="910"/>
    </w:p>
    <w:p>
      <w:pPr>
        <w:pStyle w:val="Style2"/>
        <w:keepNext w:val="0"/>
        <w:keepLines w:val="0"/>
        <w:widowControl w:val="0"/>
        <w:shd w:val="clear" w:color="auto" w:fill="auto"/>
        <w:bidi w:val="0"/>
        <w:spacing w:before="0" w:after="0" w:line="240" w:lineRule="auto"/>
        <w:ind w:left="380" w:right="0" w:firstLine="4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0"/>
        <w:gridCol w:w="989"/>
        <w:gridCol w:w="619"/>
        <w:gridCol w:w="936"/>
        <w:gridCol w:w="566"/>
        <w:gridCol w:w="960"/>
        <w:gridCol w:w="778"/>
        <w:gridCol w:w="758"/>
        <w:gridCol w:w="1051"/>
        <w:gridCol w:w="566"/>
        <w:gridCol w:w="1147"/>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账面 价值</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按信用风险特 征组合计提坏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账龄风险组合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2,157,799,</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208,694,5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1,949,104,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1,472,29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164,026,10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11.14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1,308,268,65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70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军工装备产品 客户风险组合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460,605,51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460,605,5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313,614,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313,614,289.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单项金额不重 大但单独计提 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2,618,404,</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880.06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208,694,5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2,409,710,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1,785,90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9,041.78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164,026,10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1,621,882,94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r>
    </w:tbl>
    <w:p>
      <w:pPr>
        <w:widowControl w:val="0"/>
        <w:spacing w:after="259" w:line="1" w:lineRule="exact"/>
      </w:pPr>
    </w:p>
    <w:p>
      <w:pPr>
        <w:pStyle w:val="Style2"/>
        <w:keepNext w:val="0"/>
        <w:keepLines w:val="0"/>
        <w:widowControl w:val="0"/>
        <w:shd w:val="clear" w:color="auto" w:fill="auto"/>
        <w:bidi w:val="0"/>
        <w:spacing w:before="0" w:after="0" w:line="266" w:lineRule="exact"/>
        <w:ind w:left="380" w:right="0" w:firstLine="40"/>
        <w:jc w:val="left"/>
      </w:pPr>
      <w:r>
        <w:rPr>
          <w:color w:val="000000"/>
          <w:spacing w:val="0"/>
          <w:w w:val="100"/>
          <w:position w:val="0"/>
        </w:rPr>
        <w:t>期末单项金额重大并单项计提坏帐准备的应收账款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6" w:lineRule="exact"/>
        <w:ind w:left="380" w:right="0" w:firstLine="40"/>
        <w:jc w:val="left"/>
      </w:pPr>
      <w:r>
        <w:rPr>
          <w:color w:val="000000"/>
          <w:spacing w:val="0"/>
          <w:w w:val="100"/>
          <w:position w:val="0"/>
        </w:rPr>
        <w:t xml:space="preserve">组合中，按账龄分析法计提坏账准备的应收账款： </w:t>
      </w: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1,519,852,580.77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30,397,051.61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1,519,852,580.77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30,397,051.61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2050"/>
        <w:gridCol w:w="2285"/>
        <w:gridCol w:w="2314"/>
        <w:gridCol w:w="226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1,519,852,580.77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30,397,051.61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365,307,434.66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36,530,743.47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109,973,951.23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21,994,790.24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60,377,594.95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24,151,037.98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33,334,187.04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26,667,349.63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68,953,620.62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68,953,620.62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2,157,799,369.27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208,694,593.55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确定该组合依据的说明</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widowControl w:val="0"/>
        <w:spacing w:after="259" w:line="1" w:lineRule="exact"/>
      </w:pPr>
    </w:p>
    <w:p>
      <w:pPr>
        <w:pStyle w:val="Style2"/>
        <w:keepNext w:val="0"/>
        <w:keepLines w:val="0"/>
        <w:widowControl w:val="0"/>
        <w:shd w:val="clear" w:color="auto" w:fill="auto"/>
        <w:bidi w:val="0"/>
        <w:spacing w:before="0" w:after="580" w:line="274" w:lineRule="exact"/>
        <w:ind w:left="380" w:right="0" w:firstLine="40"/>
        <w:jc w:val="left"/>
      </w:pPr>
      <w:r>
        <w:rPr>
          <w:color w:val="000000"/>
          <w:spacing w:val="0"/>
          <w:w w:val="100"/>
          <w:position w:val="0"/>
        </w:rPr>
        <w:t>组合中，采用余额百分比法计提坏账准备的应收账款: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380" w:right="0" w:firstLine="4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260" w:line="240" w:lineRule="auto"/>
        <w:ind w:left="380" w:right="0" w:firstLine="4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419"/>
        <w:gridCol w:w="1560"/>
        <w:gridCol w:w="710"/>
        <w:gridCol w:w="994"/>
        <w:gridCol w:w="1555"/>
        <w:gridCol w:w="710"/>
        <w:gridCol w:w="989"/>
      </w:tblGrid>
      <w:tr>
        <w:trPr>
          <w:trHeight w:val="374"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计提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计提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军工装备产品客户风险组合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460,605,510.79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313,614,289.58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460,605,510.79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313,614,289.58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60" w:line="240" w:lineRule="auto"/>
        <w:ind w:left="134" w:right="0" w:firstLine="0"/>
        <w:jc w:val="left"/>
      </w:pPr>
      <w:r>
        <w:rPr>
          <w:color w:val="000000"/>
          <w:spacing w:val="0"/>
          <w:w w:val="100"/>
          <w:position w:val="0"/>
        </w:rPr>
        <w:t>注：正常情况下，本公司的军工装备产品营业收入不存在现金流量不能按期收回的风险，故</w:t>
      </w:r>
    </w:p>
    <w:p>
      <w:pPr>
        <w:pStyle w:val="Style24"/>
        <w:keepNext w:val="0"/>
        <w:keepLines w:val="0"/>
        <w:widowControl w:val="0"/>
        <w:shd w:val="clear" w:color="auto" w:fill="auto"/>
        <w:bidi w:val="0"/>
        <w:spacing w:before="0" w:after="0" w:line="240" w:lineRule="auto"/>
        <w:ind w:left="134" w:right="0" w:firstLine="0"/>
        <w:jc w:val="left"/>
      </w:pPr>
      <w:r>
        <w:rPr>
          <w:color w:val="000000"/>
          <w:spacing w:val="0"/>
          <w:w w:val="100"/>
          <w:position w:val="0"/>
        </w:rPr>
        <w:t>对军工装备产品业务应收账款除有证据表明存在不能收回风险的以外，不计提坏账准备。</w:t>
      </w:r>
    </w:p>
    <w:p>
      <w:pPr>
        <w:widowControl w:val="0"/>
        <w:spacing w:after="459" w:line="1" w:lineRule="exact"/>
      </w:pPr>
    </w:p>
    <w:p>
      <w:pPr>
        <w:pStyle w:val="Style34"/>
        <w:keepNext/>
        <w:keepLines/>
        <w:widowControl w:val="0"/>
        <w:numPr>
          <w:ilvl w:val="0"/>
          <w:numId w:val="51"/>
        </w:numPr>
        <w:shd w:val="clear" w:color="auto" w:fill="auto"/>
        <w:bidi w:val="0"/>
        <w:spacing w:before="0" w:after="0" w:line="240" w:lineRule="auto"/>
        <w:ind w:left="380" w:right="0" w:firstLine="40"/>
        <w:jc w:val="left"/>
      </w:pPr>
      <w:bookmarkStart w:id="911" w:name="bookmark911"/>
      <w:bookmarkStart w:id="912" w:name="bookmark912"/>
      <w:bookmarkStart w:id="913" w:name="bookmark913"/>
      <w:bookmarkStart w:id="914" w:name="bookmark914"/>
      <w:bookmarkEnd w:id="913"/>
      <w:r>
        <w:rPr>
          <w:color w:val="000000"/>
          <w:spacing w:val="0"/>
          <w:w w:val="100"/>
          <w:position w:val="0"/>
        </w:rPr>
        <w:t>.</w:t>
      </w:r>
      <w:r>
        <w:rPr>
          <w:color w:val="000000"/>
          <w:spacing w:val="0"/>
          <w:w w:val="100"/>
          <w:position w:val="0"/>
        </w:rPr>
        <w:t>本期计提、收回或转回的坏账准备情况：</w:t>
      </w:r>
      <w:bookmarkEnd w:id="911"/>
      <w:bookmarkEnd w:id="912"/>
      <w:bookmarkEnd w:id="914"/>
    </w:p>
    <w:p>
      <w:pPr>
        <w:pStyle w:val="Style2"/>
        <w:keepNext w:val="0"/>
        <w:keepLines w:val="0"/>
        <w:widowControl w:val="0"/>
        <w:shd w:val="clear" w:color="auto" w:fill="auto"/>
        <w:bidi w:val="0"/>
        <w:spacing w:before="0" w:after="460" w:line="408" w:lineRule="exact"/>
        <w:ind w:left="380" w:right="0" w:firstLine="460"/>
        <w:jc w:val="left"/>
      </w:pPr>
      <w:r>
        <w:rPr>
          <w:color w:val="000000"/>
          <w:spacing w:val="0"/>
          <w:w w:val="100"/>
          <w:position w:val="0"/>
        </w:rPr>
        <w:t>本期计提坏账准备金额</w:t>
      </w:r>
      <w:r>
        <w:rPr>
          <w:color w:val="000000"/>
          <w:spacing w:val="0"/>
          <w:w w:val="100"/>
          <w:position w:val="0"/>
        </w:rPr>
        <w:t>40,816,252.34</w:t>
      </w:r>
      <w:r>
        <w:rPr>
          <w:color w:val="000000"/>
          <w:spacing w:val="0"/>
          <w:w w:val="100"/>
          <w:position w:val="0"/>
        </w:rPr>
        <w:t>元；本期收回或转回坏账准备金额</w:t>
      </w:r>
      <w:r>
        <w:rPr>
          <w:color w:val="000000"/>
          <w:spacing w:val="0"/>
          <w:w w:val="100"/>
          <w:position w:val="0"/>
        </w:rPr>
        <w:t>0</w:t>
      </w:r>
      <w:r>
        <w:rPr>
          <w:color w:val="000000"/>
          <w:spacing w:val="0"/>
          <w:w w:val="100"/>
          <w:position w:val="0"/>
        </w:rPr>
        <w:t>元。本年新增纳 入合并范围子公司上海博辕信息技术服务有限公司转入坏账准备金额</w:t>
      </w:r>
      <w:r>
        <w:rPr>
          <w:color w:val="000000"/>
          <w:spacing w:val="0"/>
          <w:w w:val="100"/>
          <w:position w:val="0"/>
        </w:rPr>
        <w:t xml:space="preserve">5, 288, </w:t>
      </w:r>
      <w:r>
        <w:rPr>
          <w:color w:val="000000"/>
          <w:spacing w:val="0"/>
          <w:w w:val="100"/>
          <w:position w:val="0"/>
        </w:rPr>
        <w:t xml:space="preserve">176. </w:t>
      </w:r>
      <w:r>
        <w:rPr>
          <w:color w:val="000000"/>
          <w:spacing w:val="0"/>
          <w:w w:val="100"/>
          <w:position w:val="0"/>
        </w:rPr>
        <w:t>22；</w:t>
      </w:r>
      <w:r>
        <w:rPr>
          <w:color w:val="000000"/>
          <w:spacing w:val="0"/>
          <w:w w:val="100"/>
          <w:position w:val="0"/>
        </w:rPr>
        <w:t>本年减少合 并报表范围子公司吉林博泰节能技术有限公司、山东吉美乐有限公司、江西泰豪紫荆公寓建设服务 有限公司合计转出坏账准备金额</w:t>
      </w:r>
      <w:r>
        <w:rPr>
          <w:color w:val="000000"/>
          <w:spacing w:val="0"/>
          <w:w w:val="100"/>
          <w:position w:val="0"/>
        </w:rPr>
        <w:t>582,935.30</w:t>
      </w:r>
      <w:r>
        <w:rPr>
          <w:color w:val="000000"/>
          <w:spacing w:val="0"/>
          <w:w w:val="100"/>
          <w:position w:val="0"/>
        </w:rPr>
        <w:t>元；本年实际核销的坏账准备</w:t>
      </w:r>
      <w:r>
        <w:rPr>
          <w:color w:val="000000"/>
          <w:spacing w:val="0"/>
          <w:w w:val="100"/>
          <w:position w:val="0"/>
        </w:rPr>
        <w:t xml:space="preserve">853,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64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51"/>
        </w:numPr>
        <w:shd w:val="clear" w:color="auto" w:fill="auto"/>
        <w:bidi w:val="0"/>
        <w:spacing w:before="0" w:after="100" w:line="240" w:lineRule="auto"/>
        <w:ind w:left="0" w:right="0" w:firstLine="380"/>
        <w:jc w:val="left"/>
      </w:pPr>
      <w:bookmarkStart w:id="915" w:name="bookmark915"/>
      <w:bookmarkStart w:id="916" w:name="bookmark916"/>
      <w:bookmarkStart w:id="917" w:name="bookmark917"/>
      <w:bookmarkStart w:id="918" w:name="bookmark918"/>
      <w:bookmarkEnd w:id="917"/>
      <w:r>
        <w:rPr>
          <w:color w:val="000000"/>
          <w:spacing w:val="0"/>
          <w:w w:val="100"/>
          <w:position w:val="0"/>
        </w:rPr>
        <w:t>.</w:t>
      </w:r>
      <w:r>
        <w:rPr>
          <w:color w:val="000000"/>
          <w:spacing w:val="0"/>
          <w:w w:val="100"/>
          <w:position w:val="0"/>
        </w:rPr>
        <w:t>本期实际核销的应收账款情况</w:t>
      </w:r>
      <w:bookmarkEnd w:id="915"/>
      <w:bookmarkEnd w:id="916"/>
      <w:bookmarkEnd w:id="918"/>
    </w:p>
    <w:p>
      <w:pPr>
        <w:pStyle w:val="Style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853,000.00</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0" w:line="240" w:lineRule="auto"/>
        <w:ind w:left="7160" w:right="0" w:firstLine="0"/>
        <w:jc w:val="left"/>
      </w:pPr>
      <w:r>
        <w:rPr>
          <w:color w:val="000000"/>
          <w:spacing w:val="0"/>
          <w:w w:val="100"/>
          <w:position w:val="0"/>
        </w:rPr>
        <w:t>单位：元币种：人民币</w:t>
      </w:r>
    </w:p>
    <w:tbl>
      <w:tblPr>
        <w:tblOverlap w:val="never"/>
        <w:jc w:val="center"/>
        <w:tblLayout w:type="fixed"/>
      </w:tblPr>
      <w:tblGrid>
        <w:gridCol w:w="1997"/>
        <w:gridCol w:w="883"/>
        <w:gridCol w:w="1358"/>
        <w:gridCol w:w="2189"/>
        <w:gridCol w:w="1560"/>
        <w:gridCol w:w="1354"/>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应收账 款性质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款项是否由关 联交易产生</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内蒙古鄂尔多斯多 晶硅业有限公司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对方长期停产，无力偿 还，预计无法收回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宁国供电有限责任</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203,000.00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项目规划设计出现问 题，对方拒付尾款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853,000.00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360" w:line="269" w:lineRule="exact"/>
        <w:ind w:left="380" w:right="0" w:firstLine="40"/>
        <w:jc w:val="left"/>
      </w:pPr>
      <w:r>
        <w:rPr>
          <w:color w:val="000000"/>
          <w:spacing w:val="0"/>
          <w:w w:val="100"/>
          <w:position w:val="0"/>
        </w:rPr>
        <w:t>应收账款核销说明: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51"/>
        </w:numPr>
        <w:shd w:val="clear" w:color="auto" w:fill="auto"/>
        <w:bidi w:val="0"/>
        <w:spacing w:before="0" w:after="100" w:line="240" w:lineRule="auto"/>
        <w:ind w:left="380" w:right="0" w:firstLine="40"/>
        <w:jc w:val="left"/>
      </w:pPr>
      <w:bookmarkStart w:id="919" w:name="bookmark919"/>
      <w:bookmarkStart w:id="920" w:name="bookmark920"/>
      <w:bookmarkStart w:id="921" w:name="bookmark921"/>
      <w:bookmarkStart w:id="922" w:name="bookmark922"/>
      <w:bookmarkEnd w:id="921"/>
      <w:r>
        <w:rPr>
          <w:color w:val="000000"/>
          <w:spacing w:val="0"/>
          <w:w w:val="100"/>
          <w:position w:val="0"/>
        </w:rPr>
        <w:t>.</w:t>
      </w:r>
      <w:r>
        <w:rPr>
          <w:color w:val="000000"/>
          <w:spacing w:val="0"/>
          <w:w w:val="100"/>
          <w:position w:val="0"/>
        </w:rPr>
        <w:t>按欠款方归集的期末余额前五名的应收账款情况:</w:t>
      </w:r>
      <w:bookmarkEnd w:id="919"/>
      <w:bookmarkEnd w:id="920"/>
      <w:bookmarkEnd w:id="922"/>
    </w:p>
    <w:p>
      <w:pPr>
        <w:pStyle w:val="Style2"/>
        <w:keepNext w:val="0"/>
        <w:keepLines w:val="0"/>
        <w:widowControl w:val="0"/>
        <w:shd w:val="clear" w:color="auto" w:fill="auto"/>
        <w:bidi w:val="0"/>
        <w:spacing w:before="0" w:after="260" w:line="240" w:lineRule="auto"/>
        <w:ind w:left="380" w:right="0" w:firstLine="4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413"/>
        <w:gridCol w:w="1704"/>
        <w:gridCol w:w="2266"/>
        <w:gridCol w:w="1555"/>
      </w:tblGrid>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期末余额占应收账款期末 余额合计数的比例(%)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坏账准备余额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安徽南瑞继远软件有限公司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59,053,605.44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2,613,852.05</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54,982,530.00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2,949,421.00</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中电**公司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50,837,327.43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1,016,746.55</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中国电子科技**所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47,829,419.30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2,916,518.07</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南京南瑞集团公司信息通信技术分公司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47,851,578.22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2,660,727.13</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260,554,460.39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12,157,264.80</w:t>
            </w:r>
          </w:p>
        </w:tc>
      </w:tr>
    </w:tbl>
    <w:p>
      <w:pPr>
        <w:widowControl w:val="0"/>
        <w:spacing w:after="599" w:line="1" w:lineRule="exact"/>
      </w:pPr>
    </w:p>
    <w:p>
      <w:pPr>
        <w:pStyle w:val="Style34"/>
        <w:keepNext/>
        <w:keepLines/>
        <w:widowControl w:val="0"/>
        <w:numPr>
          <w:ilvl w:val="0"/>
          <w:numId w:val="51"/>
        </w:numPr>
        <w:shd w:val="clear" w:color="auto" w:fill="auto"/>
        <w:tabs>
          <w:tab w:pos="855" w:val="left"/>
        </w:tabs>
        <w:bidi w:val="0"/>
        <w:spacing w:before="0" w:after="100" w:line="240" w:lineRule="auto"/>
        <w:ind w:left="380" w:right="0" w:firstLine="40"/>
        <w:jc w:val="left"/>
      </w:pPr>
      <w:bookmarkStart w:id="923" w:name="bookmark923"/>
      <w:bookmarkStart w:id="924" w:name="bookmark924"/>
      <w:bookmarkStart w:id="925" w:name="bookmark925"/>
      <w:bookmarkStart w:id="926" w:name="bookmark926"/>
      <w:bookmarkEnd w:id="925"/>
      <w:r>
        <w:rPr>
          <w:color w:val="000000"/>
          <w:spacing w:val="0"/>
          <w:w w:val="100"/>
          <w:position w:val="0"/>
        </w:rPr>
        <w:t>.</w:t>
      </w:r>
      <w:r>
        <w:rPr>
          <w:color w:val="000000"/>
          <w:spacing w:val="0"/>
          <w:w w:val="100"/>
          <w:position w:val="0"/>
        </w:rPr>
        <w:t>因金融资产转移而终止确认的应收账款：</w:t>
      </w:r>
      <w:bookmarkEnd w:id="923"/>
      <w:bookmarkEnd w:id="924"/>
      <w:bookmarkEnd w:id="926"/>
    </w:p>
    <w:p>
      <w:pPr>
        <w:pStyle w:val="Style2"/>
        <w:keepNext w:val="0"/>
        <w:keepLines w:val="0"/>
        <w:widowControl w:val="0"/>
        <w:shd w:val="clear" w:color="auto" w:fill="auto"/>
        <w:bidi w:val="0"/>
        <w:spacing w:before="0" w:after="360" w:line="240" w:lineRule="auto"/>
        <w:ind w:left="38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51"/>
        </w:numPr>
        <w:shd w:val="clear" w:color="auto" w:fill="auto"/>
        <w:tabs>
          <w:tab w:pos="855" w:val="left"/>
        </w:tabs>
        <w:bidi w:val="0"/>
        <w:spacing w:before="0" w:after="100" w:line="240" w:lineRule="auto"/>
        <w:ind w:left="380" w:right="0" w:firstLine="40"/>
        <w:jc w:val="left"/>
      </w:pPr>
      <w:bookmarkStart w:id="927" w:name="bookmark927"/>
      <w:bookmarkStart w:id="928" w:name="bookmark928"/>
      <w:bookmarkStart w:id="929" w:name="bookmark929"/>
      <w:bookmarkStart w:id="930" w:name="bookmark930"/>
      <w:bookmarkEnd w:id="929"/>
      <w:r>
        <w:rPr>
          <w:color w:val="000000"/>
          <w:spacing w:val="0"/>
          <w:w w:val="100"/>
          <w:position w:val="0"/>
        </w:rPr>
        <w:t>.</w:t>
      </w:r>
      <w:r>
        <w:rPr>
          <w:color w:val="000000"/>
          <w:spacing w:val="0"/>
          <w:w w:val="100"/>
          <w:position w:val="0"/>
        </w:rPr>
        <w:t>转移应收账款且继续涉入形成的资产、负债金额:</w:t>
      </w:r>
      <w:bookmarkEnd w:id="927"/>
      <w:bookmarkEnd w:id="928"/>
      <w:bookmarkEnd w:id="930"/>
    </w:p>
    <w:p>
      <w:pPr>
        <w:pStyle w:val="Style2"/>
        <w:keepNext w:val="0"/>
        <w:keepLines w:val="0"/>
        <w:widowControl w:val="0"/>
        <w:shd w:val="clear" w:color="auto" w:fill="auto"/>
        <w:bidi w:val="0"/>
        <w:spacing w:before="0" w:after="320" w:line="240" w:lineRule="auto"/>
        <w:ind w:left="38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应收账款办理国内保理业务，明细如下：</w:t>
      </w:r>
    </w:p>
    <w:tbl>
      <w:tblPr>
        <w:tblOverlap w:val="never"/>
        <w:jc w:val="center"/>
        <w:tblLayout w:type="fixed"/>
      </w:tblPr>
      <w:tblGrid>
        <w:gridCol w:w="3413"/>
        <w:gridCol w:w="1982"/>
        <w:gridCol w:w="1560"/>
        <w:gridCol w:w="1982"/>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质押物价值</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上海博辕信息技术服务有限公司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13,631,310.33</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13,631,310.33</w:t>
            </w:r>
          </w:p>
        </w:tc>
      </w:tr>
    </w:tbl>
    <w:p>
      <w:pPr>
        <w:widowControl w:val="0"/>
        <w:spacing w:after="599" w:line="1" w:lineRule="exact"/>
      </w:pPr>
    </w:p>
    <w:p>
      <w:pPr>
        <w:pStyle w:val="Style34"/>
        <w:keepNext/>
        <w:keepLines/>
        <w:widowControl w:val="0"/>
        <w:shd w:val="clear" w:color="auto" w:fill="auto"/>
        <w:bidi w:val="0"/>
        <w:spacing w:before="0" w:after="100" w:line="240" w:lineRule="auto"/>
        <w:ind w:left="0" w:right="0" w:firstLine="380"/>
        <w:jc w:val="left"/>
      </w:pPr>
      <w:bookmarkStart w:id="931" w:name="bookmark931"/>
      <w:bookmarkStart w:id="932" w:name="bookmark932"/>
      <w:bookmarkStart w:id="933" w:name="bookmark933"/>
      <w:bookmarkStart w:id="934" w:name="bookmark934"/>
      <w:r>
        <w:rPr>
          <w:color w:val="000000"/>
          <w:spacing w:val="0"/>
          <w:w w:val="100"/>
          <w:position w:val="0"/>
        </w:rPr>
        <w:t>6</w:t>
      </w:r>
      <w:bookmarkEnd w:id="933"/>
      <w:r>
        <w:rPr>
          <w:color w:val="000000"/>
          <w:spacing w:val="0"/>
          <w:w w:val="100"/>
          <w:position w:val="0"/>
        </w:rPr>
        <w:t>、预付款项</w:t>
      </w:r>
      <w:bookmarkEnd w:id="931"/>
      <w:bookmarkEnd w:id="932"/>
      <w:bookmarkEnd w:id="934"/>
    </w:p>
    <w:p>
      <w:pPr>
        <w:pStyle w:val="Style34"/>
        <w:keepNext/>
        <w:keepLines/>
        <w:widowControl w:val="0"/>
        <w:numPr>
          <w:ilvl w:val="0"/>
          <w:numId w:val="53"/>
        </w:numPr>
        <w:shd w:val="clear" w:color="auto" w:fill="auto"/>
        <w:bidi w:val="0"/>
        <w:spacing w:before="0" w:after="100" w:line="240" w:lineRule="auto"/>
        <w:ind w:left="0" w:right="0" w:firstLine="380"/>
        <w:jc w:val="left"/>
      </w:pPr>
      <w:bookmarkStart w:id="931" w:name="bookmark931"/>
      <w:bookmarkStart w:id="932" w:name="bookmark932"/>
      <w:bookmarkStart w:id="935" w:name="bookmark935"/>
      <w:bookmarkStart w:id="936" w:name="bookmark936"/>
      <w:bookmarkEnd w:id="935"/>
      <w:r>
        <w:rPr>
          <w:color w:val="000000"/>
          <w:spacing w:val="0"/>
          <w:w w:val="100"/>
          <w:position w:val="0"/>
        </w:rPr>
        <w:t>.</w:t>
      </w:r>
      <w:r>
        <w:rPr>
          <w:color w:val="000000"/>
          <w:spacing w:val="0"/>
          <w:w w:val="100"/>
          <w:position w:val="0"/>
        </w:rPr>
        <w:t>预付款项按账龄列示</w:t>
      </w:r>
      <w:bookmarkEnd w:id="931"/>
      <w:bookmarkEnd w:id="932"/>
      <w:bookmarkEnd w:id="936"/>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160" w:right="0" w:firstLine="0"/>
        <w:jc w:val="left"/>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1373"/>
        <w:gridCol w:w="1891"/>
        <w:gridCol w:w="1877"/>
        <w:gridCol w:w="1872"/>
        <w:gridCol w:w="1901"/>
      </w:tblGrid>
      <w:tr>
        <w:trPr>
          <w:trHeight w:val="38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172,494,719.82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171,621,930.59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90.44</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46,102,375.94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8,562,275.71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7,751,459.95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9,587,358.99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226,348,555.71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189,771,565.29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账龄超过</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a</w:t>
            </w:r>
            <w:r>
              <w:rPr>
                <w:rFonts w:ascii="SimSun" w:eastAsia="SimSun" w:hAnsi="SimSun" w:cs="SimSun"/>
                <w:color w:val="000000"/>
                <w:spacing w:val="0"/>
                <w:w w:val="100"/>
                <w:position w:val="0"/>
              </w:rPr>
              <w:t>•金额重要的预付款项未及时结算原因的说明：</w:t>
            </w:r>
          </w:p>
        </w:tc>
      </w:tr>
    </w:tbl>
    <w:p>
      <w:pPr>
        <w:widowControl w:val="0"/>
        <w:spacing w:after="279" w:line="1" w:lineRule="exact"/>
      </w:pPr>
    </w:p>
    <w:tbl>
      <w:tblPr>
        <w:tblOverlap w:val="never"/>
        <w:jc w:val="center"/>
        <w:tblLayout w:type="fixed"/>
      </w:tblPr>
      <w:tblGrid>
        <w:gridCol w:w="2419"/>
        <w:gridCol w:w="2832"/>
        <w:gridCol w:w="1560"/>
        <w:gridCol w:w="994"/>
        <w:gridCol w:w="1310"/>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未结算原因</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沈阳沃夫兰德机电设备有限公司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项目待结算</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3C ENTERPRISE PTE 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3,091,602.96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项目待结算</w:t>
            </w:r>
          </w:p>
        </w:tc>
      </w:tr>
      <w:tr>
        <w:trPr>
          <w:trHeight w:val="47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16" w:lineRule="exact"/>
              <w:ind w:left="140" w:right="0" w:firstLine="0"/>
              <w:jc w:val="left"/>
              <w:rPr>
                <w:sz w:val="17"/>
                <w:szCs w:val="17"/>
              </w:rPr>
            </w:pPr>
            <w:r>
              <w:rPr>
                <w:rFonts w:ascii="SimSun" w:eastAsia="SimSun" w:hAnsi="SimSun" w:cs="SimSun"/>
                <w:color w:val="000000"/>
                <w:spacing w:val="0"/>
                <w:w w:val="100"/>
                <w:position w:val="0"/>
                <w:sz w:val="17"/>
                <w:szCs w:val="17"/>
              </w:rPr>
              <w:t>江西清华泰豪三波电机有限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北京亿源永源科技发展有限公司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2,437,008.55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项目待结算</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福建凯威斯发电机有限公司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2,794,600.80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项目待结算</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德特威勒电缆系统(上海)有限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1,067,832.68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项目待结算</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武汉万泰机电设备有限公司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1,116,692.90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项目待结算</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20,507,737.89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34"/>
        <w:keepNext/>
        <w:keepLines/>
        <w:widowControl w:val="0"/>
        <w:numPr>
          <w:ilvl w:val="0"/>
          <w:numId w:val="55"/>
        </w:numPr>
        <w:shd w:val="clear" w:color="auto" w:fill="auto"/>
        <w:bidi w:val="0"/>
        <w:spacing w:before="0" w:after="100" w:line="240" w:lineRule="auto"/>
        <w:ind w:left="0" w:right="0" w:firstLine="380"/>
        <w:jc w:val="left"/>
      </w:pPr>
      <w:bookmarkStart w:id="937" w:name="bookmark937"/>
      <w:bookmarkStart w:id="938" w:name="bookmark938"/>
      <w:bookmarkStart w:id="939" w:name="bookmark939"/>
      <w:bookmarkStart w:id="940" w:name="bookmark940"/>
      <w:bookmarkEnd w:id="939"/>
      <w:r>
        <w:rPr>
          <w:color w:val="000000"/>
          <w:spacing w:val="0"/>
          <w:w w:val="100"/>
          <w:position w:val="0"/>
        </w:rPr>
        <w:t>.</w:t>
      </w:r>
      <w:r>
        <w:rPr>
          <w:color w:val="000000"/>
          <w:spacing w:val="0"/>
          <w:w w:val="100"/>
          <w:position w:val="0"/>
        </w:rPr>
        <w:t>按预付对象归集的期末余额前五名的预付款情况:</w:t>
      </w:r>
      <w:bookmarkEnd w:id="937"/>
      <w:bookmarkEnd w:id="938"/>
      <w:bookmarkEnd w:id="940"/>
    </w:p>
    <w:p>
      <w:pPr>
        <w:pStyle w:val="Style2"/>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35"/>
        <w:gridCol w:w="2270"/>
        <w:gridCol w:w="2832"/>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占预付账款总额的比例(%)</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重庆康明斯发动机有限公司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27,674,332.58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12.23</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北京方大恩劲柴油机技术服务有限公司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27,055,020.47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11.95</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10,218,113.24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4.51</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沈阳沃夫兰德机电设备有限公司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4.42</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南昌南方电气开关制造有限公司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4,203,937.65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1.86</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tabs>
                <w:tab w:pos="629" w:val="left"/>
              </w:tabs>
              <w:bidi w:val="0"/>
              <w:spacing w:before="0" w:after="0" w:line="240" w:lineRule="auto"/>
              <w:ind w:left="0" w:right="0" w:firstLine="0"/>
              <w:jc w:val="center"/>
            </w:pPr>
            <w:r>
              <w:rPr>
                <w:rFonts w:ascii="SimSun" w:eastAsia="SimSun" w:hAnsi="SimSun" w:cs="SimSun"/>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79,151,403.94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34.97</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40" w:line="274" w:lineRule="exact"/>
        <w:ind w:left="0" w:right="0" w:firstLine="380"/>
        <w:jc w:val="left"/>
      </w:pPr>
      <w:bookmarkStart w:id="941" w:name="bookmark941"/>
      <w:bookmarkStart w:id="942" w:name="bookmark942"/>
      <w:bookmarkStart w:id="943" w:name="bookmark943"/>
      <w:bookmarkStart w:id="944" w:name="bookmark944"/>
      <w:r>
        <w:rPr>
          <w:color w:val="000000"/>
          <w:spacing w:val="0"/>
          <w:w w:val="100"/>
          <w:position w:val="0"/>
        </w:rPr>
        <w:t>7</w:t>
      </w:r>
      <w:bookmarkEnd w:id="943"/>
      <w:r>
        <w:rPr>
          <w:color w:val="000000"/>
          <w:spacing w:val="0"/>
          <w:w w:val="100"/>
          <w:position w:val="0"/>
        </w:rPr>
        <w:t>、应收利息</w:t>
      </w:r>
      <w:bookmarkEnd w:id="941"/>
      <w:bookmarkEnd w:id="942"/>
      <w:bookmarkEnd w:id="944"/>
    </w:p>
    <w:p>
      <w:pPr>
        <w:pStyle w:val="Style34"/>
        <w:keepNext/>
        <w:keepLines/>
        <w:widowControl w:val="0"/>
        <w:numPr>
          <w:ilvl w:val="0"/>
          <w:numId w:val="57"/>
        </w:numPr>
        <w:shd w:val="clear" w:color="auto" w:fill="auto"/>
        <w:tabs>
          <w:tab w:pos="815" w:val="left"/>
        </w:tabs>
        <w:bidi w:val="0"/>
        <w:spacing w:before="0" w:after="40" w:line="274" w:lineRule="exact"/>
        <w:ind w:left="0" w:right="0" w:firstLine="380"/>
        <w:jc w:val="left"/>
      </w:pPr>
      <w:bookmarkStart w:id="941" w:name="bookmark941"/>
      <w:bookmarkStart w:id="942" w:name="bookmark942"/>
      <w:bookmarkStart w:id="945" w:name="bookmark945"/>
      <w:bookmarkStart w:id="946" w:name="bookmark946"/>
      <w:bookmarkEnd w:id="945"/>
      <w:r>
        <w:rPr>
          <w:color w:val="000000"/>
          <w:spacing w:val="0"/>
          <w:w w:val="100"/>
          <w:position w:val="0"/>
        </w:rPr>
        <w:t>.</w:t>
      </w:r>
      <w:r>
        <w:rPr>
          <w:color w:val="000000"/>
          <w:spacing w:val="0"/>
          <w:w w:val="100"/>
          <w:position w:val="0"/>
        </w:rPr>
        <w:t>应收利息分类</w:t>
      </w:r>
      <w:bookmarkEnd w:id="941"/>
      <w:bookmarkEnd w:id="942"/>
      <w:bookmarkEnd w:id="946"/>
    </w:p>
    <w:p>
      <w:pPr>
        <w:pStyle w:val="Style2"/>
        <w:keepNext w:val="0"/>
        <w:keepLines w:val="0"/>
        <w:widowControl w:val="0"/>
        <w:shd w:val="clear" w:color="auto" w:fill="auto"/>
        <w:bidi w:val="0"/>
        <w:spacing w:before="0" w:after="40" w:line="274" w:lineRule="exact"/>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7"/>
        </w:numPr>
        <w:shd w:val="clear" w:color="auto" w:fill="auto"/>
        <w:tabs>
          <w:tab w:pos="815" w:val="left"/>
        </w:tabs>
        <w:bidi w:val="0"/>
        <w:spacing w:before="0" w:after="40" w:line="274" w:lineRule="exact"/>
        <w:ind w:left="0" w:right="0" w:firstLine="380"/>
        <w:jc w:val="left"/>
      </w:pPr>
      <w:bookmarkStart w:id="947" w:name="bookmark947"/>
      <w:bookmarkEnd w:id="947"/>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0" w:line="274" w:lineRule="exact"/>
        <w:ind w:left="38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
        <w:keepNext w:val="0"/>
        <w:keepLines w:val="0"/>
        <w:widowControl w:val="0"/>
        <w:shd w:val="clear" w:color="auto" w:fill="auto"/>
        <w:bidi w:val="0"/>
        <w:spacing w:before="0" w:after="200" w:line="274" w:lineRule="exact"/>
        <w:ind w:left="38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758" w:val="left"/>
        </w:tabs>
        <w:bidi w:val="0"/>
        <w:spacing w:before="0" w:after="100" w:line="240" w:lineRule="auto"/>
        <w:ind w:left="0" w:right="0" w:firstLine="380"/>
        <w:jc w:val="left"/>
      </w:pPr>
      <w:bookmarkStart w:id="948" w:name="bookmark948"/>
      <w:bookmarkStart w:id="949" w:name="bookmark949"/>
      <w:bookmarkStart w:id="950" w:name="bookmark950"/>
      <w:bookmarkStart w:id="951" w:name="bookmark951"/>
      <w:r>
        <w:rPr>
          <w:color w:val="000000"/>
          <w:spacing w:val="0"/>
          <w:w w:val="100"/>
          <w:position w:val="0"/>
        </w:rPr>
        <w:t>8</w:t>
      </w:r>
      <w:bookmarkEnd w:id="950"/>
      <w:r>
        <w:rPr>
          <w:color w:val="000000"/>
          <w:spacing w:val="0"/>
          <w:w w:val="100"/>
          <w:position w:val="0"/>
        </w:rPr>
        <w:t>、</w:t>
        <w:tab/>
        <w:t>应收股利</w:t>
      </w:r>
      <w:bookmarkEnd w:id="948"/>
      <w:bookmarkEnd w:id="949"/>
      <w:bookmarkEnd w:id="951"/>
    </w:p>
    <w:p>
      <w:pPr>
        <w:pStyle w:val="Style34"/>
        <w:keepNext/>
        <w:keepLines/>
        <w:widowControl w:val="0"/>
        <w:numPr>
          <w:ilvl w:val="0"/>
          <w:numId w:val="59"/>
        </w:numPr>
        <w:shd w:val="clear" w:color="auto" w:fill="auto"/>
        <w:tabs>
          <w:tab w:pos="815" w:val="left"/>
        </w:tabs>
        <w:bidi w:val="0"/>
        <w:spacing w:before="0" w:after="100" w:line="240" w:lineRule="auto"/>
        <w:ind w:left="0" w:right="0" w:firstLine="380"/>
        <w:jc w:val="left"/>
      </w:pPr>
      <w:bookmarkStart w:id="948" w:name="bookmark948"/>
      <w:bookmarkStart w:id="949" w:name="bookmark949"/>
      <w:bookmarkStart w:id="952" w:name="bookmark952"/>
      <w:bookmarkStart w:id="953" w:name="bookmark953"/>
      <w:bookmarkEnd w:id="952"/>
      <w:r>
        <w:rPr>
          <w:color w:val="000000"/>
          <w:spacing w:val="0"/>
          <w:w w:val="100"/>
          <w:position w:val="0"/>
        </w:rPr>
        <w:t>.</w:t>
      </w:r>
      <w:r>
        <w:rPr>
          <w:color w:val="000000"/>
          <w:spacing w:val="0"/>
          <w:w w:val="100"/>
          <w:position w:val="0"/>
        </w:rPr>
        <w:t>应收股利</w:t>
      </w:r>
      <w:bookmarkEnd w:id="948"/>
      <w:bookmarkEnd w:id="949"/>
      <w:bookmarkEnd w:id="953"/>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9"/>
        </w:numPr>
        <w:shd w:val="clear" w:color="auto" w:fill="auto"/>
        <w:tabs>
          <w:tab w:pos="815" w:val="left"/>
        </w:tabs>
        <w:bidi w:val="0"/>
        <w:spacing w:before="0" w:after="100" w:line="240" w:lineRule="auto"/>
        <w:ind w:left="0" w:right="0" w:firstLine="380"/>
        <w:jc w:val="left"/>
      </w:pPr>
      <w:bookmarkStart w:id="954" w:name="bookmark954"/>
      <w:bookmarkEnd w:id="954"/>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758" w:val="left"/>
        </w:tabs>
        <w:bidi w:val="0"/>
        <w:spacing w:before="0" w:after="100" w:line="240" w:lineRule="auto"/>
        <w:ind w:left="0" w:right="0" w:firstLine="380"/>
        <w:jc w:val="left"/>
      </w:pPr>
      <w:bookmarkStart w:id="955" w:name="bookmark955"/>
      <w:bookmarkStart w:id="956" w:name="bookmark956"/>
      <w:bookmarkStart w:id="957" w:name="bookmark957"/>
      <w:bookmarkStart w:id="958" w:name="bookmark958"/>
      <w:r>
        <w:rPr>
          <w:color w:val="000000"/>
          <w:spacing w:val="0"/>
          <w:w w:val="100"/>
          <w:position w:val="0"/>
        </w:rPr>
        <w:t>9</w:t>
      </w:r>
      <w:bookmarkEnd w:id="957"/>
      <w:r>
        <w:rPr>
          <w:color w:val="000000"/>
          <w:spacing w:val="0"/>
          <w:w w:val="100"/>
          <w:position w:val="0"/>
        </w:rPr>
        <w:t>、</w:t>
        <w:tab/>
        <w:t>其他应收款</w:t>
      </w:r>
      <w:bookmarkEnd w:id="955"/>
      <w:bookmarkEnd w:id="956"/>
      <w:bookmarkEnd w:id="958"/>
    </w:p>
    <w:p>
      <w:pPr>
        <w:pStyle w:val="Style34"/>
        <w:keepNext/>
        <w:keepLines/>
        <w:widowControl w:val="0"/>
        <w:numPr>
          <w:ilvl w:val="0"/>
          <w:numId w:val="61"/>
        </w:numPr>
        <w:shd w:val="clear" w:color="auto" w:fill="auto"/>
        <w:bidi w:val="0"/>
        <w:spacing w:before="0" w:after="100" w:line="240" w:lineRule="auto"/>
        <w:ind w:left="0" w:right="0" w:firstLine="380"/>
        <w:jc w:val="left"/>
      </w:pPr>
      <w:bookmarkStart w:id="955" w:name="bookmark955"/>
      <w:bookmarkStart w:id="956" w:name="bookmark956"/>
      <w:bookmarkStart w:id="959" w:name="bookmark959"/>
      <w:bookmarkStart w:id="960" w:name="bookmark960"/>
      <w:bookmarkEnd w:id="959"/>
      <w:r>
        <w:rPr>
          <w:color w:val="000000"/>
          <w:spacing w:val="0"/>
          <w:w w:val="100"/>
          <w:position w:val="0"/>
        </w:rPr>
        <w:t>.</w:t>
      </w:r>
      <w:r>
        <w:rPr>
          <w:color w:val="000000"/>
          <w:spacing w:val="0"/>
          <w:w w:val="100"/>
          <w:position w:val="0"/>
        </w:rPr>
        <w:t>其他应收款分类披露</w:t>
      </w:r>
      <w:bookmarkEnd w:id="955"/>
      <w:bookmarkEnd w:id="956"/>
      <w:bookmarkEnd w:id="960"/>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060" w:right="0" w:firstLine="0"/>
        <w:jc w:val="left"/>
      </w:pPr>
      <w:r>
        <w:rPr>
          <w:color w:val="000000"/>
          <w:spacing w:val="0"/>
          <w:w w:val="100"/>
          <w:position w:val="0"/>
        </w:rPr>
        <w:t>单位：元币种：人民币</w:t>
      </w:r>
    </w:p>
    <w:tbl>
      <w:tblPr>
        <w:tblOverlap w:val="never"/>
        <w:jc w:val="center"/>
        <w:tblLayout w:type="fixed"/>
      </w:tblPr>
      <w:tblGrid>
        <w:gridCol w:w="2443"/>
        <w:gridCol w:w="710"/>
        <w:gridCol w:w="566"/>
        <w:gridCol w:w="566"/>
        <w:gridCol w:w="566"/>
        <w:gridCol w:w="710"/>
        <w:gridCol w:w="710"/>
        <w:gridCol w:w="566"/>
        <w:gridCol w:w="710"/>
        <w:gridCol w:w="710"/>
        <w:gridCol w:w="648"/>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账面 价值</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单项金额重大并单独计提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按信用风险特征组合计提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366,388,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42,024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660 0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229,504,</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32,112,6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1,373.4</w:t>
            </w: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坏账准备的其他应收款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443.98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color w:val="000000"/>
                <w:spacing w:val="0"/>
                <w:w w:val="100"/>
                <w:position w:val="0"/>
                <w:sz w:val="18"/>
                <w:szCs w:val="18"/>
              </w:rPr>
              <w:t>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783.90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color w:val="000000"/>
                <w:spacing w:val="0"/>
                <w:w w:val="100"/>
                <w:position w:val="0"/>
                <w:sz w:val="18"/>
                <w:szCs w:val="18"/>
              </w:rPr>
              <w:t>2</w:t>
            </w:r>
          </w:p>
        </w:tc>
      </w:tr>
      <w:tr>
        <w:trPr>
          <w:trHeight w:val="62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账龄风险组合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366,388,</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42,024</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324,363,</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783.90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229,504,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32,112,6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单项金额不重大但单独计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8,934,19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8,934,</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8,934,19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8,934,19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提坏账准备的其他应收款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198.94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375,322,</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642.92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50,958</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,859.0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324,363,</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783.90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238,438,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41,046,8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799" w:line="1" w:lineRule="exact"/>
      </w:pPr>
    </w:p>
    <w:p>
      <w:pPr>
        <w:pStyle w:val="Style2"/>
        <w:keepNext w:val="0"/>
        <w:keepLines w:val="0"/>
        <w:widowControl w:val="0"/>
        <w:shd w:val="clear" w:color="auto" w:fill="auto"/>
        <w:bidi w:val="0"/>
        <w:spacing w:before="0" w:after="0" w:line="266" w:lineRule="exact"/>
        <w:ind w:left="380" w:right="0" w:firstLine="40"/>
        <w:jc w:val="left"/>
      </w:pPr>
      <w:r>
        <w:rPr>
          <w:color w:val="000000"/>
          <w:spacing w:val="0"/>
          <w:w w:val="100"/>
          <w:position w:val="0"/>
        </w:rPr>
        <w:t>期末单项金额重大并单项计提坏帐准备的其他应收款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6" w:lineRule="exact"/>
        <w:ind w:left="380" w:right="0" w:firstLine="40"/>
        <w:jc w:val="left"/>
      </w:pPr>
      <w:r>
        <w:rPr>
          <w:color w:val="000000"/>
          <w:spacing w:val="0"/>
          <w:w w:val="100"/>
          <w:position w:val="0"/>
        </w:rPr>
        <w:t xml:space="preserve">组合中，按账龄分析法计提坏账准备的其他应收款：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单位：元币种：人民币</w:t>
      </w:r>
    </w:p>
    <w:tbl>
      <w:tblPr>
        <w:tblOverlap w:val="never"/>
        <w:jc w:val="center"/>
        <w:tblLayout w:type="fixed"/>
      </w:tblPr>
      <w:tblGrid>
        <w:gridCol w:w="2376"/>
        <w:gridCol w:w="2208"/>
        <w:gridCol w:w="2131"/>
        <w:gridCol w:w="2194"/>
      </w:tblGrid>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269,317,497.99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5,386,349.99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269,317,497.99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5,386,349.99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269,317,497.99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5,386,349.99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50,235,460.52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5,023,546.05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8,324,610.73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1,664,922.15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12,463,341.99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4,985,336.79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5,415,138.25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4,332,110.60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20,632,394.50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20,632,394.50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tbl>
      <w:tblPr>
        <w:tblOverlap w:val="never"/>
        <w:jc w:val="center"/>
        <w:tblLayout w:type="fixed"/>
      </w:tblPr>
      <w:tblGrid>
        <w:gridCol w:w="2376"/>
        <w:gridCol w:w="2208"/>
        <w:gridCol w:w="2131"/>
        <w:gridCol w:w="2194"/>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366,388,443.98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42,024,660.08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74" w:lineRule="exact"/>
        <w:ind w:left="19" w:right="0" w:firstLine="0"/>
        <w:jc w:val="left"/>
      </w:pPr>
      <w:r>
        <w:rPr>
          <w:color w:val="000000"/>
          <w:spacing w:val="0"/>
          <w:w w:val="100"/>
          <w:position w:val="0"/>
        </w:rPr>
        <w:t>确定该组合依据的说明：</w:t>
      </w:r>
    </w:p>
    <w:p>
      <w:pPr>
        <w:widowControl w:val="0"/>
        <w:spacing w:after="279" w:line="1" w:lineRule="exact"/>
      </w:pPr>
    </w:p>
    <w:p>
      <w:pPr>
        <w:pStyle w:val="Style2"/>
        <w:keepNext w:val="0"/>
        <w:keepLines w:val="0"/>
        <w:widowControl w:val="0"/>
        <w:shd w:val="clear" w:color="auto" w:fill="auto"/>
        <w:bidi w:val="0"/>
        <w:spacing w:before="0" w:after="580" w:line="274" w:lineRule="exact"/>
        <w:ind w:left="380" w:right="0" w:firstLine="40"/>
        <w:jc w:val="both"/>
      </w:pPr>
      <w:r>
        <w:rPr>
          <w:color w:val="000000"/>
          <w:spacing w:val="0"/>
          <w:w w:val="100"/>
          <w:position w:val="0"/>
        </w:rPr>
        <w:t>组合中，采用余额百分比法计提坏账准备的其他应收款: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380" w:right="0" w:firstLine="40"/>
        <w:jc w:val="both"/>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280" w:line="240" w:lineRule="auto"/>
        <w:ind w:left="380" w:right="0" w:firstLine="4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02"/>
        <w:gridCol w:w="1416"/>
        <w:gridCol w:w="1421"/>
        <w:gridCol w:w="989"/>
        <w:gridCol w:w="1277"/>
        <w:gridCol w:w="1133"/>
      </w:tblGrid>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债务人名称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计提理由</w:t>
            </w:r>
          </w:p>
        </w:tc>
      </w:tr>
      <w:tr>
        <w:trPr>
          <w:trHeight w:val="36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龙岩市建隆金属材料有限公司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8,934,198.94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8,934,198.94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3-4</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见注释</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8,934,198.94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8,934,198.94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760" w:line="408" w:lineRule="exact"/>
        <w:ind w:left="380" w:right="0" w:firstLine="460"/>
        <w:jc w:val="both"/>
      </w:pPr>
      <w:r>
        <w:rPr>
          <w:color w:val="000000"/>
          <w:spacing w:val="0"/>
          <w:w w:val="100"/>
          <w:position w:val="0"/>
        </w:rPr>
        <w:t>注：控股子公司龙岩市海德馨汽车有限公司为债务人龙岩市建隆金属材料有限公司银行贷款 提供连带责任担保，于</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月履行代偿义务归还银行到期贷款</w:t>
      </w:r>
      <w:r>
        <w:rPr>
          <w:color w:val="000000"/>
          <w:spacing w:val="0"/>
          <w:w w:val="100"/>
          <w:position w:val="0"/>
        </w:rPr>
        <w:t>900</w:t>
      </w:r>
      <w:r>
        <w:rPr>
          <w:color w:val="000000"/>
          <w:spacing w:val="0"/>
          <w:w w:val="100"/>
          <w:position w:val="0"/>
        </w:rPr>
        <w:t>万元。履行代偿义务后债 务人拒绝还款，</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日经福建省龙岩市新罗区人民法院民事判决书</w:t>
      </w:r>
      <w:r>
        <w:rPr>
          <w:color w:val="000000"/>
          <w:spacing w:val="0"/>
          <w:w w:val="100"/>
          <w:position w:val="0"/>
        </w:rPr>
        <w:t>“(2012)</w:t>
      </w:r>
      <w:r>
        <w:rPr>
          <w:color w:val="000000"/>
          <w:spacing w:val="0"/>
          <w:w w:val="100"/>
          <w:position w:val="0"/>
        </w:rPr>
        <w:t>龙新民 初字第</w:t>
      </w:r>
      <w:r>
        <w:rPr>
          <w:color w:val="000000"/>
          <w:spacing w:val="0"/>
          <w:w w:val="100"/>
          <w:position w:val="0"/>
        </w:rPr>
        <w:t>7582</w:t>
      </w:r>
      <w:r>
        <w:rPr>
          <w:color w:val="000000"/>
          <w:spacing w:val="0"/>
          <w:w w:val="100"/>
          <w:position w:val="0"/>
        </w:rPr>
        <w:t>号”，判决债务人判决生效之日起</w:t>
      </w:r>
      <w:r>
        <w:rPr>
          <w:color w:val="000000"/>
          <w:spacing w:val="0"/>
          <w:w w:val="100"/>
          <w:position w:val="0"/>
        </w:rPr>
        <w:t>10</w:t>
      </w:r>
      <w:r>
        <w:rPr>
          <w:color w:val="000000"/>
          <w:spacing w:val="0"/>
          <w:w w:val="100"/>
          <w:position w:val="0"/>
        </w:rPr>
        <w:t>日内归还款项，至今未能收回，公司预计款项 无法收回，计提全额坏账准备。</w:t>
      </w:r>
    </w:p>
    <w:p>
      <w:pPr>
        <w:pStyle w:val="Style34"/>
        <w:keepNext/>
        <w:keepLines/>
        <w:widowControl w:val="0"/>
        <w:numPr>
          <w:ilvl w:val="0"/>
          <w:numId w:val="61"/>
        </w:numPr>
        <w:shd w:val="clear" w:color="auto" w:fill="auto"/>
        <w:tabs>
          <w:tab w:pos="815" w:val="left"/>
        </w:tabs>
        <w:bidi w:val="0"/>
        <w:spacing w:before="0" w:after="0" w:line="240" w:lineRule="auto"/>
        <w:ind w:left="0" w:right="0" w:firstLine="380"/>
        <w:jc w:val="left"/>
      </w:pPr>
      <w:bookmarkStart w:id="961" w:name="bookmark961"/>
      <w:bookmarkStart w:id="962" w:name="bookmark962"/>
      <w:bookmarkStart w:id="963" w:name="bookmark963"/>
      <w:bookmarkStart w:id="964" w:name="bookmark964"/>
      <w:bookmarkEnd w:id="963"/>
      <w:r>
        <w:rPr>
          <w:color w:val="000000"/>
          <w:spacing w:val="0"/>
          <w:w w:val="100"/>
          <w:position w:val="0"/>
        </w:rPr>
        <w:t>.</w:t>
      </w:r>
      <w:r>
        <w:rPr>
          <w:color w:val="000000"/>
          <w:spacing w:val="0"/>
          <w:w w:val="100"/>
          <w:position w:val="0"/>
        </w:rPr>
        <w:t>本期计提、收回或转回的坏账准备情况：</w:t>
      </w:r>
      <w:bookmarkEnd w:id="961"/>
      <w:bookmarkEnd w:id="962"/>
      <w:bookmarkEnd w:id="964"/>
    </w:p>
    <w:p>
      <w:pPr>
        <w:pStyle w:val="Style2"/>
        <w:keepNext w:val="0"/>
        <w:keepLines w:val="0"/>
        <w:widowControl w:val="0"/>
        <w:shd w:val="clear" w:color="auto" w:fill="auto"/>
        <w:bidi w:val="0"/>
        <w:spacing w:before="0" w:after="460" w:line="408" w:lineRule="exact"/>
        <w:ind w:left="380" w:right="0" w:firstLine="460"/>
        <w:jc w:val="both"/>
      </w:pPr>
      <w:r>
        <w:rPr>
          <w:color w:val="000000"/>
          <w:spacing w:val="0"/>
          <w:w w:val="100"/>
          <w:position w:val="0"/>
        </w:rPr>
        <w:t>本期计提坏账准备金额</w:t>
      </w:r>
      <w:r>
        <w:rPr>
          <w:color w:val="000000"/>
          <w:spacing w:val="0"/>
          <w:w w:val="100"/>
          <w:position w:val="0"/>
        </w:rPr>
        <w:t xml:space="preserve">9, </w:t>
      </w:r>
      <w:r>
        <w:rPr>
          <w:color w:val="000000"/>
          <w:spacing w:val="0"/>
          <w:w w:val="100"/>
          <w:position w:val="0"/>
        </w:rPr>
        <w:t>867,336.52</w:t>
      </w:r>
      <w:r>
        <w:rPr>
          <w:color w:val="000000"/>
          <w:spacing w:val="0"/>
          <w:w w:val="100"/>
          <w:position w:val="0"/>
        </w:rPr>
        <w:t>元；本期收回或转回坏账准备金额</w:t>
      </w:r>
      <w:r>
        <w:rPr>
          <w:color w:val="000000"/>
          <w:spacing w:val="0"/>
          <w:w w:val="100"/>
          <w:position w:val="0"/>
        </w:rPr>
        <w:t>0</w:t>
      </w:r>
      <w:r>
        <w:rPr>
          <w:color w:val="000000"/>
          <w:spacing w:val="0"/>
          <w:w w:val="100"/>
          <w:position w:val="0"/>
        </w:rPr>
        <w:t>元。本年新增纳入 合并范围子公司上海博辕信息技术服务有限公司转入坏账准备金额</w:t>
      </w:r>
      <w:r>
        <w:rPr>
          <w:color w:val="000000"/>
          <w:spacing w:val="0"/>
          <w:w w:val="100"/>
          <w:position w:val="0"/>
        </w:rPr>
        <w:t xml:space="preserve">631,817. </w:t>
      </w:r>
      <w:r>
        <w:rPr>
          <w:color w:val="000000"/>
          <w:spacing w:val="0"/>
          <w:w w:val="100"/>
          <w:position w:val="0"/>
        </w:rPr>
        <w:t>68；</w:t>
      </w:r>
      <w:r>
        <w:rPr>
          <w:color w:val="000000"/>
          <w:spacing w:val="0"/>
          <w:w w:val="100"/>
          <w:position w:val="0"/>
        </w:rPr>
        <w:t>本年减少合并报 表范围子公司吉林博泰节能技术有限公司、山东吉美乐有限公司、江西泰豪紫荆公寓建设服务有 限公司合计转出坏账准备金额</w:t>
      </w:r>
      <w:r>
        <w:rPr>
          <w:color w:val="000000"/>
          <w:spacing w:val="0"/>
          <w:w w:val="100"/>
          <w:position w:val="0"/>
        </w:rPr>
        <w:t>387,124.70</w:t>
      </w:r>
      <w:r>
        <w:rPr>
          <w:color w:val="000000"/>
          <w:spacing w:val="0"/>
          <w:w w:val="100"/>
          <w:position w:val="0"/>
        </w:rPr>
        <w:t>元；本年实际核销的坏账准备</w:t>
      </w:r>
      <w:r>
        <w:rPr>
          <w:color w:val="000000"/>
          <w:spacing w:val="0"/>
          <w:w w:val="100"/>
          <w:position w:val="0"/>
        </w:rPr>
        <w:t xml:space="preserve">200, </w:t>
      </w:r>
      <w:r>
        <w:rPr>
          <w:color w:val="000000"/>
          <w:spacing w:val="0"/>
          <w:w w:val="100"/>
          <w:position w:val="0"/>
        </w:rPr>
        <w:t>000.00</w:t>
      </w:r>
      <w:r>
        <w:rPr>
          <w:color w:val="000000"/>
          <w:spacing w:val="0"/>
          <w:w w:val="100"/>
          <w:position w:val="0"/>
        </w:rPr>
        <w:t>元。</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1"/>
        </w:numPr>
        <w:shd w:val="clear" w:color="auto" w:fill="auto"/>
        <w:tabs>
          <w:tab w:pos="815" w:val="left"/>
        </w:tabs>
        <w:bidi w:val="0"/>
        <w:spacing w:before="0" w:after="100" w:line="240" w:lineRule="auto"/>
        <w:ind w:left="0" w:right="0" w:firstLine="380"/>
        <w:jc w:val="left"/>
      </w:pPr>
      <w:bookmarkStart w:id="965" w:name="bookmark965"/>
      <w:bookmarkEnd w:id="965"/>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bl>
    <w:p>
      <w:pPr>
        <w:widowControl w:val="0"/>
        <w:spacing w:after="279" w:line="1" w:lineRule="exact"/>
      </w:pP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其中重要的其他应收款核销情况: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27"/>
        <w:gridCol w:w="1320"/>
        <w:gridCol w:w="1277"/>
        <w:gridCol w:w="2270"/>
        <w:gridCol w:w="1286"/>
        <w:gridCol w:w="1282"/>
      </w:tblGrid>
      <w:tr>
        <w:trPr>
          <w:trHeight w:val="264"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单位：元币种：人民币</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其他应收款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履行的核销 程序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款项是否由 关联交易产</w:t>
            </w:r>
          </w:p>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生</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抚州市四海纸</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对方资产已被法院冻 结查封，预计无法收回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2"/>
        <w:keepNext w:val="0"/>
        <w:keepLines w:val="0"/>
        <w:widowControl w:val="0"/>
        <w:shd w:val="clear" w:color="auto" w:fill="auto"/>
        <w:bidi w:val="0"/>
        <w:spacing w:before="0" w:after="340" w:line="264" w:lineRule="exact"/>
        <w:ind w:left="420" w:right="0" w:firstLine="0"/>
        <w:jc w:val="left"/>
      </w:pPr>
      <w:r>
        <w:rPr>
          <w:color w:val="000000"/>
          <w:spacing w:val="0"/>
          <w:w w:val="100"/>
          <w:position w:val="0"/>
        </w:rPr>
        <w:t>其他应收款核销说明：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61"/>
        </w:numPr>
        <w:shd w:val="clear" w:color="auto" w:fill="auto"/>
        <w:bidi w:val="0"/>
        <w:spacing w:before="0" w:after="100" w:line="264" w:lineRule="exact"/>
        <w:ind w:left="0" w:right="0" w:firstLine="420"/>
        <w:jc w:val="left"/>
      </w:pPr>
      <w:bookmarkStart w:id="966" w:name="bookmark966"/>
      <w:bookmarkStart w:id="967" w:name="bookmark967"/>
      <w:bookmarkStart w:id="968" w:name="bookmark968"/>
      <w:bookmarkStart w:id="969" w:name="bookmark969"/>
      <w:bookmarkEnd w:id="968"/>
      <w:r>
        <w:rPr>
          <w:color w:val="000000"/>
          <w:spacing w:val="0"/>
          <w:w w:val="100"/>
          <w:position w:val="0"/>
        </w:rPr>
        <w:t>.</w:t>
      </w:r>
      <w:r>
        <w:rPr>
          <w:color w:val="000000"/>
          <w:spacing w:val="0"/>
          <w:w w:val="100"/>
          <w:position w:val="0"/>
        </w:rPr>
        <w:t>其他应收款按款项性质分类情况</w:t>
      </w:r>
      <w:bookmarkEnd w:id="966"/>
      <w:bookmarkEnd w:id="967"/>
      <w:bookmarkEnd w:id="969"/>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122"/>
        <w:gridCol w:w="30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应收股权处置款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55,522,550.00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95,487,312.30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113,617,128.14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员工往来及备用金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38,253,749.35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48,942,329.95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龙岩海德馨代偿款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8,934,198.94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8,934,198.94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吉林博泰节能技术有限公司资金往来款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87,117,723.26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90,007,109.07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62,944,545.91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375,322,642.92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238,438,202.94</w:t>
            </w:r>
          </w:p>
        </w:tc>
      </w:tr>
    </w:tbl>
    <w:p>
      <w:pPr>
        <w:widowControl w:val="0"/>
        <w:spacing w:after="599" w:line="1" w:lineRule="exact"/>
      </w:pPr>
    </w:p>
    <w:p>
      <w:pPr>
        <w:pStyle w:val="Style34"/>
        <w:keepNext/>
        <w:keepLines/>
        <w:widowControl w:val="0"/>
        <w:numPr>
          <w:ilvl w:val="0"/>
          <w:numId w:val="61"/>
        </w:numPr>
        <w:shd w:val="clear" w:color="auto" w:fill="auto"/>
        <w:bidi w:val="0"/>
        <w:spacing w:before="0" w:after="100" w:line="240" w:lineRule="auto"/>
        <w:ind w:left="0" w:right="0" w:firstLine="420"/>
        <w:jc w:val="left"/>
      </w:pPr>
      <w:bookmarkStart w:id="970" w:name="bookmark970"/>
      <w:bookmarkStart w:id="971" w:name="bookmark971"/>
      <w:bookmarkStart w:id="972" w:name="bookmark972"/>
      <w:bookmarkStart w:id="973" w:name="bookmark973"/>
      <w:bookmarkEnd w:id="972"/>
      <w:r>
        <w:rPr>
          <w:color w:val="000000"/>
          <w:spacing w:val="0"/>
          <w:w w:val="100"/>
          <w:position w:val="0"/>
        </w:rPr>
        <w:t>.</w:t>
      </w:r>
      <w:r>
        <w:rPr>
          <w:color w:val="000000"/>
          <w:spacing w:val="0"/>
          <w:w w:val="100"/>
          <w:position w:val="0"/>
        </w:rPr>
        <w:t>按欠款方归集的期末余额前五名的其他应收款情况:</w:t>
      </w:r>
      <w:bookmarkEnd w:id="970"/>
      <w:bookmarkEnd w:id="971"/>
      <w:bookmarkEnd w:id="973"/>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234"/>
        <w:gridCol w:w="1680"/>
        <w:gridCol w:w="1032"/>
        <w:gridCol w:w="1339"/>
        <w:gridCol w:w="1512"/>
      </w:tblGrid>
      <w:tr>
        <w:trPr>
          <w:trHeight w:val="8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坏账准备 期末余额</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吉林博泰节能技术有限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87,117,723.26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1,742,354.47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泰豪园区投资有限公司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股权投资款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53,522,550.00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1,070,451.00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贵州大学明德学院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龙岩市建隆金属材料有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代偿款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8,934,198.94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8,934,198.94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江西泰达空调电器有限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8,068,000.00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161,360.00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177,642,472.20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13,908,364.41</w:t>
            </w:r>
          </w:p>
        </w:tc>
      </w:tr>
    </w:tbl>
    <w:p>
      <w:pPr>
        <w:widowControl w:val="0"/>
        <w:spacing w:after="339" w:line="1" w:lineRule="exact"/>
      </w:pPr>
    </w:p>
    <w:p>
      <w:pPr>
        <w:pStyle w:val="Style34"/>
        <w:keepNext/>
        <w:keepLines/>
        <w:widowControl w:val="0"/>
        <w:numPr>
          <w:ilvl w:val="0"/>
          <w:numId w:val="61"/>
        </w:numPr>
        <w:shd w:val="clear" w:color="auto" w:fill="auto"/>
        <w:tabs>
          <w:tab w:pos="855" w:val="left"/>
        </w:tabs>
        <w:bidi w:val="0"/>
        <w:spacing w:before="0" w:after="100" w:line="240" w:lineRule="auto"/>
        <w:ind w:left="0" w:right="0" w:firstLine="420"/>
        <w:jc w:val="left"/>
      </w:pPr>
      <w:bookmarkStart w:id="974" w:name="bookmark974"/>
      <w:bookmarkStart w:id="975" w:name="bookmark975"/>
      <w:bookmarkStart w:id="976" w:name="bookmark976"/>
      <w:bookmarkStart w:id="977" w:name="bookmark977"/>
      <w:bookmarkEnd w:id="976"/>
      <w:r>
        <w:rPr>
          <w:color w:val="000000"/>
          <w:spacing w:val="0"/>
          <w:w w:val="100"/>
          <w:position w:val="0"/>
        </w:rPr>
        <w:t>.</w:t>
      </w:r>
      <w:r>
        <w:rPr>
          <w:color w:val="000000"/>
          <w:spacing w:val="0"/>
          <w:w w:val="100"/>
          <w:position w:val="0"/>
        </w:rPr>
        <w:t>涉及政府补助的应收款项</w:t>
      </w:r>
      <w:bookmarkEnd w:id="974"/>
      <w:bookmarkEnd w:id="975"/>
      <w:bookmarkEnd w:id="977"/>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61"/>
        </w:numPr>
        <w:shd w:val="clear" w:color="auto" w:fill="auto"/>
        <w:tabs>
          <w:tab w:pos="855" w:val="left"/>
        </w:tabs>
        <w:bidi w:val="0"/>
        <w:spacing w:before="0" w:after="100" w:line="240" w:lineRule="auto"/>
        <w:ind w:left="0" w:right="0" w:firstLine="420"/>
        <w:jc w:val="left"/>
      </w:pPr>
      <w:bookmarkStart w:id="978" w:name="bookmark978"/>
      <w:bookmarkStart w:id="979" w:name="bookmark979"/>
      <w:bookmarkStart w:id="980" w:name="bookmark980"/>
      <w:bookmarkStart w:id="981" w:name="bookmark981"/>
      <w:bookmarkEnd w:id="980"/>
      <w:r>
        <w:rPr>
          <w:color w:val="000000"/>
          <w:spacing w:val="0"/>
          <w:w w:val="100"/>
          <w:position w:val="0"/>
        </w:rPr>
        <w:t>.</w:t>
      </w:r>
      <w:r>
        <w:rPr>
          <w:color w:val="000000"/>
          <w:spacing w:val="0"/>
          <w:w w:val="100"/>
          <w:position w:val="0"/>
        </w:rPr>
        <w:t>因金融资产转移而终止确认的其他应收款：</w:t>
      </w:r>
      <w:bookmarkEnd w:id="978"/>
      <w:bookmarkEnd w:id="979"/>
      <w:bookmarkEnd w:id="981"/>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61"/>
        </w:numPr>
        <w:shd w:val="clear" w:color="auto" w:fill="auto"/>
        <w:tabs>
          <w:tab w:pos="855" w:val="left"/>
        </w:tabs>
        <w:bidi w:val="0"/>
        <w:spacing w:before="0" w:after="100" w:line="240" w:lineRule="auto"/>
        <w:ind w:left="0" w:right="0" w:firstLine="420"/>
        <w:jc w:val="left"/>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转移其他应收款且继续涉入形成的资产、负债的金额:</w:t>
      </w:r>
      <w:bookmarkEnd w:id="982"/>
      <w:bookmarkEnd w:id="983"/>
      <w:bookmarkEnd w:id="985"/>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tabs>
          <w:tab w:pos="1201" w:val="left"/>
        </w:tabs>
        <w:bidi w:val="0"/>
        <w:spacing w:before="0" w:after="100" w:line="240" w:lineRule="auto"/>
        <w:ind w:left="0" w:right="0" w:firstLine="380"/>
        <w:jc w:val="left"/>
      </w:pPr>
      <w:bookmarkStart w:id="986" w:name="bookmark986"/>
      <w:bookmarkStart w:id="987" w:name="bookmark987"/>
      <w:bookmarkStart w:id="988" w:name="bookmark988"/>
      <w:bookmarkStart w:id="989" w:name="bookmark989"/>
      <w:r>
        <w:rPr>
          <w:color w:val="000000"/>
          <w:spacing w:val="0"/>
          <w:w w:val="100"/>
          <w:position w:val="0"/>
        </w:rPr>
        <w:t>1</w:t>
      </w:r>
      <w:bookmarkEnd w:id="988"/>
      <w:r>
        <w:rPr>
          <w:color w:val="000000"/>
          <w:spacing w:val="0"/>
          <w:w w:val="100"/>
          <w:position w:val="0"/>
        </w:rPr>
        <w:t>0、</w:t>
        <w:tab/>
        <w:t>存货</w:t>
      </w:r>
      <w:bookmarkEnd w:id="986"/>
      <w:bookmarkEnd w:id="987"/>
      <w:bookmarkEnd w:id="989"/>
    </w:p>
    <w:p>
      <w:pPr>
        <w:pStyle w:val="Style34"/>
        <w:keepNext/>
        <w:keepLines/>
        <w:widowControl w:val="0"/>
        <w:numPr>
          <w:ilvl w:val="0"/>
          <w:numId w:val="63"/>
        </w:numPr>
        <w:shd w:val="clear" w:color="auto" w:fill="auto"/>
        <w:bidi w:val="0"/>
        <w:spacing w:before="0" w:after="100" w:line="240" w:lineRule="auto"/>
        <w:ind w:left="0" w:right="0" w:firstLine="380"/>
        <w:jc w:val="left"/>
      </w:pPr>
      <w:bookmarkStart w:id="986" w:name="bookmark986"/>
      <w:bookmarkStart w:id="987" w:name="bookmark987"/>
      <w:bookmarkStart w:id="990" w:name="bookmark990"/>
      <w:bookmarkStart w:id="991" w:name="bookmark991"/>
      <w:bookmarkEnd w:id="990"/>
      <w:r>
        <w:rPr>
          <w:color w:val="000000"/>
          <w:spacing w:val="0"/>
          <w:w w:val="100"/>
          <w:position w:val="0"/>
        </w:rPr>
        <w:t>.</w:t>
      </w:r>
      <w:r>
        <w:rPr>
          <w:color w:val="000000"/>
          <w:spacing w:val="0"/>
          <w:w w:val="100"/>
          <w:position w:val="0"/>
        </w:rPr>
        <w:t>存货分类</w:t>
      </w:r>
      <w:bookmarkEnd w:id="986"/>
      <w:bookmarkEnd w:id="987"/>
      <w:bookmarkEnd w:id="991"/>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536"/>
        <w:gridCol w:w="542"/>
        <w:gridCol w:w="1536"/>
        <w:gridCol w:w="1536"/>
        <w:gridCol w:w="562"/>
        <w:gridCol w:w="1546"/>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跌价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跌价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账面价值</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214,648,407.80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214,648,407.80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147,735,443.04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147,735,443.04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236,452,068.33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236,452,068.33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277,884,043.54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277,884,043.54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267,632,635.00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267,632,635.00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305,721,366.47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305,721,366.47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工程施工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91,339,002.86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91,339,002.86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97,418,047.40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97,418,047.40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49,509,881.02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49,509,881.02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35,138,212.70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35,138,212.70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859,581,995.01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859,581,995.01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863,897,113.15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863,897,113.15</w:t>
            </w:r>
          </w:p>
        </w:tc>
      </w:tr>
    </w:tbl>
    <w:p>
      <w:pPr>
        <w:widowControl w:val="0"/>
        <w:spacing w:after="359" w:line="1" w:lineRule="exact"/>
      </w:pPr>
    </w:p>
    <w:p>
      <w:pPr>
        <w:pStyle w:val="Style34"/>
        <w:keepNext/>
        <w:keepLines/>
        <w:widowControl w:val="0"/>
        <w:numPr>
          <w:ilvl w:val="0"/>
          <w:numId w:val="63"/>
        </w:numPr>
        <w:shd w:val="clear" w:color="auto" w:fill="auto"/>
        <w:tabs>
          <w:tab w:pos="815" w:val="left"/>
        </w:tabs>
        <w:bidi w:val="0"/>
        <w:spacing w:before="0" w:after="100" w:line="240" w:lineRule="auto"/>
        <w:ind w:left="0" w:right="0" w:firstLine="380"/>
        <w:jc w:val="left"/>
      </w:pPr>
      <w:bookmarkStart w:id="992" w:name="bookmark992"/>
      <w:bookmarkStart w:id="993" w:name="bookmark993"/>
      <w:bookmarkStart w:id="994" w:name="bookmark994"/>
      <w:bookmarkStart w:id="995" w:name="bookmark995"/>
      <w:bookmarkEnd w:id="994"/>
      <w:r>
        <w:rPr>
          <w:color w:val="000000"/>
          <w:spacing w:val="0"/>
          <w:w w:val="100"/>
          <w:position w:val="0"/>
        </w:rPr>
        <w:t>.</w:t>
      </w:r>
      <w:r>
        <w:rPr>
          <w:color w:val="000000"/>
          <w:spacing w:val="0"/>
          <w:w w:val="100"/>
          <w:position w:val="0"/>
        </w:rPr>
        <w:t>存货跌价准备</w:t>
      </w:r>
      <w:bookmarkEnd w:id="992"/>
      <w:bookmarkEnd w:id="993"/>
      <w:bookmarkEnd w:id="995"/>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3"/>
        </w:numPr>
        <w:shd w:val="clear" w:color="auto" w:fill="auto"/>
        <w:tabs>
          <w:tab w:pos="815" w:val="left"/>
        </w:tabs>
        <w:bidi w:val="0"/>
        <w:spacing w:before="0" w:after="100" w:line="240" w:lineRule="auto"/>
        <w:ind w:left="0" w:right="0" w:firstLine="380"/>
        <w:jc w:val="left"/>
      </w:pPr>
      <w:bookmarkStart w:id="996" w:name="bookmark996"/>
      <w:bookmarkEnd w:id="996"/>
      <w:r>
        <w:rPr>
          <w:b/>
          <w:bCs/>
          <w:color w:val="000000"/>
          <w:spacing w:val="0"/>
          <w:w w:val="100"/>
          <w:position w:val="0"/>
        </w:rPr>
        <w:t>.</w:t>
      </w:r>
      <w:r>
        <w:rPr>
          <w:b/>
          <w:bCs/>
          <w:color w:val="000000"/>
          <w:spacing w:val="0"/>
          <w:w w:val="100"/>
          <w:position w:val="0"/>
        </w:rPr>
        <w:t>存货期末余额含有借款费用资本化金额的说明:</w:t>
      </w:r>
    </w:p>
    <w:p>
      <w:pPr>
        <w:pStyle w:val="Style2"/>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63"/>
        </w:numPr>
        <w:shd w:val="clear" w:color="auto" w:fill="auto"/>
        <w:tabs>
          <w:tab w:pos="815" w:val="left"/>
        </w:tabs>
        <w:bidi w:val="0"/>
        <w:spacing w:before="0" w:after="100" w:line="240" w:lineRule="auto"/>
        <w:ind w:left="0" w:right="0" w:firstLine="380"/>
        <w:jc w:val="left"/>
      </w:pPr>
      <w:bookmarkStart w:id="1000" w:name="bookmark1000"/>
      <w:bookmarkStart w:id="997" w:name="bookmark997"/>
      <w:bookmarkStart w:id="998" w:name="bookmark998"/>
      <w:bookmarkStart w:id="999" w:name="bookmark999"/>
      <w:bookmarkEnd w:id="999"/>
      <w:r>
        <w:rPr>
          <w:color w:val="000000"/>
          <w:spacing w:val="0"/>
          <w:w w:val="100"/>
          <w:position w:val="0"/>
        </w:rPr>
        <w:t>.</w:t>
      </w:r>
      <w:r>
        <w:rPr>
          <w:color w:val="000000"/>
          <w:spacing w:val="0"/>
          <w:w w:val="100"/>
          <w:position w:val="0"/>
        </w:rPr>
        <w:t>期末建造合同形成的已完工未结算资产情况：</w:t>
      </w:r>
      <w:bookmarkEnd w:id="1000"/>
      <w:bookmarkEnd w:id="997"/>
      <w:bookmarkEnd w:id="998"/>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380"/>
        <w:jc w:val="left"/>
      </w:pPr>
      <w:bookmarkStart w:id="1001" w:name="bookmark1001"/>
      <w:bookmarkStart w:id="1002" w:name="bookmark1002"/>
      <w:bookmarkStart w:id="1003" w:name="bookmark1003"/>
      <w:bookmarkStart w:id="1004" w:name="bookmark1004"/>
      <w:r>
        <w:rPr>
          <w:color w:val="000000"/>
          <w:spacing w:val="0"/>
          <w:w w:val="100"/>
          <w:position w:val="0"/>
        </w:rPr>
        <w:t>1</w:t>
      </w:r>
      <w:bookmarkEnd w:id="1003"/>
      <w:r>
        <w:rPr>
          <w:color w:val="000000"/>
          <w:spacing w:val="0"/>
          <w:w w:val="100"/>
          <w:position w:val="0"/>
        </w:rPr>
        <w:t>1、划分为持有待售的资产</w:t>
      </w:r>
      <w:bookmarkEnd w:id="1001"/>
      <w:bookmarkEnd w:id="1002"/>
      <w:bookmarkEnd w:id="1004"/>
    </w:p>
    <w:p>
      <w:pPr>
        <w:pStyle w:val="Style2"/>
        <w:keepNext w:val="0"/>
        <w:keepLines w:val="0"/>
        <w:widowControl w:val="0"/>
        <w:shd w:val="clear" w:color="auto" w:fill="auto"/>
        <w:bidi w:val="0"/>
        <w:spacing w:before="0" w:after="62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380"/>
        <w:jc w:val="left"/>
      </w:pPr>
      <w:bookmarkStart w:id="1005" w:name="bookmark1005"/>
      <w:bookmarkStart w:id="1006" w:name="bookmark1006"/>
      <w:bookmarkStart w:id="1007" w:name="bookmark1007"/>
      <w:bookmarkStart w:id="1008" w:name="bookmark1008"/>
      <w:r>
        <w:rPr>
          <w:color w:val="000000"/>
          <w:spacing w:val="0"/>
          <w:w w:val="100"/>
          <w:position w:val="0"/>
        </w:rPr>
        <w:t>1</w:t>
      </w:r>
      <w:bookmarkEnd w:id="1007"/>
      <w:r>
        <w:rPr>
          <w:color w:val="000000"/>
          <w:spacing w:val="0"/>
          <w:w w:val="100"/>
          <w:position w:val="0"/>
        </w:rPr>
        <w:t>2、一年内到期的非流动资产</w:t>
      </w:r>
      <w:bookmarkEnd w:id="1005"/>
      <w:bookmarkEnd w:id="1006"/>
      <w:bookmarkEnd w:id="1008"/>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0"/>
        <w:gridCol w:w="2410"/>
        <w:gridCol w:w="257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分期收款一销售商品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47,214,310.98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分期收款一股权处置款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17,717,044.27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12,962,534.81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遵义新浦新区</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号路道路工程</w:t>
            </w: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28,121,192.01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156,543,847.22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遵义高新快线(汇川段)道路工程</w:t>
            </w: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19,974,032.08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38,742,490.74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65,812,268.36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255,463,183.75</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410" w:lineRule="exact"/>
        <w:ind w:left="380" w:right="0" w:firstLine="460"/>
        <w:jc w:val="both"/>
      </w:pPr>
      <w:r>
        <w:rPr>
          <w:color w:val="000000"/>
          <w:spacing w:val="0"/>
          <w:w w:val="100"/>
          <w:position w:val="0"/>
        </w:rPr>
        <w:t>注</w:t>
      </w:r>
      <w:r>
        <w:rPr>
          <w:color w:val="000000"/>
          <w:spacing w:val="0"/>
          <w:w w:val="100"/>
          <w:position w:val="0"/>
        </w:rPr>
        <w:t>1：</w:t>
      </w:r>
      <w:r>
        <w:rPr>
          <w:color w:val="000000"/>
          <w:spacing w:val="0"/>
          <w:w w:val="100"/>
          <w:position w:val="0"/>
        </w:rPr>
        <w:t>本公司与遵义市新区开发投资有限责任公司签订新浦新区</w:t>
      </w:r>
      <w:r>
        <w:rPr>
          <w:color w:val="000000"/>
          <w:spacing w:val="0"/>
          <w:w w:val="100"/>
          <w:position w:val="0"/>
        </w:rPr>
        <w:t>4</w:t>
      </w:r>
      <w:r>
        <w:rPr>
          <w:color w:val="000000"/>
          <w:spacing w:val="0"/>
          <w:w w:val="100"/>
          <w:position w:val="0"/>
        </w:rPr>
        <w:t>号路</w:t>
      </w:r>
      <w:r>
        <w:rPr>
          <w:color w:val="000000"/>
          <w:spacing w:val="0"/>
          <w:w w:val="100"/>
          <w:position w:val="0"/>
        </w:rPr>
        <w:t xml:space="preserve">BT </w:t>
      </w:r>
      <w:r>
        <w:rPr>
          <w:color w:val="000000"/>
          <w:spacing w:val="0"/>
          <w:w w:val="100"/>
          <w:position w:val="0"/>
        </w:rPr>
        <w:t>(投资建设与移 交回购)合同，采用</w:t>
      </w:r>
      <w:r>
        <w:rPr>
          <w:color w:val="000000"/>
          <w:spacing w:val="0"/>
          <w:w w:val="100"/>
          <w:position w:val="0"/>
        </w:rPr>
        <w:t>BT</w:t>
      </w:r>
      <w:r>
        <w:rPr>
          <w:color w:val="000000"/>
          <w:spacing w:val="0"/>
          <w:w w:val="100"/>
          <w:position w:val="0"/>
        </w:rPr>
        <w:t>模式建设，项目投资额约</w:t>
      </w:r>
      <w:r>
        <w:rPr>
          <w:color w:val="000000"/>
          <w:spacing w:val="0"/>
          <w:w w:val="100"/>
          <w:position w:val="0"/>
        </w:rPr>
        <w:t>3</w:t>
      </w:r>
      <w:r>
        <w:rPr>
          <w:color w:val="000000"/>
          <w:spacing w:val="0"/>
          <w:w w:val="100"/>
          <w:position w:val="0"/>
        </w:rPr>
        <w:t>亿元，本公司将建筑工程分包给江西中恒建 设集团有限公司，该项目</w:t>
      </w:r>
      <w:r>
        <w:rPr>
          <w:color w:val="000000"/>
          <w:spacing w:val="0"/>
          <w:w w:val="100"/>
          <w:position w:val="0"/>
        </w:rPr>
        <w:t>2013</w:t>
      </w:r>
      <w:r>
        <w:rPr>
          <w:color w:val="000000"/>
          <w:spacing w:val="0"/>
          <w:w w:val="100"/>
          <w:position w:val="0"/>
        </w:rPr>
        <w:t>年已建成通车，款项预计</w:t>
      </w:r>
      <w:r>
        <w:rPr>
          <w:color w:val="000000"/>
          <w:spacing w:val="0"/>
          <w:w w:val="100"/>
          <w:position w:val="0"/>
        </w:rPr>
        <w:t>2017</w:t>
      </w:r>
      <w:r>
        <w:rPr>
          <w:color w:val="000000"/>
          <w:spacing w:val="0"/>
          <w:w w:val="100"/>
          <w:position w:val="0"/>
        </w:rPr>
        <w:t>年收回。</w:t>
      </w:r>
      <w:r>
        <w:br w:type="page"/>
      </w:r>
    </w:p>
    <w:p>
      <w:pPr>
        <w:pStyle w:val="Style2"/>
        <w:keepNext w:val="0"/>
        <w:keepLines w:val="0"/>
        <w:widowControl w:val="0"/>
        <w:shd w:val="clear" w:color="auto" w:fill="auto"/>
        <w:bidi w:val="0"/>
        <w:spacing w:before="0" w:after="500" w:line="410" w:lineRule="exact"/>
        <w:ind w:left="780" w:right="0" w:firstLine="460"/>
        <w:jc w:val="left"/>
      </w:pPr>
      <w:r>
        <w:rPr>
          <w:color w:val="000000"/>
          <w:spacing w:val="0"/>
          <w:w w:val="100"/>
          <w:position w:val="0"/>
        </w:rPr>
        <w:t>注</w:t>
      </w:r>
      <w:r>
        <w:rPr>
          <w:color w:val="000000"/>
          <w:spacing w:val="0"/>
          <w:w w:val="100"/>
          <w:position w:val="0"/>
        </w:rPr>
        <w:t>2：</w:t>
      </w:r>
      <w:r>
        <w:rPr>
          <w:color w:val="000000"/>
          <w:spacing w:val="0"/>
          <w:w w:val="100"/>
          <w:position w:val="0"/>
        </w:rPr>
        <w:t>本公司与遵义市汇川区城市建设投资经营有限公司签订高新快线(汇川段)</w:t>
      </w:r>
      <w:r>
        <w:rPr>
          <w:color w:val="000000"/>
          <w:spacing w:val="0"/>
          <w:w w:val="100"/>
          <w:position w:val="0"/>
        </w:rPr>
        <w:t xml:space="preserve">BT </w:t>
      </w:r>
      <w:r>
        <w:rPr>
          <w:color w:val="000000"/>
          <w:spacing w:val="0"/>
          <w:w w:val="100"/>
          <w:position w:val="0"/>
        </w:rPr>
        <w:t>(投 资建设与移交回购)合同，采用</w:t>
      </w:r>
      <w:r>
        <w:rPr>
          <w:color w:val="000000"/>
          <w:spacing w:val="0"/>
          <w:w w:val="100"/>
          <w:position w:val="0"/>
        </w:rPr>
        <w:t>BT</w:t>
      </w:r>
      <w:r>
        <w:rPr>
          <w:color w:val="000000"/>
          <w:spacing w:val="0"/>
          <w:w w:val="100"/>
          <w:position w:val="0"/>
        </w:rPr>
        <w:t>模式建设，项目投资额约</w:t>
      </w:r>
      <w:r>
        <w:rPr>
          <w:color w:val="000000"/>
          <w:spacing w:val="0"/>
          <w:w w:val="100"/>
          <w:position w:val="0"/>
        </w:rPr>
        <w:t>1.2</w:t>
      </w:r>
      <w:r>
        <w:rPr>
          <w:color w:val="000000"/>
          <w:spacing w:val="0"/>
          <w:w w:val="100"/>
          <w:position w:val="0"/>
        </w:rPr>
        <w:t>亿元，本公司将建筑工程分包 给金光道建设工程集团有限公司，该项目</w:t>
      </w:r>
      <w:r>
        <w:rPr>
          <w:color w:val="000000"/>
          <w:spacing w:val="0"/>
          <w:w w:val="100"/>
          <w:position w:val="0"/>
        </w:rPr>
        <w:t>2014</w:t>
      </w:r>
      <w:r>
        <w:rPr>
          <w:color w:val="000000"/>
          <w:spacing w:val="0"/>
          <w:w w:val="100"/>
          <w:position w:val="0"/>
        </w:rPr>
        <w:t>年已建成通车，款项预计</w:t>
      </w:r>
      <w:r>
        <w:rPr>
          <w:color w:val="000000"/>
          <w:spacing w:val="0"/>
          <w:w w:val="100"/>
          <w:position w:val="0"/>
        </w:rPr>
        <w:t>2017</w:t>
      </w:r>
      <w:r>
        <w:rPr>
          <w:color w:val="000000"/>
          <w:spacing w:val="0"/>
          <w:w w:val="100"/>
          <w:position w:val="0"/>
        </w:rPr>
        <w:t>年收回。</w:t>
      </w:r>
    </w:p>
    <w:p>
      <w:pPr>
        <w:pStyle w:val="Style34"/>
        <w:keepNext/>
        <w:keepLines/>
        <w:widowControl w:val="0"/>
        <w:shd w:val="clear" w:color="auto" w:fill="auto"/>
        <w:bidi w:val="0"/>
        <w:spacing w:before="0" w:after="100" w:line="240" w:lineRule="auto"/>
        <w:ind w:left="0" w:right="0" w:firstLine="780"/>
        <w:jc w:val="left"/>
      </w:pPr>
      <w:bookmarkStart w:id="1009" w:name="bookmark1009"/>
      <w:bookmarkStart w:id="1010" w:name="bookmark1010"/>
      <w:bookmarkStart w:id="1011" w:name="bookmark1011"/>
      <w:bookmarkStart w:id="1012" w:name="bookmark1012"/>
      <w:r>
        <w:rPr>
          <w:color w:val="000000"/>
          <w:spacing w:val="0"/>
          <w:w w:val="100"/>
          <w:position w:val="0"/>
        </w:rPr>
        <w:t>1</w:t>
      </w:r>
      <w:bookmarkEnd w:id="1011"/>
      <w:r>
        <w:rPr>
          <w:color w:val="000000"/>
          <w:spacing w:val="0"/>
          <w:w w:val="100"/>
          <w:position w:val="0"/>
        </w:rPr>
        <w:t>3、其他流动资产</w:t>
      </w:r>
      <w:bookmarkEnd w:id="1009"/>
      <w:bookmarkEnd w:id="1010"/>
      <w:bookmarkEnd w:id="1012"/>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15,249,476.64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43,312,769.25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预交所得税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1,681,905.19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66,931,381.83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43,312,769.25</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bidi w:val="0"/>
        <w:spacing w:before="0" w:after="100" w:line="240" w:lineRule="auto"/>
        <w:ind w:left="0" w:right="0" w:firstLine="780"/>
        <w:jc w:val="left"/>
      </w:pPr>
      <w:bookmarkStart w:id="1013" w:name="bookmark1013"/>
      <w:bookmarkStart w:id="1014" w:name="bookmark1014"/>
      <w:bookmarkStart w:id="1015" w:name="bookmark1015"/>
      <w:bookmarkStart w:id="1016" w:name="bookmark1016"/>
      <w:r>
        <w:rPr>
          <w:color w:val="000000"/>
          <w:spacing w:val="0"/>
          <w:w w:val="100"/>
          <w:position w:val="0"/>
        </w:rPr>
        <w:t>1</w:t>
      </w:r>
      <w:bookmarkEnd w:id="1015"/>
      <w:r>
        <w:rPr>
          <w:color w:val="000000"/>
          <w:spacing w:val="0"/>
          <w:w w:val="100"/>
          <w:position w:val="0"/>
        </w:rPr>
        <w:t>4、可供出售金融资产</w:t>
      </w:r>
      <w:bookmarkEnd w:id="1013"/>
      <w:bookmarkEnd w:id="1014"/>
      <w:bookmarkEnd w:id="1016"/>
    </w:p>
    <w:p>
      <w:pPr>
        <w:pStyle w:val="Style34"/>
        <w:keepNext/>
        <w:keepLines/>
        <w:widowControl w:val="0"/>
        <w:numPr>
          <w:ilvl w:val="0"/>
          <w:numId w:val="65"/>
        </w:numPr>
        <w:shd w:val="clear" w:color="auto" w:fill="auto"/>
        <w:bidi w:val="0"/>
        <w:spacing w:before="0" w:after="100" w:line="240" w:lineRule="auto"/>
        <w:ind w:left="0" w:right="0" w:firstLine="780"/>
        <w:jc w:val="left"/>
      </w:pPr>
      <w:bookmarkStart w:id="1013" w:name="bookmark1013"/>
      <w:bookmarkStart w:id="1014" w:name="bookmark1014"/>
      <w:bookmarkStart w:id="1017" w:name="bookmark1017"/>
      <w:bookmarkStart w:id="1018" w:name="bookmark1018"/>
      <w:bookmarkEnd w:id="1017"/>
      <w:r>
        <w:rPr>
          <w:color w:val="000000"/>
          <w:spacing w:val="0"/>
          <w:w w:val="100"/>
          <w:position w:val="0"/>
        </w:rPr>
        <w:t>.</w:t>
      </w:r>
      <w:r>
        <w:rPr>
          <w:color w:val="000000"/>
          <w:spacing w:val="0"/>
          <w:w w:val="100"/>
          <w:position w:val="0"/>
        </w:rPr>
        <w:t>可供出售金融资产情况</w:t>
      </w:r>
      <w:bookmarkEnd w:id="1013"/>
      <w:bookmarkEnd w:id="1014"/>
      <w:bookmarkEnd w:id="1018"/>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598"/>
        <w:gridCol w:w="538"/>
        <w:gridCol w:w="1536"/>
        <w:gridCol w:w="1531"/>
        <w:gridCol w:w="298"/>
        <w:gridCol w:w="1541"/>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期</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10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436,360,333.08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436,360,333.08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214,239,184.00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214,239,184.00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436,360,333.08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436,360,333.08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214,239,184.00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214,239,184.00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436,360,333.08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436,360,333.08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214,239,184.00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214,239,184.00</w:t>
            </w:r>
          </w:p>
        </w:tc>
      </w:tr>
    </w:tbl>
    <w:p>
      <w:pPr>
        <w:widowControl w:val="0"/>
        <w:spacing w:after="339" w:line="1" w:lineRule="exact"/>
      </w:pPr>
    </w:p>
    <w:p>
      <w:pPr>
        <w:pStyle w:val="Style34"/>
        <w:keepNext/>
        <w:keepLines/>
        <w:widowControl w:val="0"/>
        <w:numPr>
          <w:ilvl w:val="0"/>
          <w:numId w:val="65"/>
        </w:numPr>
        <w:shd w:val="clear" w:color="auto" w:fill="auto"/>
        <w:tabs>
          <w:tab w:pos="1215" w:val="left"/>
        </w:tabs>
        <w:bidi w:val="0"/>
        <w:spacing w:before="0" w:after="100" w:line="240" w:lineRule="auto"/>
        <w:ind w:left="0" w:right="0" w:firstLine="78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w:t>
      </w:r>
      <w:r>
        <w:rPr>
          <w:color w:val="000000"/>
          <w:spacing w:val="0"/>
          <w:w w:val="100"/>
          <w:position w:val="0"/>
        </w:rPr>
        <w:t>期末按公允价值计量的可供出售金融资产</w:t>
      </w:r>
      <w:bookmarkEnd w:id="1019"/>
      <w:bookmarkEnd w:id="1020"/>
      <w:bookmarkEnd w:id="1022"/>
    </w:p>
    <w:p>
      <w:pPr>
        <w:pStyle w:val="Style2"/>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5"/>
        </w:numPr>
        <w:shd w:val="clear" w:color="auto" w:fill="auto"/>
        <w:tabs>
          <w:tab w:pos="1215" w:val="left"/>
        </w:tabs>
        <w:bidi w:val="0"/>
        <w:spacing w:before="0" w:after="100" w:line="240" w:lineRule="auto"/>
        <w:ind w:left="0" w:right="0" w:firstLine="780"/>
        <w:jc w:val="left"/>
      </w:pPr>
      <w:bookmarkStart w:id="1023" w:name="bookmark1023"/>
      <w:bookmarkEnd w:id="1023"/>
      <w:r>
        <w:rPr>
          <w:b/>
          <w:bCs/>
          <w:color w:val="000000"/>
          <w:spacing w:val="0"/>
          <w:w w:val="100"/>
          <w:position w:val="0"/>
        </w:rPr>
        <w:t>.</w:t>
      </w:r>
      <w:r>
        <w:rPr>
          <w:b/>
          <w:bCs/>
          <w:color w:val="000000"/>
          <w:spacing w:val="0"/>
          <w:w w:val="100"/>
          <w:position w:val="0"/>
        </w:rPr>
        <w:t>期末按成本计量的可供出售金融资产</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550" w:right="0" w:firstLine="0"/>
        <w:jc w:val="left"/>
      </w:pPr>
      <w:r>
        <w:rPr>
          <w:color w:val="000000"/>
          <w:spacing w:val="0"/>
          <w:w w:val="100"/>
          <w:position w:val="0"/>
        </w:rPr>
        <w:t>单位：元币种：人民币</w:t>
      </w:r>
    </w:p>
    <w:tbl>
      <w:tblPr>
        <w:tblOverlap w:val="never"/>
        <w:jc w:val="center"/>
        <w:tblLayout w:type="fixed"/>
      </w:tblPr>
      <w:tblGrid>
        <w:gridCol w:w="2141"/>
        <w:gridCol w:w="1387"/>
        <w:gridCol w:w="1272"/>
        <w:gridCol w:w="1133"/>
        <w:gridCol w:w="1277"/>
        <w:gridCol w:w="322"/>
        <w:gridCol w:w="389"/>
        <w:gridCol w:w="346"/>
        <w:gridCol w:w="336"/>
        <w:gridCol w:w="749"/>
        <w:gridCol w:w="672"/>
      </w:tblGrid>
      <w:tr>
        <w:trPr>
          <w:trHeight w:val="72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被投资 单位</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在被 投资 单位 持股 比例 (%)</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 现金 红利</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本期 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本期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right"/>
            </w:pPr>
            <w:r>
              <w:rPr>
                <w:rFonts w:ascii="SimSun" w:eastAsia="SimSun" w:hAnsi="SimSun" w:cs="SimSun"/>
                <w:color w:val="000000"/>
                <w:spacing w:val="0"/>
                <w:w w:val="100"/>
                <w:position w:val="0"/>
              </w:rPr>
              <w:t>期 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本 期 增 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本 期 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期 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成都芯通科技股份有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西安开天铁路电气股 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13,739,184.00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13,739,184.00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41"/>
        <w:gridCol w:w="1387"/>
        <w:gridCol w:w="1272"/>
        <w:gridCol w:w="1133"/>
        <w:gridCol w:w="1277"/>
        <w:gridCol w:w="322"/>
        <w:gridCol w:w="389"/>
        <w:gridCol w:w="346"/>
        <w:gridCol w:w="336"/>
        <w:gridCol w:w="749"/>
        <w:gridCol w:w="672"/>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深圳平安天成股权投 资基金合伙企业（有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深圳天泰成长投资合 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48.33</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江西省创东方科技创 业投资中心（有限合 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883,550.92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19,116,449.08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江西大麦互娱科技股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上海博辕信息技术服 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上海电科诚鼎智能产 业投资合伙企业（有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1,714,286.0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8,285,714.00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上海星浩股权投资中 心（有限合伙）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湖州星耀股权投资合 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江西工商联合投资有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北京中关村九鼎军民 融合投资中心（有限 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深圳中航福田智能装 备股权投资基金合伙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126,000,000.0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贵安新区配售电有限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随锐科技股份有限公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49,999,986.00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49,999,986.00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上海山姆文化传播有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华东江苏大数据交易 中心股份有限公司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214,239,184.00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258,718,986.0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36,597,836.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436,360,333.0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1255" w:val="left"/>
        </w:tabs>
        <w:bidi w:val="0"/>
        <w:spacing w:before="0" w:after="100" w:line="240" w:lineRule="auto"/>
        <w:ind w:left="0" w:right="0" w:firstLine="82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color w:val="000000"/>
          <w:spacing w:val="0"/>
          <w:w w:val="100"/>
          <w:position w:val="0"/>
        </w:rPr>
        <w:t>4）</w:t>
        <w:tab/>
        <w:t>.</w:t>
      </w:r>
      <w:r>
        <w:rPr>
          <w:color w:val="000000"/>
          <w:spacing w:val="0"/>
          <w:w w:val="100"/>
          <w:position w:val="0"/>
        </w:rPr>
        <w:t>报告期内可供出售金融资产减值的变动情况</w:t>
      </w:r>
      <w:bookmarkEnd w:id="1024"/>
      <w:bookmarkEnd w:id="1025"/>
      <w:bookmarkEnd w:id="1027"/>
    </w:p>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55" w:val="left"/>
        </w:tabs>
        <w:bidi w:val="0"/>
        <w:spacing w:before="0" w:after="100" w:line="240" w:lineRule="auto"/>
        <w:ind w:left="0" w:right="0" w:firstLine="820"/>
        <w:jc w:val="left"/>
      </w:pPr>
      <w:bookmarkStart w:id="1028" w:name="bookmark1028"/>
      <w:r>
        <w:rPr>
          <w:b/>
          <w:bCs/>
          <w:color w:val="000000"/>
          <w:spacing w:val="0"/>
          <w:w w:val="100"/>
          <w:position w:val="0"/>
        </w:rPr>
        <w:t>（</w:t>
      </w:r>
      <w:bookmarkEnd w:id="1028"/>
      <w:r>
        <w:rPr>
          <w:b/>
          <w:bCs/>
          <w:color w:val="000000"/>
          <w:spacing w:val="0"/>
          <w:w w:val="100"/>
          <w:position w:val="0"/>
        </w:rPr>
        <w:t>5）</w:t>
        <w:tab/>
        <w:t>.</w:t>
      </w:r>
      <w:r>
        <w:rPr>
          <w:b/>
          <w:bCs/>
          <w:color w:val="000000"/>
          <w:spacing w:val="0"/>
          <w:w w:val="100"/>
          <w:position w:val="0"/>
        </w:rPr>
        <w:t>可供出售权益工具期末公允价值严重下跌或非暂时性下跌但未计提减值准备的相关说明:</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820"/>
        <w:jc w:val="left"/>
      </w:pPr>
      <w:bookmarkStart w:id="1029" w:name="bookmark1029"/>
      <w:bookmarkStart w:id="1030" w:name="bookmark1030"/>
      <w:bookmarkStart w:id="1031" w:name="bookmark1031"/>
      <w:bookmarkStart w:id="1032" w:name="bookmark1032"/>
      <w:r>
        <w:rPr>
          <w:color w:val="000000"/>
          <w:spacing w:val="0"/>
          <w:w w:val="100"/>
          <w:position w:val="0"/>
        </w:rPr>
        <w:t>1</w:t>
      </w:r>
      <w:bookmarkEnd w:id="1031"/>
      <w:r>
        <w:rPr>
          <w:color w:val="000000"/>
          <w:spacing w:val="0"/>
          <w:w w:val="100"/>
          <w:position w:val="0"/>
        </w:rPr>
        <w:t>5、持有至到期投资</w:t>
      </w:r>
      <w:bookmarkEnd w:id="1029"/>
      <w:bookmarkEnd w:id="1030"/>
      <w:bookmarkEnd w:id="1032"/>
    </w:p>
    <w:p>
      <w:pPr>
        <w:pStyle w:val="Style34"/>
        <w:keepNext/>
        <w:keepLines/>
        <w:widowControl w:val="0"/>
        <w:shd w:val="clear" w:color="auto" w:fill="auto"/>
        <w:tabs>
          <w:tab w:pos="1255" w:val="left"/>
        </w:tabs>
        <w:bidi w:val="0"/>
        <w:spacing w:before="0" w:after="40" w:line="240" w:lineRule="auto"/>
        <w:ind w:left="0" w:right="0" w:firstLine="820"/>
        <w:jc w:val="left"/>
      </w:pPr>
      <w:bookmarkStart w:id="1029" w:name="bookmark1029"/>
      <w:bookmarkStart w:id="1030" w:name="bookmark1030"/>
      <w:bookmarkStart w:id="1033" w:name="bookmark1033"/>
      <w:bookmarkStart w:id="1034" w:name="bookmark1034"/>
      <w:r>
        <w:rPr>
          <w:color w:val="000000"/>
          <w:spacing w:val="0"/>
          <w:w w:val="100"/>
          <w:position w:val="0"/>
        </w:rPr>
        <w:t>（</w:t>
      </w:r>
      <w:bookmarkEnd w:id="1033"/>
      <w:r>
        <w:rPr>
          <w:color w:val="000000"/>
          <w:spacing w:val="0"/>
          <w:w w:val="100"/>
          <w:position w:val="0"/>
        </w:rPr>
        <w:t>1）</w:t>
        <w:tab/>
        <w:t>.</w:t>
      </w:r>
      <w:r>
        <w:rPr>
          <w:color w:val="000000"/>
          <w:spacing w:val="0"/>
          <w:w w:val="100"/>
          <w:position w:val="0"/>
        </w:rPr>
        <w:t>持有至到期投资情况：</w:t>
      </w:r>
      <w:bookmarkEnd w:id="1029"/>
      <w:bookmarkEnd w:id="1030"/>
      <w:bookmarkEnd w:id="1034"/>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55" w:val="left"/>
        </w:tabs>
        <w:bidi w:val="0"/>
        <w:spacing w:before="0" w:after="100" w:line="240" w:lineRule="auto"/>
        <w:ind w:left="0" w:right="0" w:firstLine="820"/>
        <w:jc w:val="left"/>
      </w:pPr>
      <w:bookmarkStart w:id="1035" w:name="bookmark1035"/>
      <w:r>
        <w:rPr>
          <w:b/>
          <w:bCs/>
          <w:color w:val="000000"/>
          <w:spacing w:val="0"/>
          <w:w w:val="100"/>
          <w:position w:val="0"/>
        </w:rPr>
        <w:t>（</w:t>
      </w:r>
      <w:bookmarkEnd w:id="1035"/>
      <w:r>
        <w:rPr>
          <w:b/>
          <w:bCs/>
          <w:color w:val="000000"/>
          <w:spacing w:val="0"/>
          <w:w w:val="100"/>
          <w:position w:val="0"/>
        </w:rPr>
        <w:t>2）</w:t>
        <w:tab/>
        <w:t>.</w:t>
      </w:r>
      <w:r>
        <w:rPr>
          <w:b/>
          <w:bCs/>
          <w:color w:val="000000"/>
          <w:spacing w:val="0"/>
          <w:w w:val="100"/>
          <w:position w:val="0"/>
        </w:rPr>
        <w:t>期末重要的持有至到期投资：</w:t>
      </w:r>
    </w:p>
    <w:p>
      <w:pPr>
        <w:pStyle w:val="Style2"/>
        <w:keepNext w:val="0"/>
        <w:keepLines w:val="0"/>
        <w:widowControl w:val="0"/>
        <w:shd w:val="clear" w:color="auto" w:fill="auto"/>
        <w:bidi w:val="0"/>
        <w:spacing w:before="0" w:after="0" w:line="269" w:lineRule="exact"/>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9"/>
        </w:numPr>
        <w:shd w:val="clear" w:color="auto" w:fill="auto"/>
        <w:bidi w:val="0"/>
        <w:spacing w:before="0" w:after="0" w:line="269" w:lineRule="exact"/>
        <w:ind w:left="0" w:right="0" w:firstLine="780"/>
        <w:jc w:val="left"/>
      </w:pPr>
      <w:bookmarkStart w:id="1036" w:name="bookmark1036"/>
      <w:bookmarkEnd w:id="1036"/>
      <w:r>
        <w:rPr>
          <w:b/>
          <w:bCs/>
          <w:color w:val="000000"/>
          <w:spacing w:val="0"/>
          <w:w w:val="100"/>
          <w:position w:val="0"/>
        </w:rPr>
        <w:t>.</w:t>
      </w:r>
      <w:r>
        <w:rPr>
          <w:b/>
          <w:bCs/>
          <w:color w:val="000000"/>
          <w:spacing w:val="0"/>
          <w:w w:val="100"/>
          <w:position w:val="0"/>
        </w:rPr>
        <w:t>本期重分类的持有至到期投资:</w:t>
      </w:r>
    </w:p>
    <w:p>
      <w:pPr>
        <w:pStyle w:val="Style2"/>
        <w:keepNext w:val="0"/>
        <w:keepLines w:val="0"/>
        <w:widowControl w:val="0"/>
        <w:shd w:val="clear" w:color="auto" w:fill="auto"/>
        <w:bidi w:val="0"/>
        <w:spacing w:before="0" w:after="300" w:line="269" w:lineRule="exact"/>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69" w:lineRule="exact"/>
        <w:ind w:left="780" w:right="0" w:firstLine="4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80" w:line="269" w:lineRule="exact"/>
        <w:ind w:left="0" w:right="0" w:firstLine="780"/>
        <w:jc w:val="left"/>
      </w:pPr>
      <w:bookmarkStart w:id="1037" w:name="bookmark1037"/>
      <w:bookmarkStart w:id="1038" w:name="bookmark1038"/>
      <w:bookmarkStart w:id="1039" w:name="bookmark1039"/>
      <w:bookmarkStart w:id="1040" w:name="bookmark1040"/>
      <w:r>
        <w:rPr>
          <w:color w:val="000000"/>
          <w:spacing w:val="0"/>
          <w:w w:val="100"/>
          <w:position w:val="0"/>
        </w:rPr>
        <w:t>1</w:t>
      </w:r>
      <w:bookmarkEnd w:id="1039"/>
      <w:r>
        <w:rPr>
          <w:color w:val="000000"/>
          <w:spacing w:val="0"/>
          <w:w w:val="100"/>
          <w:position w:val="0"/>
        </w:rPr>
        <w:t>6、长期应收款</w:t>
      </w:r>
      <w:bookmarkEnd w:id="1037"/>
      <w:bookmarkEnd w:id="1038"/>
      <w:bookmarkEnd w:id="1040"/>
    </w:p>
    <w:p>
      <w:pPr>
        <w:pStyle w:val="Style34"/>
        <w:keepNext/>
        <w:keepLines/>
        <w:widowControl w:val="0"/>
        <w:numPr>
          <w:ilvl w:val="0"/>
          <w:numId w:val="67"/>
        </w:numPr>
        <w:shd w:val="clear" w:color="auto" w:fill="auto"/>
        <w:bidi w:val="0"/>
        <w:spacing w:before="0" w:after="0" w:line="269" w:lineRule="exact"/>
        <w:ind w:left="0" w:right="0" w:firstLine="780"/>
        <w:jc w:val="left"/>
      </w:pPr>
      <w:bookmarkStart w:id="1037" w:name="bookmark1037"/>
      <w:bookmarkStart w:id="1038" w:name="bookmark1038"/>
      <w:bookmarkStart w:id="1041" w:name="bookmark1041"/>
      <w:bookmarkStart w:id="1042" w:name="bookmark1042"/>
      <w:bookmarkEnd w:id="1041"/>
      <w:r>
        <w:rPr>
          <w:color w:val="000000"/>
          <w:spacing w:val="0"/>
          <w:w w:val="100"/>
          <w:position w:val="0"/>
        </w:rPr>
        <w:t>长期应收款情况：</w:t>
      </w:r>
      <w:bookmarkEnd w:id="1037"/>
      <w:bookmarkEnd w:id="1038"/>
      <w:bookmarkEnd w:id="1042"/>
    </w:p>
    <w:p>
      <w:pPr>
        <w:pStyle w:val="Style2"/>
        <w:keepNext w:val="0"/>
        <w:keepLines w:val="0"/>
        <w:widowControl w:val="0"/>
        <w:shd w:val="clear" w:color="auto" w:fill="auto"/>
        <w:bidi w:val="0"/>
        <w:spacing w:before="0" w:after="0" w:line="269" w:lineRule="exact"/>
        <w:ind w:left="0" w:right="0" w:firstLine="7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531"/>
        <w:gridCol w:w="480"/>
        <w:gridCol w:w="1531"/>
        <w:gridCol w:w="1531"/>
        <w:gridCol w:w="480"/>
        <w:gridCol w:w="1526"/>
        <w:gridCol w:w="437"/>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期</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初余额</w:t>
            </w:r>
          </w:p>
        </w:tc>
        <w:tc>
          <w:tcPr>
            <w:vMerge w:val="restart"/>
            <w:tcBorders>
              <w:top w:val="single" w:sz="4"/>
              <w:left w:val="single" w:sz="4"/>
              <w:right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折现率区间</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4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其中：未实</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分期收款销售商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分期收款提供劳</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贵州大学明德学 院项目代建款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分期收款一股权 处置款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39,570,199.20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39,570,199.20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51,252,652.01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51,252,652.01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219,570,199.20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219,570,199.20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151,252,652.01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151,252,652.01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r>
        <w:rPr>
          <w:color w:val="000000"/>
          <w:spacing w:val="0"/>
          <w:w w:val="100"/>
          <w:position w:val="0"/>
        </w:rPr>
        <w:t>贵州大学明德学院代建款说明详见“附注八、(五)、</w:t>
      </w:r>
      <w:r>
        <w:rPr>
          <w:color w:val="000000"/>
          <w:spacing w:val="0"/>
          <w:w w:val="100"/>
          <w:position w:val="0"/>
        </w:rPr>
        <w:t>5”</w:t>
      </w:r>
      <w:r>
        <w:rPr>
          <w:color w:val="000000"/>
          <w:spacing w:val="0"/>
          <w:w w:val="100"/>
          <w:position w:val="0"/>
        </w:rPr>
        <w:t>，代建款项分三期收回。</w:t>
      </w:r>
    </w:p>
    <w:p>
      <w:pPr>
        <w:pStyle w:val="Style2"/>
        <w:keepNext w:val="0"/>
        <w:keepLines w:val="0"/>
        <w:widowControl w:val="0"/>
        <w:shd w:val="clear" w:color="auto" w:fill="auto"/>
        <w:bidi w:val="0"/>
        <w:spacing w:before="0" w:after="140" w:line="418" w:lineRule="exact"/>
        <w:ind w:left="780" w:right="0" w:firstLine="460"/>
        <w:jc w:val="left"/>
      </w:pPr>
      <w:r>
        <w:rPr>
          <w:color w:val="000000"/>
          <w:spacing w:val="0"/>
          <w:w w:val="100"/>
          <w:position w:val="0"/>
        </w:rPr>
        <w:t>注</w:t>
      </w:r>
      <w:r>
        <w:rPr>
          <w:color w:val="000000"/>
          <w:spacing w:val="0"/>
          <w:w w:val="100"/>
          <w:position w:val="0"/>
        </w:rPr>
        <w:t>2： 2014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日，公司与上海赟和实业有限公司签订了《江西铂砾耐科技有限公司 股权转让协议》。将持有参股子公司江西铂砾耐科技有限公司</w:t>
      </w:r>
      <w:r>
        <w:rPr>
          <w:color w:val="000000"/>
          <w:spacing w:val="0"/>
          <w:w w:val="100"/>
          <w:position w:val="0"/>
        </w:rPr>
        <w:t xml:space="preserve">25. </w:t>
      </w:r>
      <w:r>
        <w:rPr>
          <w:color w:val="000000"/>
          <w:spacing w:val="0"/>
          <w:w w:val="100"/>
          <w:position w:val="0"/>
        </w:rPr>
        <w:t>93%</w:t>
      </w:r>
      <w:r>
        <w:rPr>
          <w:color w:val="000000"/>
          <w:spacing w:val="0"/>
          <w:w w:val="100"/>
          <w:position w:val="0"/>
        </w:rPr>
        <w:t>股权，以不低于本公司持有 股权所对应净资产的价格作价，经股权转让双方协商，最终确认本次股权转让所对应转让股权部</w:t>
      </w:r>
    </w:p>
    <w:p>
      <w:pPr>
        <w:pStyle w:val="Style24"/>
        <w:keepNext w:val="0"/>
        <w:keepLines w:val="0"/>
        <w:widowControl w:val="0"/>
        <w:shd w:val="clear" w:color="auto" w:fill="auto"/>
        <w:bidi w:val="0"/>
        <w:spacing w:before="0" w:after="0" w:line="240" w:lineRule="auto"/>
        <w:ind w:left="38" w:right="0" w:firstLine="0"/>
        <w:jc w:val="left"/>
      </w:pPr>
      <w:r>
        <w:rPr>
          <w:color w:val="000000"/>
          <w:spacing w:val="0"/>
          <w:w w:val="100"/>
          <w:position w:val="0"/>
        </w:rPr>
        <w:t>分的价格为</w:t>
      </w:r>
      <w:r>
        <w:rPr>
          <w:color w:val="000000"/>
          <w:spacing w:val="0"/>
          <w:w w:val="100"/>
          <w:position w:val="0"/>
        </w:rPr>
        <w:t xml:space="preserve">83, 000,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r>
        <w:rPr>
          <w:color w:val="000000"/>
          <w:spacing w:val="0"/>
          <w:w w:val="100"/>
          <w:position w:val="0"/>
        </w:rPr>
        <w:t>2015</w:t>
      </w:r>
      <w:r>
        <w:rPr>
          <w:color w:val="000000"/>
          <w:spacing w:val="0"/>
          <w:w w:val="100"/>
          <w:position w:val="0"/>
        </w:rPr>
        <w:t>年度已收回股权转让款</w:t>
      </w:r>
      <w:r>
        <w:rPr>
          <w:color w:val="000000"/>
          <w:spacing w:val="0"/>
          <w:w w:val="100"/>
          <w:position w:val="0"/>
        </w:rPr>
        <w:t>6,000,000.00</w:t>
      </w:r>
      <w:r>
        <w:rPr>
          <w:color w:val="000000"/>
          <w:spacing w:val="0"/>
          <w:w w:val="100"/>
          <w:position w:val="0"/>
        </w:rPr>
        <w:t>元，</w:t>
      </w:r>
      <w:r>
        <w:rPr>
          <w:color w:val="000000"/>
          <w:spacing w:val="0"/>
          <w:w w:val="100"/>
          <w:position w:val="0"/>
        </w:rPr>
        <w:t>2016</w:t>
      </w:r>
      <w:r>
        <w:rPr>
          <w:color w:val="000000"/>
          <w:spacing w:val="0"/>
          <w:w w:val="100"/>
          <w:position w:val="0"/>
        </w:rPr>
        <w:t>年度已收回</w:t>
      </w:r>
    </w:p>
    <w:tbl>
      <w:tblPr>
        <w:tblOverlap w:val="never"/>
        <w:jc w:val="center"/>
        <w:tblLayout w:type="fixed"/>
      </w:tblPr>
      <w:tblGrid>
        <w:gridCol w:w="4301"/>
        <w:gridCol w:w="4570"/>
      </w:tblGrid>
      <w:tr>
        <w:trPr>
          <w:trHeight w:val="821" w:hRule="exact"/>
        </w:trPr>
        <w:tc>
          <w:tcPr>
            <w:gridSpan w:val="2"/>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股权转让款</w:t>
            </w:r>
            <w:r>
              <w:rPr>
                <w:rFonts w:ascii="SimSun" w:eastAsia="SimSun" w:hAnsi="SimSun" w:cs="SimSun"/>
                <w:color w:val="000000"/>
                <w:spacing w:val="0"/>
                <w:w w:val="100"/>
                <w:position w:val="0"/>
              </w:rPr>
              <w:t>7,429,000.00</w:t>
            </w:r>
            <w:r>
              <w:rPr>
                <w:rFonts w:ascii="SimSun" w:eastAsia="SimSun" w:hAnsi="SimSun" w:cs="SimSun"/>
                <w:color w:val="000000"/>
                <w:spacing w:val="0"/>
                <w:w w:val="100"/>
                <w:position w:val="0"/>
              </w:rPr>
              <w:t>元。</w:t>
            </w:r>
          </w:p>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剩余股权转让款将于以下年度分期收回：</w:t>
            </w:r>
          </w:p>
        </w:tc>
      </w:tr>
      <w:tr>
        <w:trPr>
          <w:trHeight w:val="36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款项回收时间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28</w:t>
            </w:r>
            <w:r>
              <w:rPr>
                <w:rFonts w:ascii="SimSun" w:eastAsia="SimSun" w:hAnsi="SimSun" w:cs="SimSun"/>
                <w:color w:val="000000"/>
                <w:spacing w:val="0"/>
                <w:w w:val="100"/>
                <w:position w:val="0"/>
              </w:rPr>
              <w:t>日前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19,771,000.00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28</w:t>
            </w:r>
            <w:r>
              <w:rPr>
                <w:rFonts w:ascii="SimSun" w:eastAsia="SimSun" w:hAnsi="SimSun" w:cs="SimSun"/>
                <w:color w:val="000000"/>
                <w:spacing w:val="0"/>
                <w:w w:val="100"/>
                <w:position w:val="0"/>
              </w:rPr>
              <w:t>日前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12,700,000.00</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28</w:t>
            </w:r>
            <w:r>
              <w:rPr>
                <w:rFonts w:ascii="SimSun" w:eastAsia="SimSun" w:hAnsi="SimSun" w:cs="SimSun"/>
                <w:color w:val="000000"/>
                <w:spacing w:val="0"/>
                <w:w w:val="100"/>
                <w:position w:val="0"/>
              </w:rPr>
              <w:t>日前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37,100,000.00</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69,571,000.00</w:t>
            </w:r>
          </w:p>
        </w:tc>
      </w:tr>
    </w:tbl>
    <w:p>
      <w:pPr>
        <w:widowControl w:val="0"/>
        <w:spacing w:after="339" w:line="1" w:lineRule="exact"/>
      </w:pPr>
    </w:p>
    <w:p>
      <w:pPr>
        <w:pStyle w:val="Style34"/>
        <w:keepNext/>
        <w:keepLines/>
        <w:widowControl w:val="0"/>
        <w:numPr>
          <w:ilvl w:val="0"/>
          <w:numId w:val="67"/>
        </w:numPr>
        <w:shd w:val="clear" w:color="auto" w:fill="auto"/>
        <w:bidi w:val="0"/>
        <w:spacing w:before="0" w:after="80" w:line="240" w:lineRule="auto"/>
        <w:ind w:left="0" w:right="0" w:firstLine="78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因金融资产转移而终止确认的长期应收款</w:t>
      </w:r>
      <w:bookmarkEnd w:id="1043"/>
      <w:bookmarkEnd w:id="1044"/>
      <w:bookmarkEnd w:id="1046"/>
    </w:p>
    <w:p>
      <w:pPr>
        <w:pStyle w:val="Style2"/>
        <w:keepNext w:val="0"/>
        <w:keepLines w:val="0"/>
        <w:widowControl w:val="0"/>
        <w:shd w:val="clear" w:color="auto" w:fill="auto"/>
        <w:bidi w:val="0"/>
        <w:spacing w:before="0" w:after="120" w:line="240" w:lineRule="auto"/>
        <w:ind w:left="0" w:right="0" w:firstLine="7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numPr>
          <w:ilvl w:val="0"/>
          <w:numId w:val="67"/>
        </w:numPr>
        <w:shd w:val="clear" w:color="auto" w:fill="auto"/>
        <w:bidi w:val="0"/>
        <w:spacing w:before="0" w:after="100" w:line="240" w:lineRule="auto"/>
        <w:ind w:left="0" w:right="0" w:firstLine="74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转移长期应收款且继续涉入形成的资产、负债金额</w:t>
      </w:r>
      <w:bookmarkEnd w:id="1047"/>
      <w:bookmarkEnd w:id="1048"/>
      <w:bookmarkEnd w:id="1050"/>
    </w:p>
    <w:p>
      <w:pPr>
        <w:pStyle w:val="Style2"/>
        <w:keepNext w:val="0"/>
        <w:keepLines w:val="0"/>
        <w:widowControl w:val="0"/>
        <w:shd w:val="clear" w:color="auto" w:fill="auto"/>
        <w:bidi w:val="0"/>
        <w:spacing w:before="0" w:after="320" w:line="240" w:lineRule="auto"/>
        <w:ind w:left="0" w:right="0" w:firstLine="7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740"/>
        <w:jc w:val="left"/>
      </w:pPr>
      <w:bookmarkStart w:id="1051" w:name="bookmark1051"/>
      <w:bookmarkStart w:id="1052" w:name="bookmark1052"/>
      <w:bookmarkStart w:id="1053" w:name="bookmark1053"/>
      <w:bookmarkStart w:id="1054" w:name="bookmark1054"/>
      <w:r>
        <w:rPr>
          <w:color w:val="000000"/>
          <w:spacing w:val="0"/>
          <w:w w:val="100"/>
          <w:position w:val="0"/>
        </w:rPr>
        <w:t>1</w:t>
      </w:r>
      <w:bookmarkEnd w:id="1053"/>
      <w:r>
        <w:rPr>
          <w:color w:val="000000"/>
          <w:spacing w:val="0"/>
          <w:w w:val="100"/>
          <w:position w:val="0"/>
        </w:rPr>
        <w:t>7、长期股权投资</w:t>
      </w:r>
      <w:bookmarkEnd w:id="1051"/>
      <w:bookmarkEnd w:id="1052"/>
      <w:bookmarkEnd w:id="1054"/>
    </w:p>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480" w:right="0" w:firstLine="0"/>
        <w:jc w:val="left"/>
      </w:pPr>
      <w:r>
        <w:rPr>
          <w:color w:val="000000"/>
          <w:spacing w:val="0"/>
          <w:w w:val="100"/>
          <w:position w:val="0"/>
        </w:rPr>
        <w:t>单位：元币种：人民币</w:t>
      </w:r>
    </w:p>
    <w:tbl>
      <w:tblPr>
        <w:tblOverlap w:val="never"/>
        <w:jc w:val="center"/>
        <w:tblLayout w:type="fixed"/>
      </w:tblPr>
      <w:tblGrid>
        <w:gridCol w:w="1493"/>
        <w:gridCol w:w="1262"/>
        <w:gridCol w:w="1114"/>
        <w:gridCol w:w="749"/>
        <w:gridCol w:w="1118"/>
        <w:gridCol w:w="403"/>
        <w:gridCol w:w="422"/>
        <w:gridCol w:w="1133"/>
        <w:gridCol w:w="422"/>
        <w:gridCol w:w="432"/>
        <w:gridCol w:w="1272"/>
        <w:gridCol w:w="413"/>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期末 余额</w:t>
            </w:r>
          </w:p>
        </w:tc>
        <w:tc>
          <w:tcPr>
            <w:vMerge w:val="restart"/>
            <w:tcBorders>
              <w:top w:val="single" w:sz="4"/>
              <w:left w:val="single" w:sz="4"/>
              <w:right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减值准备期末余额</w:t>
            </w:r>
          </w:p>
        </w:tc>
      </w:tr>
      <w:tr>
        <w:trPr>
          <w:trHeight w:val="21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减少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 xml:space="preserve">其 他 综 </w:t>
            </w:r>
            <w:r>
              <w:rPr>
                <w:rFonts w:ascii="SimSun" w:eastAsia="SimSun" w:hAnsi="SimSun" w:cs="SimSun"/>
                <w:color w:val="000000"/>
                <w:spacing w:val="0"/>
                <w:w w:val="100"/>
                <w:position w:val="0"/>
                <w:sz w:val="34"/>
                <w:szCs w:val="34"/>
                <w:vertAlign w:val="subscript"/>
              </w:rPr>
              <w:t xml:space="preserve">合 </w:t>
            </w:r>
            <w:r>
              <w:rPr>
                <w:rFonts w:ascii="SimSun" w:eastAsia="SimSun" w:hAnsi="SimSun" w:cs="SimSun"/>
                <w:color w:val="000000"/>
                <w:spacing w:val="0"/>
                <w:w w:val="100"/>
                <w:position w:val="0"/>
              </w:rPr>
              <w:t>收 益 调 整</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江西国科军工 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104,116,939.3</w:t>
            </w:r>
          </w:p>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11,826,314.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115,943,253.6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北京泰豪装备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20,065,549.16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987,129.94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21,052,679.10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南昌创业投资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61,521,126.48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61,519,904.03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成都华太航空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40,925,385.68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4,656,113.3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5,256,576.0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40,324,923.02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Tech Power</w:t>
            </w:r>
          </w:p>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Solution</w:t>
            </w:r>
          </w:p>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34,925,210.</w:t>
            </w:r>
          </w:p>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483,439.37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35,408,649.37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南昌小蓝创新 创业基地管理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4,000,000.0</w:t>
            </w:r>
          </w:p>
          <w:p>
            <w:pPr>
              <w:pStyle w:val="Style27"/>
              <w:keepNext w:val="0"/>
              <w:keepLines w:val="0"/>
              <w:widowControl w:val="0"/>
              <w:shd w:val="clear" w:color="auto" w:fill="auto"/>
              <w:bidi w:val="0"/>
              <w:spacing w:before="0" w:after="0" w:line="180" w:lineRule="auto"/>
              <w:ind w:left="0" w:right="0" w:firstLine="0"/>
              <w:jc w:val="right"/>
            </w:pPr>
            <w:r>
              <w:rPr>
                <w:color w:val="000000"/>
                <w:spacing w:val="0"/>
                <w:w w:val="100"/>
                <w:position w:val="0"/>
                <w:vertAlign w:val="subscript"/>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-562,859.41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3,437,140.59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226,629,000.6</w:t>
            </w:r>
          </w:p>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38,925,210.</w:t>
            </w:r>
          </w:p>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17,388,915.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5,256,576.0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277,686,549.7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226,629,000.6</w:t>
            </w:r>
          </w:p>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38,925,210.</w:t>
            </w:r>
          </w:p>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17,388,915.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5,256,576.0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277,686,549.7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其他说明</w:t>
      </w:r>
    </w:p>
    <w:p>
      <w:pPr>
        <w:pStyle w:val="Style34"/>
        <w:keepNext/>
        <w:keepLines/>
        <w:widowControl w:val="0"/>
        <w:shd w:val="clear" w:color="auto" w:fill="auto"/>
        <w:bidi w:val="0"/>
        <w:spacing w:before="0" w:after="100" w:line="240" w:lineRule="auto"/>
        <w:ind w:left="0" w:right="0" w:firstLine="740"/>
        <w:jc w:val="left"/>
      </w:pPr>
      <w:bookmarkStart w:id="1055" w:name="bookmark1055"/>
      <w:bookmarkStart w:id="1056" w:name="bookmark1056"/>
      <w:bookmarkStart w:id="1057" w:name="bookmark1057"/>
      <w:bookmarkStart w:id="1058" w:name="bookmark1058"/>
      <w:r>
        <w:rPr>
          <w:color w:val="000000"/>
          <w:spacing w:val="0"/>
          <w:w w:val="100"/>
          <w:position w:val="0"/>
        </w:rPr>
        <w:t>1</w:t>
      </w:r>
      <w:bookmarkEnd w:id="1057"/>
      <w:r>
        <w:rPr>
          <w:color w:val="000000"/>
          <w:spacing w:val="0"/>
          <w:w w:val="100"/>
          <w:position w:val="0"/>
        </w:rPr>
        <w:t>8、投资性房地产</w:t>
      </w:r>
      <w:bookmarkEnd w:id="1055"/>
      <w:bookmarkEnd w:id="1056"/>
      <w:bookmarkEnd w:id="1058"/>
    </w:p>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投资性房地产计量模式</w:t>
      </w:r>
    </w:p>
    <w:p>
      <w:pPr>
        <w:pStyle w:val="Style2"/>
        <w:keepNext w:val="0"/>
        <w:keepLines w:val="0"/>
        <w:widowControl w:val="0"/>
        <w:numPr>
          <w:ilvl w:val="0"/>
          <w:numId w:val="69"/>
        </w:numPr>
        <w:shd w:val="clear" w:color="auto" w:fill="auto"/>
        <w:bidi w:val="0"/>
        <w:spacing w:before="0" w:after="100" w:line="240" w:lineRule="auto"/>
        <w:ind w:left="0" w:right="0" w:firstLine="740"/>
        <w:jc w:val="left"/>
      </w:pPr>
      <w:bookmarkStart w:id="1059" w:name="bookmark1059"/>
      <w:bookmarkEnd w:id="1059"/>
      <w:r>
        <w:rPr>
          <w:b/>
          <w:bCs/>
          <w:color w:val="000000"/>
          <w:spacing w:val="0"/>
          <w:w w:val="100"/>
          <w:position w:val="0"/>
        </w:rPr>
        <w:t>.</w:t>
      </w:r>
      <w:r>
        <w:rPr>
          <w:b/>
          <w:bCs/>
          <w:color w:val="000000"/>
          <w:spacing w:val="0"/>
          <w:w w:val="100"/>
          <w:position w:val="0"/>
        </w:rPr>
        <w:t>采用成本计量模式的投资性房地产</w:t>
      </w:r>
    </w:p>
    <w:p>
      <w:pPr>
        <w:pStyle w:val="Style2"/>
        <w:keepNext w:val="0"/>
        <w:keepLines w:val="0"/>
        <w:widowControl w:val="0"/>
        <w:shd w:val="clear" w:color="auto" w:fill="auto"/>
        <w:bidi w:val="0"/>
        <w:spacing w:before="0" w:after="0" w:line="240" w:lineRule="auto"/>
        <w:ind w:left="7480" w:right="0" w:firstLine="0"/>
        <w:jc w:val="left"/>
      </w:pPr>
      <w:r>
        <w:rPr>
          <w:color w:val="000000"/>
          <w:spacing w:val="0"/>
          <w:w w:val="100"/>
          <w:position w:val="0"/>
        </w:rPr>
        <w:t>单位：元币种：人民币</w:t>
      </w:r>
    </w:p>
    <w:tbl>
      <w:tblPr>
        <w:tblOverlap w:val="never"/>
        <w:jc w:val="center"/>
        <w:tblLayout w:type="fixed"/>
      </w:tblPr>
      <w:tblGrid>
        <w:gridCol w:w="2722"/>
        <w:gridCol w:w="1685"/>
        <w:gridCol w:w="1493"/>
        <w:gridCol w:w="1469"/>
        <w:gridCol w:w="1694"/>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731"/>
        <w:gridCol w:w="1675"/>
        <w:gridCol w:w="1493"/>
        <w:gridCol w:w="1469"/>
        <w:gridCol w:w="169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153,741,281.81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153,741,281.81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存货'固定资产'在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27,508,567.73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27,508,567.73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27,508,567.73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27,508,567.73</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126,232,714.08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126,232,714.08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49,420,416.78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49,420,416.78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4,517,031.96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4,517,031.96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4,517,031.96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4,517,031.96</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8,208,613.19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8,208,613.19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8,208,613.19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8,208,613.19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45,728,835.55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45,728,835.55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80,503,878.53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80,503,878.53</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104,320,865.03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104,320,865.03</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注：本期减少系子公司</w:t>
            </w:r>
            <w:r>
              <w:rPr>
                <w:rFonts w:ascii="SimSun" w:eastAsia="SimSun" w:hAnsi="SimSun" w:cs="SimSun"/>
                <w:color w:val="000000"/>
                <w:spacing w:val="0"/>
                <w:w w:val="100"/>
                <w:position w:val="0"/>
              </w:rPr>
              <w:t>L</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w:t>
            </w:r>
            <w:r>
              <w:rPr>
                <w:rFonts w:ascii="SimSun" w:eastAsia="SimSun" w:hAnsi="SimSun" w:cs="SimSun"/>
                <w:color w:val="000000"/>
                <w:spacing w:val="0"/>
                <w:w w:val="100"/>
                <w:position w:val="0"/>
              </w:rPr>
              <w:t>东吉美乐有限公司不纳入合并报表范围减少所致。</w:t>
            </w:r>
          </w:p>
        </w:tc>
      </w:tr>
    </w:tbl>
    <w:p>
      <w:pPr>
        <w:widowControl w:val="0"/>
        <w:spacing w:after="339" w:line="1" w:lineRule="exact"/>
      </w:pPr>
    </w:p>
    <w:p>
      <w:pPr>
        <w:pStyle w:val="Style34"/>
        <w:keepNext/>
        <w:keepLines/>
        <w:widowControl w:val="0"/>
        <w:numPr>
          <w:ilvl w:val="0"/>
          <w:numId w:val="69"/>
        </w:numPr>
        <w:shd w:val="clear" w:color="auto" w:fill="auto"/>
        <w:bidi w:val="0"/>
        <w:spacing w:before="0" w:after="100" w:line="240" w:lineRule="auto"/>
        <w:ind w:left="0" w:right="0" w:firstLine="700"/>
        <w:jc w:val="both"/>
      </w:pPr>
      <w:bookmarkStart w:id="1060" w:name="bookmark1060"/>
      <w:bookmarkStart w:id="1061" w:name="bookmark1061"/>
      <w:bookmarkStart w:id="1062" w:name="bookmark1062"/>
      <w:bookmarkStart w:id="1063" w:name="bookmark1063"/>
      <w:bookmarkEnd w:id="1062"/>
      <w:r>
        <w:rPr>
          <w:color w:val="000000"/>
          <w:spacing w:val="0"/>
          <w:w w:val="100"/>
          <w:position w:val="0"/>
        </w:rPr>
        <w:t>.</w:t>
      </w:r>
      <w:r>
        <w:rPr>
          <w:color w:val="000000"/>
          <w:spacing w:val="0"/>
          <w:w w:val="100"/>
          <w:position w:val="0"/>
        </w:rPr>
        <w:t>未办妥产权证书的投资性房地产情况:</w:t>
      </w:r>
      <w:bookmarkEnd w:id="1060"/>
      <w:bookmarkEnd w:id="1061"/>
      <w:bookmarkEnd w:id="1063"/>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720"/>
        <w:jc w:val="left"/>
      </w:pPr>
      <w:bookmarkStart w:id="1064" w:name="bookmark1064"/>
      <w:bookmarkStart w:id="1065" w:name="bookmark1065"/>
      <w:bookmarkStart w:id="1066" w:name="bookmark1066"/>
      <w:bookmarkStart w:id="1067" w:name="bookmark1067"/>
      <w:r>
        <w:rPr>
          <w:color w:val="000000"/>
          <w:spacing w:val="0"/>
          <w:w w:val="100"/>
          <w:position w:val="0"/>
        </w:rPr>
        <w:t>1</w:t>
      </w:r>
      <w:bookmarkEnd w:id="1066"/>
      <w:r>
        <w:rPr>
          <w:color w:val="000000"/>
          <w:spacing w:val="0"/>
          <w:w w:val="100"/>
          <w:position w:val="0"/>
        </w:rPr>
        <w:t>9、固定资产</w:t>
      </w:r>
      <w:bookmarkEnd w:id="1064"/>
      <w:bookmarkEnd w:id="1065"/>
      <w:bookmarkEnd w:id="1067"/>
    </w:p>
    <w:p>
      <w:pPr>
        <w:pStyle w:val="Style34"/>
        <w:keepNext/>
        <w:keepLines/>
        <w:widowControl w:val="0"/>
        <w:shd w:val="clear" w:color="auto" w:fill="auto"/>
        <w:bidi w:val="0"/>
        <w:spacing w:before="0" w:after="100" w:line="240" w:lineRule="auto"/>
        <w:ind w:left="0" w:right="0" w:firstLine="720"/>
        <w:jc w:val="left"/>
      </w:pPr>
      <w:bookmarkStart w:id="1064" w:name="bookmark1064"/>
      <w:bookmarkStart w:id="1065" w:name="bookmark1065"/>
      <w:bookmarkStart w:id="1068" w:name="bookmark1068"/>
      <w:bookmarkStart w:id="1069" w:name="bookmark1069"/>
      <w:r>
        <w:rPr>
          <w:color w:val="000000"/>
          <w:spacing w:val="0"/>
          <w:w w:val="100"/>
          <w:position w:val="0"/>
        </w:rPr>
        <w:t>（</w:t>
      </w:r>
      <w:bookmarkEnd w:id="1068"/>
      <w:r>
        <w:rPr>
          <w:color w:val="000000"/>
          <w:spacing w:val="0"/>
          <w:w w:val="100"/>
          <w:position w:val="0"/>
        </w:rPr>
        <w:t>1）.</w:t>
      </w:r>
      <w:r>
        <w:rPr>
          <w:color w:val="000000"/>
          <w:spacing w:val="0"/>
          <w:w w:val="100"/>
          <w:position w:val="0"/>
        </w:rPr>
        <w:t>固定资产情况</w:t>
      </w:r>
      <w:bookmarkEnd w:id="1064"/>
      <w:bookmarkEnd w:id="1065"/>
      <w:bookmarkEnd w:id="1069"/>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30"/>
        <w:gridCol w:w="1474"/>
        <w:gridCol w:w="1459"/>
        <w:gridCol w:w="1310"/>
        <w:gridCol w:w="1330"/>
        <w:gridCol w:w="1406"/>
        <w:gridCol w:w="1584"/>
      </w:tblGrid>
      <w:tr>
        <w:trPr>
          <w:trHeight w:val="274"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440" w:firstLine="0"/>
              <w:jc w:val="righ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节能服务专用 设施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821,237,978.26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300,866,989.50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25,438,156.48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67,348,121.29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376,884,836.32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1,591,776,081.85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46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13,479,770.89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15,375,689.73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5,504,322.90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10,124,402.70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44,484,186.22</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6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购</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9,613,676.15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14,652,750.26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3,709,879.90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6,393,408.50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34,369,714.81</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6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在</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建工程转入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3,866,094.74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722,939.47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4,589,034.21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66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1,794,443.00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3,730,994.20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5,525,437.20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56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41,441,396.18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10,410,101.42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2,951,920.03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4,420,776.26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376,884,836.32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436,109,030.21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6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885,358.62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9,258,878.62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2,440,620.03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13,115,019.60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220" w:firstLine="0"/>
              <w:jc w:val="right"/>
            </w:pPr>
            <w:r>
              <w:rPr>
                <w:rFonts w:ascii="SimSun" w:eastAsia="SimSun" w:hAnsi="SimSun" w:cs="SimSun"/>
                <w:color w:val="000000"/>
                <w:spacing w:val="0"/>
                <w:w w:val="100"/>
                <w:position w:val="0"/>
              </w:rPr>
              <w:t>⑵企 业合并减少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40,556,037.56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1,151,222.80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3,890,613.93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376,884,836.32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422,994,010.61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46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793,276,352.97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305,832,577.81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27,990,559.35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73,051,747.73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1,200,151,237.86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46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197,938,731.64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187,181,863.96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14,421,298.55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48,918,177.16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40,736,381.76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489,196,453.07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46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25,288,760.42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19,865,354.46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3,006,586.04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8,966,659.74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251,168.40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57,378,529.06</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6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25,288,760.42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19,865,354.46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2,220,684.02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6,356,384.76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251,168.40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53,982,352.06</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6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785,902.02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2,610,274.98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3,396,177.00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46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15,359,323.78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8,410,814.26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2,599,020.15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3,666,382.38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40,987,550.16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71,023,090.73</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6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459,829.70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7,625,274.32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2,103,059.15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10,553,731.56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66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14,899,494.08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785,539.94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495,961.00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3,300,813.99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40,987,550.16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60,469,359.17</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46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207,868,168.28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198,636,404.16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14,828,864.44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54,218,454.52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475,551,891.40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46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474"/>
        <w:gridCol w:w="1459"/>
        <w:gridCol w:w="1310"/>
        <w:gridCol w:w="1330"/>
        <w:gridCol w:w="1416"/>
        <w:gridCol w:w="15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6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46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6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46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46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期末账 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585,408,184.69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107,196,173.65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13,161,694.91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18,833,293.20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724,599,346.45</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46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623,299,246.62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113,685,125.54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11,016,857.93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18,429,944.13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336,148,454.56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1,102,579,628.78</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r>
        <w:rPr>
          <w:color w:val="000000"/>
          <w:spacing w:val="0"/>
          <w:w w:val="100"/>
          <w:position w:val="0"/>
        </w:rPr>
        <w:t>本期企业合并增加系上海博辕信息技术服务有限公司本期纳入合并报表范围增加。</w:t>
      </w:r>
    </w:p>
    <w:p>
      <w:pPr>
        <w:pStyle w:val="Style2"/>
        <w:keepNext w:val="0"/>
        <w:keepLines w:val="0"/>
        <w:widowControl w:val="0"/>
        <w:shd w:val="clear" w:color="auto" w:fill="auto"/>
        <w:bidi w:val="0"/>
        <w:spacing w:before="0" w:after="220" w:line="413" w:lineRule="exact"/>
        <w:ind w:left="660" w:right="0" w:firstLine="460"/>
        <w:jc w:val="left"/>
      </w:pPr>
      <w:r>
        <w:rPr>
          <w:color w:val="000000"/>
          <w:spacing w:val="0"/>
          <w:w w:val="100"/>
          <w:position w:val="0"/>
        </w:rPr>
        <w:t>注</w:t>
      </w:r>
      <w:r>
        <w:rPr>
          <w:color w:val="000000"/>
          <w:spacing w:val="0"/>
          <w:w w:val="100"/>
          <w:position w:val="0"/>
        </w:rPr>
        <w:t>2：</w:t>
      </w:r>
      <w:r>
        <w:rPr>
          <w:color w:val="000000"/>
          <w:spacing w:val="0"/>
          <w:w w:val="100"/>
          <w:position w:val="0"/>
        </w:rPr>
        <w:t>本期企业合并减少系吉林博泰节能技术有限公司、山西锦泰节能技术有限公司、山东 吉美乐有限公司、江西泰豪紫荆公寓建设服务有限公司本期不纳入合并报表范围减少。</w:t>
      </w:r>
    </w:p>
    <w:p>
      <w:pPr>
        <w:pStyle w:val="Style34"/>
        <w:keepNext/>
        <w:keepLines/>
        <w:widowControl w:val="0"/>
        <w:numPr>
          <w:ilvl w:val="0"/>
          <w:numId w:val="71"/>
        </w:numPr>
        <w:shd w:val="clear" w:color="auto" w:fill="auto"/>
        <w:tabs>
          <w:tab w:pos="1095" w:val="left"/>
        </w:tabs>
        <w:bidi w:val="0"/>
        <w:spacing w:before="0" w:after="100" w:line="240" w:lineRule="auto"/>
        <w:ind w:left="0" w:right="0" w:firstLine="660"/>
        <w:jc w:val="both"/>
      </w:pPr>
      <w:bookmarkStart w:id="1070" w:name="bookmark1070"/>
      <w:bookmarkStart w:id="1071" w:name="bookmark1071"/>
      <w:bookmarkStart w:id="1072" w:name="bookmark1072"/>
      <w:bookmarkStart w:id="1073" w:name="bookmark1073"/>
      <w:bookmarkEnd w:id="1072"/>
      <w:r>
        <w:rPr>
          <w:color w:val="000000"/>
          <w:spacing w:val="0"/>
          <w:w w:val="100"/>
          <w:position w:val="0"/>
        </w:rPr>
        <w:t>.</w:t>
      </w:r>
      <w:r>
        <w:rPr>
          <w:color w:val="000000"/>
          <w:spacing w:val="0"/>
          <w:w w:val="100"/>
          <w:position w:val="0"/>
        </w:rPr>
        <w:t>暂时闲置的固定资产情况</w:t>
      </w:r>
      <w:bookmarkEnd w:id="1070"/>
      <w:bookmarkEnd w:id="1071"/>
      <w:bookmarkEnd w:id="1073"/>
    </w:p>
    <w:p>
      <w:pPr>
        <w:pStyle w:val="Style2"/>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1"/>
        </w:numPr>
        <w:shd w:val="clear" w:color="auto" w:fill="auto"/>
        <w:tabs>
          <w:tab w:pos="1095" w:val="left"/>
        </w:tabs>
        <w:bidi w:val="0"/>
        <w:spacing w:before="0" w:after="100" w:line="240" w:lineRule="auto"/>
        <w:ind w:left="0" w:right="0" w:firstLine="660"/>
        <w:jc w:val="both"/>
      </w:pPr>
      <w:bookmarkStart w:id="1074" w:name="bookmark1074"/>
      <w:bookmarkEnd w:id="1074"/>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1"/>
        </w:numPr>
        <w:shd w:val="clear" w:color="auto" w:fill="auto"/>
        <w:tabs>
          <w:tab w:pos="1095" w:val="left"/>
        </w:tabs>
        <w:bidi w:val="0"/>
        <w:spacing w:before="0" w:after="100" w:line="240" w:lineRule="auto"/>
        <w:ind w:left="0" w:right="0" w:firstLine="660"/>
        <w:jc w:val="both"/>
      </w:pPr>
      <w:bookmarkStart w:id="1075" w:name="bookmark1075"/>
      <w:bookmarkEnd w:id="1075"/>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1"/>
        </w:numPr>
        <w:shd w:val="clear" w:color="auto" w:fill="auto"/>
        <w:tabs>
          <w:tab w:pos="1095" w:val="left"/>
        </w:tabs>
        <w:bidi w:val="0"/>
        <w:spacing w:before="0" w:after="100" w:line="240" w:lineRule="auto"/>
        <w:ind w:left="0" w:right="0" w:firstLine="660"/>
        <w:jc w:val="both"/>
      </w:pPr>
      <w:bookmarkStart w:id="1076" w:name="bookmark1076"/>
      <w:bookmarkEnd w:id="1076"/>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660"/>
        <w:jc w:val="both"/>
      </w:pPr>
      <w:bookmarkStart w:id="1077" w:name="bookmark1077"/>
      <w:bookmarkStart w:id="1078" w:name="bookmark1078"/>
      <w:bookmarkStart w:id="1079" w:name="bookmark1079"/>
      <w:bookmarkStart w:id="1080" w:name="bookmark1080"/>
      <w:r>
        <w:rPr>
          <w:color w:val="000000"/>
          <w:spacing w:val="0"/>
          <w:w w:val="100"/>
          <w:position w:val="0"/>
        </w:rPr>
        <w:t>2</w:t>
      </w:r>
      <w:bookmarkEnd w:id="1079"/>
      <w:r>
        <w:rPr>
          <w:color w:val="000000"/>
          <w:spacing w:val="0"/>
          <w:w w:val="100"/>
          <w:position w:val="0"/>
        </w:rPr>
        <w:t>0、在建工程</w:t>
      </w:r>
      <w:bookmarkEnd w:id="1077"/>
      <w:bookmarkEnd w:id="1078"/>
      <w:bookmarkEnd w:id="1080"/>
    </w:p>
    <w:p>
      <w:pPr>
        <w:pStyle w:val="Style34"/>
        <w:keepNext/>
        <w:keepLines/>
        <w:widowControl w:val="0"/>
        <w:numPr>
          <w:ilvl w:val="0"/>
          <w:numId w:val="73"/>
        </w:numPr>
        <w:shd w:val="clear" w:color="auto" w:fill="auto"/>
        <w:bidi w:val="0"/>
        <w:spacing w:before="0" w:after="100" w:line="240" w:lineRule="auto"/>
        <w:ind w:left="0" w:right="0" w:firstLine="660"/>
        <w:jc w:val="both"/>
      </w:pPr>
      <w:bookmarkStart w:id="1077" w:name="bookmark1077"/>
      <w:bookmarkStart w:id="1078" w:name="bookmark1078"/>
      <w:bookmarkStart w:id="1081" w:name="bookmark1081"/>
      <w:bookmarkStart w:id="1082" w:name="bookmark1082"/>
      <w:bookmarkEnd w:id="1081"/>
      <w:r>
        <w:rPr>
          <w:color w:val="000000"/>
          <w:spacing w:val="0"/>
          <w:w w:val="100"/>
          <w:position w:val="0"/>
        </w:rPr>
        <w:t>.</w:t>
      </w:r>
      <w:r>
        <w:rPr>
          <w:color w:val="000000"/>
          <w:spacing w:val="0"/>
          <w:w w:val="100"/>
          <w:position w:val="0"/>
        </w:rPr>
        <w:t>在建工程情况</w:t>
      </w:r>
      <w:bookmarkEnd w:id="1077"/>
      <w:bookmarkEnd w:id="1078"/>
      <w:bookmarkEnd w:id="1082"/>
    </w:p>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536"/>
        <w:gridCol w:w="706"/>
        <w:gridCol w:w="1502"/>
        <w:gridCol w:w="1531"/>
        <w:gridCol w:w="706"/>
        <w:gridCol w:w="1541"/>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减值准</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减值准</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园区智能化项</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2,360,909.40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2,360,909.40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1,984,605.89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1,984,605.89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顺外路公租房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186,470,569.24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186,470,569.24</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新能源产业化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10,268,493.58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10,268,493.58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7,921,714.92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7,921,714.92</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吉林四平项目 二期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75,039,240.12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75,039,240.12</w:t>
            </w:r>
          </w:p>
        </w:tc>
      </w:tr>
    </w:tbl>
    <w:p>
      <w:pPr>
        <w:spacing w:lineRule="exact" w:line="1"/>
        <w:rPr>
          <w:sz w:val="2"/>
          <w:szCs w:val="2"/>
        </w:rPr>
      </w:pPr>
      <w:r>
        <w:br w:type="page"/>
      </w:r>
    </w:p>
    <w:tbl>
      <w:tblPr>
        <w:tblOverlap w:val="never"/>
        <w:jc w:val="center"/>
        <w:tblLayout w:type="fixed"/>
      </w:tblPr>
      <w:tblGrid>
        <w:gridCol w:w="1392"/>
        <w:gridCol w:w="1536"/>
        <w:gridCol w:w="706"/>
        <w:gridCol w:w="1502"/>
        <w:gridCol w:w="1531"/>
        <w:gridCol w:w="706"/>
        <w:gridCol w:w="1541"/>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ERP</w:t>
            </w:r>
            <w:r>
              <w:rPr>
                <w:rFonts w:ascii="SimSun" w:eastAsia="SimSun" w:hAnsi="SimSun" w:cs="SimSun"/>
                <w:color w:val="000000"/>
                <w:spacing w:val="0"/>
                <w:w w:val="100"/>
                <w:position w:val="0"/>
              </w:rPr>
              <w:t>信息化项</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5,594,455.96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5,594,455.96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2,924,515.65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2,924,515.65</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军民融合应急 装备生产项目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7,364,583.51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7,364,583.51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590</w:t>
            </w:r>
            <w:r>
              <w:rPr>
                <w:rFonts w:ascii="SimSun" w:eastAsia="SimSun" w:hAnsi="SimSun" w:cs="SimSun"/>
                <w:color w:val="000000"/>
                <w:spacing w:val="0"/>
                <w:w w:val="100"/>
                <w:position w:val="0"/>
              </w:rPr>
              <w:t>创意园区 装修工程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6,781,138.28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6,781,138.28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其他零星工程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3,729,022.35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3,729,022.35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5,567,251.81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5,567,251.81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36,098,603.08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36,098,603.08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279,907,897.63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279,907,897.63</w:t>
            </w:r>
          </w:p>
        </w:tc>
      </w:tr>
    </w:tbl>
    <w:p>
      <w:pPr>
        <w:widowControl w:val="0"/>
        <w:spacing w:after="599" w:line="1" w:lineRule="exact"/>
      </w:pPr>
    </w:p>
    <w:p>
      <w:pPr>
        <w:pStyle w:val="Style34"/>
        <w:keepNext/>
        <w:keepLines/>
        <w:widowControl w:val="0"/>
        <w:numPr>
          <w:ilvl w:val="0"/>
          <w:numId w:val="73"/>
        </w:numPr>
        <w:shd w:val="clear" w:color="auto" w:fill="auto"/>
        <w:bidi w:val="0"/>
        <w:spacing w:before="0" w:after="100" w:line="240" w:lineRule="auto"/>
        <w:ind w:left="0" w:right="0" w:firstLine="52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w:t>
      </w:r>
      <w:r>
        <w:rPr>
          <w:color w:val="000000"/>
          <w:spacing w:val="0"/>
          <w:w w:val="100"/>
          <w:position w:val="0"/>
        </w:rPr>
        <w:t>重要在建工程项目本期变动情况</w:t>
      </w:r>
      <w:bookmarkEnd w:id="1083"/>
      <w:bookmarkEnd w:id="1084"/>
      <w:bookmarkEnd w:id="1086"/>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1138"/>
        <w:gridCol w:w="1042"/>
        <w:gridCol w:w="1008"/>
        <w:gridCol w:w="1022"/>
        <w:gridCol w:w="638"/>
        <w:gridCol w:w="912"/>
        <w:gridCol w:w="941"/>
        <w:gridCol w:w="744"/>
        <w:gridCol w:w="504"/>
        <w:gridCol w:w="542"/>
        <w:gridCol w:w="509"/>
        <w:gridCol w:w="518"/>
        <w:gridCol w:w="571"/>
      </w:tblGrid>
      <w:tr>
        <w:trPr>
          <w:trHeight w:val="19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8" w:lineRule="exact"/>
              <w:ind w:left="0" w:right="0" w:firstLine="0"/>
              <w:jc w:val="left"/>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center"/>
            </w:pPr>
            <w:r>
              <w:rPr>
                <w:rFonts w:ascii="SimSun" w:eastAsia="SimSun" w:hAnsi="SimSun" w:cs="SimSun"/>
                <w:color w:val="000000"/>
                <w:spacing w:val="0"/>
                <w:w w:val="100"/>
                <w:position w:val="0"/>
              </w:rPr>
              <w:t>本期其 他减少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工程累 计投入 占预算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right"/>
            </w:pPr>
            <w:r>
              <w:rPr>
                <w:rFonts w:ascii="SimSun" w:eastAsia="SimSun" w:hAnsi="SimSun" w:cs="SimSun"/>
                <w:color w:val="000000"/>
                <w:spacing w:val="0"/>
                <w:w w:val="100"/>
                <w:position w:val="0"/>
              </w:rPr>
              <w:t>工程 进度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8"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8" w:lineRule="exact"/>
              <w:ind w:left="0" w:right="0" w:firstLine="0"/>
              <w:jc w:val="center"/>
            </w:pPr>
            <w:r>
              <w:rPr>
                <w:rFonts w:ascii="SimSun" w:eastAsia="SimSun" w:hAnsi="SimSun" w:cs="SimSun"/>
                <w:color w:val="000000"/>
                <w:spacing w:val="0"/>
                <w:w w:val="100"/>
                <w:position w:val="0"/>
              </w:rPr>
              <w:t>其 中： 本期 利息 资本 化金</w:t>
            </w:r>
          </w:p>
          <w:p>
            <w:pPr>
              <w:pStyle w:val="Style27"/>
              <w:keepNext w:val="0"/>
              <w:keepLines w:val="0"/>
              <w:widowControl w:val="0"/>
              <w:shd w:val="clear" w:color="auto" w:fill="auto"/>
              <w:bidi w:val="0"/>
              <w:spacing w:before="0" w:after="0" w:line="268"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本期 利息 资本 化率</w:t>
            </w:r>
          </w:p>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资金 来源</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园区智能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1,984,605.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376,303.5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2,360,909.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97.20%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化项目</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89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顺外路公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192,550,0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186,470,56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租房项目</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新能源产 业化建设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7,921,714.</w:t>
            </w:r>
          </w:p>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2,346,778.</w:t>
            </w:r>
          </w:p>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10,268,49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吉林四平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98,000,00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75,039,240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6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项目二期</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ERP</w:t>
            </w:r>
            <w:r>
              <w:rPr>
                <w:rFonts w:ascii="SimSun" w:eastAsia="SimSun" w:hAnsi="SimSun" w:cs="SimSun"/>
                <w:color w:val="000000"/>
                <w:spacing w:val="0"/>
                <w:w w:val="100"/>
                <w:position w:val="0"/>
              </w:rPr>
              <w:t>信息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2,924,515.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2,669,940.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5,594,455.</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79.92%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3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化项目</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军民融合 应急装备 生产项目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7,364,583.</w:t>
            </w:r>
          </w:p>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7,364,583.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590</w:t>
            </w:r>
            <w:r>
              <w:rPr>
                <w:rFonts w:ascii="SimSun" w:eastAsia="SimSun" w:hAnsi="SimSun" w:cs="SimSun"/>
                <w:color w:val="000000"/>
                <w:spacing w:val="0"/>
                <w:w w:val="100"/>
                <w:position w:val="0"/>
              </w:rPr>
              <w:t>创意 园区装修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9,500,000.</w:t>
            </w:r>
          </w:p>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4,714,123.</w:t>
            </w:r>
          </w:p>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2,145,784.</w:t>
            </w:r>
          </w:p>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78,76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6,781,138.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70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其他零星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853,128.61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9,255,198.</w:t>
            </w:r>
          </w:p>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4,510,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1,869,039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3,729,022.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7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279,907,89</w:t>
            </w:r>
          </w:p>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43,656,96</w:t>
            </w:r>
          </w:p>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4,589,</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034.2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282,877,2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36,098,60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r>
        <w:trPr>
          <w:trHeight w:val="2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注</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E：</w:t>
            </w:r>
            <w:r>
              <w:rPr>
                <w:rFonts w:ascii="SimSun" w:eastAsia="SimSun" w:hAnsi="SimSun" w:cs="SimSun"/>
                <w:color w:val="000000"/>
                <w:spacing w:val="0"/>
                <w:w w:val="100"/>
                <w:position w:val="0"/>
              </w:rPr>
              <w:t xml:space="preserve">其他减少 </w:t>
            </w:r>
            <w:r>
              <w:rPr>
                <w:rFonts w:ascii="SimSun" w:eastAsia="SimSun" w:hAnsi="SimSun" w:cs="SimSun"/>
                <w:color w:val="000000"/>
                <w:spacing w:val="0"/>
                <w:w w:val="100"/>
                <w:position w:val="0"/>
              </w:rPr>
              <w:t xml:space="preserve">282,877,228.31 </w:t>
            </w:r>
            <w:r>
              <w:rPr>
                <w:rFonts w:ascii="SimSun" w:eastAsia="SimSun" w:hAnsi="SimSun" w:cs="SimSun"/>
                <w:color w:val="000000"/>
                <w:spacing w:val="0"/>
                <w:w w:val="100"/>
                <w:position w:val="0"/>
              </w:rPr>
              <w:t>元，</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其中转入长期待;</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碓费用</w:t>
            </w:r>
            <w:r>
              <w:rPr>
                <w:rFonts w:ascii="SimSun" w:eastAsia="SimSun" w:hAnsi="SimSun" w:cs="SimSun"/>
                <w:color w:val="000000"/>
                <w:spacing w:val="0"/>
                <w:w w:val="100"/>
                <w:position w:val="0"/>
              </w:rPr>
              <w:t>1,869,039.62</w:t>
            </w:r>
            <w:r>
              <w:rPr>
                <w:rFonts w:ascii="SimSun" w:eastAsia="SimSun" w:hAnsi="SimSun" w:cs="SimSun"/>
                <w:color w:val="000000"/>
                <w:spacing w:val="0"/>
                <w:w w:val="100"/>
                <w:position w:val="0"/>
              </w:rPr>
              <w:t>元</w:t>
            </w:r>
          </w:p>
        </w:tc>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江西泰豪紫荆</w:t>
            </w:r>
          </w:p>
        </w:tc>
        <w:tc>
          <w:tcPr>
            <w:tcBorders>
              <w:top w:val="single" w:sz="4"/>
            </w:tcBorders>
            <w:shd w:val="clear" w:color="auto" w:fill="FFFFFF"/>
            <w:vAlign w:val="top"/>
          </w:tcPr>
          <w:p>
            <w:pPr>
              <w:widowControl w:val="0"/>
              <w:rPr>
                <w:sz w:val="10"/>
                <w:szCs w:val="10"/>
              </w:rPr>
            </w:pPr>
          </w:p>
        </w:tc>
      </w:tr>
    </w:tbl>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公寓建设服务有限公司、吉林博泰节能技术有限公司本期不纳入合并报表范围合计减少转出</w:t>
      </w:r>
    </w:p>
    <w:p>
      <w:pPr>
        <w:pStyle w:val="Style2"/>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 xml:space="preserve">281,008,188.69 </w:t>
      </w:r>
      <w:r>
        <w:rPr>
          <w:color w:val="000000"/>
          <w:spacing w:val="0"/>
          <w:w w:val="100"/>
          <w:position w:val="0"/>
        </w:rPr>
        <w:t>元。</w:t>
      </w:r>
    </w:p>
    <w:p>
      <w:pPr>
        <w:pStyle w:val="Style34"/>
        <w:keepNext/>
        <w:keepLines/>
        <w:widowControl w:val="0"/>
        <w:numPr>
          <w:ilvl w:val="0"/>
          <w:numId w:val="73"/>
        </w:numPr>
        <w:shd w:val="clear" w:color="auto" w:fill="auto"/>
        <w:bidi w:val="0"/>
        <w:spacing w:before="0" w:after="100" w:line="240" w:lineRule="auto"/>
        <w:ind w:left="0" w:right="0" w:firstLine="52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w:t>
      </w:r>
      <w:r>
        <w:rPr>
          <w:color w:val="000000"/>
          <w:spacing w:val="0"/>
          <w:w w:val="100"/>
          <w:position w:val="0"/>
        </w:rPr>
        <w:t>本期计提在建工程减值准备情况:</w:t>
      </w:r>
      <w:bookmarkEnd w:id="1087"/>
      <w:bookmarkEnd w:id="1088"/>
      <w:bookmarkEnd w:id="1090"/>
    </w:p>
    <w:p>
      <w:pPr>
        <w:pStyle w:val="Style2"/>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left"/>
      </w:pPr>
      <w:bookmarkStart w:id="1091" w:name="bookmark1091"/>
      <w:bookmarkStart w:id="1092" w:name="bookmark1092"/>
      <w:bookmarkStart w:id="1093" w:name="bookmark1093"/>
      <w:bookmarkStart w:id="1094" w:name="bookmark1094"/>
      <w:r>
        <w:rPr>
          <w:color w:val="000000"/>
          <w:spacing w:val="0"/>
          <w:w w:val="100"/>
          <w:position w:val="0"/>
        </w:rPr>
        <w:t>2</w:t>
      </w:r>
      <w:bookmarkEnd w:id="1093"/>
      <w:r>
        <w:rPr>
          <w:color w:val="000000"/>
          <w:spacing w:val="0"/>
          <w:w w:val="100"/>
          <w:position w:val="0"/>
        </w:rPr>
        <w:t>1、工程物资</w:t>
      </w:r>
      <w:bookmarkEnd w:id="1091"/>
      <w:bookmarkEnd w:id="1092"/>
      <w:bookmarkEnd w:id="1094"/>
    </w:p>
    <w:p>
      <w:pPr>
        <w:pStyle w:val="Style2"/>
        <w:keepNext w:val="0"/>
        <w:keepLines w:val="0"/>
        <w:widowControl w:val="0"/>
        <w:shd w:val="clear" w:color="auto" w:fill="auto"/>
        <w:bidi w:val="0"/>
        <w:spacing w:before="0" w:after="62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left"/>
      </w:pPr>
      <w:bookmarkStart w:id="1095" w:name="bookmark1095"/>
      <w:bookmarkStart w:id="1096" w:name="bookmark1096"/>
      <w:bookmarkStart w:id="1097" w:name="bookmark1097"/>
      <w:bookmarkStart w:id="1098" w:name="bookmark1098"/>
      <w:r>
        <w:rPr>
          <w:color w:val="000000"/>
          <w:spacing w:val="0"/>
          <w:w w:val="100"/>
          <w:position w:val="0"/>
        </w:rPr>
        <w:t>2</w:t>
      </w:r>
      <w:bookmarkEnd w:id="1097"/>
      <w:r>
        <w:rPr>
          <w:color w:val="000000"/>
          <w:spacing w:val="0"/>
          <w:w w:val="100"/>
          <w:position w:val="0"/>
        </w:rPr>
        <w:t>2、固定资产清理</w:t>
      </w:r>
      <w:bookmarkEnd w:id="1095"/>
      <w:bookmarkEnd w:id="1096"/>
      <w:bookmarkEnd w:id="1098"/>
    </w:p>
    <w:p>
      <w:pPr>
        <w:pStyle w:val="Style2"/>
        <w:keepNext w:val="0"/>
        <w:keepLines w:val="0"/>
        <w:widowControl w:val="0"/>
        <w:shd w:val="clear" w:color="auto" w:fill="auto"/>
        <w:bidi w:val="0"/>
        <w:spacing w:before="0" w:after="62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089" w:val="left"/>
        </w:tabs>
        <w:bidi w:val="0"/>
        <w:spacing w:before="0" w:after="100" w:line="240" w:lineRule="auto"/>
        <w:ind w:left="0" w:right="0" w:firstLine="580"/>
        <w:jc w:val="left"/>
      </w:pPr>
      <w:bookmarkStart w:id="1099" w:name="bookmark1099"/>
      <w:bookmarkStart w:id="1100" w:name="bookmark1100"/>
      <w:bookmarkStart w:id="1101" w:name="bookmark1101"/>
      <w:bookmarkStart w:id="1102" w:name="bookmark1102"/>
      <w:r>
        <w:rPr>
          <w:color w:val="000000"/>
          <w:spacing w:val="0"/>
          <w:w w:val="100"/>
          <w:position w:val="0"/>
        </w:rPr>
        <w:t>2</w:t>
      </w:r>
      <w:bookmarkEnd w:id="1101"/>
      <w:r>
        <w:rPr>
          <w:color w:val="000000"/>
          <w:spacing w:val="0"/>
          <w:w w:val="100"/>
          <w:position w:val="0"/>
        </w:rPr>
        <w:t>3、</w:t>
        <w:tab/>
        <w:t>生产性生物资产</w:t>
      </w:r>
      <w:bookmarkEnd w:id="1099"/>
      <w:bookmarkEnd w:id="1100"/>
      <w:bookmarkEnd w:id="1102"/>
    </w:p>
    <w:p>
      <w:pPr>
        <w:pStyle w:val="Style34"/>
        <w:keepNext/>
        <w:keepLines/>
        <w:widowControl w:val="0"/>
        <w:numPr>
          <w:ilvl w:val="0"/>
          <w:numId w:val="75"/>
        </w:numPr>
        <w:shd w:val="clear" w:color="auto" w:fill="auto"/>
        <w:tabs>
          <w:tab w:pos="1015" w:val="left"/>
        </w:tabs>
        <w:bidi w:val="0"/>
        <w:spacing w:before="0" w:after="100" w:line="240" w:lineRule="auto"/>
        <w:ind w:left="0" w:right="0" w:firstLine="580"/>
        <w:jc w:val="left"/>
      </w:pPr>
      <w:bookmarkStart w:id="1099" w:name="bookmark1099"/>
      <w:bookmarkStart w:id="1100" w:name="bookmark1100"/>
      <w:bookmarkStart w:id="1103" w:name="bookmark1103"/>
      <w:bookmarkStart w:id="1104" w:name="bookmark1104"/>
      <w:bookmarkEnd w:id="1103"/>
      <w:r>
        <w:rPr>
          <w:color w:val="000000"/>
          <w:spacing w:val="0"/>
          <w:w w:val="100"/>
          <w:position w:val="0"/>
        </w:rPr>
        <w:t>.</w:t>
      </w:r>
      <w:r>
        <w:rPr>
          <w:color w:val="000000"/>
          <w:spacing w:val="0"/>
          <w:w w:val="100"/>
          <w:position w:val="0"/>
        </w:rPr>
        <w:t>采用成本计量模式的生产性生物资产</w:t>
      </w:r>
      <w:bookmarkEnd w:id="1099"/>
      <w:bookmarkEnd w:id="1100"/>
      <w:bookmarkEnd w:id="1104"/>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5"/>
        </w:numPr>
        <w:shd w:val="clear" w:color="auto" w:fill="auto"/>
        <w:tabs>
          <w:tab w:pos="1015" w:val="left"/>
        </w:tabs>
        <w:bidi w:val="0"/>
        <w:spacing w:before="0" w:after="100" w:line="240" w:lineRule="auto"/>
        <w:ind w:left="0" w:right="0" w:firstLine="580"/>
        <w:jc w:val="left"/>
      </w:pPr>
      <w:bookmarkStart w:id="1105" w:name="bookmark1105"/>
      <w:bookmarkEnd w:id="1105"/>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089" w:val="left"/>
        </w:tabs>
        <w:bidi w:val="0"/>
        <w:spacing w:before="0" w:after="100" w:line="240" w:lineRule="auto"/>
        <w:ind w:left="0" w:right="0" w:firstLine="580"/>
        <w:jc w:val="both"/>
      </w:pPr>
      <w:bookmarkStart w:id="1106" w:name="bookmark1106"/>
      <w:bookmarkStart w:id="1107" w:name="bookmark1107"/>
      <w:bookmarkStart w:id="1108" w:name="bookmark1108"/>
      <w:bookmarkStart w:id="1109" w:name="bookmark1109"/>
      <w:r>
        <w:rPr>
          <w:color w:val="000000"/>
          <w:spacing w:val="0"/>
          <w:w w:val="100"/>
          <w:position w:val="0"/>
        </w:rPr>
        <w:t>2</w:t>
      </w:r>
      <w:bookmarkEnd w:id="1108"/>
      <w:r>
        <w:rPr>
          <w:color w:val="000000"/>
          <w:spacing w:val="0"/>
          <w:w w:val="100"/>
          <w:position w:val="0"/>
        </w:rPr>
        <w:t>4、</w:t>
        <w:tab/>
        <w:t>油气资产</w:t>
      </w:r>
      <w:bookmarkEnd w:id="1106"/>
      <w:bookmarkEnd w:id="1107"/>
      <w:bookmarkEnd w:id="1109"/>
    </w:p>
    <w:p>
      <w:pPr>
        <w:pStyle w:val="Style2"/>
        <w:keepNext w:val="0"/>
        <w:keepLines w:val="0"/>
        <w:widowControl w:val="0"/>
        <w:shd w:val="clear" w:color="auto" w:fill="auto"/>
        <w:bidi w:val="0"/>
        <w:spacing w:before="0" w:after="62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both"/>
      </w:pPr>
      <w:bookmarkStart w:id="1110" w:name="bookmark1110"/>
      <w:bookmarkStart w:id="1111" w:name="bookmark1111"/>
      <w:bookmarkStart w:id="1112" w:name="bookmark1112"/>
      <w:bookmarkStart w:id="1113" w:name="bookmark1113"/>
      <w:r>
        <w:rPr>
          <w:color w:val="000000"/>
          <w:spacing w:val="0"/>
          <w:w w:val="100"/>
          <w:position w:val="0"/>
        </w:rPr>
        <w:t>2</w:t>
      </w:r>
      <w:bookmarkEnd w:id="1112"/>
      <w:r>
        <w:rPr>
          <w:color w:val="000000"/>
          <w:spacing w:val="0"/>
          <w:w w:val="100"/>
          <w:position w:val="0"/>
        </w:rPr>
        <w:t>5、无形资产</w:t>
      </w:r>
      <w:bookmarkEnd w:id="1110"/>
      <w:bookmarkEnd w:id="1111"/>
      <w:bookmarkEnd w:id="1113"/>
    </w:p>
    <w:p>
      <w:pPr>
        <w:pStyle w:val="Style34"/>
        <w:keepNext/>
        <w:keepLines/>
        <w:widowControl w:val="0"/>
        <w:numPr>
          <w:ilvl w:val="0"/>
          <w:numId w:val="77"/>
        </w:numPr>
        <w:shd w:val="clear" w:color="auto" w:fill="auto"/>
        <w:bidi w:val="0"/>
        <w:spacing w:before="0" w:after="100" w:line="240" w:lineRule="auto"/>
        <w:ind w:left="0" w:right="0" w:firstLine="580"/>
        <w:jc w:val="both"/>
      </w:pPr>
      <w:bookmarkStart w:id="1110" w:name="bookmark1110"/>
      <w:bookmarkStart w:id="1111" w:name="bookmark1111"/>
      <w:bookmarkStart w:id="1114" w:name="bookmark1114"/>
      <w:bookmarkStart w:id="1115" w:name="bookmark1115"/>
      <w:bookmarkEnd w:id="1114"/>
      <w:r>
        <w:rPr>
          <w:color w:val="000000"/>
          <w:spacing w:val="0"/>
          <w:w w:val="100"/>
          <w:position w:val="0"/>
        </w:rPr>
        <w:t>.</w:t>
      </w:r>
      <w:r>
        <w:rPr>
          <w:color w:val="000000"/>
          <w:spacing w:val="0"/>
          <w:w w:val="100"/>
          <w:position w:val="0"/>
        </w:rPr>
        <w:t>无形资产情况</w:t>
      </w:r>
      <w:bookmarkEnd w:id="1110"/>
      <w:bookmarkEnd w:id="1111"/>
      <w:bookmarkEnd w:id="1115"/>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1464"/>
        <w:gridCol w:w="1555"/>
        <w:gridCol w:w="1531"/>
        <w:gridCol w:w="350"/>
        <w:gridCol w:w="1358"/>
        <w:gridCol w:w="1440"/>
        <w:gridCol w:w="1541"/>
      </w:tblGrid>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专利权及非专 利技术</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专用软件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著作权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206,698,983.85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181,846,360.55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5,271,341.84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85,637,252.75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479,453,938.99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25,187,915.64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2,030,276.99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13,996,120.93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41,214,313.56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购</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1,324,702.51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1,324,702.51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74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内</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25,187,915.64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13,996,120.93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39,184,036.57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74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705,574.48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705,574.48</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45,943,955.97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12,849,095.33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58,815,771.30</w:t>
            </w:r>
          </w:p>
        </w:tc>
      </w:tr>
    </w:tbl>
    <w:p>
      <w:pPr>
        <w:spacing w:lineRule="exact" w:line="1"/>
        <w:rPr>
          <w:sz w:val="2"/>
          <w:szCs w:val="2"/>
        </w:rPr>
      </w:pPr>
      <w:r>
        <w:br w:type="page"/>
      </w:r>
    </w:p>
    <w:tbl>
      <w:tblPr>
        <w:tblOverlap w:val="never"/>
        <w:jc w:val="center"/>
        <w:tblLayout w:type="fixed"/>
      </w:tblPr>
      <w:tblGrid>
        <w:gridCol w:w="1464"/>
        <w:gridCol w:w="1555"/>
        <w:gridCol w:w="1531"/>
        <w:gridCol w:w="350"/>
        <w:gridCol w:w="1358"/>
        <w:gridCol w:w="1440"/>
        <w:gridCol w:w="1541"/>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12,849,095.33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12,849,095.33</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740"/>
              <w:jc w:val="lef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企业合并减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45,943,955.97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45,966,675.97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4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160,755,027.88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194,185,180.86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7,278,898.83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99,633,373.68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461,852,481.25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41,495,212.14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57,869,231.23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3,504,724.66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23,279,861.18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126,149,029.21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 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2,113,043.72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21,907,330.87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1,097,486.95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10,759,870.26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35,877,731.80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（1）</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2,113,043.72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21,907,330.87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845,944.22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10,759,870.26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35,626,189.07</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6" w:lineRule="exact"/>
              <w:ind w:left="0" w:right="0" w:firstLine="740"/>
              <w:jc w:val="lef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251,542.73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11,456,705.20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5,710,422.26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17,170,524.18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（1）</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5,710,422.26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5,710,422.26</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6" w:lineRule="exact"/>
              <w:ind w:left="0" w:right="0" w:firstLine="740"/>
              <w:jc w:val="lef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企业合并减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11,456,705.20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11,460,101.92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32,151,550.66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74,066,139.84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4,598,814.89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34,039,731.44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144,856,236.83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（1）</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.期末 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128,603,477.22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120,119,041.02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2,680,083.94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65,593,642.24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316,996,244.42</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52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165,203,771.71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123,977,129.32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1,766,617.18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62,357,391.57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353,304,909.78</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本期末通过公司内部研发形成的无形资产占无形资产余额的比例</w:t>
      </w:r>
      <w:r>
        <w:rPr>
          <w:color w:val="000000"/>
          <w:spacing w:val="0"/>
          <w:w w:val="100"/>
          <w:position w:val="0"/>
        </w:rPr>
        <w:t>8.48%</w:t>
      </w:r>
    </w:p>
    <w:p>
      <w:pPr>
        <w:pStyle w:val="Style2"/>
        <w:keepNext w:val="0"/>
        <w:keepLines w:val="0"/>
        <w:widowControl w:val="0"/>
        <w:shd w:val="clear" w:color="auto" w:fill="auto"/>
        <w:bidi w:val="0"/>
        <w:spacing w:before="0" w:after="0" w:line="422" w:lineRule="exact"/>
        <w:ind w:left="0" w:right="0" w:firstLine="980"/>
        <w:jc w:val="left"/>
      </w:pPr>
      <w:r>
        <w:rPr>
          <w:color w:val="000000"/>
          <w:spacing w:val="0"/>
          <w:w w:val="100"/>
          <w:position w:val="0"/>
        </w:rPr>
        <w:t>注</w:t>
      </w:r>
      <w:r>
        <w:rPr>
          <w:color w:val="000000"/>
          <w:spacing w:val="0"/>
          <w:w w:val="100"/>
          <w:position w:val="0"/>
        </w:rPr>
        <w:t>1:</w:t>
      </w:r>
      <w:r>
        <w:rPr>
          <w:color w:val="000000"/>
          <w:spacing w:val="0"/>
          <w:w w:val="100"/>
          <w:position w:val="0"/>
        </w:rPr>
        <w:t>本期企业合并增加系上海博辕信息技术服务有限公司本期纳入合并报表范围增加。</w:t>
      </w:r>
    </w:p>
    <w:p>
      <w:pPr>
        <w:pStyle w:val="Style2"/>
        <w:keepNext w:val="0"/>
        <w:keepLines w:val="0"/>
        <w:widowControl w:val="0"/>
        <w:shd w:val="clear" w:color="auto" w:fill="auto"/>
        <w:bidi w:val="0"/>
        <w:spacing w:before="0" w:after="220" w:line="422" w:lineRule="exact"/>
        <w:ind w:left="580" w:right="0"/>
        <w:jc w:val="left"/>
      </w:pPr>
      <w:r>
        <w:rPr>
          <w:color w:val="000000"/>
          <w:spacing w:val="0"/>
          <w:w w:val="100"/>
          <w:position w:val="0"/>
        </w:rPr>
        <w:t>注</w:t>
      </w:r>
      <w:r>
        <w:rPr>
          <w:color w:val="000000"/>
          <w:spacing w:val="0"/>
          <w:w w:val="100"/>
          <w:position w:val="0"/>
        </w:rPr>
        <w:t>2：</w:t>
      </w:r>
      <w:r>
        <w:rPr>
          <w:color w:val="000000"/>
          <w:spacing w:val="0"/>
          <w:w w:val="100"/>
          <w:position w:val="0"/>
        </w:rPr>
        <w:t>本期企业合并减少系山东吉美乐有限公司、江西泰豪紫荆公寓建设服务有限公司本期 不纳入合并报表范围减少。</w:t>
      </w:r>
    </w:p>
    <w:p>
      <w:pPr>
        <w:pStyle w:val="Style34"/>
        <w:keepNext/>
        <w:keepLines/>
        <w:widowControl w:val="0"/>
        <w:numPr>
          <w:ilvl w:val="0"/>
          <w:numId w:val="79"/>
        </w:numPr>
        <w:shd w:val="clear" w:color="auto" w:fill="auto"/>
        <w:bidi w:val="0"/>
        <w:spacing w:before="0" w:after="100" w:line="240" w:lineRule="auto"/>
        <w:ind w:left="0" w:right="0" w:firstLine="58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w:t>
      </w:r>
      <w:r>
        <w:rPr>
          <w:color w:val="000000"/>
          <w:spacing w:val="0"/>
          <w:w w:val="100"/>
          <w:position w:val="0"/>
        </w:rPr>
        <w:t>未办妥产权证书的土地使用权情况：</w:t>
      </w:r>
      <w:bookmarkEnd w:id="1116"/>
      <w:bookmarkEnd w:id="1117"/>
      <w:bookmarkEnd w:id="1119"/>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both"/>
      </w:pPr>
      <w:bookmarkStart w:id="1120" w:name="bookmark1120"/>
      <w:bookmarkStart w:id="1121" w:name="bookmark1121"/>
      <w:bookmarkStart w:id="1122" w:name="bookmark1122"/>
      <w:bookmarkStart w:id="1123" w:name="bookmark1123"/>
      <w:r>
        <w:rPr>
          <w:color w:val="000000"/>
          <w:spacing w:val="0"/>
          <w:w w:val="100"/>
          <w:position w:val="0"/>
        </w:rPr>
        <w:t>2</w:t>
      </w:r>
      <w:bookmarkEnd w:id="1122"/>
      <w:r>
        <w:rPr>
          <w:color w:val="000000"/>
          <w:spacing w:val="0"/>
          <w:w w:val="100"/>
          <w:position w:val="0"/>
        </w:rPr>
        <w:t>6、开发支出</w:t>
      </w:r>
      <w:bookmarkEnd w:id="1120"/>
      <w:bookmarkEnd w:id="1121"/>
      <w:bookmarkEnd w:id="1123"/>
    </w:p>
    <w:p>
      <w:pPr>
        <w:pStyle w:val="Style2"/>
        <w:keepNext w:val="0"/>
        <w:keepLines w:val="0"/>
        <w:widowControl w:val="0"/>
        <w:shd w:val="clear" w:color="auto" w:fill="auto"/>
        <w:bidi w:val="0"/>
        <w:spacing w:before="0" w:after="4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133"/>
        <w:gridCol w:w="1133"/>
        <w:gridCol w:w="1051"/>
        <w:gridCol w:w="240"/>
        <w:gridCol w:w="1258"/>
        <w:gridCol w:w="1186"/>
        <w:gridCol w:w="1349"/>
        <w:gridCol w:w="116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期初 余额</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期末 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内部开发 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确认为无 形资产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转入当期 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其他减少</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智能电 力产品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36,435,633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135,410,63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27,890,05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30,719,352.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30,427,305.8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24,007,661</w:t>
            </w:r>
          </w:p>
        </w:tc>
      </w:tr>
      <w:tr>
        <w:trPr>
          <w:trHeight w:val="53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系列研 发项目</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4.38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w:t>
            </w:r>
          </w:p>
        </w:tc>
      </w:tr>
      <w:tr>
        <w:trPr>
          <w:trHeight w:val="56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军工装 备产品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48,133,293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32,975,408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8,464,683.8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17,099,501.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55,544,517</w:t>
            </w:r>
          </w:p>
        </w:tc>
      </w:tr>
      <w:tr>
        <w:trPr>
          <w:trHeight w:val="53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系列研 发项目</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vertAlign w:val="subscript"/>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.04</w:t>
            </w:r>
          </w:p>
        </w:tc>
      </w:tr>
      <w:tr>
        <w:trPr>
          <w:trHeight w:val="2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84,568,927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168,386,04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27,890,05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39,184,036.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131,681,50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30,427,305.8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79,552,178</w:t>
            </w:r>
          </w:p>
        </w:tc>
      </w:tr>
      <w:tr>
        <w:trPr>
          <w:trHeight w:val="23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w:t>
            </w:r>
          </w:p>
        </w:tc>
      </w:tr>
    </w:tbl>
    <w:p>
      <w:pPr>
        <w:widowControl w:val="0"/>
        <w:spacing w:after="259" w:line="1" w:lineRule="exact"/>
      </w:pP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tbl>
      <w:tblPr>
        <w:tblOverlap w:val="never"/>
        <w:jc w:val="center"/>
        <w:tblLayout w:type="fixed"/>
      </w:tblPr>
      <w:tblGrid>
        <w:gridCol w:w="1954"/>
        <w:gridCol w:w="4253"/>
        <w:gridCol w:w="2803"/>
      </w:tblGrid>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资本化开始时点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资本化的具体依据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截至期末的研发进度</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批准立项阶段作为 资本化开始时点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开发项目在通过前期市场调研和项目可行性 论证，并报经公司批准立项后即进入开发阶 段，研发项目在开发阶段发生支出资本化</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各项目均处于结项验收前不 同阶段</w:t>
            </w:r>
          </w:p>
        </w:tc>
      </w:tr>
    </w:tbl>
    <w:p>
      <w:pPr>
        <w:widowControl w:val="0"/>
        <w:spacing w:after="99" w:line="1" w:lineRule="exact"/>
      </w:pPr>
    </w:p>
    <w:p>
      <w:pPr>
        <w:pStyle w:val="Style2"/>
        <w:keepNext w:val="0"/>
        <w:keepLines w:val="0"/>
        <w:widowControl w:val="0"/>
        <w:shd w:val="clear" w:color="auto" w:fill="auto"/>
        <w:bidi w:val="0"/>
        <w:spacing w:before="0" w:after="0" w:line="415" w:lineRule="exact"/>
        <w:ind w:left="0" w:right="0" w:firstLine="980"/>
        <w:jc w:val="left"/>
      </w:pPr>
      <w:r>
        <w:rPr>
          <w:color w:val="000000"/>
          <w:spacing w:val="0"/>
          <w:w w:val="100"/>
          <w:position w:val="0"/>
        </w:rPr>
        <w:t>注</w:t>
      </w:r>
      <w:r>
        <w:rPr>
          <w:color w:val="000000"/>
          <w:spacing w:val="0"/>
          <w:w w:val="100"/>
          <w:position w:val="0"/>
        </w:rPr>
        <w:t>1：</w:t>
      </w:r>
      <w:r>
        <w:rPr>
          <w:color w:val="000000"/>
          <w:spacing w:val="0"/>
          <w:w w:val="100"/>
          <w:position w:val="0"/>
        </w:rPr>
        <w:t>考虑行业保密需要，本公司研发支出项目按业务类别披露。</w:t>
      </w:r>
    </w:p>
    <w:p>
      <w:pPr>
        <w:pStyle w:val="Style2"/>
        <w:keepNext w:val="0"/>
        <w:keepLines w:val="0"/>
        <w:widowControl w:val="0"/>
        <w:shd w:val="clear" w:color="auto" w:fill="auto"/>
        <w:bidi w:val="0"/>
        <w:spacing w:before="0" w:after="0" w:line="422" w:lineRule="exact"/>
        <w:ind w:left="580" w:right="0"/>
        <w:jc w:val="left"/>
      </w:pPr>
      <w:r>
        <w:rPr>
          <w:color w:val="000000"/>
          <w:spacing w:val="0"/>
          <w:w w:val="100"/>
          <w:position w:val="0"/>
        </w:rPr>
        <w:t>注</w:t>
      </w:r>
      <w:r>
        <w:rPr>
          <w:color w:val="000000"/>
          <w:spacing w:val="0"/>
          <w:w w:val="100"/>
          <w:position w:val="0"/>
        </w:rPr>
        <w:t>2：</w:t>
      </w:r>
      <w:r>
        <w:rPr>
          <w:color w:val="000000"/>
          <w:spacing w:val="0"/>
          <w:w w:val="100"/>
          <w:position w:val="0"/>
        </w:rPr>
        <w:t>本期企业合并增加</w:t>
      </w:r>
      <w:r>
        <w:rPr>
          <w:color w:val="000000"/>
          <w:spacing w:val="0"/>
          <w:w w:val="100"/>
          <w:position w:val="0"/>
        </w:rPr>
        <w:t xml:space="preserve">27,890, </w:t>
      </w:r>
      <w:r>
        <w:rPr>
          <w:color w:val="000000"/>
          <w:spacing w:val="0"/>
          <w:w w:val="100"/>
          <w:position w:val="0"/>
        </w:rPr>
        <w:t xml:space="preserve">053. </w:t>
      </w:r>
      <w:r>
        <w:rPr>
          <w:color w:val="000000"/>
          <w:spacing w:val="0"/>
          <w:w w:val="100"/>
          <w:position w:val="0"/>
        </w:rPr>
        <w:t>36</w:t>
      </w:r>
      <w:r>
        <w:rPr>
          <w:color w:val="000000"/>
          <w:spacing w:val="0"/>
          <w:w w:val="100"/>
          <w:position w:val="0"/>
        </w:rPr>
        <w:t>元系上海博辕信息技术服务有限公司本期纳入合并 报表范围增加。</w:t>
      </w:r>
    </w:p>
    <w:p>
      <w:pPr>
        <w:pStyle w:val="Style2"/>
        <w:keepNext w:val="0"/>
        <w:keepLines w:val="0"/>
        <w:widowControl w:val="0"/>
        <w:shd w:val="clear" w:color="auto" w:fill="auto"/>
        <w:bidi w:val="0"/>
        <w:spacing w:before="0" w:after="220" w:line="408" w:lineRule="exact"/>
        <w:ind w:left="580" w:right="0"/>
        <w:jc w:val="left"/>
      </w:pPr>
      <w:r>
        <w:rPr>
          <w:color w:val="000000"/>
          <w:spacing w:val="0"/>
          <w:w w:val="100"/>
          <w:position w:val="0"/>
        </w:rPr>
        <w:t>注</w:t>
      </w:r>
      <w:r>
        <w:rPr>
          <w:color w:val="000000"/>
          <w:spacing w:val="0"/>
          <w:w w:val="100"/>
          <w:position w:val="0"/>
        </w:rPr>
        <w:t>3：</w:t>
      </w:r>
      <w:r>
        <w:rPr>
          <w:color w:val="000000"/>
          <w:spacing w:val="0"/>
          <w:w w:val="100"/>
          <w:position w:val="0"/>
        </w:rPr>
        <w:t>本期其他减少</w:t>
      </w:r>
      <w:r>
        <w:rPr>
          <w:color w:val="000000"/>
          <w:spacing w:val="0"/>
          <w:w w:val="100"/>
          <w:position w:val="0"/>
        </w:rPr>
        <w:t xml:space="preserve">30,427,305. </w:t>
      </w:r>
      <w:r>
        <w:rPr>
          <w:color w:val="000000"/>
          <w:spacing w:val="0"/>
          <w:w w:val="100"/>
          <w:position w:val="0"/>
        </w:rPr>
        <w:t>88</w:t>
      </w:r>
      <w:r>
        <w:rPr>
          <w:color w:val="000000"/>
          <w:spacing w:val="0"/>
          <w:w w:val="100"/>
          <w:position w:val="0"/>
        </w:rPr>
        <w:t>元，其中系研发项目转入库存商品</w:t>
      </w:r>
      <w:r>
        <w:rPr>
          <w:color w:val="000000"/>
          <w:spacing w:val="0"/>
          <w:w w:val="100"/>
          <w:position w:val="0"/>
        </w:rPr>
        <w:t>28,080,527.22</w:t>
      </w:r>
      <w:r>
        <w:rPr>
          <w:color w:val="000000"/>
          <w:spacing w:val="0"/>
          <w:w w:val="100"/>
          <w:position w:val="0"/>
        </w:rPr>
        <w:t>元， 转入在建工程</w:t>
      </w:r>
      <w:r>
        <w:rPr>
          <w:color w:val="000000"/>
          <w:spacing w:val="0"/>
          <w:w w:val="100"/>
          <w:position w:val="0"/>
        </w:rPr>
        <w:t xml:space="preserve">2,346,778. </w:t>
      </w:r>
      <w:r>
        <w:rPr>
          <w:color w:val="000000"/>
          <w:spacing w:val="0"/>
          <w:w w:val="100"/>
          <w:position w:val="0"/>
        </w:rPr>
        <w:t>66</w:t>
      </w:r>
      <w:r>
        <w:rPr>
          <w:color w:val="000000"/>
          <w:spacing w:val="0"/>
          <w:w w:val="100"/>
          <w:position w:val="0"/>
        </w:rPr>
        <w:t>元。</w:t>
      </w:r>
    </w:p>
    <w:p>
      <w:pPr>
        <w:pStyle w:val="Style34"/>
        <w:keepNext/>
        <w:keepLines/>
        <w:widowControl w:val="0"/>
        <w:shd w:val="clear" w:color="auto" w:fill="auto"/>
        <w:bidi w:val="0"/>
        <w:spacing w:before="0" w:after="100" w:line="240" w:lineRule="auto"/>
        <w:ind w:left="0" w:right="0" w:firstLine="580"/>
        <w:jc w:val="left"/>
      </w:pPr>
      <w:bookmarkStart w:id="1124" w:name="bookmark1124"/>
      <w:bookmarkStart w:id="1125" w:name="bookmark1125"/>
      <w:bookmarkStart w:id="1126" w:name="bookmark1126"/>
      <w:bookmarkStart w:id="1127" w:name="bookmark1127"/>
      <w:r>
        <w:rPr>
          <w:color w:val="000000"/>
          <w:spacing w:val="0"/>
          <w:w w:val="100"/>
          <w:position w:val="0"/>
        </w:rPr>
        <w:t>2</w:t>
      </w:r>
      <w:bookmarkEnd w:id="1126"/>
      <w:r>
        <w:rPr>
          <w:color w:val="000000"/>
          <w:spacing w:val="0"/>
          <w:w w:val="100"/>
          <w:position w:val="0"/>
        </w:rPr>
        <w:t>7、商誉</w:t>
      </w:r>
      <w:bookmarkEnd w:id="1124"/>
      <w:bookmarkEnd w:id="1125"/>
      <w:bookmarkEnd w:id="1127"/>
    </w:p>
    <w:p>
      <w:pPr>
        <w:pStyle w:val="Style34"/>
        <w:keepNext/>
        <w:keepLines/>
        <w:widowControl w:val="0"/>
        <w:numPr>
          <w:ilvl w:val="0"/>
          <w:numId w:val="81"/>
        </w:numPr>
        <w:shd w:val="clear" w:color="auto" w:fill="auto"/>
        <w:bidi w:val="0"/>
        <w:spacing w:before="0" w:after="100" w:line="240" w:lineRule="auto"/>
        <w:ind w:left="0" w:right="0" w:firstLine="580"/>
        <w:jc w:val="left"/>
      </w:pPr>
      <w:bookmarkStart w:id="1124" w:name="bookmark1124"/>
      <w:bookmarkStart w:id="1125" w:name="bookmark1125"/>
      <w:bookmarkStart w:id="1128" w:name="bookmark1128"/>
      <w:bookmarkStart w:id="1129" w:name="bookmark1129"/>
      <w:bookmarkEnd w:id="1128"/>
      <w:r>
        <w:rPr>
          <w:color w:val="000000"/>
          <w:spacing w:val="0"/>
          <w:w w:val="100"/>
          <w:position w:val="0"/>
        </w:rPr>
        <w:t>.</w:t>
      </w:r>
      <w:r>
        <w:rPr>
          <w:color w:val="000000"/>
          <w:spacing w:val="0"/>
          <w:w w:val="100"/>
          <w:position w:val="0"/>
        </w:rPr>
        <w:t>商誉账面原值</w:t>
      </w:r>
      <w:bookmarkEnd w:id="1124"/>
      <w:bookmarkEnd w:id="1125"/>
      <w:bookmarkEnd w:id="1129"/>
    </w:p>
    <w:p>
      <w:pPr>
        <w:pStyle w:val="Style2"/>
        <w:keepNext w:val="0"/>
        <w:keepLines w:val="0"/>
        <w:widowControl w:val="0"/>
        <w:shd w:val="clear" w:color="auto" w:fill="auto"/>
        <w:bidi w:val="0"/>
        <w:spacing w:before="0" w:after="4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45"/>
        <w:gridCol w:w="1469"/>
        <w:gridCol w:w="1560"/>
        <w:gridCol w:w="283"/>
        <w:gridCol w:w="1133"/>
        <w:gridCol w:w="994"/>
        <w:gridCol w:w="1579"/>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企业合并形成 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045"/>
        <w:gridCol w:w="1469"/>
        <w:gridCol w:w="1560"/>
        <w:gridCol w:w="283"/>
        <w:gridCol w:w="1133"/>
        <w:gridCol w:w="994"/>
        <w:gridCol w:w="1579"/>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山东吉美乐有限公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324,580.94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泰豪软件股份有限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158,457,437.48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158,457,437.48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龙岩市海德馨汽车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97,343,881.58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97,343,881.58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莱福士电力电子设 备(深圳)有限公司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34,449,904.70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r>
              <w:rPr>
                <w:color w:val="000000"/>
                <w:spacing w:val="0"/>
                <w:w w:val="100"/>
                <w:position w:val="0"/>
              </w:rPr>
              <w:t>4,449,904.70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上海博辕信息技术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507,798,178.95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507,798,178.95</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290,575,804.70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507,798,178.95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324,580.94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798,049,402.71</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注：山东吉美乐有限公司本期商誉减少</w:t>
      </w:r>
      <w:r>
        <w:rPr>
          <w:color w:val="000000"/>
          <w:spacing w:val="0"/>
          <w:w w:val="100"/>
          <w:position w:val="0"/>
        </w:rPr>
        <w:t>324,580.94</w:t>
      </w:r>
      <w:r>
        <w:rPr>
          <w:color w:val="000000"/>
          <w:spacing w:val="0"/>
          <w:w w:val="100"/>
          <w:position w:val="0"/>
        </w:rPr>
        <w:t>元，系股权处置相应转出原确认的合并商</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誉。</w:t>
      </w:r>
    </w:p>
    <w:p>
      <w:pPr>
        <w:pStyle w:val="Style2"/>
        <w:keepNext w:val="0"/>
        <w:keepLines w:val="0"/>
        <w:widowControl w:val="0"/>
        <w:numPr>
          <w:ilvl w:val="0"/>
          <w:numId w:val="81"/>
        </w:numPr>
        <w:shd w:val="clear" w:color="auto" w:fill="auto"/>
        <w:bidi w:val="0"/>
        <w:spacing w:before="0" w:after="100" w:line="240" w:lineRule="auto"/>
        <w:ind w:left="0" w:right="0" w:firstLine="580"/>
        <w:jc w:val="left"/>
      </w:pPr>
      <w:bookmarkStart w:id="1130" w:name="bookmark1130"/>
      <w:bookmarkEnd w:id="1130"/>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1008"/>
        <w:gridCol w:w="1579"/>
        <w:gridCol w:w="1013"/>
        <w:gridCol w:w="1018"/>
        <w:gridCol w:w="1075"/>
        <w:gridCol w:w="1589"/>
      </w:tblGrid>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期初余 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龙岩市海德馨汽 车有限公司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11,000,000.00</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11,000,000.00</w:t>
            </w:r>
          </w:p>
        </w:tc>
      </w:tr>
    </w:tbl>
    <w:p>
      <w:pPr>
        <w:widowControl w:val="0"/>
        <w:spacing w:after="239" w:line="1" w:lineRule="exact"/>
      </w:pPr>
    </w:p>
    <w:p>
      <w:pPr>
        <w:pStyle w:val="Style2"/>
        <w:keepNext w:val="0"/>
        <w:keepLines w:val="0"/>
        <w:widowControl w:val="0"/>
        <w:shd w:val="clear" w:color="auto" w:fill="auto"/>
        <w:bidi w:val="0"/>
        <w:spacing w:before="0" w:after="320" w:line="269" w:lineRule="exact"/>
        <w:ind w:left="580" w:right="0" w:firstLine="0"/>
        <w:jc w:val="left"/>
      </w:pPr>
      <w:r>
        <w:rPr>
          <w:color w:val="000000"/>
          <w:spacing w:val="0"/>
          <w:w w:val="100"/>
          <w:position w:val="0"/>
        </w:rPr>
        <w:t>说明商誉减值测试过程、参数及商誉减值损失的确认方法 口适用口不适用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00" w:line="413" w:lineRule="exact"/>
        <w:ind w:left="580" w:right="0"/>
        <w:jc w:val="both"/>
      </w:pPr>
      <w:r>
        <w:rPr>
          <w:color w:val="000000"/>
          <w:spacing w:val="0"/>
          <w:w w:val="100"/>
          <w:position w:val="0"/>
        </w:rPr>
        <w:t>注：根据《企业会计准则第</w:t>
      </w:r>
      <w:r>
        <w:rPr>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资产减值》的规定，公司采用收益现值法评估企业合并 形成的商誉的账面价值，并对包含商誉的相关资产组进行减值测试，以确定是否发生减值。龙岩 市海德馨汽车有限公司本期减少</w:t>
      </w:r>
      <w:r>
        <w:rPr>
          <w:color w:val="000000"/>
          <w:spacing w:val="0"/>
          <w:w w:val="100"/>
          <w:position w:val="0"/>
        </w:rPr>
        <w:t xml:space="preserve">11, 000, </w:t>
      </w:r>
      <w:r>
        <w:rPr>
          <w:color w:val="000000"/>
          <w:spacing w:val="0"/>
          <w:w w:val="100"/>
          <w:position w:val="0"/>
        </w:rPr>
        <w:t xml:space="preserve">000. </w:t>
      </w:r>
      <w:r>
        <w:rPr>
          <w:color w:val="000000"/>
          <w:spacing w:val="0"/>
          <w:w w:val="100"/>
          <w:position w:val="0"/>
        </w:rPr>
        <w:t>00</w:t>
      </w:r>
      <w:r>
        <w:rPr>
          <w:color w:val="000000"/>
          <w:spacing w:val="0"/>
          <w:w w:val="100"/>
          <w:position w:val="0"/>
        </w:rPr>
        <w:t>元，系公司根据商誉减值测试计提的商誉减值准 备。</w:t>
      </w:r>
    </w:p>
    <w:p>
      <w:pPr>
        <w:pStyle w:val="Style34"/>
        <w:keepNext/>
        <w:keepLines/>
        <w:widowControl w:val="0"/>
        <w:shd w:val="clear" w:color="auto" w:fill="auto"/>
        <w:bidi w:val="0"/>
        <w:spacing w:before="0" w:after="100" w:line="240" w:lineRule="auto"/>
        <w:ind w:left="0" w:right="0" w:firstLine="580"/>
        <w:jc w:val="left"/>
      </w:pPr>
      <w:bookmarkStart w:id="1131" w:name="bookmark1131"/>
      <w:bookmarkStart w:id="1132" w:name="bookmark1132"/>
      <w:bookmarkStart w:id="1133" w:name="bookmark1133"/>
      <w:bookmarkStart w:id="1134" w:name="bookmark1134"/>
      <w:r>
        <w:rPr>
          <w:color w:val="000000"/>
          <w:spacing w:val="0"/>
          <w:w w:val="100"/>
          <w:position w:val="0"/>
        </w:rPr>
        <w:t>2</w:t>
      </w:r>
      <w:bookmarkEnd w:id="1133"/>
      <w:r>
        <w:rPr>
          <w:color w:val="000000"/>
          <w:spacing w:val="0"/>
          <w:w w:val="100"/>
          <w:position w:val="0"/>
        </w:rPr>
        <w:t>8、长期待摊费用</w:t>
      </w:r>
      <w:bookmarkEnd w:id="1131"/>
      <w:bookmarkEnd w:id="1132"/>
      <w:bookmarkEnd w:id="1134"/>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1,668,111.88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4,066,416.89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1,058,168.77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4,676,360.00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1,849,056.60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566,037.73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1,283,018.87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3,517,168.48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4,066,416.89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1,624,206.50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5,959,378.87</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19" w:line="1" w:lineRule="exact"/>
      </w:pPr>
    </w:p>
    <w:p>
      <w:pPr>
        <w:pStyle w:val="Style34"/>
        <w:keepNext/>
        <w:keepLines/>
        <w:widowControl w:val="0"/>
        <w:shd w:val="clear" w:color="auto" w:fill="auto"/>
        <w:bidi w:val="0"/>
        <w:spacing w:before="0" w:after="100" w:line="240" w:lineRule="auto"/>
        <w:ind w:left="0" w:right="0" w:firstLine="580"/>
        <w:jc w:val="left"/>
      </w:pPr>
      <w:bookmarkStart w:id="1135" w:name="bookmark1135"/>
      <w:bookmarkStart w:id="1136" w:name="bookmark1136"/>
      <w:bookmarkStart w:id="1137" w:name="bookmark1137"/>
      <w:bookmarkStart w:id="1138" w:name="bookmark1138"/>
      <w:r>
        <w:rPr>
          <w:color w:val="000000"/>
          <w:spacing w:val="0"/>
          <w:w w:val="100"/>
          <w:position w:val="0"/>
        </w:rPr>
        <w:t>2</w:t>
      </w:r>
      <w:bookmarkEnd w:id="1137"/>
      <w:r>
        <w:rPr>
          <w:color w:val="000000"/>
          <w:spacing w:val="0"/>
          <w:w w:val="100"/>
          <w:position w:val="0"/>
        </w:rPr>
        <w:t>9、递延所得税资产/递延所得税负债</w:t>
      </w:r>
      <w:bookmarkEnd w:id="1135"/>
      <w:bookmarkEnd w:id="1136"/>
      <w:bookmarkEnd w:id="1138"/>
    </w:p>
    <w:p>
      <w:pPr>
        <w:pStyle w:val="Style34"/>
        <w:keepNext/>
        <w:keepLines/>
        <w:widowControl w:val="0"/>
        <w:numPr>
          <w:ilvl w:val="0"/>
          <w:numId w:val="83"/>
        </w:numPr>
        <w:shd w:val="clear" w:color="auto" w:fill="auto"/>
        <w:bidi w:val="0"/>
        <w:spacing w:before="0" w:after="100" w:line="240" w:lineRule="auto"/>
        <w:ind w:left="0" w:right="0" w:firstLine="580"/>
        <w:jc w:val="left"/>
      </w:pPr>
      <w:bookmarkStart w:id="1135" w:name="bookmark1135"/>
      <w:bookmarkStart w:id="1136" w:name="bookmark1136"/>
      <w:bookmarkStart w:id="1139" w:name="bookmark1139"/>
      <w:bookmarkStart w:id="1140" w:name="bookmark1140"/>
      <w:bookmarkEnd w:id="1139"/>
      <w:r>
        <w:rPr>
          <w:color w:val="000000"/>
          <w:spacing w:val="0"/>
          <w:w w:val="100"/>
          <w:position w:val="0"/>
        </w:rPr>
        <w:t>.</w:t>
      </w:r>
      <w:r>
        <w:rPr>
          <w:color w:val="000000"/>
          <w:spacing w:val="0"/>
          <w:w w:val="100"/>
          <w:position w:val="0"/>
        </w:rPr>
        <w:t>未经抵销的递延所得税资产</w:t>
      </w:r>
      <w:bookmarkEnd w:id="1135"/>
      <w:bookmarkEnd w:id="1136"/>
      <w:bookmarkEnd w:id="1140"/>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660" w:firstLine="0"/>
        <w:jc w:val="right"/>
      </w:pPr>
      <w:r>
        <w:rPr>
          <w:color w:val="000000"/>
          <w:spacing w:val="0"/>
          <w:w w:val="100"/>
          <w:position w:val="0"/>
        </w:rPr>
        <w:t>单位：元币种：人民币</w:t>
      </w:r>
      <w:r>
        <w:br w:type="page"/>
      </w:r>
    </w:p>
    <w:tbl>
      <w:tblPr>
        <w:tblOverlap w:val="never"/>
        <w:jc w:val="center"/>
        <w:tblLayout w:type="fixed"/>
      </w:tblPr>
      <w:tblGrid>
        <w:gridCol w:w="2549"/>
        <w:gridCol w:w="1709"/>
        <w:gridCol w:w="1608"/>
        <w:gridCol w:w="1579"/>
        <w:gridCol w:w="1618"/>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可抵扣暂时性差 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递延所得税 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61,196,432.71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9,696,249.21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43,736,186.05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6,524,004.95</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21,765,426.71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4,012,379.24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12,219,864.57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2,296,263.23</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1,666,625.00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249,993.75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1,666,625.00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249,993.75</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24,030,376.04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3,604,556.41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23,470,944.48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3,520,641.68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公允价值与计税基础差异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762,613.60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190,653.40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1,621,628.86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243,244.33</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109,421,474.06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17,753,832.01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82,715,248.96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12,834,147.94</w:t>
            </w:r>
          </w:p>
        </w:tc>
      </w:tr>
    </w:tbl>
    <w:p>
      <w:pPr>
        <w:widowControl w:val="0"/>
        <w:spacing w:after="339" w:line="1" w:lineRule="exact"/>
      </w:pPr>
    </w:p>
    <w:p>
      <w:pPr>
        <w:pStyle w:val="Style34"/>
        <w:keepNext/>
        <w:keepLines/>
        <w:widowControl w:val="0"/>
        <w:numPr>
          <w:ilvl w:val="0"/>
          <w:numId w:val="83"/>
        </w:numPr>
        <w:shd w:val="clear" w:color="auto" w:fill="auto"/>
        <w:bidi w:val="0"/>
        <w:spacing w:before="0" w:after="100" w:line="240" w:lineRule="auto"/>
        <w:ind w:left="0" w:right="0" w:firstLine="58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w:t>
      </w:r>
      <w:r>
        <w:rPr>
          <w:color w:val="000000"/>
          <w:spacing w:val="0"/>
          <w:w w:val="100"/>
          <w:position w:val="0"/>
        </w:rPr>
        <w:t>未经抵销的递延所得税负债</w:t>
      </w:r>
      <w:bookmarkEnd w:id="1141"/>
      <w:bookmarkEnd w:id="1142"/>
      <w:bookmarkEnd w:id="1144"/>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2616"/>
        <w:gridCol w:w="1579"/>
        <w:gridCol w:w="1618"/>
        <w:gridCol w:w="1608"/>
        <w:gridCol w:w="1642"/>
      </w:tblGrid>
      <w:tr>
        <w:trPr>
          <w:trHeight w:val="298"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8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应纳税暂时性 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递延所得税 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递延所得税 负债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非同一控制企业合并资产 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可供出售金融资产公允价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公允价值与计税基础差异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49,747,081.30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7,462,062.23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48,003,832.20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7,200,574.83</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49,747,081.30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7,462,062.23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48,003,832.20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7,200,574.83</w:t>
            </w:r>
          </w:p>
        </w:tc>
      </w:tr>
    </w:tbl>
    <w:p>
      <w:pPr>
        <w:widowControl w:val="0"/>
        <w:spacing w:after="219" w:line="1" w:lineRule="exact"/>
      </w:pPr>
    </w:p>
    <w:p>
      <w:pPr>
        <w:pStyle w:val="Style2"/>
        <w:keepNext w:val="0"/>
        <w:keepLines w:val="0"/>
        <w:widowControl w:val="0"/>
        <w:numPr>
          <w:ilvl w:val="0"/>
          <w:numId w:val="83"/>
        </w:numPr>
        <w:shd w:val="clear" w:color="auto" w:fill="auto"/>
        <w:tabs>
          <w:tab w:pos="1025" w:val="left"/>
        </w:tabs>
        <w:bidi w:val="0"/>
        <w:spacing w:before="0" w:after="0" w:line="341" w:lineRule="exact"/>
        <w:ind w:left="580" w:right="0" w:firstLine="0"/>
        <w:jc w:val="both"/>
      </w:pPr>
      <w:bookmarkStart w:id="1145" w:name="bookmark1145"/>
      <w:bookmarkEnd w:id="1145"/>
      <w:r>
        <w:rPr>
          <w:b/>
          <w:bCs/>
          <w:color w:val="000000"/>
          <w:spacing w:val="0"/>
          <w:w w:val="100"/>
          <w:position w:val="0"/>
        </w:rPr>
        <w:t>.</w:t>
      </w:r>
      <w:r>
        <w:rPr>
          <w:b/>
          <w:bCs/>
          <w:color w:val="000000"/>
          <w:spacing w:val="0"/>
          <w:w w:val="100"/>
          <w:position w:val="0"/>
        </w:rPr>
        <w:t xml:space="preserve">以抵销后净额列示的递延所得税资产或负债: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83"/>
        </w:numPr>
        <w:shd w:val="clear" w:color="auto" w:fill="auto"/>
        <w:tabs>
          <w:tab w:pos="1015" w:val="left"/>
        </w:tabs>
        <w:bidi w:val="0"/>
        <w:spacing w:before="0" w:after="0" w:line="341" w:lineRule="exact"/>
        <w:ind w:left="0" w:right="0" w:firstLine="580"/>
        <w:jc w:val="left"/>
      </w:pPr>
      <w:bookmarkStart w:id="1146" w:name="bookmark1146"/>
      <w:bookmarkEnd w:id="1146"/>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341" w:lineRule="exact"/>
        <w:ind w:left="0" w:right="0" w:firstLine="5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195,658,484.07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175,595,540.91</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349,935,123.69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202,658,390.36</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545,593,607.76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378,253,931.27</w:t>
            </w:r>
          </w:p>
        </w:tc>
      </w:tr>
    </w:tbl>
    <w:p>
      <w:pPr>
        <w:pStyle w:val="Style2"/>
        <w:keepNext w:val="0"/>
        <w:keepLines w:val="0"/>
        <w:widowControl w:val="0"/>
        <w:shd w:val="clear" w:color="auto" w:fill="auto"/>
        <w:bidi w:val="0"/>
        <w:spacing w:before="0" w:after="220" w:line="413" w:lineRule="exact"/>
        <w:ind w:left="580" w:right="0"/>
        <w:jc w:val="left"/>
      </w:pPr>
      <w:r>
        <w:rPr>
          <w:color w:val="000000"/>
          <w:spacing w:val="0"/>
          <w:w w:val="100"/>
          <w:position w:val="0"/>
        </w:rPr>
        <w:t>注：由于未来能否获得足够的应纳税所得额具有不确定性，因此没有确认为递延所得税资产 的可抵扣暂时性差异和可抵扣亏损。</w:t>
      </w:r>
    </w:p>
    <w:p>
      <w:pPr>
        <w:pStyle w:val="Style34"/>
        <w:keepNext/>
        <w:keepLines/>
        <w:widowControl w:val="0"/>
        <w:numPr>
          <w:ilvl w:val="0"/>
          <w:numId w:val="83"/>
        </w:numPr>
        <w:shd w:val="clear" w:color="auto" w:fill="auto"/>
        <w:bidi w:val="0"/>
        <w:spacing w:before="0" w:after="100" w:line="240" w:lineRule="auto"/>
        <w:ind w:left="0" w:right="0" w:firstLine="58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w:t>
      </w:r>
      <w:r>
        <w:rPr>
          <w:color w:val="000000"/>
          <w:spacing w:val="0"/>
          <w:w w:val="100"/>
          <w:position w:val="0"/>
        </w:rPr>
        <w:t>未确认递延所得税资产的可抵扣亏损将于以下年度到期</w:t>
      </w:r>
      <w:bookmarkEnd w:id="1147"/>
      <w:bookmarkEnd w:id="1148"/>
      <w:bookmarkEnd w:id="1150"/>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2088"/>
        <w:gridCol w:w="2285"/>
        <w:gridCol w:w="2323"/>
        <w:gridCol w:w="236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2016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3,574,063.42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2017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6,509,312.03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6,509,312.03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2018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19,775,701.09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19,782,655.55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2019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154,927,946.61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154,933,222.89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2020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17,842,320.53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17,859,136.47</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2021 </w:t>
            </w:r>
            <w:r>
              <w:rPr>
                <w:rFonts w:ascii="SimSun" w:eastAsia="SimSun" w:hAnsi="SimSun" w:cs="SimSun"/>
                <w:color w:val="000000"/>
                <w:spacing w:val="0"/>
                <w:w w:val="100"/>
                <w:position w:val="0"/>
                <w:sz w:val="19"/>
                <w:szCs w:val="19"/>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150,879,843.43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88"/>
        <w:gridCol w:w="2285"/>
        <w:gridCol w:w="2323"/>
        <w:gridCol w:w="2366"/>
      </w:tblGrid>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349,935,123.69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202,658,390.36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579" w:line="1" w:lineRule="exact"/>
      </w:pP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left"/>
      </w:pPr>
      <w:bookmarkStart w:id="1151" w:name="bookmark1151"/>
      <w:bookmarkStart w:id="1152" w:name="bookmark1152"/>
      <w:bookmarkStart w:id="1153" w:name="bookmark1153"/>
      <w:bookmarkStart w:id="1154" w:name="bookmark1154"/>
      <w:r>
        <w:rPr>
          <w:color w:val="000000"/>
          <w:spacing w:val="0"/>
          <w:w w:val="100"/>
          <w:position w:val="0"/>
        </w:rPr>
        <w:t>3</w:t>
      </w:r>
      <w:bookmarkEnd w:id="1153"/>
      <w:r>
        <w:rPr>
          <w:color w:val="000000"/>
          <w:spacing w:val="0"/>
          <w:w w:val="100"/>
          <w:position w:val="0"/>
        </w:rPr>
        <w:t>0、其他非流动资产</w:t>
      </w:r>
      <w:bookmarkEnd w:id="1151"/>
      <w:bookmarkEnd w:id="1152"/>
      <w:bookmarkEnd w:id="1154"/>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预付工程/设备款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3,851,000.00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委托贷款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3,851,000.00</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bidi w:val="0"/>
        <w:spacing w:before="0" w:after="100" w:line="240" w:lineRule="auto"/>
        <w:ind w:left="0" w:right="0" w:firstLine="520"/>
        <w:jc w:val="left"/>
      </w:pPr>
      <w:bookmarkStart w:id="1155" w:name="bookmark1155"/>
      <w:bookmarkStart w:id="1156" w:name="bookmark1156"/>
      <w:bookmarkStart w:id="1157" w:name="bookmark1157"/>
      <w:bookmarkStart w:id="1158" w:name="bookmark1158"/>
      <w:r>
        <w:rPr>
          <w:color w:val="000000"/>
          <w:spacing w:val="0"/>
          <w:w w:val="100"/>
          <w:position w:val="0"/>
        </w:rPr>
        <w:t>3</w:t>
      </w:r>
      <w:bookmarkEnd w:id="1157"/>
      <w:r>
        <w:rPr>
          <w:color w:val="000000"/>
          <w:spacing w:val="0"/>
          <w:w w:val="100"/>
          <w:position w:val="0"/>
        </w:rPr>
        <w:t>1、短期借款</w:t>
      </w:r>
      <w:bookmarkEnd w:id="1155"/>
      <w:bookmarkEnd w:id="1156"/>
      <w:bookmarkEnd w:id="1158"/>
    </w:p>
    <w:p>
      <w:pPr>
        <w:pStyle w:val="Style34"/>
        <w:keepNext/>
        <w:keepLines/>
        <w:widowControl w:val="0"/>
        <w:numPr>
          <w:ilvl w:val="0"/>
          <w:numId w:val="85"/>
        </w:numPr>
        <w:shd w:val="clear" w:color="auto" w:fill="auto"/>
        <w:bidi w:val="0"/>
        <w:spacing w:before="0" w:after="100" w:line="240" w:lineRule="auto"/>
        <w:ind w:left="0" w:right="0" w:firstLine="520"/>
        <w:jc w:val="left"/>
      </w:pPr>
      <w:bookmarkStart w:id="1155" w:name="bookmark1155"/>
      <w:bookmarkStart w:id="1156" w:name="bookmark1156"/>
      <w:bookmarkStart w:id="1159" w:name="bookmark1159"/>
      <w:bookmarkStart w:id="1160" w:name="bookmark1160"/>
      <w:bookmarkEnd w:id="1159"/>
      <w:r>
        <w:rPr>
          <w:color w:val="000000"/>
          <w:spacing w:val="0"/>
          <w:w w:val="100"/>
          <w:position w:val="0"/>
        </w:rPr>
        <w:t>.</w:t>
      </w:r>
      <w:r>
        <w:rPr>
          <w:color w:val="000000"/>
          <w:spacing w:val="0"/>
          <w:w w:val="100"/>
          <w:position w:val="0"/>
        </w:rPr>
        <w:t>短期借款分类</w:t>
      </w:r>
      <w:bookmarkEnd w:id="1155"/>
      <w:bookmarkEnd w:id="1156"/>
      <w:bookmarkEnd w:id="1160"/>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3005"/>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22,410,000.00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34,000,000.00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37,240,000.00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390,000,000.00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480,000,000.00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327,000,000.00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866,650,000.00</w:t>
            </w:r>
          </w:p>
        </w:tc>
      </w:tr>
    </w:tbl>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短期借款分类的说明:</w:t>
      </w:r>
    </w:p>
    <w:p>
      <w:pPr>
        <w:widowControl w:val="0"/>
        <w:spacing w:after="339" w:line="1" w:lineRule="exact"/>
      </w:pPr>
    </w:p>
    <w:p>
      <w:pPr>
        <w:pStyle w:val="Style34"/>
        <w:keepNext/>
        <w:keepLines/>
        <w:widowControl w:val="0"/>
        <w:numPr>
          <w:ilvl w:val="0"/>
          <w:numId w:val="85"/>
        </w:numPr>
        <w:shd w:val="clear" w:color="auto" w:fill="auto"/>
        <w:bidi w:val="0"/>
        <w:spacing w:before="0" w:after="100" w:line="240" w:lineRule="auto"/>
        <w:ind w:left="0" w:right="0" w:firstLine="52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w:t>
      </w:r>
      <w:r>
        <w:rPr>
          <w:color w:val="000000"/>
          <w:spacing w:val="0"/>
          <w:w w:val="100"/>
          <w:position w:val="0"/>
        </w:rPr>
        <w:t>已逾期未偿还的短期借款情况</w:t>
      </w:r>
      <w:bookmarkEnd w:id="1161"/>
      <w:bookmarkEnd w:id="1162"/>
      <w:bookmarkEnd w:id="1164"/>
    </w:p>
    <w:p>
      <w:pPr>
        <w:pStyle w:val="Style2"/>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left"/>
      </w:pPr>
      <w:bookmarkStart w:id="1165" w:name="bookmark1165"/>
      <w:bookmarkStart w:id="1166" w:name="bookmark1166"/>
      <w:bookmarkStart w:id="1167" w:name="bookmark1167"/>
      <w:bookmarkStart w:id="1168" w:name="bookmark1168"/>
      <w:r>
        <w:rPr>
          <w:color w:val="000000"/>
          <w:spacing w:val="0"/>
          <w:w w:val="100"/>
          <w:position w:val="0"/>
        </w:rPr>
        <w:t>3</w:t>
      </w:r>
      <w:bookmarkEnd w:id="1167"/>
      <w:r>
        <w:rPr>
          <w:color w:val="000000"/>
          <w:spacing w:val="0"/>
          <w:w w:val="100"/>
          <w:position w:val="0"/>
        </w:rPr>
        <w:t>2、以公允价值计量且其变动计入当期损益的金融负债</w:t>
      </w:r>
      <w:bookmarkEnd w:id="1165"/>
      <w:bookmarkEnd w:id="1166"/>
      <w:bookmarkEnd w:id="1168"/>
    </w:p>
    <w:p>
      <w:pPr>
        <w:pStyle w:val="Style2"/>
        <w:keepNext w:val="0"/>
        <w:keepLines w:val="0"/>
        <w:widowControl w:val="0"/>
        <w:shd w:val="clear" w:color="auto" w:fill="auto"/>
        <w:bidi w:val="0"/>
        <w:spacing w:before="0" w:after="620" w:line="240" w:lineRule="auto"/>
        <w:ind w:left="0" w:right="0" w:firstLine="5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both"/>
      </w:pPr>
      <w:bookmarkStart w:id="1169" w:name="bookmark1169"/>
      <w:bookmarkStart w:id="1170" w:name="bookmark1170"/>
      <w:bookmarkStart w:id="1171" w:name="bookmark1171"/>
      <w:bookmarkStart w:id="1172" w:name="bookmark1172"/>
      <w:r>
        <w:rPr>
          <w:color w:val="000000"/>
          <w:spacing w:val="0"/>
          <w:w w:val="100"/>
          <w:position w:val="0"/>
        </w:rPr>
        <w:t>3</w:t>
      </w:r>
      <w:bookmarkEnd w:id="1171"/>
      <w:r>
        <w:rPr>
          <w:color w:val="000000"/>
          <w:spacing w:val="0"/>
          <w:w w:val="100"/>
          <w:position w:val="0"/>
        </w:rPr>
        <w:t>3、衍生金融负债</w:t>
      </w:r>
      <w:bookmarkEnd w:id="1169"/>
      <w:bookmarkEnd w:id="1170"/>
      <w:bookmarkEnd w:id="1172"/>
    </w:p>
    <w:p>
      <w:pPr>
        <w:pStyle w:val="Style2"/>
        <w:keepNext w:val="0"/>
        <w:keepLines w:val="0"/>
        <w:widowControl w:val="0"/>
        <w:shd w:val="clear" w:color="auto" w:fill="auto"/>
        <w:bidi w:val="0"/>
        <w:spacing w:before="0" w:after="580" w:line="240" w:lineRule="auto"/>
        <w:ind w:left="0" w:right="0" w:firstLine="5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54" w:lineRule="exact"/>
        <w:ind w:left="0" w:right="0" w:firstLine="520"/>
        <w:jc w:val="both"/>
      </w:pPr>
      <w:bookmarkStart w:id="1173" w:name="bookmark1173"/>
      <w:bookmarkStart w:id="1174" w:name="bookmark1174"/>
      <w:bookmarkStart w:id="1175" w:name="bookmark1175"/>
      <w:bookmarkStart w:id="1176" w:name="bookmark1176"/>
      <w:r>
        <w:rPr>
          <w:color w:val="000000"/>
          <w:spacing w:val="0"/>
          <w:w w:val="100"/>
          <w:position w:val="0"/>
        </w:rPr>
        <w:t>3</w:t>
      </w:r>
      <w:bookmarkEnd w:id="1175"/>
      <w:r>
        <w:rPr>
          <w:color w:val="000000"/>
          <w:spacing w:val="0"/>
          <w:w w:val="100"/>
          <w:position w:val="0"/>
        </w:rPr>
        <w:t>4、应付票据</w:t>
      </w:r>
      <w:bookmarkEnd w:id="1173"/>
      <w:bookmarkEnd w:id="1174"/>
      <w:bookmarkEnd w:id="1176"/>
    </w:p>
    <w:p>
      <w:pPr>
        <w:pStyle w:val="Style24"/>
        <w:keepNext w:val="0"/>
        <w:keepLines w:val="0"/>
        <w:widowControl w:val="0"/>
        <w:shd w:val="clear" w:color="auto" w:fill="auto"/>
        <w:bidi w:val="0"/>
        <w:spacing w:before="0" w:after="0" w:line="254" w:lineRule="exact"/>
        <w:ind w:left="0" w:right="0" w:firstLine="0"/>
        <w:jc w:val="right"/>
      </w:pPr>
      <w:r>
        <w:rPr>
          <w:color w:val="000000"/>
          <w:spacing w:val="0"/>
          <w:w w:val="100"/>
          <w:position w:val="0"/>
        </w:rPr>
        <w:t>J</w:t>
      </w:r>
      <w:r>
        <w:rPr>
          <w:color w:val="000000"/>
          <w:spacing w:val="0"/>
          <w:w w:val="100"/>
          <w:position w:val="0"/>
        </w:rPr>
        <w:t>适用口不适用 单位：元币种：人民币</w:t>
      </w:r>
    </w:p>
    <w:tbl>
      <w:tblPr>
        <w:tblOverlap w:val="never"/>
        <w:jc w:val="center"/>
        <w:tblLayout w:type="fixed"/>
      </w:tblPr>
      <w:tblGrid>
        <w:gridCol w:w="2323"/>
        <w:gridCol w:w="3336"/>
        <w:gridCol w:w="3254"/>
      </w:tblGrid>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4,199,437.00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892,238,768.18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748,220,106.72</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893,233,768.18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752,419,543.72</w:t>
            </w:r>
          </w:p>
        </w:tc>
      </w:tr>
    </w:tbl>
    <w:p>
      <w:pPr>
        <w:widowControl w:val="0"/>
        <w:spacing w:after="319" w:line="1" w:lineRule="exact"/>
      </w:pPr>
    </w:p>
    <w:p>
      <w:pPr>
        <w:pStyle w:val="Style34"/>
        <w:keepNext/>
        <w:keepLines/>
        <w:widowControl w:val="0"/>
        <w:shd w:val="clear" w:color="auto" w:fill="auto"/>
        <w:bidi w:val="0"/>
        <w:spacing w:before="0" w:after="100" w:line="240" w:lineRule="auto"/>
        <w:ind w:left="0" w:right="0" w:firstLine="520"/>
        <w:jc w:val="left"/>
      </w:pPr>
      <w:bookmarkStart w:id="1177" w:name="bookmark1177"/>
      <w:bookmarkStart w:id="1178" w:name="bookmark1178"/>
      <w:bookmarkStart w:id="1179" w:name="bookmark1179"/>
      <w:bookmarkStart w:id="1180" w:name="bookmark1180"/>
      <w:r>
        <w:rPr>
          <w:color w:val="000000"/>
          <w:spacing w:val="0"/>
          <w:w w:val="100"/>
          <w:position w:val="0"/>
        </w:rPr>
        <w:t>3</w:t>
      </w:r>
      <w:bookmarkEnd w:id="1179"/>
      <w:r>
        <w:rPr>
          <w:color w:val="000000"/>
          <w:spacing w:val="0"/>
          <w:w w:val="100"/>
          <w:position w:val="0"/>
        </w:rPr>
        <w:t>5、应付账款</w:t>
      </w:r>
      <w:bookmarkEnd w:id="1177"/>
      <w:bookmarkEnd w:id="1178"/>
      <w:bookmarkEnd w:id="1180"/>
    </w:p>
    <w:p>
      <w:pPr>
        <w:pStyle w:val="Style34"/>
        <w:keepNext/>
        <w:keepLines/>
        <w:widowControl w:val="0"/>
        <w:numPr>
          <w:ilvl w:val="0"/>
          <w:numId w:val="87"/>
        </w:numPr>
        <w:shd w:val="clear" w:color="auto" w:fill="auto"/>
        <w:bidi w:val="0"/>
        <w:spacing w:before="0" w:after="100" w:line="240" w:lineRule="auto"/>
        <w:ind w:left="0" w:right="0" w:firstLine="520"/>
        <w:jc w:val="left"/>
      </w:pPr>
      <w:bookmarkStart w:id="1177" w:name="bookmark1177"/>
      <w:bookmarkStart w:id="1178" w:name="bookmark1178"/>
      <w:bookmarkStart w:id="1181" w:name="bookmark1181"/>
      <w:bookmarkStart w:id="1182" w:name="bookmark1182"/>
      <w:bookmarkEnd w:id="1181"/>
      <w:r>
        <w:rPr>
          <w:color w:val="000000"/>
          <w:spacing w:val="0"/>
          <w:w w:val="100"/>
          <w:position w:val="0"/>
        </w:rPr>
        <w:t>.</w:t>
      </w:r>
      <w:r>
        <w:rPr>
          <w:color w:val="000000"/>
          <w:spacing w:val="0"/>
          <w:w w:val="100"/>
          <w:position w:val="0"/>
        </w:rPr>
        <w:t>应付账款列示</w:t>
      </w:r>
      <w:bookmarkEnd w:id="1177"/>
      <w:bookmarkEnd w:id="1178"/>
      <w:bookmarkEnd w:id="1182"/>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年以内(含</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1,120,606,249.55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1,063,758,499.45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246,964,475.49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305,929,133.73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1,367,570,725.04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1,369,687,633.18</w:t>
            </w:r>
          </w:p>
        </w:tc>
      </w:tr>
    </w:tbl>
    <w:p>
      <w:pPr>
        <w:widowControl w:val="0"/>
        <w:spacing w:after="319" w:line="1" w:lineRule="exact"/>
      </w:pPr>
    </w:p>
    <w:p>
      <w:pPr>
        <w:pStyle w:val="Style34"/>
        <w:keepNext/>
        <w:keepLines/>
        <w:widowControl w:val="0"/>
        <w:numPr>
          <w:ilvl w:val="0"/>
          <w:numId w:val="87"/>
        </w:numPr>
        <w:shd w:val="clear" w:color="auto" w:fill="auto"/>
        <w:bidi w:val="0"/>
        <w:spacing w:before="0" w:after="100" w:line="240" w:lineRule="auto"/>
        <w:ind w:left="0" w:right="0" w:firstLine="52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183"/>
      <w:bookmarkEnd w:id="1184"/>
      <w:bookmarkEnd w:id="1186"/>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2318"/>
        <w:gridCol w:w="2947"/>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深圳电器公司通创通信有限公司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4,966,130.45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未结算货款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天核科工(北京)科技有限公司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4,163,073.93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未结算货款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浙江斯达电气设备有限公司南昌分公司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4,320,000.00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未结算项目款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山西新华化工有限责任公司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4,030,000.00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未结算货款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北京机械设备研究所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4,017,094.02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未结算货款</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江西中恒建设集团有限公司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3,046,513.98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未结算项目款</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24,542,812.38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left"/>
      </w:pPr>
      <w:bookmarkStart w:id="1187" w:name="bookmark1187"/>
      <w:bookmarkStart w:id="1188" w:name="bookmark1188"/>
      <w:bookmarkStart w:id="1189" w:name="bookmark1189"/>
      <w:bookmarkStart w:id="1190" w:name="bookmark1190"/>
      <w:r>
        <w:rPr>
          <w:color w:val="000000"/>
          <w:spacing w:val="0"/>
          <w:w w:val="100"/>
          <w:position w:val="0"/>
        </w:rPr>
        <w:t>3</w:t>
      </w:r>
      <w:bookmarkEnd w:id="1189"/>
      <w:r>
        <w:rPr>
          <w:color w:val="000000"/>
          <w:spacing w:val="0"/>
          <w:w w:val="100"/>
          <w:position w:val="0"/>
        </w:rPr>
        <w:t>6、预收款项</w:t>
      </w:r>
      <w:bookmarkEnd w:id="1187"/>
      <w:bookmarkEnd w:id="1188"/>
      <w:bookmarkEnd w:id="1190"/>
    </w:p>
    <w:p>
      <w:pPr>
        <w:pStyle w:val="Style34"/>
        <w:keepNext/>
        <w:keepLines/>
        <w:widowControl w:val="0"/>
        <w:shd w:val="clear" w:color="auto" w:fill="auto"/>
        <w:bidi w:val="0"/>
        <w:spacing w:before="0" w:after="100" w:line="240" w:lineRule="auto"/>
        <w:ind w:left="0" w:right="0" w:firstLine="520"/>
        <w:jc w:val="left"/>
      </w:pPr>
      <w:bookmarkStart w:id="1187" w:name="bookmark1187"/>
      <w:bookmarkStart w:id="1188" w:name="bookmark1188"/>
      <w:bookmarkStart w:id="1191" w:name="bookmark1191"/>
      <w:r>
        <w:rPr>
          <w:color w:val="000000"/>
          <w:spacing w:val="0"/>
          <w:w w:val="100"/>
          <w:position w:val="0"/>
        </w:rPr>
        <w:t>(1).</w:t>
      </w:r>
      <w:r>
        <w:rPr>
          <w:color w:val="000000"/>
          <w:spacing w:val="0"/>
          <w:w w:val="100"/>
          <w:position w:val="0"/>
        </w:rPr>
        <w:t>预收账款项列示</w:t>
      </w:r>
      <w:bookmarkEnd w:id="1187"/>
      <w:bookmarkEnd w:id="1188"/>
      <w:bookmarkEnd w:id="1191"/>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年以内(含</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143,123,106.96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174,395,669.58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66,627,170.45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55,890,224.62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209,750,277.41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230,285,894.20</w:t>
            </w:r>
          </w:p>
        </w:tc>
      </w:tr>
    </w:tbl>
    <w:p>
      <w:pPr>
        <w:widowControl w:val="0"/>
        <w:spacing w:after="319" w:line="1" w:lineRule="exact"/>
      </w:pPr>
    </w:p>
    <w:p>
      <w:pPr>
        <w:pStyle w:val="Style34"/>
        <w:keepNext/>
        <w:keepLines/>
        <w:widowControl w:val="0"/>
        <w:numPr>
          <w:ilvl w:val="0"/>
          <w:numId w:val="89"/>
        </w:numPr>
        <w:shd w:val="clear" w:color="auto" w:fill="auto"/>
        <w:bidi w:val="0"/>
        <w:spacing w:before="0" w:after="100" w:line="240" w:lineRule="auto"/>
        <w:ind w:left="0" w:right="0" w:firstLine="52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192"/>
      <w:bookmarkEnd w:id="1193"/>
      <w:bookmarkEnd w:id="1195"/>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3014"/>
        <w:gridCol w:w="305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8,573,880.00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未结算货款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中核兰州铀浓缩有限公司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7,044,679.29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未结算项目款</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ACROS DYNAMIC PTE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6,325,251.80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未结算货款</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衡阳林隐假日酒店有限公司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5,498,406.85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未结算项目款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未结算货款</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30,542,217.94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w:t>
            </w:r>
          </w:p>
        </w:tc>
      </w:tr>
    </w:tbl>
    <w:p>
      <w:pPr>
        <w:pStyle w:val="Style34"/>
        <w:keepNext/>
        <w:keepLines/>
        <w:widowControl w:val="0"/>
        <w:numPr>
          <w:ilvl w:val="0"/>
          <w:numId w:val="89"/>
        </w:numPr>
        <w:shd w:val="clear" w:color="auto" w:fill="auto"/>
        <w:bidi w:val="0"/>
        <w:spacing w:before="0" w:after="100" w:line="240" w:lineRule="auto"/>
        <w:ind w:left="0" w:right="0" w:firstLine="58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w:t>
      </w:r>
      <w:r>
        <w:rPr>
          <w:color w:val="000000"/>
          <w:spacing w:val="0"/>
          <w:w w:val="100"/>
          <w:position w:val="0"/>
        </w:rPr>
        <w:t>期末建造合同形成的已结算未完工项目情况:</w:t>
      </w:r>
      <w:bookmarkEnd w:id="1196"/>
      <w:bookmarkEnd w:id="1197"/>
      <w:bookmarkEnd w:id="1199"/>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both"/>
      </w:pPr>
      <w:bookmarkStart w:id="1200" w:name="bookmark1200"/>
      <w:bookmarkStart w:id="1201" w:name="bookmark1201"/>
      <w:bookmarkStart w:id="1202" w:name="bookmark1202"/>
      <w:bookmarkStart w:id="1203" w:name="bookmark1203"/>
      <w:r>
        <w:rPr>
          <w:color w:val="000000"/>
          <w:spacing w:val="0"/>
          <w:w w:val="100"/>
          <w:position w:val="0"/>
        </w:rPr>
        <w:t>3</w:t>
      </w:r>
      <w:bookmarkEnd w:id="1202"/>
      <w:r>
        <w:rPr>
          <w:color w:val="000000"/>
          <w:spacing w:val="0"/>
          <w:w w:val="100"/>
          <w:position w:val="0"/>
        </w:rPr>
        <w:t>7、应付职工薪酬</w:t>
      </w:r>
      <w:bookmarkEnd w:id="1200"/>
      <w:bookmarkEnd w:id="1201"/>
      <w:bookmarkEnd w:id="1203"/>
    </w:p>
    <w:p>
      <w:pPr>
        <w:pStyle w:val="Style34"/>
        <w:keepNext/>
        <w:keepLines/>
        <w:widowControl w:val="0"/>
        <w:shd w:val="clear" w:color="auto" w:fill="auto"/>
        <w:bidi w:val="0"/>
        <w:spacing w:before="0" w:after="100" w:line="240" w:lineRule="auto"/>
        <w:ind w:left="0" w:right="0" w:firstLine="580"/>
        <w:jc w:val="left"/>
      </w:pPr>
      <w:bookmarkStart w:id="1200" w:name="bookmark1200"/>
      <w:bookmarkStart w:id="1201" w:name="bookmark1201"/>
      <w:bookmarkStart w:id="1204" w:name="bookmark1204"/>
      <w:r>
        <w:rPr>
          <w:color w:val="000000"/>
          <w:spacing w:val="0"/>
          <w:w w:val="100"/>
          <w:position w:val="0"/>
        </w:rPr>
        <w:t>(1).</w:t>
      </w:r>
      <w:r>
        <w:rPr>
          <w:color w:val="000000"/>
          <w:spacing w:val="0"/>
          <w:w w:val="100"/>
          <w:position w:val="0"/>
        </w:rPr>
        <w:t>应付职工薪酬列示：</w:t>
      </w:r>
      <w:bookmarkEnd w:id="1200"/>
      <w:bookmarkEnd w:id="1201"/>
      <w:bookmarkEnd w:id="1204"/>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2386"/>
        <w:gridCol w:w="1560"/>
        <w:gridCol w:w="1747"/>
        <w:gridCol w:w="1718"/>
        <w:gridCol w:w="164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3,152, </w:t>
            </w:r>
            <w:r>
              <w:rPr>
                <w:rFonts w:ascii="SimSun" w:eastAsia="SimSun" w:hAnsi="SimSun" w:cs="SimSun"/>
                <w:color w:val="000000"/>
                <w:spacing w:val="0"/>
                <w:w w:val="100"/>
                <w:position w:val="0"/>
              </w:rPr>
              <w:t xml:space="preserve">380. </w:t>
            </w:r>
            <w:r>
              <w:rPr>
                <w:rFonts w:ascii="SimSun" w:eastAsia="SimSun" w:hAnsi="SimSun" w:cs="SimSun"/>
                <w:color w:val="000000"/>
                <w:spacing w:val="0"/>
                <w:w w:val="100"/>
                <w:position w:val="0"/>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306,923,385.10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300,298,351.77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9,777,413.67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二、离职后福利-设定提 存计划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178,170.12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24,269,172.70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23,773,559.62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673,783.20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1,831,825. </w:t>
            </w:r>
            <w:r>
              <w:rPr>
                <w:rFonts w:ascii="SimSun" w:eastAsia="SimSun" w:hAnsi="SimSun" w:cs="SimSun"/>
                <w:color w:val="000000"/>
                <w:spacing w:val="0"/>
                <w:w w:val="100"/>
                <w:position w:val="0"/>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1,786, </w:t>
            </w:r>
            <w:r>
              <w:rPr>
                <w:rFonts w:ascii="SimSun" w:eastAsia="SimSun" w:hAnsi="SimSun" w:cs="SimSun"/>
                <w:color w:val="000000"/>
                <w:spacing w:val="0"/>
                <w:w w:val="100"/>
                <w:position w:val="0"/>
              </w:rPr>
              <w:t xml:space="preserve">720. </w:t>
            </w:r>
            <w:r>
              <w:rPr>
                <w:rFonts w:ascii="SimSun" w:eastAsia="SimSun" w:hAnsi="SimSun" w:cs="SimSun"/>
                <w:color w:val="000000"/>
                <w:spacing w:val="0"/>
                <w:w w:val="100"/>
                <w:position w:val="0"/>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45,105.00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3,330, </w:t>
            </w:r>
            <w:r>
              <w:rPr>
                <w:rFonts w:ascii="SimSun" w:eastAsia="SimSun" w:hAnsi="SimSun" w:cs="SimSun"/>
                <w:color w:val="000000"/>
                <w:spacing w:val="0"/>
                <w:w w:val="100"/>
                <w:position w:val="0"/>
              </w:rPr>
              <w:t xml:space="preserve">550. </w:t>
            </w:r>
            <w:r>
              <w:rPr>
                <w:rFonts w:ascii="SimSun" w:eastAsia="SimSun" w:hAnsi="SimSun" w:cs="SimSun"/>
                <w:color w:val="000000"/>
                <w:spacing w:val="0"/>
                <w:w w:val="100"/>
                <w:position w:val="0"/>
              </w:rPr>
              <w:t>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333,024,383.12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325,858,631.71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10,496,301.87</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580"/>
        <w:jc w:val="both"/>
      </w:pPr>
      <w:bookmarkStart w:id="1205" w:name="bookmark1205"/>
      <w:bookmarkStart w:id="1206" w:name="bookmark1206"/>
      <w:bookmarkStart w:id="1207" w:name="bookmark1207"/>
      <w:r>
        <w:rPr>
          <w:color w:val="000000"/>
          <w:spacing w:val="0"/>
          <w:w w:val="100"/>
          <w:position w:val="0"/>
        </w:rPr>
        <w:t>(2).</w:t>
      </w:r>
      <w:r>
        <w:rPr>
          <w:color w:val="000000"/>
          <w:spacing w:val="0"/>
          <w:w w:val="100"/>
          <w:position w:val="0"/>
        </w:rPr>
        <w:t>短期薪酬列示:</w:t>
      </w:r>
      <w:bookmarkEnd w:id="1205"/>
      <w:bookmarkEnd w:id="1206"/>
      <w:bookmarkEnd w:id="1207"/>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2496"/>
        <w:gridCol w:w="1512"/>
        <w:gridCol w:w="1704"/>
        <w:gridCol w:w="1718"/>
        <w:gridCol w:w="159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1,072,121.13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272,085,950.97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265,497,858.74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7,660,213.36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22,690.40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9,028,052.20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9,027,827.20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22,915.40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36,376.07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11,834,348.86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11,606,607.54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264,117.39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10,250,533.48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10,045,683.03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204,850.45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35,273.66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897,888.97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891,960.60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41,202.03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1,102.41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685,926.41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668,963.91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18,064.91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733,575.39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9,867,591.36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10,103,523.28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497,643.47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1,287,617.35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4,107,441.71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4,062,535.01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1,332,524.05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3,152,380.34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306,923,385.10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300,298,351.77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9,777,413.67</w:t>
            </w:r>
          </w:p>
        </w:tc>
      </w:tr>
    </w:tbl>
    <w:p>
      <w:pPr>
        <w:widowControl w:val="0"/>
        <w:spacing w:after="599" w:line="1" w:lineRule="exact"/>
      </w:pPr>
    </w:p>
    <w:p>
      <w:pPr>
        <w:pStyle w:val="Style34"/>
        <w:keepNext/>
        <w:keepLines/>
        <w:widowControl w:val="0"/>
        <w:numPr>
          <w:ilvl w:val="0"/>
          <w:numId w:val="87"/>
        </w:numPr>
        <w:shd w:val="clear" w:color="auto" w:fill="auto"/>
        <w:bidi w:val="0"/>
        <w:spacing w:before="0" w:after="100" w:line="240" w:lineRule="auto"/>
        <w:ind w:left="0" w:right="0" w:firstLine="58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w:t>
      </w:r>
      <w:r>
        <w:rPr>
          <w:color w:val="000000"/>
          <w:spacing w:val="0"/>
          <w:w w:val="100"/>
          <w:position w:val="0"/>
        </w:rPr>
        <w:t>设定提存计划列示</w:t>
      </w:r>
      <w:bookmarkEnd w:id="1208"/>
      <w:bookmarkEnd w:id="1209"/>
      <w:bookmarkEnd w:id="1211"/>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145,398.94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23,155,950.67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22,677,272.83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624,076.78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1,113,222.03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1,096,286.79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49,706.42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178,170.12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24,269,172.70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23,773,559.62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673,783.20</w:t>
            </w:r>
          </w:p>
        </w:tc>
      </w:tr>
    </w:tbl>
    <w:p>
      <w:pPr>
        <w:spacing w:lineRule="exact" w:line="1"/>
        <w:rPr>
          <w:sz w:val="2"/>
          <w:szCs w:val="2"/>
        </w:rPr>
      </w:pPr>
      <w:r>
        <w:br w:type="page"/>
      </w:r>
    </w:p>
    <w:p>
      <w:pPr>
        <w:pStyle w:val="Style2"/>
        <w:keepNext w:val="0"/>
        <w:keepLines w:val="0"/>
        <w:widowControl w:val="0"/>
        <w:shd w:val="clear" w:color="auto" w:fill="auto"/>
        <w:bidi w:val="0"/>
        <w:spacing w:before="0" w:after="340" w:line="264" w:lineRule="exact"/>
        <w:ind w:left="520" w:right="0" w:firstLine="4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80" w:line="264" w:lineRule="exact"/>
        <w:ind w:left="0" w:right="0" w:firstLine="520"/>
        <w:jc w:val="left"/>
      </w:pPr>
      <w:bookmarkStart w:id="1212" w:name="bookmark1212"/>
      <w:bookmarkStart w:id="1213" w:name="bookmark1213"/>
      <w:bookmarkStart w:id="1214" w:name="bookmark1214"/>
      <w:bookmarkStart w:id="1215" w:name="bookmark1215"/>
      <w:r>
        <w:rPr>
          <w:color w:val="000000"/>
          <w:spacing w:val="0"/>
          <w:w w:val="100"/>
          <w:position w:val="0"/>
        </w:rPr>
        <w:t>3</w:t>
      </w:r>
      <w:bookmarkEnd w:id="1214"/>
      <w:r>
        <w:rPr>
          <w:color w:val="000000"/>
          <w:spacing w:val="0"/>
          <w:w w:val="100"/>
          <w:position w:val="0"/>
        </w:rPr>
        <w:t>8、应交税费</w:t>
      </w:r>
      <w:bookmarkEnd w:id="1212"/>
      <w:bookmarkEnd w:id="1213"/>
      <w:bookmarkEnd w:id="1215"/>
    </w:p>
    <w:p>
      <w:pPr>
        <w:pStyle w:val="Style2"/>
        <w:keepNext w:val="0"/>
        <w:keepLines w:val="0"/>
        <w:widowControl w:val="0"/>
        <w:shd w:val="clear" w:color="auto" w:fill="auto"/>
        <w:bidi w:val="0"/>
        <w:spacing w:before="0" w:after="0" w:line="264" w:lineRule="exact"/>
        <w:ind w:left="0" w:right="0" w:firstLine="5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2717"/>
        <w:gridCol w:w="3077"/>
        <w:gridCol w:w="312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71,713,922.81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55,936,399.69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6,184,022.01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6,737,703.81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19,440,867.42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20,483,302.79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6,053,786.73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2,060,886.20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2,834,139.04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2,731,367.79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973,156.56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1,884,575.87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742,346.35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454,815.49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防洪基金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6,532,586.22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6,656,516.04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价格基金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5,231,635.52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6,239,411.51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1,059,199.82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2,835,377.63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1,852,647.25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1,413,696.85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6,240.28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122,657,705.90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107,440,293.95</w:t>
            </w:r>
          </w:p>
        </w:tc>
      </w:tr>
    </w:tbl>
    <w:p>
      <w:pPr>
        <w:pStyle w:val="Style2"/>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34"/>
        <w:keepNext/>
        <w:keepLines/>
        <w:widowControl w:val="0"/>
        <w:shd w:val="clear" w:color="auto" w:fill="auto"/>
        <w:bidi w:val="0"/>
        <w:spacing w:before="0" w:after="80" w:line="240" w:lineRule="auto"/>
        <w:ind w:left="0" w:right="0" w:firstLine="520"/>
        <w:jc w:val="left"/>
      </w:pPr>
      <w:bookmarkStart w:id="1216" w:name="bookmark1216"/>
      <w:bookmarkStart w:id="1217" w:name="bookmark1217"/>
      <w:bookmarkStart w:id="1218" w:name="bookmark1218"/>
      <w:bookmarkStart w:id="1219" w:name="bookmark1219"/>
      <w:r>
        <w:rPr>
          <w:color w:val="000000"/>
          <w:spacing w:val="0"/>
          <w:w w:val="100"/>
          <w:position w:val="0"/>
        </w:rPr>
        <w:t>3</w:t>
      </w:r>
      <w:bookmarkEnd w:id="1218"/>
      <w:r>
        <w:rPr>
          <w:color w:val="000000"/>
          <w:spacing w:val="0"/>
          <w:w w:val="100"/>
          <w:position w:val="0"/>
        </w:rPr>
        <w:t>9、应付利息</w:t>
      </w:r>
      <w:bookmarkEnd w:id="1216"/>
      <w:bookmarkEnd w:id="1217"/>
      <w:bookmarkEnd w:id="1219"/>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银行借款利息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629,798.26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1,496,402.60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应付债券利息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27,415,890.41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28,045,688.67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1,496,402.60</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520" w:right="0" w:firstLine="40"/>
        <w:jc w:val="left"/>
      </w:pPr>
      <w:r>
        <w:rPr>
          <w:color w:val="000000"/>
          <w:spacing w:val="0"/>
          <w:w w:val="100"/>
          <w:position w:val="0"/>
        </w:rPr>
        <w:t>重要的已逾期未支付的利息情况: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74" w:lineRule="exact"/>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80" w:line="274" w:lineRule="exact"/>
        <w:ind w:left="0" w:right="0" w:firstLine="520"/>
        <w:jc w:val="left"/>
      </w:pPr>
      <w:bookmarkStart w:id="1220" w:name="bookmark1220"/>
      <w:bookmarkStart w:id="1221" w:name="bookmark1221"/>
      <w:bookmarkStart w:id="1222" w:name="bookmark1222"/>
      <w:bookmarkStart w:id="1223" w:name="bookmark1223"/>
      <w:r>
        <w:rPr>
          <w:color w:val="000000"/>
          <w:spacing w:val="0"/>
          <w:w w:val="100"/>
          <w:position w:val="0"/>
        </w:rPr>
        <w:t>4</w:t>
      </w:r>
      <w:bookmarkEnd w:id="1222"/>
      <w:r>
        <w:rPr>
          <w:color w:val="000000"/>
          <w:spacing w:val="0"/>
          <w:w w:val="100"/>
          <w:position w:val="0"/>
        </w:rPr>
        <w:t>0、应付股利</w:t>
      </w:r>
      <w:bookmarkEnd w:id="1220"/>
      <w:bookmarkEnd w:id="1221"/>
      <w:bookmarkEnd w:id="1223"/>
    </w:p>
    <w:p>
      <w:pPr>
        <w:pStyle w:val="Style2"/>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shd w:val="clear" w:color="auto" w:fill="auto"/>
        <w:bidi w:val="0"/>
        <w:spacing w:before="0" w:after="100" w:line="240" w:lineRule="auto"/>
        <w:ind w:left="0" w:right="0" w:firstLine="580"/>
        <w:jc w:val="left"/>
      </w:pPr>
      <w:bookmarkStart w:id="1224" w:name="bookmark1224"/>
      <w:bookmarkStart w:id="1225" w:name="bookmark1225"/>
      <w:bookmarkStart w:id="1226" w:name="bookmark1226"/>
      <w:bookmarkStart w:id="1227" w:name="bookmark1227"/>
      <w:r>
        <w:rPr>
          <w:color w:val="000000"/>
          <w:spacing w:val="0"/>
          <w:w w:val="100"/>
          <w:position w:val="0"/>
        </w:rPr>
        <w:t>4</w:t>
      </w:r>
      <w:bookmarkEnd w:id="1226"/>
      <w:r>
        <w:rPr>
          <w:color w:val="000000"/>
          <w:spacing w:val="0"/>
          <w:w w:val="100"/>
          <w:position w:val="0"/>
        </w:rPr>
        <w:t>1、其他应付款</w:t>
      </w:r>
      <w:bookmarkEnd w:id="1224"/>
      <w:bookmarkEnd w:id="1225"/>
      <w:bookmarkEnd w:id="1227"/>
    </w:p>
    <w:p>
      <w:pPr>
        <w:pStyle w:val="Style34"/>
        <w:keepNext/>
        <w:keepLines/>
        <w:widowControl w:val="0"/>
        <w:shd w:val="clear" w:color="auto" w:fill="auto"/>
        <w:bidi w:val="0"/>
        <w:spacing w:before="0" w:after="100" w:line="240" w:lineRule="auto"/>
        <w:ind w:left="0" w:right="0" w:firstLine="580"/>
        <w:jc w:val="left"/>
      </w:pPr>
      <w:bookmarkStart w:id="1224" w:name="bookmark1224"/>
      <w:bookmarkStart w:id="1225" w:name="bookmark1225"/>
      <w:bookmarkStart w:id="1228" w:name="bookmark1228"/>
      <w:r>
        <w:rPr>
          <w:color w:val="000000"/>
          <w:spacing w:val="0"/>
          <w:w w:val="100"/>
          <w:position w:val="0"/>
        </w:rPr>
        <w:t>(1).</w:t>
      </w:r>
      <w:r>
        <w:rPr>
          <w:color w:val="000000"/>
          <w:spacing w:val="0"/>
          <w:w w:val="100"/>
          <w:position w:val="0"/>
        </w:rPr>
        <w:t>按款项性质列示其他应付款</w:t>
      </w:r>
      <w:bookmarkEnd w:id="1224"/>
      <w:bookmarkEnd w:id="1225"/>
      <w:bookmarkEnd w:id="1228"/>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78,855,600.00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限制性股票激励款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9,408,000.00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16,464,000.00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37,794,192.75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30,938,209.92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2,228,625.41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2,904,624.17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在建项目尾款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2,739,491.16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7,415,876.76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4,447,005.12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2,798,451.75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代收代付款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12,544,166.63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7,563,428.23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56,730,333.35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41,142,605.49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145,891,814.42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192,082,796.32</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580"/>
        <w:jc w:val="both"/>
      </w:pPr>
      <w:bookmarkStart w:id="1229" w:name="bookmark1229"/>
      <w:bookmarkStart w:id="1230" w:name="bookmark1230"/>
      <w:bookmarkStart w:id="1231" w:name="bookmark1231"/>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29"/>
      <w:bookmarkEnd w:id="1230"/>
      <w:bookmarkEnd w:id="1231"/>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3230"/>
        <w:gridCol w:w="2707"/>
        <w:gridCol w:w="312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限制性股权激励款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9,408,000.00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尚未到期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江西中恒建设集团公司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贵州华清投资有限公司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2,940,939.34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楼静芝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1,229,635.78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股权收购款</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武汉重型机床集团有限公司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江西福安建筑工程有限公司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山西晨晖电力勘测设计有限公司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22,123,575.12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both"/>
      </w:pPr>
      <w:bookmarkStart w:id="1232" w:name="bookmark1232"/>
      <w:bookmarkStart w:id="1233" w:name="bookmark1233"/>
      <w:bookmarkStart w:id="1234" w:name="bookmark1234"/>
      <w:bookmarkStart w:id="1235" w:name="bookmark1235"/>
      <w:r>
        <w:rPr>
          <w:color w:val="000000"/>
          <w:spacing w:val="0"/>
          <w:w w:val="100"/>
          <w:position w:val="0"/>
        </w:rPr>
        <w:t>4</w:t>
      </w:r>
      <w:bookmarkEnd w:id="1234"/>
      <w:r>
        <w:rPr>
          <w:color w:val="000000"/>
          <w:spacing w:val="0"/>
          <w:w w:val="100"/>
          <w:position w:val="0"/>
        </w:rPr>
        <w:t>2、划分为持有待售的负债</w:t>
      </w:r>
      <w:bookmarkEnd w:id="1232"/>
      <w:bookmarkEnd w:id="1233"/>
      <w:bookmarkEnd w:id="1235"/>
    </w:p>
    <w:p>
      <w:pPr>
        <w:pStyle w:val="Style2"/>
        <w:keepNext w:val="0"/>
        <w:keepLines w:val="0"/>
        <w:widowControl w:val="0"/>
        <w:shd w:val="clear" w:color="auto" w:fill="auto"/>
        <w:bidi w:val="0"/>
        <w:spacing w:before="0" w:after="62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both"/>
      </w:pPr>
      <w:bookmarkStart w:id="1236" w:name="bookmark1236"/>
      <w:bookmarkStart w:id="1237" w:name="bookmark1237"/>
      <w:bookmarkStart w:id="1238" w:name="bookmark1238"/>
      <w:bookmarkStart w:id="1239" w:name="bookmark1239"/>
      <w:r>
        <w:rPr>
          <w:color w:val="000000"/>
          <w:spacing w:val="0"/>
          <w:w w:val="100"/>
          <w:position w:val="0"/>
        </w:rPr>
        <w:t>4</w:t>
      </w:r>
      <w:bookmarkEnd w:id="1238"/>
      <w:r>
        <w:rPr>
          <w:color w:val="000000"/>
          <w:spacing w:val="0"/>
          <w:w w:val="100"/>
          <w:position w:val="0"/>
        </w:rPr>
        <w:t>3、1年内到期的非流动负债</w:t>
      </w:r>
      <w:bookmarkEnd w:id="1236"/>
      <w:bookmarkEnd w:id="1237"/>
      <w:bookmarkEnd w:id="1239"/>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年内到期的长期借款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27,190,000.00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111,000,000.00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27,190,000.00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111,000,000.00</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其他说明:</w:t>
      </w:r>
      <w:r>
        <w:br w:type="page"/>
      </w:r>
    </w:p>
    <w:tbl>
      <w:tblPr>
        <w:tblOverlap w:val="never"/>
        <w:jc w:val="center"/>
        <w:tblLayout w:type="fixed"/>
      </w:tblPr>
      <w:tblGrid>
        <w:gridCol w:w="3317"/>
        <w:gridCol w:w="1891"/>
        <w:gridCol w:w="2030"/>
        <w:gridCol w:w="1704"/>
      </w:tblGrid>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借款条件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利率区间</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27,190,000.00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4.75%-4.90%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6.77%-7.38%</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tabs>
                <w:tab w:pos="634" w:val="left"/>
              </w:tabs>
              <w:bidi w:val="0"/>
              <w:spacing w:before="0" w:after="0" w:line="240" w:lineRule="auto"/>
              <w:ind w:left="0" w:right="0" w:firstLine="0"/>
              <w:jc w:val="center"/>
            </w:pPr>
            <w:r>
              <w:rPr>
                <w:rFonts w:ascii="SimSun" w:eastAsia="SimSun" w:hAnsi="SimSun" w:cs="SimSun"/>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27,190,000.00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34"/>
        <w:keepNext/>
        <w:keepLines/>
        <w:widowControl w:val="0"/>
        <w:shd w:val="clear" w:color="auto" w:fill="auto"/>
        <w:tabs>
          <w:tab w:pos="1004" w:val="left"/>
        </w:tabs>
        <w:bidi w:val="0"/>
        <w:spacing w:before="0" w:after="80" w:line="269" w:lineRule="exact"/>
        <w:ind w:left="0" w:right="0" w:firstLine="500"/>
        <w:jc w:val="left"/>
      </w:pPr>
      <w:bookmarkStart w:id="1240" w:name="bookmark1240"/>
      <w:bookmarkStart w:id="1241" w:name="bookmark1241"/>
      <w:bookmarkStart w:id="1242" w:name="bookmark1242"/>
      <w:bookmarkStart w:id="1243" w:name="bookmark1243"/>
      <w:r>
        <w:rPr>
          <w:color w:val="000000"/>
          <w:spacing w:val="0"/>
          <w:w w:val="100"/>
          <w:position w:val="0"/>
        </w:rPr>
        <w:t>4</w:t>
      </w:r>
      <w:bookmarkEnd w:id="1242"/>
      <w:r>
        <w:rPr>
          <w:color w:val="000000"/>
          <w:spacing w:val="0"/>
          <w:w w:val="100"/>
          <w:position w:val="0"/>
        </w:rPr>
        <w:t>4、</w:t>
        <w:tab/>
        <w:t>其他流动负债</w:t>
      </w:r>
      <w:bookmarkEnd w:id="1240"/>
      <w:bookmarkEnd w:id="1241"/>
      <w:bookmarkEnd w:id="1243"/>
    </w:p>
    <w:p>
      <w:pPr>
        <w:pStyle w:val="Style2"/>
        <w:keepNext w:val="0"/>
        <w:keepLines w:val="0"/>
        <w:widowControl w:val="0"/>
        <w:shd w:val="clear" w:color="auto" w:fill="auto"/>
        <w:bidi w:val="0"/>
        <w:spacing w:before="0" w:after="40" w:line="269" w:lineRule="exact"/>
        <w:ind w:left="500" w:right="0" w:firstLine="60"/>
        <w:jc w:val="left"/>
      </w:pPr>
      <w:r>
        <w:rPr>
          <w:color w:val="000000"/>
          <w:spacing w:val="0"/>
          <w:w w:val="100"/>
          <w:position w:val="0"/>
        </w:rPr>
        <w:t>其他流动负债情况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69" w:lineRule="exact"/>
        <w:ind w:left="500" w:right="0" w:firstLine="60"/>
        <w:jc w:val="left"/>
      </w:pPr>
      <w:r>
        <w:rPr>
          <w:color w:val="000000"/>
          <w:spacing w:val="0"/>
          <w:w w:val="100"/>
          <w:position w:val="0"/>
        </w:rPr>
        <w:t>短期应付债券的增减变动: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69" w:lineRule="exact"/>
        <w:ind w:left="0" w:right="0" w:firstLine="500"/>
        <w:jc w:val="left"/>
      </w:pPr>
      <w:r>
        <w:rPr>
          <w:color w:val="000000"/>
          <w:spacing w:val="0"/>
          <w:w w:val="100"/>
          <w:position w:val="0"/>
        </w:rPr>
        <w:t>其他说明：</w:t>
      </w:r>
    </w:p>
    <w:p>
      <w:pPr>
        <w:pStyle w:val="Style2"/>
        <w:keepNext w:val="0"/>
        <w:keepLines w:val="0"/>
        <w:widowControl w:val="0"/>
        <w:shd w:val="clear" w:color="auto" w:fill="auto"/>
        <w:bidi w:val="0"/>
        <w:spacing w:before="0" w:after="360" w:line="269" w:lineRule="exact"/>
        <w:ind w:left="0" w:right="0" w:firstLine="5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004" w:val="left"/>
        </w:tabs>
        <w:bidi w:val="0"/>
        <w:spacing w:before="0" w:after="80" w:line="269" w:lineRule="exact"/>
        <w:ind w:left="0" w:right="0" w:firstLine="500"/>
        <w:jc w:val="left"/>
      </w:pPr>
      <w:bookmarkStart w:id="1244" w:name="bookmark1244"/>
      <w:bookmarkStart w:id="1245" w:name="bookmark1245"/>
      <w:bookmarkStart w:id="1246" w:name="bookmark1246"/>
      <w:bookmarkStart w:id="1247" w:name="bookmark1247"/>
      <w:r>
        <w:rPr>
          <w:color w:val="000000"/>
          <w:spacing w:val="0"/>
          <w:w w:val="100"/>
          <w:position w:val="0"/>
        </w:rPr>
        <w:t>4</w:t>
      </w:r>
      <w:bookmarkEnd w:id="1246"/>
      <w:r>
        <w:rPr>
          <w:color w:val="000000"/>
          <w:spacing w:val="0"/>
          <w:w w:val="100"/>
          <w:position w:val="0"/>
        </w:rPr>
        <w:t>5、</w:t>
        <w:tab/>
        <w:t>长期借款</w:t>
      </w:r>
      <w:bookmarkEnd w:id="1244"/>
      <w:bookmarkEnd w:id="1245"/>
      <w:bookmarkEnd w:id="1247"/>
    </w:p>
    <w:p>
      <w:pPr>
        <w:pStyle w:val="Style34"/>
        <w:keepNext/>
        <w:keepLines/>
        <w:widowControl w:val="0"/>
        <w:shd w:val="clear" w:color="auto" w:fill="auto"/>
        <w:bidi w:val="0"/>
        <w:spacing w:before="0" w:after="40" w:line="269" w:lineRule="exact"/>
        <w:ind w:left="0" w:right="0" w:firstLine="500"/>
        <w:jc w:val="left"/>
      </w:pPr>
      <w:bookmarkStart w:id="1244" w:name="bookmark1244"/>
      <w:bookmarkStart w:id="1245" w:name="bookmark1245"/>
      <w:bookmarkStart w:id="1248" w:name="bookmark1248"/>
      <w:r>
        <w:rPr>
          <w:color w:val="000000"/>
          <w:spacing w:val="0"/>
          <w:w w:val="100"/>
          <w:position w:val="0"/>
        </w:rPr>
        <w:t>(1).</w:t>
      </w:r>
      <w:r>
        <w:rPr>
          <w:color w:val="000000"/>
          <w:spacing w:val="0"/>
          <w:w w:val="100"/>
          <w:position w:val="0"/>
        </w:rPr>
        <w:t>长期借款分类</w:t>
      </w:r>
      <w:bookmarkEnd w:id="1244"/>
      <w:bookmarkEnd w:id="1245"/>
      <w:bookmarkEnd w:id="1248"/>
    </w:p>
    <w:p>
      <w:pPr>
        <w:pStyle w:val="Style2"/>
        <w:keepNext w:val="0"/>
        <w:keepLines w:val="0"/>
        <w:widowControl w:val="0"/>
        <w:shd w:val="clear" w:color="auto" w:fill="auto"/>
        <w:bidi w:val="0"/>
        <w:spacing w:before="0" w:after="40" w:line="269" w:lineRule="exact"/>
        <w:ind w:left="0" w:right="0" w:firstLine="5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3010"/>
        <w:gridCol w:w="3000"/>
        <w:gridCol w:w="290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47,620,000.00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199,000,000.00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国债贷款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736,362.00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883,635.00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48,356,362.00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235,883,635.00</w:t>
            </w:r>
          </w:p>
        </w:tc>
      </w:tr>
    </w:tbl>
    <w:p>
      <w:pPr>
        <w:widowControl w:val="0"/>
        <w:spacing w:after="79" w:line="1" w:lineRule="exact"/>
      </w:pPr>
    </w:p>
    <w:p>
      <w:pPr>
        <w:pStyle w:val="Style2"/>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长期借款分类的说明:</w:t>
      </w:r>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386"/>
        <w:gridCol w:w="3739"/>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借款条件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利率区间</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4.75%-4.90%</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6.40%</w:t>
            </w:r>
          </w:p>
        </w:tc>
      </w:tr>
    </w:tbl>
    <w:p>
      <w:pPr>
        <w:widowControl w:val="0"/>
        <w:spacing w:after="579" w:line="1" w:lineRule="exact"/>
      </w:pPr>
    </w:p>
    <w:p>
      <w:pPr>
        <w:pStyle w:val="Style34"/>
        <w:keepNext/>
        <w:keepLines/>
        <w:widowControl w:val="0"/>
        <w:shd w:val="clear" w:color="auto" w:fill="auto"/>
        <w:bidi w:val="0"/>
        <w:spacing w:before="0" w:after="80" w:line="240" w:lineRule="auto"/>
        <w:ind w:left="0" w:right="0" w:firstLine="500"/>
        <w:jc w:val="left"/>
      </w:pPr>
      <w:bookmarkStart w:id="1249" w:name="bookmark1249"/>
      <w:bookmarkStart w:id="1250" w:name="bookmark1250"/>
      <w:bookmarkStart w:id="1251" w:name="bookmark1251"/>
      <w:bookmarkStart w:id="1252" w:name="bookmark1252"/>
      <w:r>
        <w:rPr>
          <w:color w:val="000000"/>
          <w:spacing w:val="0"/>
          <w:w w:val="100"/>
          <w:position w:val="0"/>
        </w:rPr>
        <w:t>4</w:t>
      </w:r>
      <w:bookmarkEnd w:id="1251"/>
      <w:r>
        <w:rPr>
          <w:color w:val="000000"/>
          <w:spacing w:val="0"/>
          <w:w w:val="100"/>
          <w:position w:val="0"/>
        </w:rPr>
        <w:t>6、应付债券</w:t>
      </w:r>
      <w:bookmarkEnd w:id="1249"/>
      <w:bookmarkEnd w:id="1250"/>
      <w:bookmarkEnd w:id="1252"/>
    </w:p>
    <w:p>
      <w:pPr>
        <w:pStyle w:val="Style34"/>
        <w:keepNext/>
        <w:keepLines/>
        <w:widowControl w:val="0"/>
        <w:shd w:val="clear" w:color="auto" w:fill="auto"/>
        <w:bidi w:val="0"/>
        <w:spacing w:before="0" w:after="80" w:line="240" w:lineRule="auto"/>
        <w:ind w:left="0" w:right="0" w:firstLine="500"/>
        <w:jc w:val="left"/>
      </w:pPr>
      <w:bookmarkStart w:id="1249" w:name="bookmark1249"/>
      <w:bookmarkStart w:id="1250" w:name="bookmark1250"/>
      <w:bookmarkStart w:id="1253" w:name="bookmark1253"/>
      <w:r>
        <w:rPr>
          <w:color w:val="000000"/>
          <w:spacing w:val="0"/>
          <w:w w:val="100"/>
          <w:position w:val="0"/>
        </w:rPr>
        <w:t>(1).</w:t>
      </w:r>
      <w:r>
        <w:rPr>
          <w:color w:val="000000"/>
          <w:spacing w:val="0"/>
          <w:w w:val="100"/>
          <w:position w:val="0"/>
        </w:rPr>
        <w:t>应付债券</w:t>
      </w:r>
      <w:bookmarkEnd w:id="1249"/>
      <w:bookmarkEnd w:id="1250"/>
      <w:bookmarkEnd w:id="1253"/>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3010"/>
        <w:gridCol w:w="3024"/>
        <w:gridCol w:w="2880"/>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一期公司债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492,165,141.50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二期公司债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494,515,131.37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287,875,319.09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1,274,555,591.96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100" w:line="240" w:lineRule="auto"/>
        <w:ind w:left="43" w:right="0" w:firstLine="0"/>
        <w:jc w:val="left"/>
      </w:pPr>
      <w:r>
        <w:rPr>
          <w:b/>
          <w:bCs/>
          <w:color w:val="000000"/>
          <w:spacing w:val="0"/>
          <w:w w:val="100"/>
          <w:position w:val="0"/>
        </w:rPr>
        <w:t>(2).</w:t>
      </w:r>
      <w:r>
        <w:rPr>
          <w:b/>
          <w:bCs/>
          <w:color w:val="000000"/>
          <w:spacing w:val="0"/>
          <w:w w:val="100"/>
          <w:position w:val="0"/>
        </w:rPr>
        <w:t>应付债券的增减变动：(不包括划分为金融负债的优先股、永续债等其他金融工具)</w:t>
      </w:r>
    </w:p>
    <w:p>
      <w:pPr>
        <w:pStyle w:val="Style24"/>
        <w:keepNext w:val="0"/>
        <w:keepLines w:val="0"/>
        <w:widowControl w:val="0"/>
        <w:shd w:val="clear" w:color="auto" w:fill="auto"/>
        <w:bidi w:val="0"/>
        <w:spacing w:before="0" w:after="0" w:line="240" w:lineRule="auto"/>
        <w:ind w:left="43"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48"/>
        <w:gridCol w:w="1378"/>
        <w:gridCol w:w="850"/>
        <w:gridCol w:w="571"/>
        <w:gridCol w:w="1421"/>
        <w:gridCol w:w="398"/>
        <w:gridCol w:w="874"/>
        <w:gridCol w:w="720"/>
        <w:gridCol w:w="850"/>
        <w:gridCol w:w="475"/>
        <w:gridCol w:w="730"/>
      </w:tblGrid>
      <w:tr>
        <w:trPr>
          <w:trHeight w:val="269" w:hRule="exact"/>
        </w:trPr>
        <w:tc>
          <w:tcPr>
            <w:gridSpan w:val="8"/>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息位：元币种：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人民币</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债券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发行</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债券 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发行</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220" w:right="0" w:firstLine="0"/>
              <w:jc w:val="left"/>
            </w:pPr>
            <w:r>
              <w:rPr>
                <w:rFonts w:ascii="SimSun" w:eastAsia="SimSun" w:hAnsi="SimSun" w:cs="SimSun"/>
                <w:color w:val="000000"/>
                <w:spacing w:val="0"/>
                <w:w w:val="100"/>
                <w:position w:val="0"/>
              </w:rPr>
              <w:t>本期 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按面值 计提利 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right"/>
            </w:pPr>
            <w:r>
              <w:rPr>
                <w:rFonts w:ascii="SimSun" w:eastAsia="SimSun" w:hAnsi="SimSun" w:cs="SimSun"/>
                <w:color w:val="000000"/>
                <w:spacing w:val="0"/>
                <w:w w:val="100"/>
                <w:position w:val="0"/>
              </w:rPr>
              <w:t>本期 偿还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期末 余额</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一期</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490,880,0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16,339,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二期</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righ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494,070,0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8,724,3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445,131.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,131.37</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中期 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right"/>
            </w:pP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293" w:lineRule="exact"/>
              <w:ind w:left="0" w:right="0" w:firstLine="0"/>
              <w:jc w:val="right"/>
            </w:pPr>
            <w:r>
              <w:rPr>
                <w:rFonts w:ascii="SimSun" w:eastAsia="SimSun" w:hAnsi="SimSun" w:cs="SimSun"/>
                <w:color w:val="000000"/>
                <w:spacing w:val="0"/>
                <w:w w:val="100"/>
                <w:position w:val="0"/>
              </w:rPr>
              <w:t xml:space="preserve">10 </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287,796,0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2,351,7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79,319.0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287,875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,319.09</w:t>
            </w:r>
          </w:p>
        </w:tc>
      </w:tr>
      <w:tr>
        <w:trPr>
          <w:trHeight w:val="7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1,272,746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27,415,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1,809,59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bl>
    <w:p>
      <w:pPr>
        <w:widowControl w:val="0"/>
        <w:spacing w:after="499" w:line="1" w:lineRule="exact"/>
      </w:pPr>
    </w:p>
    <w:p>
      <w:pPr>
        <w:pStyle w:val="Style2"/>
        <w:keepNext w:val="0"/>
        <w:keepLines w:val="0"/>
        <w:widowControl w:val="0"/>
        <w:numPr>
          <w:ilvl w:val="0"/>
          <w:numId w:val="85"/>
        </w:numPr>
        <w:shd w:val="clear" w:color="auto" w:fill="auto"/>
        <w:tabs>
          <w:tab w:pos="965" w:val="left"/>
        </w:tabs>
        <w:bidi w:val="0"/>
        <w:spacing w:before="0" w:after="380" w:line="336" w:lineRule="exact"/>
        <w:ind w:left="520" w:right="0" w:firstLine="40"/>
        <w:jc w:val="left"/>
      </w:pPr>
      <w:bookmarkStart w:id="1254" w:name="bookmark1254"/>
      <w:bookmarkEnd w:id="1254"/>
      <w:r>
        <w:rPr>
          <w:b/>
          <w:bCs/>
          <w:color w:val="000000"/>
          <w:spacing w:val="0"/>
          <w:w w:val="100"/>
          <w:position w:val="0"/>
        </w:rPr>
        <w:t>.</w:t>
      </w:r>
      <w:r>
        <w:rPr>
          <w:b/>
          <w:bCs/>
          <w:color w:val="000000"/>
          <w:spacing w:val="0"/>
          <w:w w:val="100"/>
          <w:position w:val="0"/>
        </w:rPr>
        <w:t xml:space="preserve">可转换公司债券的转股条件、转股时间说明：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85"/>
        </w:numPr>
        <w:shd w:val="clear" w:color="auto" w:fill="auto"/>
        <w:tabs>
          <w:tab w:pos="955" w:val="left"/>
        </w:tabs>
        <w:bidi w:val="0"/>
        <w:spacing w:before="0" w:after="40" w:line="274" w:lineRule="exact"/>
        <w:ind w:left="0" w:right="0" w:firstLine="52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w:t>
      </w:r>
      <w:r>
        <w:rPr>
          <w:color w:val="000000"/>
          <w:spacing w:val="0"/>
          <w:w w:val="100"/>
          <w:position w:val="0"/>
        </w:rPr>
        <w:t>划分为金融负债的其他金融工具说明：</w:t>
      </w:r>
      <w:bookmarkEnd w:id="1255"/>
      <w:bookmarkEnd w:id="1256"/>
      <w:bookmarkEnd w:id="1258"/>
    </w:p>
    <w:p>
      <w:pPr>
        <w:pStyle w:val="Style2"/>
        <w:keepNext w:val="0"/>
        <w:keepLines w:val="0"/>
        <w:widowControl w:val="0"/>
        <w:shd w:val="clear" w:color="auto" w:fill="auto"/>
        <w:bidi w:val="0"/>
        <w:spacing w:before="0" w:after="260" w:line="274" w:lineRule="exact"/>
        <w:ind w:left="520" w:right="0" w:firstLine="40"/>
        <w:jc w:val="left"/>
      </w:pPr>
      <w:r>
        <w:rPr>
          <w:color w:val="000000"/>
          <w:spacing w:val="0"/>
          <w:w w:val="100"/>
          <w:position w:val="0"/>
        </w:rPr>
        <w:t>期末发行在外的优先股、永续债等其他金融工具基本情况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520" w:right="0" w:firstLine="40"/>
        <w:jc w:val="left"/>
      </w:pPr>
      <w:r>
        <w:rPr>
          <w:color w:val="000000"/>
          <w:spacing w:val="0"/>
          <w:w w:val="100"/>
          <w:position w:val="0"/>
        </w:rPr>
        <w:t>期末发行在外的优先股、永续债等金融工具变动情况表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52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380" w:line="274" w:lineRule="exact"/>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80" w:line="274" w:lineRule="exact"/>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520"/>
        <w:jc w:val="left"/>
      </w:pPr>
      <w:bookmarkStart w:id="1259" w:name="bookmark1259"/>
      <w:bookmarkStart w:id="1260" w:name="bookmark1260"/>
      <w:bookmarkStart w:id="1261" w:name="bookmark1261"/>
      <w:bookmarkStart w:id="1262" w:name="bookmark1262"/>
      <w:r>
        <w:rPr>
          <w:color w:val="000000"/>
          <w:spacing w:val="0"/>
          <w:w w:val="100"/>
          <w:position w:val="0"/>
        </w:rPr>
        <w:t>4</w:t>
      </w:r>
      <w:bookmarkEnd w:id="1261"/>
      <w:r>
        <w:rPr>
          <w:color w:val="000000"/>
          <w:spacing w:val="0"/>
          <w:w w:val="100"/>
          <w:position w:val="0"/>
        </w:rPr>
        <w:t>7、长期应付款</w:t>
      </w:r>
      <w:bookmarkEnd w:id="1259"/>
      <w:bookmarkEnd w:id="1260"/>
      <w:bookmarkEnd w:id="1262"/>
    </w:p>
    <w:p>
      <w:pPr>
        <w:pStyle w:val="Style34"/>
        <w:keepNext/>
        <w:keepLines/>
        <w:widowControl w:val="0"/>
        <w:shd w:val="clear" w:color="auto" w:fill="auto"/>
        <w:bidi w:val="0"/>
        <w:spacing w:before="0" w:after="40" w:line="240" w:lineRule="auto"/>
        <w:ind w:left="0" w:right="0" w:firstLine="520"/>
        <w:jc w:val="left"/>
      </w:pPr>
      <w:bookmarkStart w:id="1259" w:name="bookmark1259"/>
      <w:bookmarkStart w:id="1260" w:name="bookmark1260"/>
      <w:bookmarkStart w:id="1263" w:name="bookmark1263"/>
      <w:r>
        <w:rPr>
          <w:color w:val="000000"/>
          <w:spacing w:val="0"/>
          <w:w w:val="100"/>
          <w:position w:val="0"/>
        </w:rPr>
        <w:t>(1)按款项性质列示长期应付款:</w:t>
      </w:r>
      <w:bookmarkEnd w:id="1259"/>
      <w:bookmarkEnd w:id="1260"/>
      <w:bookmarkEnd w:id="1263"/>
    </w:p>
    <w:p>
      <w:pPr>
        <w:pStyle w:val="Style2"/>
        <w:keepNext w:val="0"/>
        <w:keepLines w:val="0"/>
        <w:widowControl w:val="0"/>
        <w:shd w:val="clear" w:color="auto" w:fill="auto"/>
        <w:bidi w:val="0"/>
        <w:spacing w:before="0" w:after="40" w:line="240" w:lineRule="auto"/>
        <w:ind w:left="0" w:right="0" w:firstLine="52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2870"/>
        <w:gridCol w:w="288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改制借款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5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left"/>
      </w:pPr>
      <w:bookmarkStart w:id="1264" w:name="bookmark1264"/>
      <w:bookmarkStart w:id="1265" w:name="bookmark1265"/>
      <w:bookmarkStart w:id="1266" w:name="bookmark1266"/>
      <w:bookmarkStart w:id="1267" w:name="bookmark1267"/>
      <w:r>
        <w:rPr>
          <w:color w:val="000000"/>
          <w:spacing w:val="0"/>
          <w:w w:val="100"/>
          <w:position w:val="0"/>
        </w:rPr>
        <w:t>4</w:t>
      </w:r>
      <w:bookmarkEnd w:id="1266"/>
      <w:r>
        <w:rPr>
          <w:color w:val="000000"/>
          <w:spacing w:val="0"/>
          <w:w w:val="100"/>
          <w:position w:val="0"/>
        </w:rPr>
        <w:t>8、长期应付职工薪酬</w:t>
      </w:r>
      <w:bookmarkEnd w:id="1264"/>
      <w:bookmarkEnd w:id="1265"/>
      <w:bookmarkEnd w:id="1267"/>
    </w:p>
    <w:p>
      <w:pPr>
        <w:pStyle w:val="Style2"/>
        <w:keepNext w:val="0"/>
        <w:keepLines w:val="0"/>
        <w:widowControl w:val="0"/>
        <w:shd w:val="clear" w:color="auto" w:fill="auto"/>
        <w:bidi w:val="0"/>
        <w:spacing w:before="0" w:after="62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left"/>
      </w:pPr>
      <w:bookmarkStart w:id="1268" w:name="bookmark1268"/>
      <w:bookmarkStart w:id="1269" w:name="bookmark1269"/>
      <w:bookmarkStart w:id="1270" w:name="bookmark1270"/>
      <w:bookmarkStart w:id="1271" w:name="bookmark1271"/>
      <w:r>
        <w:rPr>
          <w:color w:val="000000"/>
          <w:spacing w:val="0"/>
          <w:w w:val="100"/>
          <w:position w:val="0"/>
        </w:rPr>
        <w:t>4</w:t>
      </w:r>
      <w:bookmarkEnd w:id="1270"/>
      <w:r>
        <w:rPr>
          <w:color w:val="000000"/>
          <w:spacing w:val="0"/>
          <w:w w:val="100"/>
          <w:position w:val="0"/>
        </w:rPr>
        <w:t>9、专项应付款</w:t>
      </w:r>
      <w:bookmarkEnd w:id="1268"/>
      <w:bookmarkEnd w:id="1269"/>
      <w:bookmarkEnd w:id="1271"/>
    </w:p>
    <w:p>
      <w:pPr>
        <w:pStyle w:val="Style2"/>
        <w:keepNext w:val="0"/>
        <w:keepLines w:val="0"/>
        <w:widowControl w:val="0"/>
        <w:shd w:val="clear" w:color="auto" w:fill="auto"/>
        <w:bidi w:val="0"/>
        <w:spacing w:before="0" w:after="62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left"/>
      </w:pPr>
      <w:bookmarkStart w:id="1272" w:name="bookmark1272"/>
      <w:bookmarkStart w:id="1273" w:name="bookmark1273"/>
      <w:bookmarkStart w:id="1274" w:name="bookmark1274"/>
      <w:bookmarkStart w:id="1275" w:name="bookmark1275"/>
      <w:r>
        <w:rPr>
          <w:color w:val="000000"/>
          <w:spacing w:val="0"/>
          <w:w w:val="100"/>
          <w:position w:val="0"/>
        </w:rPr>
        <w:t>5</w:t>
      </w:r>
      <w:bookmarkEnd w:id="1274"/>
      <w:r>
        <w:rPr>
          <w:color w:val="000000"/>
          <w:spacing w:val="0"/>
          <w:w w:val="100"/>
          <w:position w:val="0"/>
        </w:rPr>
        <w:t>0、预计负债</w:t>
      </w:r>
      <w:bookmarkEnd w:id="1272"/>
      <w:bookmarkEnd w:id="1273"/>
      <w:bookmarkEnd w:id="1275"/>
    </w:p>
    <w:p>
      <w:pPr>
        <w:pStyle w:val="Style2"/>
        <w:keepNext w:val="0"/>
        <w:keepLines w:val="0"/>
        <w:widowControl w:val="0"/>
        <w:shd w:val="clear" w:color="auto" w:fill="auto"/>
        <w:bidi w:val="0"/>
        <w:spacing w:before="0" w:after="62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left"/>
      </w:pPr>
      <w:bookmarkStart w:id="1276" w:name="bookmark1276"/>
      <w:bookmarkStart w:id="1277" w:name="bookmark1277"/>
      <w:bookmarkStart w:id="1278" w:name="bookmark1278"/>
      <w:bookmarkStart w:id="1279" w:name="bookmark1279"/>
      <w:r>
        <w:rPr>
          <w:color w:val="000000"/>
          <w:spacing w:val="0"/>
          <w:w w:val="100"/>
          <w:position w:val="0"/>
        </w:rPr>
        <w:t>5</w:t>
      </w:r>
      <w:bookmarkEnd w:id="1278"/>
      <w:r>
        <w:rPr>
          <w:color w:val="000000"/>
          <w:spacing w:val="0"/>
          <w:w w:val="100"/>
          <w:position w:val="0"/>
        </w:rPr>
        <w:t>1、递延收益</w:t>
      </w:r>
      <w:bookmarkEnd w:id="1276"/>
      <w:bookmarkEnd w:id="1277"/>
      <w:bookmarkEnd w:id="1279"/>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40,528,277.43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3,402,568.56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39,125,708.87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收到政府补助</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40,528,277.43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3,402,568.56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39,125,708.87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1517"/>
        <w:gridCol w:w="1488"/>
        <w:gridCol w:w="1358"/>
        <w:gridCol w:w="1339"/>
        <w:gridCol w:w="562"/>
        <w:gridCol w:w="1426"/>
        <w:gridCol w:w="1219"/>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本期新增补助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本期计入营业 外收入金额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其他 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与资产相关 /与收益相 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2,724,172.73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2,308,313.09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永磁逆变电源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6" w:lineRule="exact"/>
              <w:ind w:left="0" w:right="0" w:firstLine="0"/>
              <w:jc w:val="left"/>
            </w:pPr>
            <w:r>
              <w:rPr>
                <w:rFonts w:ascii="SimSun" w:eastAsia="SimSun" w:hAnsi="SimSun" w:cs="SimSun"/>
                <w:color w:val="000000"/>
                <w:spacing w:val="0"/>
                <w:w w:val="100"/>
                <w:position w:val="0"/>
              </w:rPr>
              <w:t>YBM</w:t>
            </w:r>
            <w:r>
              <w:rPr>
                <w:rFonts w:ascii="SimSun" w:eastAsia="SimSun" w:hAnsi="SimSun" w:cs="SimSun"/>
                <w:color w:val="000000"/>
                <w:spacing w:val="0"/>
                <w:w w:val="100"/>
                <w:position w:val="0"/>
              </w:rPr>
              <w:t>太阳能光伏 电站配电系统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40.5kV</w:t>
            </w:r>
            <w:r>
              <w:rPr>
                <w:rFonts w:ascii="SimSun" w:eastAsia="SimSun" w:hAnsi="SimSun" w:cs="SimSun"/>
                <w:color w:val="000000"/>
                <w:spacing w:val="0"/>
                <w:w w:val="100"/>
                <w:position w:val="0"/>
              </w:rPr>
              <w:t>智能预 装式箱变产品 生产线项目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电子信息产业 振兴和技术改 造项目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404,999.96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199,999.88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电子信息产业 发展基金资助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1,538,749.96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1,348,750.00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物联网项目基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1,269,287.53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1,109,883.97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现场总线智能 控制器项目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517"/>
        <w:gridCol w:w="1488"/>
        <w:gridCol w:w="1358"/>
        <w:gridCol w:w="1339"/>
        <w:gridCol w:w="562"/>
        <w:gridCol w:w="1426"/>
        <w:gridCol w:w="121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静音电源项目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5,199,999.84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4,999,999.80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**平台项目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多系统兼容卫 星芯片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2,999,999.84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2,499,999.80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产业化项目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6,733,333.27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5,933,333.23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智能电网用智 能化交流金属 封闭配电设备 提升项目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智能电网用小 型智能化新型 开关设备的开 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电力配网自动 化的安全</w:t>
            </w:r>
            <w:r>
              <w:rPr>
                <w:rFonts w:ascii="SimSun" w:eastAsia="SimSun" w:hAnsi="SimSun" w:cs="SimSun"/>
                <w:color w:val="000000"/>
                <w:spacing w:val="0"/>
                <w:w w:val="100"/>
                <w:position w:val="0"/>
              </w:rPr>
              <w:t>RTU</w:t>
            </w:r>
            <w:r>
              <w:rPr>
                <w:rFonts w:ascii="SimSun" w:eastAsia="SimSun" w:hAnsi="SimSun" w:cs="SimSun"/>
                <w:color w:val="000000"/>
                <w:spacing w:val="0"/>
                <w:w w:val="100"/>
                <w:position w:val="0"/>
              </w:rPr>
              <w:t>产 品产业化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土地返还款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2,263,734.30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2,213,429.10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智能化环保气 体环网柜关键 技术研究项目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40,528,277.43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3,402,568.56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39,125,708.87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799" w:line="1" w:lineRule="exact"/>
      </w:pPr>
    </w:p>
    <w:p>
      <w:pPr>
        <w:pStyle w:val="Style2"/>
        <w:keepNext w:val="0"/>
        <w:keepLines w:val="0"/>
        <w:widowControl w:val="0"/>
        <w:shd w:val="clear" w:color="auto" w:fill="auto"/>
        <w:bidi w:val="0"/>
        <w:spacing w:before="0" w:after="420" w:line="326" w:lineRule="exact"/>
        <w:ind w:left="540" w:right="0" w:firstLine="2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039" w:val="left"/>
        </w:tabs>
        <w:bidi w:val="0"/>
        <w:spacing w:before="0" w:after="100" w:line="240" w:lineRule="auto"/>
        <w:ind w:left="0" w:right="0" w:firstLine="540"/>
        <w:jc w:val="left"/>
      </w:pPr>
      <w:bookmarkStart w:id="1280" w:name="bookmark1280"/>
      <w:bookmarkStart w:id="1281" w:name="bookmark1281"/>
      <w:bookmarkStart w:id="1282" w:name="bookmark1282"/>
      <w:bookmarkStart w:id="1283" w:name="bookmark1283"/>
      <w:r>
        <w:rPr>
          <w:color w:val="000000"/>
          <w:spacing w:val="0"/>
          <w:w w:val="100"/>
          <w:position w:val="0"/>
        </w:rPr>
        <w:t>5</w:t>
      </w:r>
      <w:bookmarkEnd w:id="1282"/>
      <w:r>
        <w:rPr>
          <w:color w:val="000000"/>
          <w:spacing w:val="0"/>
          <w:w w:val="100"/>
          <w:position w:val="0"/>
        </w:rPr>
        <w:t>2、</w:t>
        <w:tab/>
        <w:t>其他非流动负债</w:t>
      </w:r>
      <w:bookmarkEnd w:id="1280"/>
      <w:bookmarkEnd w:id="1281"/>
      <w:bookmarkEnd w:id="1283"/>
    </w:p>
    <w:p>
      <w:pPr>
        <w:pStyle w:val="Style2"/>
        <w:keepNext w:val="0"/>
        <w:keepLines w:val="0"/>
        <w:widowControl w:val="0"/>
        <w:shd w:val="clear" w:color="auto" w:fill="auto"/>
        <w:bidi w:val="0"/>
        <w:spacing w:before="0" w:after="62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039" w:val="left"/>
        </w:tabs>
        <w:bidi w:val="0"/>
        <w:spacing w:before="0" w:after="100" w:line="240" w:lineRule="auto"/>
        <w:ind w:left="0" w:right="0" w:firstLine="540"/>
        <w:jc w:val="left"/>
      </w:pPr>
      <w:bookmarkStart w:id="1284" w:name="bookmark1284"/>
      <w:bookmarkStart w:id="1285" w:name="bookmark1285"/>
      <w:bookmarkStart w:id="1286" w:name="bookmark1286"/>
      <w:bookmarkStart w:id="1287" w:name="bookmark1287"/>
      <w:r>
        <w:rPr>
          <w:color w:val="000000"/>
          <w:spacing w:val="0"/>
          <w:w w:val="100"/>
          <w:position w:val="0"/>
        </w:rPr>
        <w:t>5</w:t>
      </w:r>
      <w:bookmarkEnd w:id="1286"/>
      <w:r>
        <w:rPr>
          <w:color w:val="000000"/>
          <w:spacing w:val="0"/>
          <w:w w:val="100"/>
          <w:position w:val="0"/>
        </w:rPr>
        <w:t>3、</w:t>
        <w:tab/>
        <w:t>股本</w:t>
      </w:r>
      <w:bookmarkEnd w:id="1284"/>
      <w:bookmarkEnd w:id="1285"/>
      <w:bookmarkEnd w:id="1287"/>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648"/>
        <w:gridCol w:w="1718"/>
        <w:gridCol w:w="1598"/>
        <w:gridCol w:w="490"/>
        <w:gridCol w:w="864"/>
        <w:gridCol w:w="590"/>
        <w:gridCol w:w="1579"/>
        <w:gridCol w:w="1704"/>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发行 新股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送 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股份 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619,245,072.00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47,715,512.00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47,715,512.00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666,960,584.00</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注：报告期内股份增减变动情况说明详见“附注一、企业的基本情况”。</w:t>
      </w:r>
    </w:p>
    <w:p>
      <w:pPr>
        <w:pStyle w:val="Style34"/>
        <w:keepNext/>
        <w:keepLines/>
        <w:widowControl w:val="0"/>
        <w:shd w:val="clear" w:color="auto" w:fill="auto"/>
        <w:bidi w:val="0"/>
        <w:spacing w:before="0" w:after="100" w:line="240" w:lineRule="auto"/>
        <w:ind w:left="0" w:right="0" w:firstLine="540"/>
        <w:jc w:val="left"/>
      </w:pPr>
      <w:bookmarkStart w:id="1288" w:name="bookmark1288"/>
      <w:bookmarkStart w:id="1289" w:name="bookmark1289"/>
      <w:bookmarkStart w:id="1290" w:name="bookmark1290"/>
      <w:bookmarkStart w:id="1291" w:name="bookmark1291"/>
      <w:r>
        <w:rPr>
          <w:color w:val="000000"/>
          <w:spacing w:val="0"/>
          <w:w w:val="100"/>
          <w:position w:val="0"/>
        </w:rPr>
        <w:t>5</w:t>
      </w:r>
      <w:bookmarkEnd w:id="1290"/>
      <w:r>
        <w:rPr>
          <w:color w:val="000000"/>
          <w:spacing w:val="0"/>
          <w:w w:val="100"/>
          <w:position w:val="0"/>
        </w:rPr>
        <w:t>4、其他权益工具</w:t>
      </w:r>
      <w:bookmarkEnd w:id="1288"/>
      <w:bookmarkEnd w:id="1289"/>
      <w:bookmarkEnd w:id="1291"/>
    </w:p>
    <w:p>
      <w:pPr>
        <w:pStyle w:val="Style34"/>
        <w:keepNext/>
        <w:keepLines/>
        <w:widowControl w:val="0"/>
        <w:shd w:val="clear" w:color="auto" w:fill="auto"/>
        <w:bidi w:val="0"/>
        <w:spacing w:before="0" w:after="100" w:line="240" w:lineRule="auto"/>
        <w:ind w:left="0" w:right="0" w:firstLine="540"/>
        <w:jc w:val="left"/>
      </w:pPr>
      <w:bookmarkStart w:id="1288" w:name="bookmark1288"/>
      <w:bookmarkStart w:id="1289" w:name="bookmark1289"/>
      <w:bookmarkStart w:id="1292" w:name="bookmark1292"/>
      <w:r>
        <w:rPr>
          <w:color w:val="000000"/>
          <w:spacing w:val="0"/>
          <w:w w:val="100"/>
          <w:position w:val="0"/>
        </w:rPr>
        <w:t>(1)期末发行在外的优先股、永续债等其他金融工具基本情况</w:t>
      </w:r>
      <w:bookmarkEnd w:id="1288"/>
      <w:bookmarkEnd w:id="1289"/>
      <w:bookmarkEnd w:id="1292"/>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0" w:line="274" w:lineRule="exact"/>
        <w:ind w:left="0" w:right="0" w:firstLine="520"/>
        <w:jc w:val="left"/>
      </w:pPr>
      <w:bookmarkStart w:id="1293" w:name="bookmark1293"/>
      <w:bookmarkStart w:id="1294" w:name="bookmark1294"/>
      <w:bookmarkStart w:id="1295" w:name="bookmark1295"/>
      <w:r>
        <w:rPr>
          <w:color w:val="000000"/>
          <w:spacing w:val="0"/>
          <w:w w:val="100"/>
          <w:position w:val="0"/>
        </w:rPr>
        <w:t>(2)期末发行在外的优先股、永续债等金融工具变动情况表</w:t>
      </w:r>
      <w:bookmarkEnd w:id="1293"/>
      <w:bookmarkEnd w:id="1294"/>
      <w:bookmarkEnd w:id="1295"/>
    </w:p>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520" w:right="0" w:firstLine="40"/>
        <w:jc w:val="left"/>
      </w:pPr>
      <w:r>
        <w:rPr>
          <w:color w:val="000000"/>
          <w:spacing w:val="0"/>
          <w:w w:val="100"/>
          <w:position w:val="0"/>
        </w:rPr>
        <w:t>其他权益工具本期增减变动情况、变动原因说明，以及相关会计处理的依据: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520"/>
        <w:jc w:val="left"/>
      </w:pPr>
      <w:bookmarkStart w:id="1296" w:name="bookmark1296"/>
      <w:bookmarkStart w:id="1297" w:name="bookmark1297"/>
      <w:bookmarkStart w:id="1298" w:name="bookmark1298"/>
      <w:bookmarkStart w:id="1299" w:name="bookmark1299"/>
      <w:r>
        <w:rPr>
          <w:color w:val="000000"/>
          <w:spacing w:val="0"/>
          <w:w w:val="100"/>
          <w:position w:val="0"/>
        </w:rPr>
        <w:t>5</w:t>
      </w:r>
      <w:bookmarkEnd w:id="1298"/>
      <w:r>
        <w:rPr>
          <w:color w:val="000000"/>
          <w:spacing w:val="0"/>
          <w:w w:val="100"/>
          <w:position w:val="0"/>
        </w:rPr>
        <w:t>5、资本公积</w:t>
      </w:r>
      <w:bookmarkEnd w:id="1296"/>
      <w:bookmarkEnd w:id="1297"/>
      <w:bookmarkEnd w:id="1299"/>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资本溢价(股本溢 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1,842,933,069.37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576,637,148.46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2,419,570,217.83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43,706,888.37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51,159,888.37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1,886,639,957.74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584,090,148.46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2,470,730,106.20</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760" w:line="410" w:lineRule="exact"/>
        <w:ind w:left="520" w:right="0" w:firstLine="460"/>
        <w:jc w:val="both"/>
      </w:pPr>
      <w:r>
        <w:rPr>
          <w:color w:val="000000"/>
          <w:spacing w:val="0"/>
          <w:w w:val="100"/>
          <w:position w:val="0"/>
        </w:rPr>
        <w:t>注：本期增加</w:t>
      </w:r>
      <w:r>
        <w:rPr>
          <w:color w:val="000000"/>
          <w:spacing w:val="0"/>
          <w:w w:val="100"/>
          <w:position w:val="0"/>
        </w:rPr>
        <w:t>584,090,148.46</w:t>
      </w:r>
      <w:r>
        <w:rPr>
          <w:color w:val="000000"/>
          <w:spacing w:val="0"/>
          <w:w w:val="100"/>
          <w:position w:val="0"/>
        </w:rPr>
        <w:t>元，其中：公司发行股份购买资产溢价</w:t>
      </w:r>
      <w:r>
        <w:rPr>
          <w:color w:val="000000"/>
          <w:spacing w:val="0"/>
          <w:w w:val="100"/>
          <w:position w:val="0"/>
        </w:rPr>
        <w:t xml:space="preserve">576,290,919. </w:t>
      </w:r>
      <w:r>
        <w:rPr>
          <w:color w:val="000000"/>
          <w:spacing w:val="0"/>
          <w:w w:val="100"/>
          <w:position w:val="0"/>
        </w:rPr>
        <w:t>57</w:t>
      </w:r>
      <w:r>
        <w:rPr>
          <w:color w:val="000000"/>
          <w:spacing w:val="0"/>
          <w:w w:val="100"/>
          <w:position w:val="0"/>
        </w:rPr>
        <w:t>元； 衡阳泰豪通信车辆有限公司少数股东溢价增资，本公司按享有比例相应增加资本公积</w:t>
      </w:r>
      <w:r>
        <w:rPr>
          <w:color w:val="000000"/>
          <w:spacing w:val="0"/>
          <w:w w:val="100"/>
          <w:position w:val="0"/>
        </w:rPr>
        <w:t xml:space="preserve">346,228.89 </w:t>
      </w:r>
      <w:r>
        <w:rPr>
          <w:color w:val="000000"/>
          <w:spacing w:val="0"/>
          <w:w w:val="100"/>
          <w:position w:val="0"/>
        </w:rPr>
        <w:t>元，限制性股票解禁增加资本公积</w:t>
      </w:r>
      <w:r>
        <w:rPr>
          <w:color w:val="000000"/>
          <w:spacing w:val="0"/>
          <w:w w:val="100"/>
          <w:position w:val="0"/>
        </w:rPr>
        <w:t>7,453,000.00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520"/>
        <w:jc w:val="left"/>
      </w:pPr>
      <w:bookmarkStart w:id="1300" w:name="bookmark1300"/>
      <w:bookmarkStart w:id="1301" w:name="bookmark1301"/>
      <w:bookmarkStart w:id="1302" w:name="bookmark1302"/>
      <w:bookmarkStart w:id="1303" w:name="bookmark1303"/>
      <w:r>
        <w:rPr>
          <w:color w:val="000000"/>
          <w:spacing w:val="0"/>
          <w:w w:val="100"/>
          <w:position w:val="0"/>
        </w:rPr>
        <w:t>5</w:t>
      </w:r>
      <w:bookmarkEnd w:id="1302"/>
      <w:r>
        <w:rPr>
          <w:color w:val="000000"/>
          <w:spacing w:val="0"/>
          <w:w w:val="100"/>
          <w:position w:val="0"/>
        </w:rPr>
        <w:t>6、库存股</w:t>
      </w:r>
      <w:bookmarkEnd w:id="1300"/>
      <w:bookmarkEnd w:id="1301"/>
      <w:bookmarkEnd w:id="1303"/>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71"/>
        <w:gridCol w:w="1805"/>
        <w:gridCol w:w="1814"/>
        <w:gridCol w:w="1829"/>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1,680,000.00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2,240,000.00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1,680,000.00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2,240,000.00</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0" w:line="240" w:lineRule="auto"/>
        <w:ind w:left="442" w:right="0" w:firstLine="0"/>
        <w:jc w:val="left"/>
      </w:pPr>
      <w:r>
        <w:rPr>
          <w:color w:val="000000"/>
          <w:spacing w:val="0"/>
          <w:w w:val="100"/>
          <w:position w:val="0"/>
        </w:rPr>
        <w:t>注：本期减少</w:t>
      </w:r>
      <w:r>
        <w:rPr>
          <w:color w:val="000000"/>
          <w:spacing w:val="0"/>
          <w:w w:val="100"/>
          <w:position w:val="0"/>
        </w:rPr>
        <w:t xml:space="preserve">1,680,000. </w:t>
      </w:r>
      <w:r>
        <w:rPr>
          <w:color w:val="000000"/>
          <w:spacing w:val="0"/>
          <w:w w:val="100"/>
          <w:position w:val="0"/>
        </w:rPr>
        <w:t>00</w:t>
      </w:r>
      <w:r>
        <w:rPr>
          <w:color w:val="000000"/>
          <w:spacing w:val="0"/>
          <w:w w:val="100"/>
          <w:position w:val="0"/>
        </w:rPr>
        <w:t>股系限售股解禁。</w:t>
      </w:r>
    </w:p>
    <w:p>
      <w:pPr>
        <w:widowControl w:val="0"/>
        <w:spacing w:after="759" w:line="1" w:lineRule="exact"/>
      </w:pPr>
    </w:p>
    <w:p>
      <w:pPr>
        <w:pStyle w:val="Style34"/>
        <w:keepNext/>
        <w:keepLines/>
        <w:widowControl w:val="0"/>
        <w:shd w:val="clear" w:color="auto" w:fill="auto"/>
        <w:bidi w:val="0"/>
        <w:spacing w:before="0" w:line="240" w:lineRule="auto"/>
        <w:ind w:left="0" w:right="0" w:firstLine="520"/>
        <w:jc w:val="left"/>
      </w:pPr>
      <w:bookmarkStart w:id="1304" w:name="bookmark1304"/>
      <w:bookmarkStart w:id="1305" w:name="bookmark1305"/>
      <w:bookmarkStart w:id="1306" w:name="bookmark1306"/>
      <w:bookmarkStart w:id="1307" w:name="bookmark1307"/>
      <w:r>
        <w:rPr>
          <w:color w:val="000000"/>
          <w:spacing w:val="0"/>
          <w:w w:val="100"/>
          <w:position w:val="0"/>
        </w:rPr>
        <w:t>5</w:t>
      </w:r>
      <w:bookmarkEnd w:id="1306"/>
      <w:r>
        <w:rPr>
          <w:color w:val="000000"/>
          <w:spacing w:val="0"/>
          <w:w w:val="100"/>
          <w:position w:val="0"/>
        </w:rPr>
        <w:t>7、其他综合收益</w:t>
      </w:r>
      <w:bookmarkEnd w:id="1304"/>
      <w:bookmarkEnd w:id="1305"/>
      <w:bookmarkEnd w:id="1307"/>
    </w:p>
    <w:p>
      <w:pPr>
        <w:pStyle w:val="Style2"/>
        <w:keepNext w:val="0"/>
        <w:keepLines w:val="0"/>
        <w:widowControl w:val="0"/>
        <w:shd w:val="clear" w:color="auto" w:fill="auto"/>
        <w:bidi w:val="0"/>
        <w:spacing w:before="0" w:after="62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520"/>
        <w:jc w:val="left"/>
      </w:pPr>
      <w:bookmarkStart w:id="1308" w:name="bookmark1308"/>
      <w:bookmarkStart w:id="1309" w:name="bookmark1309"/>
      <w:bookmarkStart w:id="1310" w:name="bookmark1310"/>
      <w:bookmarkStart w:id="1311" w:name="bookmark1311"/>
      <w:r>
        <w:rPr>
          <w:color w:val="000000"/>
          <w:spacing w:val="0"/>
          <w:w w:val="100"/>
          <w:position w:val="0"/>
        </w:rPr>
        <w:t>5</w:t>
      </w:r>
      <w:bookmarkEnd w:id="1310"/>
      <w:r>
        <w:rPr>
          <w:color w:val="000000"/>
          <w:spacing w:val="0"/>
          <w:w w:val="100"/>
          <w:position w:val="0"/>
        </w:rPr>
        <w:t>8、专项储备</w:t>
      </w:r>
      <w:bookmarkEnd w:id="1308"/>
      <w:bookmarkEnd w:id="1309"/>
      <w:bookmarkEnd w:id="1311"/>
    </w:p>
    <w:p>
      <w:pPr>
        <w:pStyle w:val="Style2"/>
        <w:keepNext w:val="0"/>
        <w:keepLines w:val="0"/>
        <w:widowControl w:val="0"/>
        <w:shd w:val="clear" w:color="auto" w:fill="auto"/>
        <w:bidi w:val="0"/>
        <w:spacing w:before="0" w:after="62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520"/>
        <w:jc w:val="left"/>
      </w:pPr>
      <w:bookmarkStart w:id="1312" w:name="bookmark1312"/>
      <w:bookmarkStart w:id="1313" w:name="bookmark1313"/>
      <w:bookmarkStart w:id="1314" w:name="bookmark1314"/>
      <w:bookmarkStart w:id="1315" w:name="bookmark1315"/>
      <w:r>
        <w:rPr>
          <w:color w:val="000000"/>
          <w:spacing w:val="0"/>
          <w:w w:val="100"/>
          <w:position w:val="0"/>
        </w:rPr>
        <w:t>5</w:t>
      </w:r>
      <w:bookmarkEnd w:id="1314"/>
      <w:r>
        <w:rPr>
          <w:color w:val="000000"/>
          <w:spacing w:val="0"/>
          <w:w w:val="100"/>
          <w:position w:val="0"/>
        </w:rPr>
        <w:t>9、盈余公积</w:t>
      </w:r>
      <w:bookmarkEnd w:id="1312"/>
      <w:bookmarkEnd w:id="1313"/>
      <w:bookmarkEnd w:id="1315"/>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91,661,235.18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269,016.51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91,930,251.69</w:t>
            </w:r>
          </w:p>
        </w:tc>
      </w:tr>
    </w:tbl>
    <w:p>
      <w:pPr>
        <w:spacing w:lineRule="exact" w:line="1"/>
        <w:rPr>
          <w:sz w:val="2"/>
          <w:szCs w:val="2"/>
        </w:rPr>
      </w:pPr>
      <w:r>
        <w:br w:type="page"/>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91,661,235.18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269,016.51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91,930,251.69</w:t>
            </w:r>
          </w:p>
        </w:tc>
      </w:tr>
    </w:tbl>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50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80" w:line="240" w:lineRule="auto"/>
        <w:ind w:left="0" w:right="0" w:firstLine="500"/>
        <w:jc w:val="both"/>
      </w:pPr>
      <w:bookmarkStart w:id="1316" w:name="bookmark1316"/>
      <w:bookmarkStart w:id="1317" w:name="bookmark1317"/>
      <w:bookmarkStart w:id="1318" w:name="bookmark1318"/>
      <w:bookmarkStart w:id="1319" w:name="bookmark1319"/>
      <w:r>
        <w:rPr>
          <w:color w:val="000000"/>
          <w:spacing w:val="0"/>
          <w:w w:val="100"/>
          <w:position w:val="0"/>
        </w:rPr>
        <w:t>6</w:t>
      </w:r>
      <w:bookmarkEnd w:id="1318"/>
      <w:r>
        <w:rPr>
          <w:color w:val="000000"/>
          <w:spacing w:val="0"/>
          <w:w w:val="100"/>
          <w:position w:val="0"/>
        </w:rPr>
        <w:t>0、未分配利润</w:t>
      </w:r>
      <w:bookmarkEnd w:id="1316"/>
      <w:bookmarkEnd w:id="1317"/>
      <w:bookmarkEnd w:id="1319"/>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3725"/>
        <w:gridCol w:w="2491"/>
        <w:gridCol w:w="269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510,387,877.16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475,208,074.72</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调整期初未分配利润合计数（调增+,调 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510,387,877.16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475,208,074.72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123,829,229.30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86,000,978.61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269,016.51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20,441,633.45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53,356,846.72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30,379,542.72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580,591,243.23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510,387,877.16</w:t>
            </w:r>
          </w:p>
        </w:tc>
      </w:tr>
    </w:tbl>
    <w:p>
      <w:pPr>
        <w:widowControl w:val="0"/>
        <w:spacing w:after="299" w:line="1" w:lineRule="exact"/>
      </w:pPr>
    </w:p>
    <w:p>
      <w:pPr>
        <w:pStyle w:val="Style34"/>
        <w:keepNext/>
        <w:keepLines/>
        <w:widowControl w:val="0"/>
        <w:shd w:val="clear" w:color="auto" w:fill="auto"/>
        <w:bidi w:val="0"/>
        <w:spacing w:before="0" w:after="80" w:line="254" w:lineRule="exact"/>
        <w:ind w:left="0" w:right="0" w:firstLine="500"/>
        <w:jc w:val="left"/>
      </w:pPr>
      <w:bookmarkStart w:id="1320" w:name="bookmark1320"/>
      <w:bookmarkStart w:id="1321" w:name="bookmark1321"/>
      <w:bookmarkStart w:id="1322" w:name="bookmark1322"/>
      <w:bookmarkStart w:id="1323" w:name="bookmark1323"/>
      <w:r>
        <w:rPr>
          <w:color w:val="000000"/>
          <w:spacing w:val="0"/>
          <w:w w:val="100"/>
          <w:position w:val="0"/>
        </w:rPr>
        <w:t>6</w:t>
      </w:r>
      <w:bookmarkEnd w:id="1322"/>
      <w:r>
        <w:rPr>
          <w:color w:val="000000"/>
          <w:spacing w:val="0"/>
          <w:w w:val="100"/>
          <w:position w:val="0"/>
        </w:rPr>
        <w:t>1、营业收入和营业成本</w:t>
      </w:r>
      <w:bookmarkEnd w:id="1320"/>
      <w:bookmarkEnd w:id="1321"/>
      <w:bookmarkEnd w:id="1323"/>
    </w:p>
    <w:p>
      <w:pPr>
        <w:pStyle w:val="Style2"/>
        <w:keepNext w:val="0"/>
        <w:keepLines w:val="0"/>
        <w:widowControl w:val="0"/>
        <w:shd w:val="clear" w:color="auto" w:fill="auto"/>
        <w:bidi w:val="0"/>
        <w:spacing w:before="0" w:after="0" w:line="254" w:lineRule="exact"/>
        <w:ind w:left="7300" w:right="0" w:hanging="6740"/>
        <w:jc w:val="both"/>
      </w:pPr>
      <w:r>
        <w:rPr>
          <w:color w:val="000000"/>
          <w:spacing w:val="0"/>
          <w:w w:val="100"/>
          <w:position w:val="0"/>
        </w:rPr>
        <w:t>J</w:t>
      </w:r>
      <w:r>
        <w:rPr>
          <w:color w:val="000000"/>
          <w:spacing w:val="0"/>
          <w:w w:val="100"/>
          <w:position w:val="0"/>
        </w:rPr>
        <w:t>适用口不适用 单位：元币种：人民币</w:t>
      </w:r>
    </w:p>
    <w:tbl>
      <w:tblPr>
        <w:tblOverlap w:val="never"/>
        <w:jc w:val="center"/>
        <w:tblLayout w:type="fixed"/>
      </w:tblPr>
      <w:tblGrid>
        <w:gridCol w:w="1349"/>
        <w:gridCol w:w="1896"/>
        <w:gridCol w:w="1896"/>
        <w:gridCol w:w="1896"/>
        <w:gridCol w:w="1906"/>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3,831,874,367.42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3,196,580,588.92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3,427,823,843.07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2,925,608,068.97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70,061,292.97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24,762,238.26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60,272,567.74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22,259,793.98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3,901,935,660.39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3,221,342,827.18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3,488,096,410.81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2,947,867,862.95</w:t>
            </w:r>
          </w:p>
        </w:tc>
      </w:tr>
    </w:tbl>
    <w:p>
      <w:pPr>
        <w:widowControl w:val="0"/>
        <w:spacing w:after="259" w:line="1" w:lineRule="exact"/>
      </w:pPr>
    </w:p>
    <w:tbl>
      <w:tblPr>
        <w:tblOverlap w:val="never"/>
        <w:jc w:val="center"/>
        <w:tblLayout w:type="fixed"/>
      </w:tblPr>
      <w:tblGrid>
        <w:gridCol w:w="1901"/>
        <w:gridCol w:w="1742"/>
        <w:gridCol w:w="1752"/>
        <w:gridCol w:w="1723"/>
        <w:gridCol w:w="1824"/>
      </w:tblGrid>
      <w:tr>
        <w:trPr>
          <w:trHeight w:val="269" w:hRule="exact"/>
        </w:trPr>
        <w:tc>
          <w:tcPr>
            <w:vMerge w:val="restart"/>
            <w:tcBorders>
              <w:top w:val="single" w:sz="4"/>
            </w:tcBorders>
            <w:shd w:val="clear" w:color="auto" w:fill="FFFFFF"/>
            <w:vAlign w:val="center"/>
          </w:tcPr>
          <w:p>
            <w:pPr>
              <w:pStyle w:val="Style27"/>
              <w:keepNext w:val="0"/>
              <w:keepLines w:val="0"/>
              <w:widowControl w:val="0"/>
              <w:shd w:val="clear" w:color="auto" w:fill="auto"/>
              <w:tabs>
                <w:tab w:pos="1171" w:val="left"/>
              </w:tabs>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w:t>
              <w:tab/>
              <w:t>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25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成本</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一、主营业务小计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3,831,874,367.42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3,196,580,588.92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3,427,823,843.07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2,925,608,068.97</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智能电力业务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3,202,508,856.20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2,668,744,698.86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2,379,451,856.31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2,010,840,451.61</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军工装备业务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629,365,511.22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527,835,890.06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1,048,371,986.76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914,767,617.36</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二、其他业务小计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70,061,292.97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24,762,238.26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60,272,567.74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22,259,793.98</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房租及物业管理类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47,239,616.73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18,778,468.14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45,447,281.28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15,526,232.08</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材料让售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1,642,002.75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467,479.07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1,552,154.84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971,814.94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售后服务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9,388,152.04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4,035,404.92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10,250,540.49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3,970,356.80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委托贷款利息收入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9,928,962.26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1,862,559.19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1,480,886.13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3,022,591.13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1,791,390.16</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tabs>
                <w:tab w:pos="1138" w:val="left"/>
              </w:tabs>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3,901,935,660.39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3,221,342,827.18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3,488,096,410.81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2,947,867,862.95</w:t>
            </w:r>
          </w:p>
        </w:tc>
      </w:tr>
    </w:tbl>
    <w:p>
      <w:pPr>
        <w:spacing w:lineRule="exact" w:line="1"/>
        <w:rPr>
          <w:sz w:val="2"/>
          <w:szCs w:val="2"/>
        </w:rPr>
      </w:pPr>
      <w:r>
        <w:br w:type="page"/>
      </w:r>
    </w:p>
    <w:p>
      <w:pPr>
        <w:pStyle w:val="Style34"/>
        <w:keepNext/>
        <w:keepLines/>
        <w:widowControl w:val="0"/>
        <w:shd w:val="clear" w:color="auto" w:fill="auto"/>
        <w:bidi w:val="0"/>
        <w:spacing w:before="0" w:after="100" w:line="240" w:lineRule="auto"/>
        <w:ind w:left="0" w:right="0" w:firstLine="520"/>
        <w:jc w:val="left"/>
      </w:pPr>
      <w:bookmarkStart w:id="1324" w:name="bookmark1324"/>
      <w:bookmarkStart w:id="1325" w:name="bookmark1325"/>
      <w:bookmarkStart w:id="1326" w:name="bookmark1326"/>
      <w:bookmarkStart w:id="1327" w:name="bookmark1327"/>
      <w:r>
        <w:rPr>
          <w:color w:val="000000"/>
          <w:spacing w:val="0"/>
          <w:w w:val="100"/>
          <w:position w:val="0"/>
        </w:rPr>
        <w:t>6</w:t>
      </w:r>
      <w:bookmarkEnd w:id="1326"/>
      <w:r>
        <w:rPr>
          <w:color w:val="000000"/>
          <w:spacing w:val="0"/>
          <w:w w:val="100"/>
          <w:position w:val="0"/>
        </w:rPr>
        <w:t>2、税金及附加</w:t>
      </w:r>
      <w:bookmarkEnd w:id="1324"/>
      <w:bookmarkEnd w:id="1325"/>
      <w:bookmarkEnd w:id="1327"/>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1,528,196.63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8,358,335.88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4,558,253.27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3,398,201.63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3,578,885.73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2,469,227.67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5,390,248.09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2,013,975.89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3,672,827.88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62,986.30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18,692.29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1,248,204.41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19,995,308.30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16,302,727.37</w:t>
            </w:r>
          </w:p>
        </w:tc>
      </w:tr>
    </w:tbl>
    <w:p>
      <w:pPr>
        <w:widowControl w:val="0"/>
        <w:spacing w:after="99" w:line="1" w:lineRule="exact"/>
      </w:pPr>
    </w:p>
    <w:p>
      <w:pPr>
        <w:pStyle w:val="Style2"/>
        <w:keepNext w:val="0"/>
        <w:keepLines w:val="0"/>
        <w:widowControl w:val="0"/>
        <w:shd w:val="clear" w:color="auto" w:fill="auto"/>
        <w:bidi w:val="0"/>
        <w:spacing w:before="0" w:after="420" w:line="240" w:lineRule="auto"/>
        <w:ind w:left="0" w:right="0" w:firstLine="520"/>
        <w:jc w:val="left"/>
      </w:pPr>
      <w:r>
        <w:rPr>
          <w:color w:val="000000"/>
          <w:spacing w:val="0"/>
          <w:w w:val="100"/>
          <w:position w:val="0"/>
        </w:rPr>
        <w:t>其他说明:</w:t>
      </w:r>
    </w:p>
    <w:p>
      <w:pPr>
        <w:pStyle w:val="Style34"/>
        <w:keepNext/>
        <w:keepLines/>
        <w:widowControl w:val="0"/>
        <w:shd w:val="clear" w:color="auto" w:fill="auto"/>
        <w:bidi w:val="0"/>
        <w:spacing w:before="0" w:after="100" w:line="240" w:lineRule="auto"/>
        <w:ind w:left="0" w:right="0" w:firstLine="520"/>
        <w:jc w:val="left"/>
      </w:pPr>
      <w:bookmarkStart w:id="1328" w:name="bookmark1328"/>
      <w:bookmarkStart w:id="1329" w:name="bookmark1329"/>
      <w:bookmarkStart w:id="1330" w:name="bookmark1330"/>
      <w:bookmarkStart w:id="1331" w:name="bookmark1331"/>
      <w:r>
        <w:rPr>
          <w:color w:val="000000"/>
          <w:spacing w:val="0"/>
          <w:w w:val="100"/>
          <w:position w:val="0"/>
        </w:rPr>
        <w:t>6</w:t>
      </w:r>
      <w:bookmarkEnd w:id="1330"/>
      <w:r>
        <w:rPr>
          <w:color w:val="000000"/>
          <w:spacing w:val="0"/>
          <w:w w:val="100"/>
          <w:position w:val="0"/>
        </w:rPr>
        <w:t>3、销售费用</w:t>
      </w:r>
      <w:bookmarkEnd w:id="1328"/>
      <w:bookmarkEnd w:id="1329"/>
      <w:bookmarkEnd w:id="1331"/>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47,888,614.99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38,386,070.45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1,579,508.45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1,540,040.52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技术开发费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221,657.92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办公、差旅费、会议费、电讯费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39,301,868.06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33,674,389.46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运输及杂费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10,078,235.73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12,093,420.86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业务招待及宣传费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22,998,783.45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14,444,161.89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32,488,268.18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25,802,247.43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154,335,278.86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126,161,988.53</w:t>
            </w:r>
          </w:p>
        </w:tc>
      </w:tr>
    </w:tbl>
    <w:p>
      <w:pPr>
        <w:pStyle w:val="Style2"/>
        <w:keepNext w:val="0"/>
        <w:keepLines w:val="0"/>
        <w:widowControl w:val="0"/>
        <w:shd w:val="clear" w:color="auto" w:fill="auto"/>
        <w:bidi w:val="0"/>
        <w:spacing w:before="0" w:after="420" w:line="240" w:lineRule="auto"/>
        <w:ind w:left="0" w:right="0" w:firstLine="520"/>
        <w:jc w:val="left"/>
      </w:pPr>
      <w:r>
        <w:rPr>
          <w:color w:val="000000"/>
          <w:spacing w:val="0"/>
          <w:w w:val="100"/>
          <w:position w:val="0"/>
        </w:rPr>
        <w:t>其他说明：</w:t>
      </w:r>
    </w:p>
    <w:p>
      <w:pPr>
        <w:pStyle w:val="Style34"/>
        <w:keepNext/>
        <w:keepLines/>
        <w:widowControl w:val="0"/>
        <w:shd w:val="clear" w:color="auto" w:fill="auto"/>
        <w:bidi w:val="0"/>
        <w:spacing w:before="0" w:after="100" w:line="240" w:lineRule="auto"/>
        <w:ind w:left="0" w:right="0" w:firstLine="520"/>
        <w:jc w:val="left"/>
      </w:pPr>
      <w:bookmarkStart w:id="1332" w:name="bookmark1332"/>
      <w:bookmarkStart w:id="1333" w:name="bookmark1333"/>
      <w:bookmarkStart w:id="1334" w:name="bookmark1334"/>
      <w:bookmarkStart w:id="1335" w:name="bookmark1335"/>
      <w:r>
        <w:rPr>
          <w:color w:val="000000"/>
          <w:spacing w:val="0"/>
          <w:w w:val="100"/>
          <w:position w:val="0"/>
        </w:rPr>
        <w:t>6</w:t>
      </w:r>
      <w:bookmarkEnd w:id="1334"/>
      <w:r>
        <w:rPr>
          <w:color w:val="000000"/>
          <w:spacing w:val="0"/>
          <w:w w:val="100"/>
          <w:position w:val="0"/>
        </w:rPr>
        <w:t>4、管理费用</w:t>
      </w:r>
      <w:bookmarkEnd w:id="1332"/>
      <w:bookmarkEnd w:id="1333"/>
      <w:bookmarkEnd w:id="1335"/>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56,884,650.49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36,741,433.96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58,878,251.49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49,602,704.45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技术开发费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85,432,417.13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53,267,930.16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1,760,125.29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13,959,650.37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办公、差旅费、会议费、电讯费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30,057,752.08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23,614,030.48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业务招待及宣传费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8,866,134.02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5,416,979.52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9,433,962.30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20,970,581.42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22,702,068.21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272,283,874.22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205,304,797.15</w:t>
            </w:r>
          </w:p>
        </w:tc>
      </w:tr>
    </w:tbl>
    <w:p>
      <w:pPr>
        <w:widowControl w:val="0"/>
        <w:spacing w:after="259" w:line="1" w:lineRule="exact"/>
      </w:pPr>
    </w:p>
    <w:p>
      <w:pPr>
        <w:pStyle w:val="Style2"/>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其他说明：</w:t>
      </w:r>
      <w:r>
        <w:br w:type="page"/>
      </w:r>
    </w:p>
    <w:p>
      <w:pPr>
        <w:pStyle w:val="Style34"/>
        <w:keepNext/>
        <w:keepLines/>
        <w:widowControl w:val="0"/>
        <w:shd w:val="clear" w:color="auto" w:fill="auto"/>
        <w:bidi w:val="0"/>
        <w:spacing w:before="0" w:after="100" w:line="240" w:lineRule="auto"/>
        <w:ind w:left="0" w:right="0" w:firstLine="580"/>
        <w:jc w:val="left"/>
      </w:pPr>
      <w:bookmarkStart w:id="1336" w:name="bookmark1336"/>
      <w:bookmarkStart w:id="1337" w:name="bookmark1337"/>
      <w:bookmarkStart w:id="1338" w:name="bookmark1338"/>
      <w:bookmarkStart w:id="1339" w:name="bookmark1339"/>
      <w:r>
        <w:rPr>
          <w:color w:val="000000"/>
          <w:spacing w:val="0"/>
          <w:w w:val="100"/>
          <w:position w:val="0"/>
        </w:rPr>
        <w:t>6</w:t>
      </w:r>
      <w:bookmarkEnd w:id="1338"/>
      <w:r>
        <w:rPr>
          <w:color w:val="000000"/>
          <w:spacing w:val="0"/>
          <w:w w:val="100"/>
          <w:position w:val="0"/>
        </w:rPr>
        <w:t>5、财务费用</w:t>
      </w:r>
      <w:bookmarkEnd w:id="1336"/>
      <w:bookmarkEnd w:id="1337"/>
      <w:bookmarkEnd w:id="1339"/>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74,670,253.65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82,422,814.29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-3,682,258.94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-3,053,082.04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-9,088,176.89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-14,455,813.65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未确认融资费用摊销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-501,056.65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2,897,258.98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贴现息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279,506.48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460,047.48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7,845,554.91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4,766,708.71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69,523,822.56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73,037,933.77</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bidi w:val="0"/>
        <w:spacing w:before="0" w:after="100" w:line="240" w:lineRule="auto"/>
        <w:ind w:left="0" w:right="0" w:firstLine="580"/>
        <w:jc w:val="both"/>
      </w:pPr>
      <w:bookmarkStart w:id="1340" w:name="bookmark1340"/>
      <w:bookmarkStart w:id="1341" w:name="bookmark1341"/>
      <w:bookmarkStart w:id="1342" w:name="bookmark1342"/>
      <w:bookmarkStart w:id="1343" w:name="bookmark1343"/>
      <w:r>
        <w:rPr>
          <w:color w:val="000000"/>
          <w:spacing w:val="0"/>
          <w:w w:val="100"/>
          <w:position w:val="0"/>
        </w:rPr>
        <w:t>6</w:t>
      </w:r>
      <w:bookmarkEnd w:id="1342"/>
      <w:r>
        <w:rPr>
          <w:color w:val="000000"/>
          <w:spacing w:val="0"/>
          <w:w w:val="100"/>
          <w:position w:val="0"/>
        </w:rPr>
        <w:t>6、资产减值损失</w:t>
      </w:r>
      <w:bookmarkEnd w:id="1340"/>
      <w:bookmarkEnd w:id="1341"/>
      <w:bookmarkEnd w:id="1343"/>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50,683,588.86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49,173,026.32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-233,652.60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十三、商誉减值损失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61,683,588.86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48,939,373.72</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9" w:line="1" w:lineRule="exact"/>
      </w:pPr>
    </w:p>
    <w:p>
      <w:pPr>
        <w:pStyle w:val="Style34"/>
        <w:keepNext/>
        <w:keepLines/>
        <w:widowControl w:val="0"/>
        <w:shd w:val="clear" w:color="auto" w:fill="auto"/>
        <w:bidi w:val="0"/>
        <w:spacing w:before="0" w:after="100" w:line="240" w:lineRule="auto"/>
        <w:ind w:left="0" w:right="0" w:firstLine="580"/>
        <w:jc w:val="left"/>
      </w:pPr>
      <w:bookmarkStart w:id="1344" w:name="bookmark1344"/>
      <w:bookmarkStart w:id="1345" w:name="bookmark1345"/>
      <w:bookmarkStart w:id="1346" w:name="bookmark1346"/>
      <w:bookmarkStart w:id="1347" w:name="bookmark1347"/>
      <w:r>
        <w:rPr>
          <w:color w:val="000000"/>
          <w:spacing w:val="0"/>
          <w:w w:val="100"/>
          <w:position w:val="0"/>
        </w:rPr>
        <w:t>6</w:t>
      </w:r>
      <w:bookmarkEnd w:id="1346"/>
      <w:r>
        <w:rPr>
          <w:color w:val="000000"/>
          <w:spacing w:val="0"/>
          <w:w w:val="100"/>
          <w:position w:val="0"/>
        </w:rPr>
        <w:t>7、公允价值变动收益</w:t>
      </w:r>
      <w:bookmarkEnd w:id="1344"/>
      <w:bookmarkEnd w:id="1345"/>
      <w:bookmarkEnd w:id="1347"/>
    </w:p>
    <w:p>
      <w:pPr>
        <w:pStyle w:val="Style2"/>
        <w:keepNext w:val="0"/>
        <w:keepLines w:val="0"/>
        <w:widowControl w:val="0"/>
        <w:shd w:val="clear" w:color="auto" w:fill="auto"/>
        <w:bidi w:val="0"/>
        <w:spacing w:before="0" w:after="62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left"/>
      </w:pPr>
      <w:bookmarkStart w:id="1348" w:name="bookmark1348"/>
      <w:bookmarkStart w:id="1349" w:name="bookmark1349"/>
      <w:bookmarkStart w:id="1350" w:name="bookmark1350"/>
      <w:bookmarkStart w:id="1351" w:name="bookmark1351"/>
      <w:r>
        <w:rPr>
          <w:color w:val="000000"/>
          <w:spacing w:val="0"/>
          <w:w w:val="100"/>
          <w:position w:val="0"/>
        </w:rPr>
        <w:t>6</w:t>
      </w:r>
      <w:bookmarkEnd w:id="1350"/>
      <w:r>
        <w:rPr>
          <w:color w:val="000000"/>
          <w:spacing w:val="0"/>
          <w:w w:val="100"/>
          <w:position w:val="0"/>
        </w:rPr>
        <w:t>8、投资收益</w:t>
      </w:r>
      <w:bookmarkEnd w:id="1348"/>
      <w:bookmarkEnd w:id="1349"/>
      <w:bookmarkEnd w:id="1351"/>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3797"/>
        <w:gridCol w:w="2410"/>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17,388,915.11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16,929,693.27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43,419,427.96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以公允价值计量且其变动计入当期损益 的金融资产在持有期间的投资收益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处置以公允价值计量且其变动计入当期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7"/>
        <w:gridCol w:w="2410"/>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丧失控制权后，剩余股权按公允价值重 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10,721,330.82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9,397,872.31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2,500,000.00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72,679,673.89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28,827,565.58</w:t>
            </w:r>
          </w:p>
        </w:tc>
      </w:tr>
    </w:tbl>
    <w:p>
      <w:pPr>
        <w:widowControl w:val="0"/>
        <w:spacing w:after="339" w:line="1" w:lineRule="exact"/>
      </w:pPr>
    </w:p>
    <w:p>
      <w:pPr>
        <w:pStyle w:val="Style2"/>
        <w:keepNext w:val="0"/>
        <w:keepLines w:val="0"/>
        <w:widowControl w:val="0"/>
        <w:shd w:val="clear" w:color="auto" w:fill="auto"/>
        <w:bidi w:val="0"/>
        <w:spacing w:before="0" w:after="0" w:line="310" w:lineRule="exact"/>
        <w:ind w:left="540" w:right="0" w:firstLine="20"/>
        <w:jc w:val="left"/>
      </w:pPr>
      <w:r>
        <w:rPr>
          <w:color w:val="000000"/>
          <w:spacing w:val="0"/>
          <w:w w:val="100"/>
          <w:position w:val="0"/>
        </w:rPr>
        <w:t>其他说明：</w:t>
      </w:r>
    </w:p>
    <w:p>
      <w:pPr>
        <w:pStyle w:val="Style2"/>
        <w:keepNext w:val="0"/>
        <w:keepLines w:val="0"/>
        <w:widowControl w:val="0"/>
        <w:shd w:val="clear" w:color="auto" w:fill="auto"/>
        <w:bidi w:val="0"/>
        <w:spacing w:before="0" w:after="0" w:line="310" w:lineRule="exact"/>
        <w:ind w:left="540" w:right="0" w:firstLine="20"/>
        <w:jc w:val="left"/>
      </w:pPr>
      <w:bookmarkStart w:id="1352" w:name="bookmark1352"/>
      <w:r>
        <w:rPr>
          <w:b/>
          <w:bCs/>
          <w:color w:val="000000"/>
          <w:spacing w:val="0"/>
          <w:w w:val="100"/>
          <w:position w:val="0"/>
        </w:rPr>
        <w:t>6</w:t>
      </w:r>
      <w:bookmarkEnd w:id="1352"/>
      <w:r>
        <w:rPr>
          <w:b/>
          <w:bCs/>
          <w:color w:val="000000"/>
          <w:spacing w:val="0"/>
          <w:w w:val="100"/>
          <w:position w:val="0"/>
        </w:rPr>
        <w:t xml:space="preserve">9、营业外收入 </w:t>
      </w:r>
      <w:r>
        <w:rPr>
          <w:color w:val="000000"/>
          <w:spacing w:val="0"/>
          <w:w w:val="100"/>
          <w:position w:val="0"/>
        </w:rPr>
        <w:t xml:space="preserve">营业外收入情况 </w:t>
      </w: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126"/>
        <w:gridCol w:w="2107"/>
        <w:gridCol w:w="188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计入当期非经常 性损益的金额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2,498,240.98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15,853.19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2,498,240.98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2,498,240.98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15,853.19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2,498,240.98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29,500,314.74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23,187,751.06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20,213,969.39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1,185,071.86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43,066.94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1,185,071.86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33,183,627.58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23,246,671.19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23,897,282.23</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21"/>
        <w:gridCol w:w="1565"/>
        <w:gridCol w:w="1560"/>
        <w:gridCol w:w="1363"/>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与资产相关/ 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上市公司再融资奖励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电网调度运行管理系统项目补贴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福建省区域发展项目补贴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打造核心增长极突出贡献奖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开拓市场奖励资金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1,780,200.00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外经贸发展扶持资金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518,200.00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805,900.00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服务引导项目资金奖励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软件企业增值税先征后返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9,286,345.35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10,081,488.42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服务外包业务发展资金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967,800.00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国家重点新产品奖励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工业奖励政策资金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928,000.00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上市公司奖励经费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5,658,735.70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产业政策扶持资金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资源勘探信息支出补助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“中国制造</w:t>
            </w:r>
            <w:r>
              <w:rPr>
                <w:rFonts w:ascii="SimSun" w:eastAsia="SimSun" w:hAnsi="SimSun" w:cs="SimSun"/>
                <w:color w:val="000000"/>
                <w:spacing w:val="0"/>
                <w:w w:val="100"/>
                <w:position w:val="0"/>
              </w:rPr>
              <w:t>2025”</w:t>
            </w:r>
            <w:r>
              <w:rPr>
                <w:rFonts w:ascii="SimSun" w:eastAsia="SimSun" w:hAnsi="SimSun" w:cs="SimSun"/>
                <w:color w:val="000000"/>
                <w:spacing w:val="0"/>
                <w:w w:val="100"/>
                <w:position w:val="0"/>
              </w:rPr>
              <w:t>专项资金</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421"/>
        <w:gridCol w:w="1565"/>
        <w:gridCol w:w="1560"/>
        <w:gridCol w:w="136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科技新区产业发展专项资金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纳税先进单位奖励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博士后院士工作站经费补助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“稳增长促发展</w:t>
            </w:r>
            <w:r>
              <w:rPr>
                <w:rFonts w:ascii="SimSun" w:eastAsia="SimSun" w:hAnsi="SimSun" w:cs="SimSun"/>
                <w:color w:val="000000"/>
                <w:spacing w:val="0"/>
                <w:w w:val="100"/>
                <w:position w:val="0"/>
              </w:rPr>
              <w:t>60</w:t>
            </w:r>
            <w:r>
              <w:rPr>
                <w:rFonts w:ascii="SimSun" w:eastAsia="SimSun" w:hAnsi="SimSun" w:cs="SimSun"/>
                <w:color w:val="000000"/>
                <w:spacing w:val="0"/>
                <w:w w:val="100"/>
                <w:position w:val="0"/>
              </w:rPr>
              <w:t>条”科技政策兑现经费补助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企业发明专利奖励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全省两化融合管理体系贯标试点企业项目经费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高新技术项目经费补助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科技奖励补助经费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南昌市科学政策兑现项目经费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项目创新奖励及补助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3,402,568.56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3,112,568.56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902,865.13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1,851,794.08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29,500,314.74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23,187,751.06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59" w:line="1" w:lineRule="exact"/>
      </w:pPr>
    </w:p>
    <w:p>
      <w:pPr>
        <w:pStyle w:val="Style2"/>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5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20"/>
        <w:jc w:val="both"/>
      </w:pPr>
      <w:bookmarkStart w:id="1353" w:name="bookmark1353"/>
      <w:bookmarkStart w:id="1354" w:name="bookmark1354"/>
      <w:bookmarkStart w:id="1355" w:name="bookmark1355"/>
      <w:bookmarkStart w:id="1356" w:name="bookmark1356"/>
      <w:r>
        <w:rPr>
          <w:color w:val="000000"/>
          <w:spacing w:val="0"/>
          <w:w w:val="100"/>
          <w:position w:val="0"/>
        </w:rPr>
        <w:t>7</w:t>
      </w:r>
      <w:bookmarkEnd w:id="1355"/>
      <w:r>
        <w:rPr>
          <w:color w:val="000000"/>
          <w:spacing w:val="0"/>
          <w:w w:val="100"/>
          <w:position w:val="0"/>
        </w:rPr>
        <w:t>0、营业外支出</w:t>
      </w:r>
      <w:bookmarkEnd w:id="1353"/>
      <w:bookmarkEnd w:id="1354"/>
      <w:bookmarkEnd w:id="1356"/>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2664"/>
        <w:gridCol w:w="1982"/>
        <w:gridCol w:w="2126"/>
        <w:gridCol w:w="213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17,032,706.77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213,400.47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17,032,706.77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1,891,464.82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213,400.47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1,891,464.82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无形资产处置损失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15,141,241.95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15,141,241.95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24,916,800.00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24,916,800.00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防洪保安基金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98,718.13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997,816.84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484,612.25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9,872.38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42,308,097.28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2,195,829.56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42,209,379.15</w:t>
            </w:r>
          </w:p>
        </w:tc>
      </w:tr>
    </w:tbl>
    <w:p>
      <w:pPr>
        <w:widowControl w:val="0"/>
        <w:spacing w:after="359" w:line="1" w:lineRule="exact"/>
      </w:pPr>
    </w:p>
    <w:p>
      <w:pPr>
        <w:pStyle w:val="Style2"/>
        <w:keepNext w:val="0"/>
        <w:keepLines w:val="0"/>
        <w:widowControl w:val="0"/>
        <w:shd w:val="clear" w:color="auto" w:fill="auto"/>
        <w:bidi w:val="0"/>
        <w:spacing w:before="0" w:after="420" w:line="240" w:lineRule="auto"/>
        <w:ind w:left="0" w:right="0" w:firstLine="520"/>
        <w:jc w:val="left"/>
      </w:pPr>
      <w:r>
        <w:rPr>
          <w:color w:val="000000"/>
          <w:spacing w:val="0"/>
          <w:w w:val="100"/>
          <w:position w:val="0"/>
        </w:rPr>
        <w:t>其他说明：</w:t>
      </w:r>
    </w:p>
    <w:p>
      <w:pPr>
        <w:pStyle w:val="Style34"/>
        <w:keepNext/>
        <w:keepLines/>
        <w:widowControl w:val="0"/>
        <w:shd w:val="clear" w:color="auto" w:fill="auto"/>
        <w:bidi w:val="0"/>
        <w:spacing w:before="0" w:after="100" w:line="240" w:lineRule="auto"/>
        <w:ind w:left="0" w:right="0" w:firstLine="520"/>
        <w:jc w:val="both"/>
      </w:pPr>
      <w:bookmarkStart w:id="1357" w:name="bookmark1357"/>
      <w:bookmarkStart w:id="1358" w:name="bookmark1358"/>
      <w:bookmarkStart w:id="1359" w:name="bookmark1359"/>
      <w:bookmarkStart w:id="1360" w:name="bookmark1360"/>
      <w:r>
        <w:rPr>
          <w:color w:val="000000"/>
          <w:spacing w:val="0"/>
          <w:w w:val="100"/>
          <w:position w:val="0"/>
        </w:rPr>
        <w:t>7</w:t>
      </w:r>
      <w:bookmarkEnd w:id="1359"/>
      <w:r>
        <w:rPr>
          <w:color w:val="000000"/>
          <w:spacing w:val="0"/>
          <w:w w:val="100"/>
          <w:position w:val="0"/>
        </w:rPr>
        <w:t>1、所得税费用</w:t>
      </w:r>
      <w:bookmarkEnd w:id="1357"/>
      <w:bookmarkEnd w:id="1358"/>
      <w:bookmarkEnd w:id="1360"/>
    </w:p>
    <w:p>
      <w:pPr>
        <w:pStyle w:val="Style34"/>
        <w:keepNext/>
        <w:keepLines/>
        <w:widowControl w:val="0"/>
        <w:shd w:val="clear" w:color="auto" w:fill="auto"/>
        <w:bidi w:val="0"/>
        <w:spacing w:before="0" w:after="100" w:line="240" w:lineRule="auto"/>
        <w:ind w:left="0" w:right="0" w:firstLine="520"/>
        <w:jc w:val="both"/>
      </w:pPr>
      <w:bookmarkStart w:id="1357" w:name="bookmark1357"/>
      <w:bookmarkStart w:id="1358" w:name="bookmark1358"/>
      <w:bookmarkStart w:id="1361" w:name="bookmark1361"/>
      <w:r>
        <w:rPr>
          <w:color w:val="000000"/>
          <w:spacing w:val="0"/>
          <w:w w:val="100"/>
          <w:position w:val="0"/>
        </w:rPr>
        <w:t>(1)所得税费用表</w:t>
      </w:r>
      <w:bookmarkEnd w:id="1357"/>
      <w:bookmarkEnd w:id="1358"/>
      <w:bookmarkEnd w:id="1361"/>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32,392,230.82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24,702,558.42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-3,424,626.93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-5,199,399.11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28,967,603.89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19,503,159.31</w:t>
            </w:r>
          </w:p>
        </w:tc>
      </w:tr>
    </w:tbl>
    <w:p>
      <w:pPr>
        <w:pStyle w:val="Style34"/>
        <w:keepNext/>
        <w:keepLines/>
        <w:widowControl w:val="0"/>
        <w:shd w:val="clear" w:color="auto" w:fill="auto"/>
        <w:bidi w:val="0"/>
        <w:spacing w:before="0" w:after="100" w:line="240" w:lineRule="auto"/>
        <w:ind w:left="0" w:right="0" w:firstLine="520"/>
        <w:jc w:val="left"/>
      </w:pPr>
      <w:bookmarkStart w:id="1362" w:name="bookmark1362"/>
      <w:bookmarkStart w:id="1363" w:name="bookmark1363"/>
      <w:bookmarkStart w:id="1364" w:name="bookmark1364"/>
      <w:r>
        <w:rPr>
          <w:color w:val="000000"/>
          <w:spacing w:val="0"/>
          <w:w w:val="100"/>
          <w:position w:val="0"/>
        </w:rPr>
        <w:t>(2)会计利润与所得税费用调整过程：</w:t>
      </w:r>
      <w:bookmarkEnd w:id="1362"/>
      <w:bookmarkEnd w:id="1363"/>
      <w:bookmarkEnd w:id="1364"/>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103" w:val="left"/>
        </w:tabs>
        <w:bidi w:val="0"/>
        <w:spacing w:before="0" w:after="100" w:line="240" w:lineRule="auto"/>
        <w:ind w:left="0" w:right="0" w:firstLine="520"/>
        <w:jc w:val="left"/>
      </w:pPr>
      <w:bookmarkStart w:id="1365" w:name="bookmark1365"/>
      <w:bookmarkStart w:id="1366" w:name="bookmark1366"/>
      <w:bookmarkStart w:id="1367" w:name="bookmark1367"/>
      <w:bookmarkStart w:id="1368" w:name="bookmark1368"/>
      <w:r>
        <w:rPr>
          <w:color w:val="000000"/>
          <w:spacing w:val="0"/>
          <w:w w:val="100"/>
          <w:position w:val="0"/>
        </w:rPr>
        <w:t>7</w:t>
      </w:r>
      <w:bookmarkEnd w:id="1367"/>
      <w:r>
        <w:rPr>
          <w:color w:val="000000"/>
          <w:spacing w:val="0"/>
          <w:w w:val="100"/>
          <w:position w:val="0"/>
        </w:rPr>
        <w:t>2、</w:t>
        <w:tab/>
        <w:t>其他综合收益</w:t>
      </w:r>
      <w:bookmarkEnd w:id="1365"/>
      <w:bookmarkEnd w:id="1366"/>
      <w:bookmarkEnd w:id="1368"/>
    </w:p>
    <w:p>
      <w:pPr>
        <w:pStyle w:val="Style2"/>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103" w:val="left"/>
        </w:tabs>
        <w:bidi w:val="0"/>
        <w:spacing w:before="0" w:after="100" w:line="240" w:lineRule="auto"/>
        <w:ind w:left="0" w:right="0" w:firstLine="520"/>
        <w:jc w:val="left"/>
      </w:pPr>
      <w:bookmarkStart w:id="1369" w:name="bookmark1369"/>
      <w:bookmarkStart w:id="1370" w:name="bookmark1370"/>
      <w:bookmarkStart w:id="1371" w:name="bookmark1371"/>
      <w:bookmarkStart w:id="1372" w:name="bookmark1372"/>
      <w:r>
        <w:rPr>
          <w:color w:val="000000"/>
          <w:spacing w:val="0"/>
          <w:w w:val="100"/>
          <w:position w:val="0"/>
        </w:rPr>
        <w:t>7</w:t>
      </w:r>
      <w:bookmarkEnd w:id="1371"/>
      <w:r>
        <w:rPr>
          <w:color w:val="000000"/>
          <w:spacing w:val="0"/>
          <w:w w:val="100"/>
          <w:position w:val="0"/>
        </w:rPr>
        <w:t>3、</w:t>
        <w:tab/>
        <w:t>现金流量表项目</w:t>
      </w:r>
      <w:bookmarkEnd w:id="1369"/>
      <w:bookmarkEnd w:id="1370"/>
      <w:bookmarkEnd w:id="1372"/>
    </w:p>
    <w:p>
      <w:pPr>
        <w:pStyle w:val="Style34"/>
        <w:keepNext/>
        <w:keepLines/>
        <w:widowControl w:val="0"/>
        <w:shd w:val="clear" w:color="auto" w:fill="auto"/>
        <w:bidi w:val="0"/>
        <w:spacing w:before="0" w:after="100" w:line="240" w:lineRule="auto"/>
        <w:ind w:left="0" w:right="0" w:firstLine="520"/>
        <w:jc w:val="left"/>
      </w:pPr>
      <w:bookmarkStart w:id="1369" w:name="bookmark1369"/>
      <w:bookmarkStart w:id="1370" w:name="bookmark1370"/>
      <w:bookmarkStart w:id="1373" w:name="bookmark1373"/>
      <w:r>
        <w:rPr>
          <w:color w:val="000000"/>
          <w:spacing w:val="0"/>
          <w:w w:val="100"/>
          <w:position w:val="0"/>
        </w:rPr>
        <w:t>(1).</w:t>
      </w:r>
      <w:r>
        <w:rPr>
          <w:color w:val="000000"/>
          <w:spacing w:val="0"/>
          <w:w w:val="100"/>
          <w:position w:val="0"/>
        </w:rPr>
        <w:t>收到的其他与经营活动有关的现金:</w:t>
      </w:r>
      <w:bookmarkEnd w:id="1369"/>
      <w:bookmarkEnd w:id="1370"/>
      <w:bookmarkEnd w:id="1373"/>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28,097,746.18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26,075,182.50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3,682,258.94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3,053,082.04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往来款及其他收入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3,621,299.45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85,655,771.64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35,401,304.57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114,784,036.18</w:t>
            </w:r>
          </w:p>
        </w:tc>
      </w:tr>
    </w:tbl>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收到的其他与经营活动有关的现金说明:</w:t>
      </w:r>
    </w:p>
    <w:p>
      <w:pPr>
        <w:widowControl w:val="0"/>
        <w:spacing w:after="379" w:line="1" w:lineRule="exact"/>
      </w:pPr>
    </w:p>
    <w:p>
      <w:pPr>
        <w:pStyle w:val="Style34"/>
        <w:keepNext/>
        <w:keepLines/>
        <w:widowControl w:val="0"/>
        <w:shd w:val="clear" w:color="auto" w:fill="auto"/>
        <w:bidi w:val="0"/>
        <w:spacing w:before="0" w:after="100" w:line="240" w:lineRule="auto"/>
        <w:ind w:left="0" w:right="0" w:firstLine="520"/>
        <w:jc w:val="left"/>
      </w:pPr>
      <w:bookmarkStart w:id="1374" w:name="bookmark1374"/>
      <w:bookmarkStart w:id="1375" w:name="bookmark1375"/>
      <w:bookmarkStart w:id="1376" w:name="bookmark1376"/>
      <w:r>
        <w:rPr>
          <w:color w:val="000000"/>
          <w:spacing w:val="0"/>
          <w:w w:val="100"/>
          <w:position w:val="0"/>
        </w:rPr>
        <w:t>(2).</w:t>
      </w:r>
      <w:r>
        <w:rPr>
          <w:color w:val="000000"/>
          <w:spacing w:val="0"/>
          <w:w w:val="100"/>
          <w:position w:val="0"/>
        </w:rPr>
        <w:t>支付的其他与经营活动有关的现金:</w:t>
      </w:r>
      <w:bookmarkEnd w:id="1374"/>
      <w:bookmarkEnd w:id="1375"/>
      <w:bookmarkEnd w:id="1376"/>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104,867,155.42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86,172,390.67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152,675,502.01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106,074,544.32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7,845,554.91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4,766,708.71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往来款及其他支出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18,042,745.81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10,634,243.76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283,430,958.15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207,647,887.46</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支付的其他与经营活动有关的现金说明:</w:t>
      </w:r>
    </w:p>
    <w:p>
      <w:pPr>
        <w:widowControl w:val="0"/>
        <w:spacing w:after="479" w:line="1" w:lineRule="exact"/>
      </w:pPr>
    </w:p>
    <w:p>
      <w:pPr>
        <w:pStyle w:val="Style34"/>
        <w:keepNext/>
        <w:keepLines/>
        <w:widowControl w:val="0"/>
        <w:numPr>
          <w:ilvl w:val="0"/>
          <w:numId w:val="81"/>
        </w:numPr>
        <w:shd w:val="clear" w:color="auto" w:fill="auto"/>
        <w:tabs>
          <w:tab w:pos="1103" w:val="left"/>
        </w:tabs>
        <w:bidi w:val="0"/>
        <w:spacing w:before="0" w:after="100" w:line="240" w:lineRule="auto"/>
        <w:ind w:left="0" w:right="0" w:firstLine="52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tab/>
      </w:r>
      <w:r>
        <w:rPr>
          <w:color w:val="000000"/>
          <w:spacing w:val="0"/>
          <w:w w:val="100"/>
          <w:position w:val="0"/>
        </w:rPr>
        <w:t>收到的其他与投资活动有关的现金</w:t>
      </w:r>
      <w:bookmarkEnd w:id="1377"/>
      <w:bookmarkEnd w:id="1378"/>
      <w:bookmarkEnd w:id="1380"/>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w:t>
            </w: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35,547,175.45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35,547,175.45</w:t>
            </w:r>
          </w:p>
        </w:tc>
      </w:tr>
    </w:tbl>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收到的其他与投资活动有关的现金说明:</w:t>
      </w:r>
    </w:p>
    <w:p>
      <w:pPr>
        <w:widowControl w:val="0"/>
        <w:spacing w:after="379" w:line="1" w:lineRule="exact"/>
      </w:pPr>
    </w:p>
    <w:p>
      <w:pPr>
        <w:pStyle w:val="Style34"/>
        <w:keepNext/>
        <w:keepLines/>
        <w:widowControl w:val="0"/>
        <w:numPr>
          <w:ilvl w:val="0"/>
          <w:numId w:val="81"/>
        </w:numPr>
        <w:shd w:val="clear" w:color="auto" w:fill="auto"/>
        <w:tabs>
          <w:tab w:pos="1103" w:val="left"/>
        </w:tabs>
        <w:bidi w:val="0"/>
        <w:spacing w:before="0" w:after="100" w:line="240" w:lineRule="auto"/>
        <w:ind w:left="0" w:right="0" w:firstLine="52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w:t>
        <w:tab/>
      </w:r>
      <w:r>
        <w:rPr>
          <w:color w:val="000000"/>
          <w:spacing w:val="0"/>
          <w:w w:val="100"/>
          <w:position w:val="0"/>
        </w:rPr>
        <w:t>支付的其他与投资活动有关的现金</w:t>
      </w:r>
      <w:bookmarkEnd w:id="1381"/>
      <w:bookmarkEnd w:id="1382"/>
      <w:bookmarkEnd w:id="1384"/>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758" w:right="0" w:firstLine="0"/>
        <w:jc w:val="left"/>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项目代建款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w:t>
            </w: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60"/>
        <w:gridCol w:w="2861"/>
        <w:gridCol w:w="2693"/>
      </w:tblGrid>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支付的其他与投资活动有关的现金说明：</w:t>
      </w:r>
    </w:p>
    <w:p>
      <w:pPr>
        <w:widowControl w:val="0"/>
        <w:spacing w:after="419" w:line="1" w:lineRule="exact"/>
      </w:pPr>
    </w:p>
    <w:p>
      <w:pPr>
        <w:pStyle w:val="Style34"/>
        <w:keepNext/>
        <w:keepLines/>
        <w:widowControl w:val="0"/>
        <w:shd w:val="clear" w:color="auto" w:fill="auto"/>
        <w:tabs>
          <w:tab w:pos="1310" w:val="left"/>
        </w:tabs>
        <w:bidi w:val="0"/>
        <w:spacing w:before="0" w:after="100" w:line="240" w:lineRule="auto"/>
        <w:ind w:left="0" w:right="0" w:firstLine="52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color w:val="000000"/>
          <w:spacing w:val="0"/>
          <w:w w:val="100"/>
          <w:position w:val="0"/>
        </w:rPr>
        <w:t>5）.</w:t>
        <w:tab/>
      </w:r>
      <w:r>
        <w:rPr>
          <w:color w:val="000000"/>
          <w:spacing w:val="0"/>
          <w:w w:val="100"/>
          <w:position w:val="0"/>
        </w:rPr>
        <w:t>收到的其他与筹资活动有关的现金</w:t>
      </w:r>
      <w:bookmarkEnd w:id="1385"/>
      <w:bookmarkEnd w:id="1386"/>
      <w:bookmarkEnd w:id="1388"/>
    </w:p>
    <w:p>
      <w:pPr>
        <w:pStyle w:val="Style2"/>
        <w:keepNext w:val="0"/>
        <w:keepLines w:val="0"/>
        <w:widowControl w:val="0"/>
        <w:shd w:val="clear" w:color="auto" w:fill="auto"/>
        <w:bidi w:val="0"/>
        <w:spacing w:before="0" w:after="0" w:line="240" w:lineRule="auto"/>
        <w:ind w:left="0" w:right="0" w:firstLine="520"/>
        <w:jc w:val="left"/>
      </w:pPr>
      <w:bookmarkStart w:id="1389" w:name="bookmark1389"/>
      <w:r>
        <w:rPr>
          <w:color w:val="000000"/>
          <w:spacing w:val="0"/>
          <w:w w:val="100"/>
          <w:position w:val="0"/>
        </w:rPr>
        <w:t>J</w:t>
      </w:r>
      <w:bookmarkEnd w:id="1389"/>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收到的银行承兑汇票、保函保证金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46,078,366.01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46,078,366.01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收到的其他与筹资活动有关的现金说明:</w:t>
      </w:r>
    </w:p>
    <w:p>
      <w:pPr>
        <w:widowControl w:val="0"/>
        <w:spacing w:after="419" w:line="1" w:lineRule="exact"/>
      </w:pPr>
    </w:p>
    <w:p>
      <w:pPr>
        <w:pStyle w:val="Style34"/>
        <w:keepNext/>
        <w:keepLines/>
        <w:widowControl w:val="0"/>
        <w:shd w:val="clear" w:color="auto" w:fill="auto"/>
        <w:tabs>
          <w:tab w:pos="1310" w:val="left"/>
        </w:tabs>
        <w:bidi w:val="0"/>
        <w:spacing w:before="0" w:after="100" w:line="240" w:lineRule="auto"/>
        <w:ind w:left="0" w:right="0" w:firstLine="52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color w:val="000000"/>
          <w:spacing w:val="0"/>
          <w:w w:val="100"/>
          <w:position w:val="0"/>
        </w:rPr>
        <w:t>6）.</w:t>
        <w:tab/>
      </w:r>
      <w:r>
        <w:rPr>
          <w:color w:val="000000"/>
          <w:spacing w:val="0"/>
          <w:w w:val="100"/>
          <w:position w:val="0"/>
        </w:rPr>
        <w:t>支付的其他与筹资活动有关的现金</w:t>
      </w:r>
      <w:bookmarkEnd w:id="1390"/>
      <w:bookmarkEnd w:id="1391"/>
      <w:bookmarkEnd w:id="1393"/>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支付的银行承兑汇票、保函保证金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61,692,993.99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非公开发行股票支付的费用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13,980,086.43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1,884,995.70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13,980,086.43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65,233,989.69</w:t>
            </w:r>
          </w:p>
        </w:tc>
      </w:tr>
    </w:tbl>
    <w:p>
      <w:pPr>
        <w:pStyle w:val="Style24"/>
        <w:keepNext w:val="0"/>
        <w:keepLines w:val="0"/>
        <w:widowControl w:val="0"/>
        <w:shd w:val="clear" w:color="auto" w:fill="auto"/>
        <w:bidi w:val="0"/>
        <w:spacing w:before="0" w:after="100" w:line="240" w:lineRule="auto"/>
        <w:ind w:left="24" w:right="0" w:firstLine="0"/>
        <w:jc w:val="left"/>
      </w:pPr>
      <w:r>
        <w:rPr>
          <w:color w:val="000000"/>
          <w:spacing w:val="0"/>
          <w:w w:val="100"/>
          <w:position w:val="0"/>
        </w:rPr>
        <w:t>支付的其他与筹资活动有关的现金说明:</w:t>
      </w:r>
    </w:p>
    <w:p>
      <w:pPr>
        <w:pStyle w:val="Style24"/>
        <w:keepNext w:val="0"/>
        <w:keepLines w:val="0"/>
        <w:widowControl w:val="0"/>
        <w:shd w:val="clear" w:color="auto" w:fill="auto"/>
        <w:bidi w:val="0"/>
        <w:spacing w:before="0" w:after="100" w:line="240" w:lineRule="auto"/>
        <w:ind w:left="24" w:right="0" w:firstLine="0"/>
        <w:jc w:val="left"/>
      </w:pPr>
      <w:r>
        <w:rPr>
          <w:b/>
          <w:bCs/>
          <w:color w:val="000000"/>
          <w:spacing w:val="0"/>
          <w:w w:val="100"/>
          <w:position w:val="0"/>
        </w:rPr>
        <w:t>74、现金流量表补充资料</w:t>
      </w:r>
    </w:p>
    <w:p>
      <w:pPr>
        <w:pStyle w:val="Style24"/>
        <w:keepNext w:val="0"/>
        <w:keepLines w:val="0"/>
        <w:widowControl w:val="0"/>
        <w:shd w:val="clear" w:color="auto" w:fill="auto"/>
        <w:bidi w:val="0"/>
        <w:spacing w:before="0" w:after="100" w:line="240" w:lineRule="auto"/>
        <w:ind w:left="24" w:right="0" w:firstLine="0"/>
        <w:jc w:val="left"/>
      </w:pPr>
      <w:r>
        <w:rPr>
          <w:b/>
          <w:bCs/>
          <w:color w:val="000000"/>
          <w:spacing w:val="0"/>
          <w:w w:val="100"/>
          <w:position w:val="0"/>
        </w:rPr>
        <w:t>（1）现金流量表补充资料</w:t>
      </w:r>
    </w:p>
    <w:p>
      <w:pPr>
        <w:pStyle w:val="Style24"/>
        <w:keepNext w:val="0"/>
        <w:keepLines w:val="0"/>
        <w:widowControl w:val="0"/>
        <w:shd w:val="clear" w:color="auto" w:fill="auto"/>
        <w:bidi w:val="0"/>
        <w:spacing w:before="0" w:after="100" w:line="240" w:lineRule="auto"/>
        <w:ind w:left="24"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rFonts w:ascii="SimSun" w:eastAsia="SimSun" w:hAnsi="SimSun" w:cs="SimSun"/>
                <w:b/>
                <w:bCs/>
                <w:color w:val="000000"/>
                <w:spacing w:val="0"/>
                <w:w w:val="100"/>
                <w:position w:val="0"/>
              </w:rPr>
              <w:t>1.</w:t>
            </w:r>
            <w:r>
              <w:rPr>
                <w:rFonts w:ascii="SimSun" w:eastAsia="SimSun" w:hAnsi="SimSun" w:cs="SimSun"/>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137,358,560.71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100,856,975.22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61,683,588.86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48,939,373.72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58,499,384.02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87,396,230.80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35,626,189.07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30,713,699.19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1,624,206.50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1,091,150.99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14,534,465.79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213,400.47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78,718,488.65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79,909,387.85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-72,679,673.89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-28,827,565.58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-4,919,684.07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-6,586,397.22</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261,487.40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1,204,834.71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-4,315,118.14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-222,175,614.31</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经营性应收项目的减少(增加以 “一”号填列)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-982,051,938.54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-538,197,634.06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经营性应付项目的增加(减少以 “一”号填列)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923,703,633.50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724,518,006.49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248,043,589.86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279,055,848.27</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b/>
                <w:bCs/>
                <w:color w:val="000000"/>
                <w:spacing w:val="0"/>
                <w:w w:val="100"/>
                <w:position w:val="0"/>
              </w:rPr>
              <w:t>2.</w:t>
            </w:r>
            <w:r>
              <w:rPr>
                <w:rFonts w:ascii="SimSun" w:eastAsia="SimSun" w:hAnsi="SimSun" w:cs="SimSun"/>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1,317,613,612.66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933,855,500.38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933,855,500.38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836,664,029.64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383,758,112.28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97,191,470.74</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580"/>
        <w:jc w:val="left"/>
      </w:pPr>
      <w:bookmarkStart w:id="1394" w:name="bookmark1394"/>
      <w:bookmarkStart w:id="1395" w:name="bookmark1395"/>
      <w:bookmarkStart w:id="1396" w:name="bookmark1396"/>
      <w:r>
        <w:rPr>
          <w:color w:val="000000"/>
          <w:spacing w:val="0"/>
          <w:w w:val="100"/>
          <w:position w:val="0"/>
        </w:rPr>
        <w:t>(2)本期支付的取得子公司的现金净额</w:t>
      </w:r>
      <w:bookmarkEnd w:id="1394"/>
      <w:bookmarkEnd w:id="1395"/>
      <w:bookmarkEnd w:id="1396"/>
    </w:p>
    <w:p>
      <w:pPr>
        <w:pStyle w:val="Style2"/>
        <w:keepNext w:val="0"/>
        <w:keepLines w:val="0"/>
        <w:widowControl w:val="0"/>
        <w:shd w:val="clear" w:color="auto" w:fill="auto"/>
        <w:bidi w:val="0"/>
        <w:spacing w:before="0" w:after="62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1"/>
        </w:numPr>
        <w:shd w:val="clear" w:color="auto" w:fill="auto"/>
        <w:bidi w:val="0"/>
        <w:spacing w:before="0" w:after="100" w:line="240" w:lineRule="auto"/>
        <w:ind w:left="0" w:right="0" w:firstLine="58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本期收到的处置子公司的现金净额</w:t>
      </w:r>
      <w:bookmarkEnd w:id="1397"/>
      <w:bookmarkEnd w:id="1398"/>
      <w:bookmarkEnd w:id="1400"/>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69,497,550.00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其中：山东吉美乐有限公司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23,472,300.00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江西泰豪紫荆公寓建设服务有限公司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25,525,250.00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山西锦泰节能技术有限公司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20,500,000.00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吉林博泰节能技术有限公司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2,581,844.15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其中：山东吉美乐有限公司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1,906,759.80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江西泰豪紫荆公寓建设服务有限公司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632,378.86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山西锦泰节能技术有限公司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8,876.20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吉林博泰节能技术有限公司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33,829.29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66,915,705.85</w:t>
            </w:r>
          </w:p>
        </w:tc>
      </w:tr>
    </w:tbl>
    <w:p>
      <w:pPr>
        <w:widowControl w:val="0"/>
        <w:spacing w:after="279" w:line="1" w:lineRule="exact"/>
      </w:pP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其他说明：</w:t>
      </w:r>
    </w:p>
    <w:p>
      <w:pPr>
        <w:pStyle w:val="Style2"/>
        <w:keepNext w:val="0"/>
        <w:keepLines w:val="0"/>
        <w:widowControl w:val="0"/>
        <w:numPr>
          <w:ilvl w:val="0"/>
          <w:numId w:val="91"/>
        </w:numPr>
        <w:shd w:val="clear" w:color="auto" w:fill="auto"/>
        <w:bidi w:val="0"/>
        <w:spacing w:before="0" w:after="100" w:line="240" w:lineRule="auto"/>
        <w:ind w:left="0" w:right="0" w:firstLine="580"/>
        <w:jc w:val="left"/>
      </w:pPr>
      <w:bookmarkStart w:id="1401" w:name="bookmark1401"/>
      <w:bookmarkEnd w:id="1401"/>
      <w:r>
        <w:rPr>
          <w:b/>
          <w:bCs/>
          <w:color w:val="000000"/>
          <w:spacing w:val="0"/>
          <w:w w:val="100"/>
          <w:position w:val="0"/>
        </w:rPr>
        <w:t>现金和现金等价物的构成</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1,317,613,612.66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933,855,500.38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82,977.36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86,128.14</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1,317,530,635.30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933,769,372.24</w:t>
            </w:r>
          </w:p>
        </w:tc>
      </w:tr>
    </w:tbl>
    <w:p>
      <w:pPr>
        <w:spacing w:lineRule="exact" w:line="1"/>
        <w:rPr>
          <w:sz w:val="2"/>
          <w:szCs w:val="2"/>
        </w:rPr>
      </w:pPr>
      <w:r>
        <w:br w:type="page"/>
      </w:r>
    </w:p>
    <w:tbl>
      <w:tblPr>
        <w:tblOverlap w:val="never"/>
        <w:jc w:val="center"/>
        <w:tblLayout w:type="fixed"/>
      </w:tblPr>
      <w:tblGrid>
        <w:gridCol w:w="3398"/>
        <w:gridCol w:w="2918"/>
        <w:gridCol w:w="2746"/>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rFonts w:ascii="SimSun" w:eastAsia="SimSun" w:hAnsi="SimSun" w:cs="SimSun"/>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1,317,613,612.66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933,855,500.38</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82,171,522.75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126,650,291.94</w:t>
            </w:r>
          </w:p>
        </w:tc>
      </w:tr>
    </w:tbl>
    <w:p>
      <w:pPr>
        <w:widowControl w:val="0"/>
        <w:spacing w:after="379" w:line="1" w:lineRule="exact"/>
      </w:pPr>
    </w:p>
    <w:p>
      <w:pPr>
        <w:pStyle w:val="Style2"/>
        <w:keepNext w:val="0"/>
        <w:keepLines w:val="0"/>
        <w:widowControl w:val="0"/>
        <w:shd w:val="clear" w:color="auto" w:fill="auto"/>
        <w:bidi w:val="0"/>
        <w:spacing w:before="0" w:after="40" w:line="269" w:lineRule="exact"/>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80" w:line="269" w:lineRule="exact"/>
        <w:ind w:left="0" w:right="0" w:firstLine="5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019" w:val="left"/>
        </w:tabs>
        <w:bidi w:val="0"/>
        <w:spacing w:before="0" w:after="40" w:line="269" w:lineRule="exact"/>
        <w:ind w:left="0" w:right="0" w:firstLine="520"/>
        <w:jc w:val="left"/>
      </w:pPr>
      <w:bookmarkStart w:id="1402" w:name="bookmark1402"/>
      <w:bookmarkStart w:id="1403" w:name="bookmark1403"/>
      <w:bookmarkStart w:id="1404" w:name="bookmark1404"/>
      <w:bookmarkStart w:id="1405" w:name="bookmark1405"/>
      <w:r>
        <w:rPr>
          <w:color w:val="000000"/>
          <w:spacing w:val="0"/>
          <w:w w:val="100"/>
          <w:position w:val="0"/>
        </w:rPr>
        <w:t>7</w:t>
      </w:r>
      <w:bookmarkEnd w:id="1404"/>
      <w:r>
        <w:rPr>
          <w:color w:val="000000"/>
          <w:spacing w:val="0"/>
          <w:w w:val="100"/>
          <w:position w:val="0"/>
        </w:rPr>
        <w:t>5、</w:t>
        <w:tab/>
        <w:t>所有者权益变动表项目注释</w:t>
      </w:r>
      <w:bookmarkEnd w:id="1402"/>
      <w:bookmarkEnd w:id="1403"/>
      <w:bookmarkEnd w:id="1405"/>
    </w:p>
    <w:p>
      <w:pPr>
        <w:pStyle w:val="Style2"/>
        <w:keepNext w:val="0"/>
        <w:keepLines w:val="0"/>
        <w:widowControl w:val="0"/>
        <w:shd w:val="clear" w:color="auto" w:fill="auto"/>
        <w:bidi w:val="0"/>
        <w:spacing w:before="0" w:after="320" w:line="269" w:lineRule="exact"/>
        <w:ind w:left="520" w:right="0" w:firstLine="4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1019" w:val="left"/>
        </w:tabs>
        <w:bidi w:val="0"/>
        <w:spacing w:before="0" w:after="40" w:line="269" w:lineRule="exact"/>
        <w:ind w:left="0" w:right="0" w:firstLine="520"/>
        <w:jc w:val="left"/>
      </w:pPr>
      <w:bookmarkStart w:id="1406" w:name="bookmark1406"/>
      <w:bookmarkStart w:id="1407" w:name="bookmark1407"/>
      <w:bookmarkStart w:id="1408" w:name="bookmark1408"/>
      <w:bookmarkStart w:id="1409" w:name="bookmark1409"/>
      <w:r>
        <w:rPr>
          <w:color w:val="000000"/>
          <w:spacing w:val="0"/>
          <w:w w:val="100"/>
          <w:position w:val="0"/>
        </w:rPr>
        <w:t>7</w:t>
      </w:r>
      <w:bookmarkEnd w:id="1408"/>
      <w:r>
        <w:rPr>
          <w:color w:val="000000"/>
          <w:spacing w:val="0"/>
          <w:w w:val="100"/>
          <w:position w:val="0"/>
        </w:rPr>
        <w:t>6、</w:t>
        <w:tab/>
        <w:t>所有权或使用权受到限制的资产</w:t>
      </w:r>
      <w:bookmarkEnd w:id="1406"/>
      <w:bookmarkEnd w:id="1407"/>
      <w:bookmarkEnd w:id="1409"/>
    </w:p>
    <w:p>
      <w:pPr>
        <w:pStyle w:val="Style2"/>
        <w:keepNext w:val="0"/>
        <w:keepLines w:val="0"/>
        <w:widowControl w:val="0"/>
        <w:shd w:val="clear" w:color="auto" w:fill="auto"/>
        <w:bidi w:val="0"/>
        <w:spacing w:before="0" w:after="40" w:line="269" w:lineRule="exact"/>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3"/>
        <w:gridCol w:w="2083"/>
        <w:gridCol w:w="437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固定资产-房屋建筑物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9,454,641.00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中国银行福建龙岩支行</w:t>
            </w:r>
            <w:r>
              <w:rPr>
                <w:rFonts w:ascii="SimSun" w:eastAsia="SimSun" w:hAnsi="SimSun" w:cs="SimSun"/>
                <w:color w:val="000000"/>
                <w:spacing w:val="0"/>
                <w:w w:val="100"/>
                <w:position w:val="0"/>
              </w:rPr>
              <w:t>3, 400</w:t>
            </w:r>
            <w:r>
              <w:rPr>
                <w:rFonts w:ascii="SimSun" w:eastAsia="SimSun" w:hAnsi="SimSun" w:cs="SimSun"/>
                <w:color w:val="000000"/>
                <w:spacing w:val="0"/>
                <w:w w:val="100"/>
                <w:position w:val="0"/>
              </w:rPr>
              <w:t>万短期借款抵押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25,227,646.84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中国银行福建龙岩支行</w:t>
            </w:r>
            <w:r>
              <w:rPr>
                <w:rFonts w:ascii="SimSun" w:eastAsia="SimSun" w:hAnsi="SimSun" w:cs="SimSun"/>
                <w:color w:val="000000"/>
                <w:spacing w:val="0"/>
                <w:w w:val="100"/>
                <w:position w:val="0"/>
              </w:rPr>
              <w:t>3, 400</w:t>
            </w:r>
            <w:r>
              <w:rPr>
                <w:rFonts w:ascii="SimSun" w:eastAsia="SimSun" w:hAnsi="SimSun" w:cs="SimSun"/>
                <w:color w:val="000000"/>
                <w:spacing w:val="0"/>
                <w:w w:val="100"/>
                <w:position w:val="0"/>
              </w:rPr>
              <w:t>万短期借款抵押</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57,167,496.36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为泰豪沈阳电机有限公司在中国进出口银行上 海分行、大连分行</w:t>
            </w:r>
            <w:r>
              <w:rPr>
                <w:rFonts w:ascii="SimSun" w:eastAsia="SimSun" w:hAnsi="SimSun" w:cs="SimSun"/>
                <w:color w:val="000000"/>
                <w:spacing w:val="0"/>
                <w:w w:val="100"/>
                <w:position w:val="0"/>
              </w:rPr>
              <w:t>34,000</w:t>
            </w:r>
            <w:r>
              <w:rPr>
                <w:rFonts w:ascii="SimSun" w:eastAsia="SimSun" w:hAnsi="SimSun" w:cs="SimSun"/>
                <w:color w:val="000000"/>
                <w:spacing w:val="0"/>
                <w:w w:val="100"/>
                <w:position w:val="0"/>
              </w:rPr>
              <w:t>长期借款抵押</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56,804,833.10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为泰豪沈阳电机有限公司在中国进出口银行上 海分行、大连分行</w:t>
            </w:r>
            <w:r>
              <w:rPr>
                <w:rFonts w:ascii="SimSun" w:eastAsia="SimSun" w:hAnsi="SimSun" w:cs="SimSun"/>
                <w:color w:val="000000"/>
                <w:spacing w:val="0"/>
                <w:w w:val="100"/>
                <w:position w:val="0"/>
              </w:rPr>
              <w:t>34,000</w:t>
            </w:r>
            <w:r>
              <w:rPr>
                <w:rFonts w:ascii="SimSun" w:eastAsia="SimSun" w:hAnsi="SimSun" w:cs="SimSun"/>
                <w:color w:val="000000"/>
                <w:spacing w:val="0"/>
                <w:w w:val="100"/>
                <w:position w:val="0"/>
              </w:rPr>
              <w:t>万元长期借款抵押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13,631,310.33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杭州银行上海分行</w:t>
            </w:r>
            <w:r>
              <w:rPr>
                <w:rFonts w:ascii="SimSun" w:eastAsia="SimSun" w:hAnsi="SimSun" w:cs="SimSun"/>
                <w:color w:val="000000"/>
                <w:spacing w:val="0"/>
                <w:w w:val="100"/>
                <w:position w:val="0"/>
              </w:rPr>
              <w:t>1,000</w:t>
            </w:r>
            <w:r>
              <w:rPr>
                <w:rFonts w:ascii="SimSun" w:eastAsia="SimSun" w:hAnsi="SimSun" w:cs="SimSun"/>
                <w:color w:val="000000"/>
                <w:spacing w:val="0"/>
                <w:w w:val="100"/>
                <w:position w:val="0"/>
              </w:rPr>
              <w:t>万短期保理借款质押</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长期股权投资-龙岩市海 德馨汽车有限公司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132,600,000.00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中国工商银行北京西路支行</w:t>
            </w:r>
            <w:r>
              <w:rPr>
                <w:rFonts w:ascii="SimSun" w:eastAsia="SimSun" w:hAnsi="SimSun" w:cs="SimSun"/>
                <w:color w:val="000000"/>
                <w:spacing w:val="0"/>
                <w:w w:val="100"/>
                <w:position w:val="0"/>
              </w:rPr>
              <w:t>5,681</w:t>
            </w:r>
            <w:r>
              <w:rPr>
                <w:rFonts w:ascii="SimSun" w:eastAsia="SimSun" w:hAnsi="SimSun" w:cs="SimSun"/>
                <w:color w:val="000000"/>
                <w:spacing w:val="0"/>
                <w:w w:val="100"/>
                <w:position w:val="0"/>
              </w:rPr>
              <w:t>万长期借款 质押</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294,885,927.63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420" w:line="240" w:lineRule="auto"/>
        <w:ind w:left="0" w:right="0" w:firstLine="520"/>
        <w:jc w:val="left"/>
      </w:pPr>
      <w:r>
        <w:rPr>
          <w:color w:val="000000"/>
          <w:spacing w:val="0"/>
          <w:w w:val="100"/>
          <w:position w:val="0"/>
        </w:rPr>
        <w:t>其他说明:</w:t>
      </w:r>
    </w:p>
    <w:p>
      <w:pPr>
        <w:pStyle w:val="Style34"/>
        <w:keepNext/>
        <w:keepLines/>
        <w:widowControl w:val="0"/>
        <w:shd w:val="clear" w:color="auto" w:fill="auto"/>
        <w:bidi w:val="0"/>
        <w:spacing w:before="0" w:after="100" w:line="240" w:lineRule="auto"/>
        <w:ind w:left="0" w:right="0" w:firstLine="520"/>
        <w:jc w:val="left"/>
      </w:pPr>
      <w:bookmarkStart w:id="1410" w:name="bookmark1410"/>
      <w:bookmarkStart w:id="1411" w:name="bookmark1411"/>
      <w:bookmarkStart w:id="1412" w:name="bookmark1412"/>
      <w:bookmarkStart w:id="1413" w:name="bookmark1413"/>
      <w:r>
        <w:rPr>
          <w:color w:val="000000"/>
          <w:spacing w:val="0"/>
          <w:w w:val="100"/>
          <w:position w:val="0"/>
        </w:rPr>
        <w:t>7</w:t>
      </w:r>
      <w:bookmarkEnd w:id="1412"/>
      <w:r>
        <w:rPr>
          <w:color w:val="000000"/>
          <w:spacing w:val="0"/>
          <w:w w:val="100"/>
          <w:position w:val="0"/>
        </w:rPr>
        <w:t>7、外币货币性项目</w:t>
      </w:r>
      <w:bookmarkEnd w:id="1410"/>
      <w:bookmarkEnd w:id="1411"/>
      <w:bookmarkEnd w:id="1413"/>
    </w:p>
    <w:p>
      <w:pPr>
        <w:pStyle w:val="Style34"/>
        <w:keepNext/>
        <w:keepLines/>
        <w:widowControl w:val="0"/>
        <w:shd w:val="clear" w:color="auto" w:fill="auto"/>
        <w:bidi w:val="0"/>
        <w:spacing w:before="0" w:after="100" w:line="240" w:lineRule="auto"/>
        <w:ind w:left="0" w:right="0" w:firstLine="520"/>
        <w:jc w:val="left"/>
      </w:pPr>
      <w:bookmarkStart w:id="1410" w:name="bookmark1410"/>
      <w:bookmarkStart w:id="1411" w:name="bookmark1411"/>
      <w:bookmarkStart w:id="1414" w:name="bookmark1414"/>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10"/>
      <w:bookmarkEnd w:id="1411"/>
      <w:bookmarkEnd w:id="1414"/>
    </w:p>
    <w:p>
      <w:pPr>
        <w:pStyle w:val="Style2"/>
        <w:keepNext w:val="0"/>
        <w:keepLines w:val="0"/>
        <w:widowControl w:val="0"/>
        <w:shd w:val="clear" w:color="auto" w:fill="auto"/>
        <w:bidi w:val="0"/>
        <w:spacing w:before="0" w:after="4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期末折算人民币 余额</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1,590,754.09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11,035,061.11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6,138,675.18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44,854,071.81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0.8947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125,217.69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8,227,056.80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57,071,093.02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8,074,474.50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58,998,570.32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280,535.00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2,387,184.53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470,979.53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3,267,185.00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319,209.18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2,332,397.64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65,997,831.89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457,826,959.85</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20,469,957.25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149,569,883.62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1,292,840.88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0.8947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1,156,704.74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2,076,144.70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14,402,215.78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44,435.62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324,682.19</w:t>
            </w:r>
          </w:p>
        </w:tc>
      </w:tr>
    </w:tbl>
    <w:p>
      <w:pPr>
        <w:widowControl w:val="0"/>
        <w:spacing w:after="279" w:line="1" w:lineRule="exact"/>
      </w:pPr>
    </w:p>
    <w:p>
      <w:pPr>
        <w:pStyle w:val="Style2"/>
        <w:keepNext w:val="0"/>
        <w:keepLines w:val="0"/>
        <w:widowControl w:val="0"/>
        <w:shd w:val="clear" w:color="auto" w:fill="auto"/>
        <w:bidi w:val="0"/>
        <w:spacing w:before="0" w:after="360" w:line="288" w:lineRule="exact"/>
        <w:ind w:left="0" w:right="0" w:firstLine="580"/>
        <w:jc w:val="left"/>
      </w:pPr>
      <w:r>
        <w:rPr>
          <w:color w:val="000000"/>
          <w:spacing w:val="0"/>
          <w:w w:val="100"/>
          <w:position w:val="0"/>
        </w:rPr>
        <w:t>其他说明：</w:t>
      </w:r>
    </w:p>
    <w:p>
      <w:pPr>
        <w:pStyle w:val="Style34"/>
        <w:keepNext/>
        <w:keepLines/>
        <w:widowControl w:val="0"/>
        <w:shd w:val="clear" w:color="auto" w:fill="auto"/>
        <w:bidi w:val="0"/>
        <w:spacing w:before="0" w:after="40" w:line="288" w:lineRule="exact"/>
        <w:ind w:left="980" w:right="0" w:hanging="400"/>
        <w:jc w:val="left"/>
      </w:pPr>
      <w:bookmarkStart w:id="1415" w:name="bookmark1415"/>
      <w:bookmarkStart w:id="1416" w:name="bookmark1416"/>
      <w:bookmarkStart w:id="1417" w:name="bookmark1417"/>
      <w:r>
        <w:rPr>
          <w:color w:val="000000"/>
          <w:spacing w:val="0"/>
          <w:w w:val="100"/>
          <w:position w:val="0"/>
        </w:rPr>
        <w:t xml:space="preserve">(2). </w:t>
      </w:r>
      <w:r>
        <w:rPr>
          <w:color w:val="000000"/>
          <w:spacing w:val="0"/>
          <w:w w:val="100"/>
          <w:position w:val="0"/>
        </w:rPr>
        <w:t>境外经营实体说明，包括对于重要的境外经营实体，应披露其境外主要经营地、记账本位 币及选择依据，记账本位币发生变化的还应披露原因。</w:t>
      </w:r>
      <w:bookmarkEnd w:id="1415"/>
      <w:bookmarkEnd w:id="1416"/>
      <w:bookmarkEnd w:id="1417"/>
    </w:p>
    <w:p>
      <w:pPr>
        <w:pStyle w:val="Style2"/>
        <w:keepNext w:val="0"/>
        <w:keepLines w:val="0"/>
        <w:widowControl w:val="0"/>
        <w:shd w:val="clear" w:color="auto" w:fill="auto"/>
        <w:bidi w:val="0"/>
        <w:spacing w:before="0" w:after="280" w:line="288"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40" w:line="288" w:lineRule="exact"/>
        <w:ind w:left="0" w:right="0" w:firstLine="580"/>
        <w:jc w:val="left"/>
      </w:pPr>
      <w:bookmarkStart w:id="1418" w:name="bookmark1418"/>
      <w:bookmarkStart w:id="1419" w:name="bookmark1419"/>
      <w:bookmarkStart w:id="1420" w:name="bookmark1420"/>
      <w:bookmarkStart w:id="1421" w:name="bookmark1421"/>
      <w:r>
        <w:rPr>
          <w:color w:val="000000"/>
          <w:spacing w:val="0"/>
          <w:w w:val="100"/>
          <w:position w:val="0"/>
        </w:rPr>
        <w:t>7</w:t>
      </w:r>
      <w:bookmarkEnd w:id="1420"/>
      <w:r>
        <w:rPr>
          <w:color w:val="000000"/>
          <w:spacing w:val="0"/>
          <w:w w:val="100"/>
          <w:position w:val="0"/>
        </w:rPr>
        <w:t>8、套期</w:t>
      </w:r>
      <w:bookmarkEnd w:id="1418"/>
      <w:bookmarkEnd w:id="1419"/>
      <w:bookmarkEnd w:id="1421"/>
    </w:p>
    <w:p>
      <w:pPr>
        <w:pStyle w:val="Style2"/>
        <w:keepNext w:val="0"/>
        <w:keepLines w:val="0"/>
        <w:widowControl w:val="0"/>
        <w:shd w:val="clear" w:color="auto" w:fill="auto"/>
        <w:bidi w:val="0"/>
        <w:spacing w:before="0" w:after="620" w:line="288"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left"/>
      </w:pPr>
      <w:bookmarkStart w:id="1422" w:name="bookmark1422"/>
      <w:bookmarkStart w:id="1423" w:name="bookmark1423"/>
      <w:bookmarkStart w:id="1424" w:name="bookmark1424"/>
      <w:bookmarkStart w:id="1425" w:name="bookmark1425"/>
      <w:r>
        <w:rPr>
          <w:color w:val="000000"/>
          <w:spacing w:val="0"/>
          <w:w w:val="100"/>
          <w:position w:val="0"/>
        </w:rPr>
        <w:t>7</w:t>
      </w:r>
      <w:bookmarkEnd w:id="1424"/>
      <w:r>
        <w:rPr>
          <w:color w:val="000000"/>
          <w:spacing w:val="0"/>
          <w:w w:val="100"/>
          <w:position w:val="0"/>
        </w:rPr>
        <w:t>9、其他</w:t>
      </w:r>
      <w:bookmarkEnd w:id="1422"/>
      <w:bookmarkEnd w:id="1423"/>
      <w:bookmarkEnd w:id="1425"/>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left"/>
      </w:pPr>
      <w:bookmarkStart w:id="1426" w:name="bookmark1426"/>
      <w:bookmarkStart w:id="1427" w:name="bookmark1427"/>
      <w:bookmarkStart w:id="1428" w:name="bookmark1428"/>
      <w:bookmarkStart w:id="1429" w:name="bookmark1429"/>
      <w:r>
        <w:rPr>
          <w:color w:val="000000"/>
          <w:spacing w:val="0"/>
          <w:w w:val="100"/>
          <w:position w:val="0"/>
        </w:rPr>
        <w:t>八</w:t>
      </w:r>
      <w:bookmarkEnd w:id="1428"/>
      <w:r>
        <w:rPr>
          <w:color w:val="000000"/>
          <w:spacing w:val="0"/>
          <w:w w:val="100"/>
          <w:position w:val="0"/>
        </w:rPr>
        <w:t>、合并范围的变更</w:t>
      </w:r>
      <w:bookmarkEnd w:id="1426"/>
      <w:bookmarkEnd w:id="1427"/>
      <w:bookmarkEnd w:id="1429"/>
    </w:p>
    <w:p>
      <w:pPr>
        <w:pStyle w:val="Style34"/>
        <w:keepNext/>
        <w:keepLines/>
        <w:widowControl w:val="0"/>
        <w:shd w:val="clear" w:color="auto" w:fill="auto"/>
        <w:bidi w:val="0"/>
        <w:spacing w:before="0" w:after="100" w:line="240" w:lineRule="auto"/>
        <w:ind w:left="0" w:right="0" w:firstLine="580"/>
        <w:jc w:val="left"/>
      </w:pPr>
      <w:bookmarkStart w:id="1426" w:name="bookmark1426"/>
      <w:bookmarkStart w:id="1427" w:name="bookmark1427"/>
      <w:bookmarkStart w:id="1430" w:name="bookmark1430"/>
      <w:bookmarkStart w:id="1431" w:name="bookmark1431"/>
      <w:r>
        <w:rPr>
          <w:color w:val="000000"/>
          <w:spacing w:val="0"/>
          <w:w w:val="100"/>
          <w:position w:val="0"/>
        </w:rPr>
        <w:t>1</w:t>
      </w:r>
      <w:bookmarkEnd w:id="1430"/>
      <w:r>
        <w:rPr>
          <w:color w:val="000000"/>
          <w:spacing w:val="0"/>
          <w:w w:val="100"/>
          <w:position w:val="0"/>
        </w:rPr>
        <w:t>、非同一控制下企业合并</w:t>
      </w:r>
      <w:bookmarkEnd w:id="1426"/>
      <w:bookmarkEnd w:id="1427"/>
      <w:bookmarkEnd w:id="1431"/>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580"/>
        <w:jc w:val="left"/>
      </w:pPr>
      <w:r>
        <w:rPr>
          <w:b/>
          <w:bCs/>
          <w:color w:val="000000"/>
          <w:spacing w:val="0"/>
          <w:w w:val="100"/>
          <w:position w:val="0"/>
        </w:rPr>
        <w:t>(1).</w:t>
      </w:r>
      <w:r>
        <w:rPr>
          <w:b/>
          <w:bCs/>
          <w:color w:val="000000"/>
          <w:spacing w:val="0"/>
          <w:w w:val="100"/>
          <w:position w:val="0"/>
        </w:rPr>
        <w:t>本期发生的非同一控制下企业合并</w:t>
      </w:r>
    </w:p>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28"/>
        <w:gridCol w:w="970"/>
        <w:gridCol w:w="1205"/>
        <w:gridCol w:w="754"/>
        <w:gridCol w:w="744"/>
        <w:gridCol w:w="1051"/>
        <w:gridCol w:w="859"/>
        <w:gridCol w:w="1296"/>
        <w:gridCol w:w="1094"/>
      </w:tblGrid>
      <w:tr>
        <w:trPr>
          <w:trHeight w:val="11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被购买方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股权取 得时点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股权取得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股权 取得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股权 取得 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购买日 的确定 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购买日至期 末被购买方 的收入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购买日至 期末被购 买方的净 利润</w:t>
            </w:r>
          </w:p>
        </w:tc>
      </w:tr>
      <w:tr>
        <w:trPr>
          <w:trHeight w:val="49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上海博辕 信息技术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2016/1/</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63,795.65</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95.22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控制权</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35,445.75</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6,525.06</w:t>
            </w:r>
          </w:p>
        </w:tc>
      </w:tr>
      <w:tr>
        <w:trPr>
          <w:trHeight w:val="614" w:hRule="exact"/>
        </w:trPr>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服务有限 公司</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转移</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4"/>
        <w:keepNext w:val="0"/>
        <w:keepLines w:val="0"/>
        <w:widowControl w:val="0"/>
        <w:shd w:val="clear" w:color="auto" w:fill="auto"/>
        <w:bidi w:val="0"/>
        <w:spacing w:before="0" w:after="0" w:line="240" w:lineRule="auto"/>
        <w:ind w:left="144" w:right="0" w:firstLine="0"/>
        <w:jc w:val="left"/>
      </w:pPr>
      <w:r>
        <w:rPr>
          <w:color w:val="000000"/>
          <w:spacing w:val="0"/>
          <w:w w:val="100"/>
          <w:position w:val="0"/>
        </w:rPr>
        <w:t>其他说明:</w:t>
      </w:r>
    </w:p>
    <w:p>
      <w:pPr>
        <w:widowControl w:val="0"/>
        <w:spacing w:after="419" w:line="1" w:lineRule="exact"/>
      </w:pPr>
    </w:p>
    <w:p>
      <w:pPr>
        <w:pStyle w:val="Style34"/>
        <w:keepNext/>
        <w:keepLines/>
        <w:widowControl w:val="0"/>
        <w:shd w:val="clear" w:color="auto" w:fill="auto"/>
        <w:bidi w:val="0"/>
        <w:spacing w:before="0" w:after="100" w:line="240" w:lineRule="auto"/>
        <w:ind w:left="0" w:right="0" w:firstLine="580"/>
        <w:jc w:val="left"/>
      </w:pPr>
      <w:bookmarkStart w:id="1432" w:name="bookmark1432"/>
      <w:bookmarkStart w:id="1433" w:name="bookmark1433"/>
      <w:bookmarkStart w:id="1434" w:name="bookmark1434"/>
      <w:r>
        <w:rPr>
          <w:color w:val="000000"/>
          <w:spacing w:val="0"/>
          <w:w w:val="100"/>
          <w:position w:val="0"/>
        </w:rPr>
        <w:t>(2).</w:t>
      </w:r>
      <w:r>
        <w:rPr>
          <w:color w:val="000000"/>
          <w:spacing w:val="0"/>
          <w:w w:val="100"/>
          <w:position w:val="0"/>
        </w:rPr>
        <w:t>合并成本及商誉</w:t>
      </w:r>
      <w:bookmarkEnd w:id="1432"/>
      <w:bookmarkEnd w:id="1433"/>
      <w:bookmarkEnd w:id="1434"/>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08"/>
        <w:gridCol w:w="44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上海博辕信息技术服务有限公司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一发行的权益性证券的公允价值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80" w:right="0" w:firstLine="0"/>
              <w:jc w:val="both"/>
            </w:pPr>
            <w:r>
              <w:rPr>
                <w:color w:val="000000"/>
                <w:spacing w:val="0"/>
                <w:w w:val="100"/>
                <w:position w:val="0"/>
              </w:rPr>
              <w:t>637,956,518.00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80" w:right="0" w:firstLine="0"/>
              <w:jc w:val="both"/>
            </w:pPr>
            <w:r>
              <w:rPr>
                <w:color w:val="000000"/>
                <w:spacing w:val="0"/>
                <w:w w:val="100"/>
                <w:position w:val="0"/>
              </w:rPr>
              <w:t>662,956,518.00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80" w:right="0" w:firstLine="0"/>
              <w:jc w:val="both"/>
            </w:pPr>
            <w:r>
              <w:rPr>
                <w:color w:val="000000"/>
                <w:spacing w:val="0"/>
                <w:w w:val="100"/>
                <w:position w:val="0"/>
              </w:rPr>
              <w:t>155,158,339.05</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商誉/合并成本小于取得的可辨认净资产公允价 值份额的金额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80" w:right="0" w:firstLine="0"/>
              <w:jc w:val="both"/>
            </w:pPr>
            <w:r>
              <w:rPr>
                <w:color w:val="000000"/>
                <w:spacing w:val="0"/>
                <w:w w:val="100"/>
                <w:position w:val="0"/>
              </w:rPr>
              <w:t>507,798,178.95</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合并成本公允价值的确定方法、或有对价及其变动的说明:</w:t>
      </w:r>
    </w:p>
    <w:p>
      <w:pPr>
        <w:widowControl w:val="0"/>
        <w:spacing w:after="299" w:line="1" w:lineRule="exact"/>
      </w:pPr>
    </w:p>
    <w:p>
      <w:pPr>
        <w:pStyle w:val="Style2"/>
        <w:keepNext w:val="0"/>
        <w:keepLines w:val="0"/>
        <w:widowControl w:val="0"/>
        <w:shd w:val="clear" w:color="auto" w:fill="auto"/>
        <w:bidi w:val="0"/>
        <w:spacing w:before="0" w:after="340" w:line="240" w:lineRule="auto"/>
        <w:ind w:left="0" w:right="0" w:firstLine="580"/>
        <w:jc w:val="left"/>
      </w:pPr>
      <w:r>
        <w:rPr>
          <w:color w:val="000000"/>
          <w:spacing w:val="0"/>
          <w:w w:val="100"/>
          <w:position w:val="0"/>
        </w:rPr>
        <w:t>大额商誉形成的主要原因：</w:t>
      </w:r>
    </w:p>
    <w:p>
      <w:pPr>
        <w:pStyle w:val="Style2"/>
        <w:keepNext w:val="0"/>
        <w:keepLines w:val="0"/>
        <w:widowControl w:val="0"/>
        <w:shd w:val="clear" w:color="auto" w:fill="auto"/>
        <w:bidi w:val="0"/>
        <w:spacing w:before="0" w:after="420" w:line="240" w:lineRule="auto"/>
        <w:ind w:left="0" w:right="0" w:firstLine="580"/>
        <w:jc w:val="left"/>
      </w:pPr>
      <w:r>
        <w:rPr>
          <w:color w:val="000000"/>
          <w:spacing w:val="0"/>
          <w:w w:val="100"/>
          <w:position w:val="0"/>
        </w:rPr>
        <w:t>其他说明：</w:t>
      </w:r>
    </w:p>
    <w:p>
      <w:pPr>
        <w:pStyle w:val="Style34"/>
        <w:keepNext/>
        <w:keepLines/>
        <w:widowControl w:val="0"/>
        <w:numPr>
          <w:ilvl w:val="0"/>
          <w:numId w:val="93"/>
        </w:numPr>
        <w:shd w:val="clear" w:color="auto" w:fill="auto"/>
        <w:bidi w:val="0"/>
        <w:spacing w:before="0" w:after="100" w:line="240" w:lineRule="auto"/>
        <w:ind w:left="0" w:right="0" w:firstLine="58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w:t>
      </w:r>
      <w:r>
        <w:rPr>
          <w:color w:val="000000"/>
          <w:spacing w:val="0"/>
          <w:w w:val="100"/>
          <w:position w:val="0"/>
        </w:rPr>
        <w:t>被购买方于购买日可辨认资产、负债</w:t>
      </w:r>
      <w:bookmarkEnd w:id="1435"/>
      <w:bookmarkEnd w:id="1436"/>
      <w:bookmarkEnd w:id="1438"/>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3322"/>
        <w:gridCol w:w="378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上海博辕信息技术服务有限公司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315,760,763.15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315,760,763.15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9,122,600.47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both"/>
            </w:pPr>
            <w:r>
              <w:rPr>
                <w:color w:val="000000"/>
                <w:spacing w:val="0"/>
                <w:w w:val="100"/>
                <w:position w:val="0"/>
              </w:rPr>
              <w:t>9,122,600.47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279,652,514.12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279,652,514.12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15,809,185.70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15,809,185.70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2,358,726.33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2,358,726.33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349,662.79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both"/>
            </w:pPr>
            <w:r>
              <w:rPr>
                <w:color w:val="000000"/>
                <w:spacing w:val="0"/>
                <w:w w:val="100"/>
                <w:position w:val="0"/>
              </w:rPr>
              <w:t>349,662.79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4,603,277.12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00" w:right="0" w:firstLine="0"/>
              <w:jc w:val="both"/>
            </w:pPr>
            <w:r>
              <w:rPr>
                <w:color w:val="000000"/>
                <w:spacing w:val="0"/>
                <w:w w:val="100"/>
                <w:position w:val="0"/>
              </w:rPr>
              <w:t>4,603,277.12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2,719,000.00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2,719,000.00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231,092.81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both"/>
            </w:pPr>
            <w:r>
              <w:rPr>
                <w:color w:val="000000"/>
                <w:spacing w:val="0"/>
                <w:w w:val="100"/>
                <w:position w:val="0"/>
              </w:rPr>
              <w:t>231,092.81</w:t>
            </w:r>
          </w:p>
        </w:tc>
      </w:tr>
    </w:tbl>
    <w:tbl>
      <w:tblPr>
        <w:tblOverlap w:val="never"/>
        <w:jc w:val="center"/>
        <w:tblLayout w:type="fixed"/>
      </w:tblPr>
      <w:tblGrid>
        <w:gridCol w:w="1958"/>
        <w:gridCol w:w="3322"/>
        <w:gridCol w:w="378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914,703.81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914,703.81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155,133,831.93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155,133,831.93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112,133,831.93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112,133,831.93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160,626,931.22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160,626,931.22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5,468,592.17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5,468,592.17</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155,158,339.05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155,158,339.05</w:t>
            </w:r>
          </w:p>
        </w:tc>
      </w:tr>
    </w:tbl>
    <w:p>
      <w:pPr>
        <w:pStyle w:val="Style24"/>
        <w:keepNext w:val="0"/>
        <w:keepLines w:val="0"/>
        <w:widowControl w:val="0"/>
        <w:shd w:val="clear" w:color="auto" w:fill="auto"/>
        <w:bidi w:val="0"/>
        <w:spacing w:before="0" w:after="0" w:line="334" w:lineRule="exact"/>
        <w:ind w:left="96" w:right="0" w:firstLine="0"/>
        <w:jc w:val="left"/>
      </w:pPr>
      <w:r>
        <w:rPr>
          <w:color w:val="000000"/>
          <w:spacing w:val="0"/>
          <w:w w:val="100"/>
          <w:position w:val="0"/>
        </w:rPr>
        <w:t>可辨认资产、负债公允价值的确定方法: 企业合并中承担的被购买方的或有负债: 其他说明：</w:t>
      </w:r>
    </w:p>
    <w:p>
      <w:pPr>
        <w:widowControl w:val="0"/>
        <w:spacing w:after="299" w:line="1" w:lineRule="exact"/>
      </w:pPr>
    </w:p>
    <w:p>
      <w:pPr>
        <w:pStyle w:val="Style2"/>
        <w:keepNext w:val="0"/>
        <w:keepLines w:val="0"/>
        <w:widowControl w:val="0"/>
        <w:numPr>
          <w:ilvl w:val="0"/>
          <w:numId w:val="93"/>
        </w:numPr>
        <w:shd w:val="clear" w:color="auto" w:fill="auto"/>
        <w:bidi w:val="0"/>
        <w:spacing w:before="0" w:after="560" w:line="307" w:lineRule="exact"/>
        <w:ind w:left="580" w:right="0" w:firstLine="0"/>
        <w:jc w:val="left"/>
      </w:pPr>
      <w:bookmarkStart w:id="1439" w:name="bookmark1439"/>
      <w:bookmarkEnd w:id="1439"/>
      <w:r>
        <w:rPr>
          <w:b/>
          <w:bCs/>
          <w:color w:val="000000"/>
          <w:spacing w:val="0"/>
          <w:w w:val="100"/>
          <w:position w:val="0"/>
        </w:rPr>
        <w:t>,</w:t>
      </w:r>
      <w:r>
        <w:rPr>
          <w:b/>
          <w:bCs/>
          <w:color w:val="000000"/>
          <w:spacing w:val="0"/>
          <w:w w:val="100"/>
          <w:position w:val="0"/>
        </w:rPr>
        <w:t xml:space="preserve">购买日之前持有的股权按照公允价值重新计量产生的利得或损失 </w:t>
      </w:r>
      <w:r>
        <w:rPr>
          <w:color w:val="000000"/>
          <w:spacing w:val="0"/>
          <w:w w:val="100"/>
          <w:position w:val="0"/>
        </w:rPr>
        <w:t>是否存在通过多次交易分步实现企业合并且在报告期内取得控制权的交易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3"/>
        </w:numPr>
        <w:shd w:val="clear" w:color="auto" w:fill="auto"/>
        <w:tabs>
          <w:tab w:pos="1044" w:val="left"/>
        </w:tabs>
        <w:bidi w:val="0"/>
        <w:spacing w:before="0" w:after="0" w:line="293" w:lineRule="exact"/>
        <w:ind w:left="58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购买日或合并当期期末无法合理确定合并对价或被购买方可辨认资产、负债公允价值的相 关说明</w:t>
      </w:r>
      <w:bookmarkEnd w:id="1440"/>
      <w:bookmarkEnd w:id="1441"/>
      <w:bookmarkEnd w:id="1443"/>
    </w:p>
    <w:p>
      <w:pPr>
        <w:pStyle w:val="Style2"/>
        <w:keepNext w:val="0"/>
        <w:keepLines w:val="0"/>
        <w:widowControl w:val="0"/>
        <w:shd w:val="clear" w:color="auto" w:fill="auto"/>
        <w:bidi w:val="0"/>
        <w:spacing w:before="0" w:after="300" w:line="293"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3"/>
        </w:numPr>
        <w:shd w:val="clear" w:color="auto" w:fill="auto"/>
        <w:tabs>
          <w:tab w:pos="1015" w:val="left"/>
        </w:tabs>
        <w:bidi w:val="0"/>
        <w:spacing w:before="0" w:after="0" w:line="293" w:lineRule="exact"/>
        <w:ind w:left="0" w:right="0" w:firstLine="58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其他说明：</w:t>
      </w:r>
      <w:bookmarkEnd w:id="1444"/>
      <w:bookmarkEnd w:id="1445"/>
      <w:bookmarkEnd w:id="1447"/>
    </w:p>
    <w:p>
      <w:pPr>
        <w:pStyle w:val="Style2"/>
        <w:keepNext w:val="0"/>
        <w:keepLines w:val="0"/>
        <w:widowControl w:val="0"/>
        <w:shd w:val="clear" w:color="auto" w:fill="auto"/>
        <w:bidi w:val="0"/>
        <w:spacing w:before="0" w:after="0" w:line="293"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0" w:line="293" w:lineRule="exact"/>
        <w:ind w:left="0" w:right="0" w:firstLine="580"/>
        <w:jc w:val="left"/>
      </w:pPr>
      <w:bookmarkStart w:id="1448" w:name="bookmark1448"/>
      <w:bookmarkStart w:id="1449" w:name="bookmark1449"/>
      <w:bookmarkStart w:id="1450" w:name="bookmark1450"/>
      <w:bookmarkStart w:id="1451" w:name="bookmark1451"/>
      <w:r>
        <w:rPr>
          <w:color w:val="000000"/>
          <w:spacing w:val="0"/>
          <w:w w:val="100"/>
          <w:position w:val="0"/>
        </w:rPr>
        <w:t>2</w:t>
      </w:r>
      <w:bookmarkEnd w:id="1450"/>
      <w:r>
        <w:rPr>
          <w:color w:val="000000"/>
          <w:spacing w:val="0"/>
          <w:w w:val="100"/>
          <w:position w:val="0"/>
        </w:rPr>
        <w:t>、同一控制下企业合并</w:t>
      </w:r>
      <w:bookmarkEnd w:id="1448"/>
      <w:bookmarkEnd w:id="1449"/>
      <w:bookmarkEnd w:id="1451"/>
    </w:p>
    <w:p>
      <w:pPr>
        <w:pStyle w:val="Style2"/>
        <w:keepNext w:val="0"/>
        <w:keepLines w:val="0"/>
        <w:widowControl w:val="0"/>
        <w:shd w:val="clear" w:color="auto" w:fill="auto"/>
        <w:bidi w:val="0"/>
        <w:spacing w:before="0" w:after="620" w:line="293"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580"/>
        <w:jc w:val="left"/>
      </w:pPr>
      <w:bookmarkStart w:id="1452" w:name="bookmark1452"/>
      <w:bookmarkStart w:id="1453" w:name="bookmark1453"/>
      <w:bookmarkStart w:id="1454" w:name="bookmark1454"/>
      <w:bookmarkStart w:id="1455" w:name="bookmark1455"/>
      <w:r>
        <w:rPr>
          <w:color w:val="000000"/>
          <w:spacing w:val="0"/>
          <w:w w:val="100"/>
          <w:position w:val="0"/>
        </w:rPr>
        <w:t>3</w:t>
      </w:r>
      <w:bookmarkEnd w:id="1454"/>
      <w:r>
        <w:rPr>
          <w:color w:val="000000"/>
          <w:spacing w:val="0"/>
          <w:w w:val="100"/>
          <w:position w:val="0"/>
        </w:rPr>
        <w:t>、反向购买</w:t>
      </w:r>
      <w:bookmarkEnd w:id="1452"/>
      <w:bookmarkEnd w:id="1453"/>
      <w:bookmarkEnd w:id="1455"/>
    </w:p>
    <w:p>
      <w:pPr>
        <w:pStyle w:val="Style2"/>
        <w:keepNext w:val="0"/>
        <w:keepLines w:val="0"/>
        <w:widowControl w:val="0"/>
        <w:shd w:val="clear" w:color="auto" w:fill="auto"/>
        <w:bidi w:val="0"/>
        <w:spacing w:before="0" w:after="200" w:line="240" w:lineRule="auto"/>
        <w:ind w:left="0" w:right="0" w:firstLine="580"/>
        <w:jc w:val="lef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285" w:right="556" w:bottom="1487" w:left="111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320" w:after="10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4</w:t>
      </w:r>
      <w:bookmarkEnd w:id="1458"/>
      <w:r>
        <w:rPr>
          <w:color w:val="000000"/>
          <w:spacing w:val="0"/>
          <w:w w:val="100"/>
          <w:position w:val="0"/>
        </w:rPr>
        <w:t>、处置子公司</w:t>
      </w:r>
      <w:bookmarkEnd w:id="1456"/>
      <w:bookmarkEnd w:id="1457"/>
      <w:bookmarkEnd w:id="14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3"/>
        <w:gridCol w:w="1555"/>
        <w:gridCol w:w="658"/>
        <w:gridCol w:w="768"/>
        <w:gridCol w:w="1109"/>
        <w:gridCol w:w="1176"/>
        <w:gridCol w:w="1570"/>
        <w:gridCol w:w="797"/>
        <w:gridCol w:w="926"/>
        <w:gridCol w:w="754"/>
        <w:gridCol w:w="898"/>
        <w:gridCol w:w="912"/>
        <w:gridCol w:w="821"/>
      </w:tblGrid>
      <w:tr>
        <w:trPr>
          <w:trHeight w:val="24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股权处置价款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8" w:lineRule="exact"/>
              <w:ind w:left="0" w:right="0" w:firstLine="0"/>
              <w:jc w:val="left"/>
            </w:pPr>
            <w:r>
              <w:rPr>
                <w:rFonts w:ascii="SimSun" w:eastAsia="SimSun" w:hAnsi="SimSun" w:cs="SimSun"/>
                <w:color w:val="000000"/>
                <w:spacing w:val="0"/>
                <w:w w:val="100"/>
                <w:position w:val="0"/>
              </w:rPr>
              <w:t>股权处 置比例</w:t>
            </w:r>
          </w:p>
          <w:p>
            <w:pPr>
              <w:pStyle w:val="Style27"/>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股权处 置方式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丧失控制权 的时点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丧失控制权 时点的确定 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处置价款与处置 投资对应的合并 财务报表层面享 有该子公司净资 产份额的差额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丧失控 制权之 日剩余 股权的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丧失控 制权之 日剩余 股权的 公允价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按照公允 价值重新 计量剩余 股权产生 的利得或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丧失控制 权之日剩 余股权公 允价值的 确定方法 及主要假 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与原子 公司股 权投资 相关的 其他综 合收益 转入投 资损益 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山东吉美乐有限公司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46,944,600.00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2016/1/1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控制权转移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11,809,863.97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江西泰豪紫荆公寓建 设服务有限公司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51,050,500.00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2016/1/1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控制权转移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3,032,789.69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山西锦泰节能技术有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2016/1/1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控制权转移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14,886,897.01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吉林博泰节能技术有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2016/12/31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控制权转移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-4,406,169.54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600" w:line="269"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是否存在通过多次交易分步处置对子公司投资且在本期丧失控制权的情形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8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5</w:t>
      </w:r>
      <w:bookmarkEnd w:id="1462"/>
      <w:r>
        <w:rPr>
          <w:color w:val="000000"/>
          <w:spacing w:val="0"/>
          <w:w w:val="100"/>
          <w:position w:val="0"/>
        </w:rPr>
        <w:t>、其他原因的合并范围变动</w:t>
      </w:r>
      <w:bookmarkEnd w:id="1460"/>
      <w:bookmarkEnd w:id="1461"/>
      <w:bookmarkEnd w:id="1463"/>
      <w:r>
        <w:rPr>
          <w:color w:val="000000"/>
          <w:spacing w:val="0"/>
          <w:w w:val="100"/>
          <w:position w:val="0"/>
        </w:rPr>
        <w:t xml:space="preserve"> </w:t>
      </w:r>
      <w:r>
        <w:rPr>
          <w:rStyle w:val="CharStyle3"/>
          <w:b w:val="0"/>
          <w:bCs w:val="0"/>
        </w:rPr>
        <w:t>说明其他原因导致的合并范围变动(如，新设子公司、清算子公司等)及其相关情况: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6</w:t>
      </w:r>
      <w:bookmarkEnd w:id="1466"/>
      <w:r>
        <w:rPr>
          <w:color w:val="000000"/>
          <w:spacing w:val="0"/>
          <w:w w:val="100"/>
          <w:position w:val="0"/>
        </w:rPr>
        <w:t>、其他</w:t>
      </w:r>
      <w:bookmarkEnd w:id="1464"/>
      <w:bookmarkEnd w:id="1465"/>
      <w:bookmarkEnd w:id="1467"/>
    </w:p>
    <w:p>
      <w:pPr>
        <w:pStyle w:val="Style2"/>
        <w:keepNext w:val="0"/>
        <w:keepLines w:val="0"/>
        <w:widowControl w:val="0"/>
        <w:shd w:val="clear" w:color="auto" w:fill="auto"/>
        <w:bidi w:val="0"/>
        <w:spacing w:before="0" w:after="220" w:line="240" w:lineRule="auto"/>
        <w:ind w:left="0" w:right="0" w:firstLine="0"/>
        <w:jc w:val="left"/>
        <w:sectPr>
          <w:headerReference w:type="default" r:id="rId99"/>
          <w:footerReference w:type="default" r:id="rId100"/>
          <w:headerReference w:type="even" r:id="rId101"/>
          <w:footerReference w:type="even" r:id="rId102"/>
          <w:footnotePr>
            <w:pos w:val="pageBottom"/>
            <w:numFmt w:val="decimal"/>
            <w:numRestart w:val="continuous"/>
          </w:footnotePr>
          <w:pgSz w:w="16840" w:h="11900" w:orient="landscape"/>
          <w:pgMar w:top="1288" w:right="1412" w:bottom="1915" w:left="150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519" w:line="1" w:lineRule="exact"/>
      </w:pP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814"/>
        <w:gridCol w:w="1133"/>
        <w:gridCol w:w="1138"/>
        <w:gridCol w:w="2438"/>
        <w:gridCol w:w="874"/>
        <w:gridCol w:w="816"/>
        <w:gridCol w:w="850"/>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江西泰豪军工集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发电机及机组、其他机电 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济南吉美乐电源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山东济南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电源设备新技术开发及 技术服务等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江西清华泰豪三 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电源、电机及成套设备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衡阳泰豪通信车 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湖南衡阳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湖南衡阳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军用改装车及军用方舱 研制生产及销售等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85. </w:t>
            </w:r>
            <w:r>
              <w:rPr>
                <w:rFonts w:ascii="SimSun" w:eastAsia="SimSun" w:hAnsi="SimSun" w:cs="SimSu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长春泰豪电子装 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吉林长春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吉林长春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天线、雷达、光机电一体 化产品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上海泰豪智能节 能技术有限公司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合同能源管理、建筑智能 化工程等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江西泰豪科技进 出口有限公司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自营或代理种类商品和 技术进出口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泰豪晟大创业投 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创业投资业务、创业投资 咨询及管理等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泰豪电源技术有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发电机及机组的设计、制 造、销售与售后服务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泰豪软件股份有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计算机软件及相关产品 开发、生产及销售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江西希望科技有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江西高安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江西高安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水轮/风力发电机组、特 种电机及成套设备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广东泰豪能源科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研究和试验发展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上海泰豪迈能能 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能源互联网科技、新能源 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龙岩市海德馨汽 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福建龙岩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福建龙岩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专用作业车（应急电源 车、抢险救援照明车、应 急通信车））生产销售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泰豪国际投资有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BVI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BVI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泰豪科技（亚洲）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莱福士电力电子 设备（深圳）有限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智能中高压开关元件产 品及成套设备等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上海博辕信息技 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计算机科技领域内的技 术开发、技术转让、技术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上海博辕信息技 术服务如皋有限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江苏如皋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江苏如皋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计算机软件、通讯领域内 的技术开发，技术转让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133"/>
        <w:gridCol w:w="1138"/>
        <w:gridCol w:w="2438"/>
        <w:gridCol w:w="874"/>
        <w:gridCol w:w="816"/>
        <w:gridCol w:w="85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上海博辕信息技 术服务海安有限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江苏海安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江苏海安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计算机软件、通讯领域内 的技术开发，技术转让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上海博辕软件技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软件技术开发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北京博辕捷迅科 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技术推广服务、经济贸易 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宁波博辕信息技 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浙江宁波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计算机软件、通信设备及 技术的技术开发、技术转 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深圳博辕钧融科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计算机软硬件、通信设备 的技术开发、技术转让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江苏创动信息科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江苏盐城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江苏盐城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软件开发、销售，信息系 统集成服务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苏州博辕恒瑞信 息技术服务有限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江苏昆山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江苏昆山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计算机软件、通讯领域内 的技术开发，技术转让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上海致胜信息技 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信息技术、网络科技领域 内的技术咨询、技术服务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上海馨盛信息科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信息科技领域内从事技 术开发、技术咨询、技术 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嘉兴泰豪装备技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浙江嘉兴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浙江嘉兴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装备技术开发、技术咨询</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及技术服务等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北京泰豪电力技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技术开发、咨询、服务、 转让；销售电子产品等； 投资管理；施工总承包等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黑龙江中能电力 设计有限公司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黑龙江省 牡丹江市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黑龙江省 牡丹江市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送变电工程设计、销售电 力设备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北京泰豪电力科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技术开发、咨询、服务、 培训；销售机械设备、计 算机系统集成等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杭州乾龙伟业电 器成套有限公司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研发、生产、销售、安装； 高低压电气成套设备、高 低压电器等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泰豪科技（深圳） 电力技术有限公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电力设备、仪器仪表、自 动化系统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中能华电（北京） 电力技术研究院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工程和技术研究与试验 发展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贵州泰豪电力科 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贵州贵安 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贵州贵安 新区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电力设备、电力技术、仪 器仪表和自动化系的技 术开发和购销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（1）</w:t>
      </w:r>
      <w:r>
        <w:rPr>
          <w:color w:val="000000"/>
          <w:spacing w:val="0"/>
          <w:w w:val="100"/>
          <w:position w:val="0"/>
        </w:rPr>
        <w:t>公司对杭州乾龙伟业电器成套有限公司持股比例</w:t>
      </w:r>
      <w:r>
        <w:rPr>
          <w:color w:val="000000"/>
          <w:spacing w:val="0"/>
          <w:w w:val="100"/>
          <w:position w:val="0"/>
        </w:rPr>
        <w:t xml:space="preserve">42. </w:t>
      </w:r>
      <w:r>
        <w:rPr>
          <w:color w:val="000000"/>
          <w:spacing w:val="0"/>
          <w:w w:val="100"/>
          <w:position w:val="0"/>
        </w:rPr>
        <w:t>86%，</w:t>
      </w:r>
      <w:r>
        <w:rPr>
          <w:color w:val="000000"/>
          <w:spacing w:val="0"/>
          <w:w w:val="100"/>
          <w:position w:val="0"/>
        </w:rPr>
        <w:t>表决权比例</w:t>
      </w:r>
      <w:r>
        <w:rPr>
          <w:color w:val="000000"/>
          <w:spacing w:val="0"/>
          <w:w w:val="100"/>
          <w:position w:val="0"/>
        </w:rPr>
        <w:t>60%，</w:t>
      </w:r>
      <w:r>
        <w:rPr>
          <w:color w:val="000000"/>
          <w:spacing w:val="0"/>
          <w:w w:val="100"/>
          <w:position w:val="0"/>
        </w:rPr>
        <w:t>系公司二期</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出资尚未投入，但杭州乾龙伟业电器成套有限公司章程约定，表决权比例按认缴比例</w:t>
      </w:r>
      <w:r>
        <w:rPr>
          <w:color w:val="000000"/>
          <w:spacing w:val="0"/>
          <w:w w:val="100"/>
          <w:position w:val="0"/>
        </w:rPr>
        <w:t>60%</w:t>
      </w:r>
      <w:r>
        <w:rPr>
          <w:color w:val="000000"/>
          <w:spacing w:val="0"/>
          <w:w w:val="100"/>
          <w:position w:val="0"/>
        </w:rPr>
        <w:t>进行表</w:t>
        <w:br w:type="page"/>
      </w:r>
      <w:r>
        <w:rPr>
          <w:color w:val="000000"/>
          <w:spacing w:val="0"/>
          <w:w w:val="100"/>
          <w:position w:val="0"/>
        </w:rPr>
        <w:t>决，因此，公司对该子公司拥有实质控制权；</w:t>
      </w:r>
      <w:r>
        <w:rPr>
          <w:color w:val="000000"/>
          <w:spacing w:val="0"/>
          <w:w w:val="100"/>
          <w:position w:val="0"/>
        </w:rPr>
        <w:t>(2)</w:t>
      </w:r>
      <w:r>
        <w:rPr>
          <w:color w:val="000000"/>
          <w:spacing w:val="0"/>
          <w:w w:val="100"/>
          <w:position w:val="0"/>
        </w:rPr>
        <w:t>公司对中能华电(北京)电力技术研究院持股 比例</w:t>
      </w:r>
      <w:r>
        <w:rPr>
          <w:color w:val="000000"/>
          <w:spacing w:val="0"/>
          <w:w w:val="100"/>
          <w:position w:val="0"/>
        </w:rPr>
        <w:t>49%，</w:t>
      </w:r>
      <w:r>
        <w:rPr>
          <w:color w:val="000000"/>
          <w:spacing w:val="0"/>
          <w:w w:val="100"/>
          <w:position w:val="0"/>
        </w:rPr>
        <w:t>同时公司管理人员涂彦彬持有</w:t>
      </w:r>
      <w:r>
        <w:rPr>
          <w:color w:val="000000"/>
          <w:spacing w:val="0"/>
          <w:w w:val="100"/>
          <w:position w:val="0"/>
        </w:rPr>
        <w:t>40%</w:t>
      </w:r>
      <w:r>
        <w:rPr>
          <w:color w:val="000000"/>
          <w:spacing w:val="0"/>
          <w:w w:val="100"/>
          <w:position w:val="0"/>
        </w:rPr>
        <w:t>股权，且同意表决权由本公司代为行使，因此，公司 对中能华电(北京)电力技术研究院表决权比例为</w:t>
      </w:r>
      <w:r>
        <w:rPr>
          <w:color w:val="000000"/>
          <w:spacing w:val="0"/>
          <w:w w:val="100"/>
          <w:position w:val="0"/>
        </w:rPr>
        <w:t>89%，</w:t>
      </w:r>
      <w:r>
        <w:rPr>
          <w:color w:val="000000"/>
          <w:spacing w:val="0"/>
          <w:w w:val="100"/>
          <w:position w:val="0"/>
        </w:rPr>
        <w:t>公司对该子公司拥有实质控制权。</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重要的非全资子公司</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18"/>
        <w:gridCol w:w="1814"/>
        <w:gridCol w:w="1939"/>
        <w:gridCol w:w="1939"/>
        <w:gridCol w:w="1752"/>
      </w:tblGrid>
      <w:tr>
        <w:trPr>
          <w:trHeight w:val="269"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少数股东持股 比例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本期归属于少数股 东的损益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本期向少数股东宣 告分派的股利</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期末少数股东权 益余额</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衡阳泰豪通信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1,170,584.96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37,448,100.61</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13,746,197.83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38,339,244.15</w:t>
            </w:r>
          </w:p>
        </w:tc>
      </w:tr>
    </w:tbl>
    <w:p>
      <w:pPr>
        <w:widowControl w:val="0"/>
        <w:spacing w:after="239" w:line="1" w:lineRule="exact"/>
      </w:pP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5"/>
        </w:numPr>
        <w:shd w:val="clear" w:color="auto" w:fill="auto"/>
        <w:bidi w:val="0"/>
        <w:spacing w:before="0" w:after="10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w:t>
      </w:r>
      <w:r>
        <w:rPr>
          <w:color w:val="000000"/>
          <w:spacing w:val="0"/>
          <w:w w:val="100"/>
          <w:position w:val="0"/>
        </w:rPr>
        <w:t>重要非全资子公司的主要财务信息</w:t>
      </w:r>
      <w:bookmarkEnd w:id="1468"/>
      <w:bookmarkEnd w:id="1469"/>
      <w:bookmarkEnd w:id="1471"/>
    </w:p>
    <w:p>
      <w:pPr>
        <w:pStyle w:val="Style24"/>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2"/>
        <w:gridCol w:w="571"/>
        <w:gridCol w:w="854"/>
        <w:gridCol w:w="850"/>
        <w:gridCol w:w="710"/>
        <w:gridCol w:w="710"/>
        <w:gridCol w:w="715"/>
        <w:gridCol w:w="706"/>
        <w:gridCol w:w="710"/>
        <w:gridCol w:w="710"/>
        <w:gridCol w:w="710"/>
        <w:gridCol w:w="706"/>
        <w:gridCol w:w="701"/>
      </w:tblGrid>
      <w:tr>
        <w:trPr>
          <w:trHeight w:val="293" w:hRule="exact"/>
        </w:trPr>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子公 司名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160" w:right="0" w:firstLine="0"/>
              <w:jc w:val="left"/>
            </w:pPr>
            <w:r>
              <w:rPr>
                <w:rFonts w:ascii="SimSun" w:eastAsia="SimSun" w:hAnsi="SimSun" w:cs="SimSun"/>
                <w:color w:val="000000"/>
                <w:spacing w:val="0"/>
                <w:w w:val="100"/>
                <w:position w:val="0"/>
              </w:rPr>
              <w:t>流 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非流动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r>
      <w:tr>
        <w:trPr>
          <w:trHeight w:val="55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160" w:right="0" w:firstLine="0"/>
              <w:jc w:val="left"/>
            </w:pPr>
            <w:r>
              <w:rPr>
                <w:rFonts w:ascii="SimSun" w:eastAsia="SimSun" w:hAnsi="SimSun" w:cs="SimSun"/>
                <w:color w:val="000000"/>
                <w:spacing w:val="0"/>
                <w:w w:val="100"/>
                <w:position w:val="0"/>
              </w:rPr>
              <w:t>资 产</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资产</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r>
      <w:tr>
        <w:trPr>
          <w:trHeight w:val="2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衡阳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2"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通信 车辆</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vertAlign w:val="superscript"/>
              </w:rPr>
              <w:t>,</w:t>
            </w:r>
          </w:p>
          <w:p>
            <w:pPr>
              <w:pStyle w:val="Style27"/>
              <w:keepNext w:val="0"/>
              <w:keepLines w:val="0"/>
              <w:widowControl w:val="0"/>
              <w:shd w:val="clear" w:color="auto" w:fill="auto"/>
              <w:bidi w:val="0"/>
              <w:spacing w:before="0" w:after="0" w:line="204" w:lineRule="auto"/>
              <w:ind w:left="0" w:right="0" w:firstLine="0"/>
              <w:jc w:val="left"/>
            </w:pPr>
            <w:r>
              <w:rPr>
                <w:color w:val="000000"/>
                <w:spacing w:val="0"/>
                <w:w w:val="100"/>
                <w:position w:val="0"/>
              </w:rPr>
              <w:t>349,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170,32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594,67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324,2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509,5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688,7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429,0</w:t>
            </w: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8,238.5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7,498.9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74,88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43,27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81,39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28,93</w:t>
            </w:r>
          </w:p>
        </w:tc>
      </w:tr>
      <w:tr>
        <w:trPr>
          <w:trHeight w:val="17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w:t>
            </w:r>
          </w:p>
        </w:tc>
      </w:tr>
      <w:tr>
        <w:trPr>
          <w:trHeight w:val="24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市海</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德馨 汽车</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880,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465.</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59,851, 977.08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352,73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287,8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2,566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290,3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279,8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329,1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230,2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4,617</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234,8</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2,442.1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09,93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76,78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56,11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99,01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79,66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96,82</w:t>
            </w:r>
          </w:p>
        </w:tc>
      </w:tr>
      <w:tr>
        <w:trPr>
          <w:trHeight w:val="1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8.24</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r>
      <w:tr>
        <w:trPr>
          <w:trHeight w:val="245"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1104"/>
        <w:gridCol w:w="994"/>
        <w:gridCol w:w="850"/>
        <w:gridCol w:w="994"/>
        <w:gridCol w:w="1277"/>
        <w:gridCol w:w="1133"/>
        <w:gridCol w:w="994"/>
        <w:gridCol w:w="888"/>
        <w:gridCol w:w="1066"/>
      </w:tblGrid>
      <w:tr>
        <w:trPr>
          <w:trHeight w:val="33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子公司名 称</w:t>
            </w:r>
          </w:p>
        </w:tc>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 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 益总额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 益总额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经营活动 现金流量</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衡阳泰豪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8,755,3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8,755,31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-81,116,485.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581,093,01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94,715,94</w:t>
            </w:r>
          </w:p>
        </w:tc>
      </w:tr>
      <w:tr>
        <w:trPr>
          <w:trHeight w:val="326" w:hRule="exact"/>
        </w:trPr>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通信车辆</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809.87</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10.12</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910.77</w:t>
            </w: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r>
    </w:tbl>
    <w:tbl>
      <w:tblPr>
        <w:tblOverlap w:val="never"/>
        <w:jc w:val="center"/>
        <w:tblLayout w:type="fixed"/>
      </w:tblPr>
      <w:tblGrid>
        <w:gridCol w:w="1104"/>
        <w:gridCol w:w="994"/>
        <w:gridCol w:w="850"/>
        <w:gridCol w:w="994"/>
        <w:gridCol w:w="1277"/>
        <w:gridCol w:w="1133"/>
        <w:gridCol w:w="994"/>
        <w:gridCol w:w="888"/>
        <w:gridCol w:w="1066"/>
      </w:tblGrid>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龙岩市海 德馨汽车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227,279,</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814.25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28,053,</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464.96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41,056,883.0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277,882,34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40,004,0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9,539,040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numPr>
          <w:ilvl w:val="0"/>
          <w:numId w:val="95"/>
        </w:numPr>
        <w:shd w:val="clear" w:color="auto" w:fill="auto"/>
        <w:tabs>
          <w:tab w:pos="435" w:val="left"/>
        </w:tabs>
        <w:bidi w:val="0"/>
        <w:spacing w:before="0" w:after="10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使用企业集团资产和清偿企业集团债务的重大限制：</w:t>
      </w:r>
      <w:bookmarkEnd w:id="1472"/>
      <w:bookmarkEnd w:id="1473"/>
      <w:bookmarkEnd w:id="1475"/>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5"/>
        </w:numPr>
        <w:shd w:val="clear" w:color="auto" w:fill="auto"/>
        <w:tabs>
          <w:tab w:pos="435" w:val="left"/>
        </w:tabs>
        <w:bidi w:val="0"/>
        <w:spacing w:before="0" w:after="10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w:t>
      </w:r>
      <w:r>
        <w:rPr>
          <w:color w:val="000000"/>
          <w:spacing w:val="0"/>
          <w:w w:val="100"/>
          <w:position w:val="0"/>
        </w:rPr>
        <w:t>向纳入合并财务报表范围的结构化主体提供的财务支持或其他支持:</w:t>
      </w:r>
      <w:bookmarkEnd w:id="1476"/>
      <w:bookmarkEnd w:id="1477"/>
      <w:bookmarkEnd w:id="1479"/>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2</w:t>
      </w:r>
      <w:bookmarkEnd w:id="1482"/>
      <w:r>
        <w:rPr>
          <w:color w:val="000000"/>
          <w:spacing w:val="0"/>
          <w:w w:val="100"/>
          <w:position w:val="0"/>
        </w:rPr>
        <w:t>、</w:t>
        <w:tab/>
        <w:t>在子公司的所有者权益份额发生变化且仍控制子公司的交易</w:t>
      </w:r>
      <w:bookmarkEnd w:id="1480"/>
      <w:bookmarkEnd w:id="1481"/>
      <w:bookmarkEnd w:id="148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3</w:t>
      </w:r>
      <w:bookmarkEnd w:id="1486"/>
      <w:r>
        <w:rPr>
          <w:color w:val="000000"/>
          <w:spacing w:val="0"/>
          <w:w w:val="100"/>
          <w:position w:val="0"/>
        </w:rPr>
        <w:t>、</w:t>
        <w:tab/>
        <w:t>在合营企业或联营企业中的权益</w:t>
      </w:r>
      <w:bookmarkEnd w:id="1484"/>
      <w:bookmarkEnd w:id="1485"/>
      <w:bookmarkEnd w:id="1487"/>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9"/>
        <w:gridCol w:w="869"/>
        <w:gridCol w:w="1138"/>
        <w:gridCol w:w="2693"/>
        <w:gridCol w:w="850"/>
        <w:gridCol w:w="850"/>
        <w:gridCol w:w="1435"/>
      </w:tblGrid>
      <w:tr>
        <w:trPr>
          <w:trHeight w:val="4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对合营企业 或联营企业 投资的会计 处理方法</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top"/>
          </w:tcPr>
          <w:p>
            <w:pP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江西国科 军工集团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江西南昌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民爆行业的研究；机械、电 子产品的加工；投资；咨询、 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在合营企业或联营企业的持股比例不同于表决权比例的说明:</w:t>
      </w:r>
    </w:p>
    <w:p>
      <w:pPr>
        <w:widowControl w:val="0"/>
        <w:spacing w:after="559" w:line="1" w:lineRule="exact"/>
      </w:pPr>
    </w:p>
    <w:p>
      <w:pPr>
        <w:pStyle w:val="Style2"/>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after="100" w:line="240" w:lineRule="auto"/>
        <w:ind w:left="0" w:right="0" w:firstLine="0"/>
        <w:jc w:val="left"/>
      </w:pPr>
      <w:bookmarkStart w:id="1488" w:name="bookmark1488"/>
      <w:bookmarkStart w:id="1489" w:name="bookmark1489"/>
      <w:bookmarkStart w:id="1490" w:name="bookmark1490"/>
      <w:r>
        <w:rPr>
          <w:color w:val="000000"/>
          <w:spacing w:val="0"/>
          <w:w w:val="100"/>
          <w:position w:val="0"/>
        </w:rPr>
        <w:t>(2).</w:t>
      </w:r>
      <w:r>
        <w:rPr>
          <w:color w:val="000000"/>
          <w:spacing w:val="0"/>
          <w:w w:val="100"/>
          <w:position w:val="0"/>
        </w:rPr>
        <w:t>重要合营企业的主要财务信息</w:t>
      </w:r>
      <w:bookmarkEnd w:id="1488"/>
      <w:bookmarkEnd w:id="1489"/>
      <w:bookmarkEnd w:id="1490"/>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7"/>
        </w:numPr>
        <w:shd w:val="clear" w:color="auto" w:fill="auto"/>
        <w:bidi w:val="0"/>
        <w:spacing w:before="0" w:after="10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w:t>
      </w:r>
      <w:r>
        <w:rPr>
          <w:color w:val="000000"/>
          <w:spacing w:val="0"/>
          <w:w w:val="100"/>
          <w:position w:val="0"/>
        </w:rPr>
        <w:t>重要联营企业的主要财务信息</w:t>
      </w:r>
      <w:bookmarkEnd w:id="1491"/>
      <w:bookmarkEnd w:id="1492"/>
      <w:bookmarkEnd w:id="1494"/>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27"/>
        <w:gridCol w:w="1680"/>
        <w:gridCol w:w="1435"/>
        <w:gridCol w:w="1670"/>
        <w:gridCol w:w="1450"/>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技期发生额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江西国科军工集 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江西国科军工集 团有限公司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394,673,225.88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389,561,692.41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1690"/>
        <w:gridCol w:w="1426"/>
        <w:gridCol w:w="1685"/>
        <w:gridCol w:w="1435"/>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164,020,688.87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104,172,042.42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558,693,914.75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493,733,734.83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261,086,243.89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123,014,944.00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4,385,125.61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102,985,125.61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265,471,369.50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226,000,069.61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3,364,411.09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7,441,316.87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289,858,134.16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260,292,348.35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按持股比例计算的净资产份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115,943,253.66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104,116,939.34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对联营企业权益投资的账面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115,943,253.66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104,116,939.34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353,016,897.30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296,915,149.45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38,718,251.09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34,143,334.64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38,718,251.09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34,143,334.64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本年度收到的来自联营企业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numPr>
          <w:ilvl w:val="0"/>
          <w:numId w:val="97"/>
        </w:numPr>
        <w:shd w:val="clear" w:color="auto" w:fill="auto"/>
        <w:bidi w:val="0"/>
        <w:spacing w:before="0" w:after="10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w:t>
      </w:r>
      <w:r>
        <w:rPr>
          <w:color w:val="000000"/>
          <w:spacing w:val="0"/>
          <w:w w:val="100"/>
          <w:position w:val="0"/>
        </w:rPr>
        <w:t>不重要的合营企业和联营企业的汇总财务信息</w:t>
      </w:r>
      <w:bookmarkEnd w:id="1495"/>
      <w:bookmarkEnd w:id="1496"/>
      <w:bookmarkEnd w:id="14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期初余额/上期发生额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161,743,296.11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114,829,710.48</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09"/>
        <w:gridCol w:w="3072"/>
        <w:gridCol w:w="308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5,562,600.79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5,498,145.23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5,562,600.79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5,498,145.23</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59" w:line="1" w:lineRule="exact"/>
      </w:pPr>
    </w:p>
    <w:p>
      <w:pPr>
        <w:pStyle w:val="Style2"/>
        <w:keepNext w:val="0"/>
        <w:keepLines w:val="0"/>
        <w:widowControl w:val="0"/>
        <w:numPr>
          <w:ilvl w:val="0"/>
          <w:numId w:val="97"/>
        </w:numPr>
        <w:shd w:val="clear" w:color="auto" w:fill="auto"/>
        <w:tabs>
          <w:tab w:pos="575" w:val="left"/>
        </w:tabs>
        <w:bidi w:val="0"/>
        <w:spacing w:before="0" w:after="100" w:line="240" w:lineRule="auto"/>
        <w:ind w:left="0" w:right="0" w:firstLine="140"/>
        <w:jc w:val="left"/>
      </w:pPr>
      <w:bookmarkStart w:id="1499" w:name="bookmark1499"/>
      <w:bookmarkEnd w:id="1499"/>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7"/>
        </w:numPr>
        <w:shd w:val="clear" w:color="auto" w:fill="auto"/>
        <w:tabs>
          <w:tab w:pos="575" w:val="left"/>
        </w:tabs>
        <w:bidi w:val="0"/>
        <w:spacing w:before="0" w:after="100" w:line="240" w:lineRule="auto"/>
        <w:ind w:left="0" w:right="0" w:firstLine="140"/>
        <w:jc w:val="left"/>
      </w:pPr>
      <w:bookmarkStart w:id="1500" w:name="bookmark1500"/>
      <w:bookmarkEnd w:id="1500"/>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bidi w:val="0"/>
        <w:spacing w:before="0" w:after="62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7"/>
        </w:numPr>
        <w:shd w:val="clear" w:color="auto" w:fill="auto"/>
        <w:tabs>
          <w:tab w:pos="575" w:val="left"/>
        </w:tabs>
        <w:bidi w:val="0"/>
        <w:spacing w:before="0" w:after="100" w:line="240" w:lineRule="auto"/>
        <w:ind w:left="0" w:right="0" w:firstLine="140"/>
        <w:jc w:val="left"/>
      </w:pPr>
      <w:bookmarkStart w:id="1501" w:name="bookmark1501"/>
      <w:bookmarkEnd w:id="1501"/>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7"/>
        </w:numPr>
        <w:shd w:val="clear" w:color="auto" w:fill="auto"/>
        <w:tabs>
          <w:tab w:pos="575" w:val="left"/>
        </w:tabs>
        <w:bidi w:val="0"/>
        <w:spacing w:before="0" w:after="100" w:line="240" w:lineRule="auto"/>
        <w:ind w:left="0" w:right="0" w:firstLine="140"/>
        <w:jc w:val="left"/>
      </w:pPr>
      <w:bookmarkStart w:id="1502" w:name="bookmark1502"/>
      <w:bookmarkEnd w:id="1502"/>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bookmarkStart w:id="1503" w:name="bookmark1503"/>
      <w:r>
        <w:rPr>
          <w:b/>
          <w:bCs/>
          <w:color w:val="000000"/>
          <w:spacing w:val="0"/>
          <w:w w:val="100"/>
          <w:position w:val="0"/>
        </w:rPr>
        <w:t>4</w:t>
      </w:r>
      <w:bookmarkEnd w:id="1503"/>
      <w:r>
        <w:rPr>
          <w:b/>
          <w:bCs/>
          <w:color w:val="000000"/>
          <w:spacing w:val="0"/>
          <w:w w:val="100"/>
          <w:position w:val="0"/>
        </w:rPr>
        <w:t>、重要的共同经营</w:t>
      </w:r>
    </w:p>
    <w:p>
      <w:pPr>
        <w:pStyle w:val="Style2"/>
        <w:keepNext w:val="0"/>
        <w:keepLines w:val="0"/>
        <w:widowControl w:val="0"/>
        <w:shd w:val="clear" w:color="auto" w:fill="auto"/>
        <w:bidi w:val="0"/>
        <w:spacing w:before="0" w:after="62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3" w:val="left"/>
        </w:tabs>
        <w:bidi w:val="0"/>
        <w:spacing w:before="0" w:after="100" w:line="240" w:lineRule="auto"/>
        <w:ind w:left="0" w:right="0" w:firstLine="140"/>
        <w:jc w:val="left"/>
      </w:pPr>
      <w:bookmarkStart w:id="1504" w:name="bookmark1504"/>
      <w:r>
        <w:rPr>
          <w:b/>
          <w:bCs/>
          <w:color w:val="000000"/>
          <w:spacing w:val="0"/>
          <w:w w:val="100"/>
          <w:position w:val="0"/>
        </w:rPr>
        <w:t>5</w:t>
      </w:r>
      <w:bookmarkEnd w:id="1504"/>
      <w:r>
        <w:rPr>
          <w:b/>
          <w:bCs/>
          <w:color w:val="000000"/>
          <w:spacing w:val="0"/>
          <w:w w:val="100"/>
          <w:position w:val="0"/>
        </w:rPr>
        <w:t>、</w:t>
        <w:tab/>
        <w:t>在未纳入合并财务报表范围的结构化主体中的权益</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8" w:val="left"/>
        </w:tabs>
        <w:bidi w:val="0"/>
        <w:spacing w:before="0" w:after="100" w:line="240" w:lineRule="auto"/>
        <w:ind w:left="0" w:right="0" w:firstLine="140"/>
        <w:jc w:val="left"/>
      </w:pPr>
      <w:bookmarkStart w:id="1505" w:name="bookmark1505"/>
      <w:r>
        <w:rPr>
          <w:b/>
          <w:bCs/>
          <w:color w:val="000000"/>
          <w:spacing w:val="0"/>
          <w:w w:val="100"/>
          <w:position w:val="0"/>
        </w:rPr>
        <w:t>6</w:t>
      </w:r>
      <w:bookmarkEnd w:id="1505"/>
      <w:r>
        <w:rPr>
          <w:b/>
          <w:bCs/>
          <w:color w:val="000000"/>
          <w:spacing w:val="0"/>
          <w:w w:val="100"/>
          <w:position w:val="0"/>
        </w:rPr>
        <w:t>、</w:t>
        <w:tab/>
        <w:t>其他</w:t>
      </w:r>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十、与金融工具相关的风险</w:t>
      </w:r>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十一、公允价值的披露</w:t>
      </w:r>
    </w:p>
    <w:p>
      <w:pPr>
        <w:pStyle w:val="Style2"/>
        <w:keepNext w:val="0"/>
        <w:keepLines w:val="0"/>
        <w:widowControl w:val="0"/>
        <w:shd w:val="clear" w:color="auto" w:fill="auto"/>
        <w:tabs>
          <w:tab w:pos="509" w:val="left"/>
        </w:tabs>
        <w:bidi w:val="0"/>
        <w:spacing w:before="0" w:after="100" w:line="240" w:lineRule="auto"/>
        <w:ind w:left="0" w:right="0" w:firstLine="140"/>
        <w:jc w:val="left"/>
      </w:pPr>
      <w:bookmarkStart w:id="1506" w:name="bookmark1506"/>
      <w:r>
        <w:rPr>
          <w:b/>
          <w:bCs/>
          <w:color w:val="000000"/>
          <w:spacing w:val="0"/>
          <w:w w:val="100"/>
          <w:position w:val="0"/>
        </w:rPr>
        <w:t>1</w:t>
      </w:r>
      <w:bookmarkEnd w:id="1506"/>
      <w:r>
        <w:rPr>
          <w:b/>
          <w:bCs/>
          <w:color w:val="000000"/>
          <w:spacing w:val="0"/>
          <w:w w:val="100"/>
          <w:position w:val="0"/>
        </w:rPr>
        <w:t>、</w:t>
        <w:tab/>
        <w:t>以公允价值计量的资产和负债的期末公允价值</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8" w:val="left"/>
        </w:tabs>
        <w:bidi w:val="0"/>
        <w:spacing w:before="0" w:after="100" w:line="240" w:lineRule="auto"/>
        <w:ind w:left="0" w:right="0" w:firstLine="140"/>
        <w:jc w:val="left"/>
      </w:pPr>
      <w:bookmarkStart w:id="1507" w:name="bookmark1507"/>
      <w:r>
        <w:rPr>
          <w:b/>
          <w:bCs/>
          <w:color w:val="000000"/>
          <w:spacing w:val="0"/>
          <w:w w:val="100"/>
          <w:position w:val="0"/>
        </w:rPr>
        <w:t>2</w:t>
      </w:r>
      <w:bookmarkEnd w:id="1507"/>
      <w:r>
        <w:rPr>
          <w:b/>
          <w:bCs/>
          <w:color w:val="000000"/>
          <w:spacing w:val="0"/>
          <w:w w:val="100"/>
          <w:position w:val="0"/>
        </w:rPr>
        <w:t>、</w:t>
        <w:tab/>
        <w:t>持续和非持续第一层次公允价值计量项目市价的确定依据</w:t>
      </w:r>
    </w:p>
    <w:p>
      <w:pPr>
        <w:pStyle w:val="Style2"/>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8" w:val="left"/>
        </w:tabs>
        <w:bidi w:val="0"/>
        <w:spacing w:before="0" w:after="100" w:line="240" w:lineRule="auto"/>
        <w:ind w:left="0" w:right="0" w:firstLine="140"/>
        <w:jc w:val="left"/>
      </w:pPr>
      <w:bookmarkStart w:id="1508" w:name="bookmark1508"/>
      <w:r>
        <w:rPr>
          <w:b/>
          <w:bCs/>
          <w:color w:val="000000"/>
          <w:spacing w:val="0"/>
          <w:w w:val="100"/>
          <w:position w:val="0"/>
        </w:rPr>
        <w:t>3</w:t>
      </w:r>
      <w:bookmarkEnd w:id="1508"/>
      <w:r>
        <w:rPr>
          <w:b/>
          <w:bCs/>
          <w:color w:val="000000"/>
          <w:spacing w:val="0"/>
          <w:w w:val="100"/>
          <w:position w:val="0"/>
        </w:rPr>
        <w:t>、</w:t>
        <w:tab/>
        <w:t>持续和非持续第二层次公允价值计量项目，采用的估值技术和重要参数的定性及定量信息</w:t>
      </w:r>
    </w:p>
    <w:p>
      <w:pPr>
        <w:pStyle w:val="Style2"/>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8" w:val="left"/>
        </w:tabs>
        <w:bidi w:val="0"/>
        <w:spacing w:before="0" w:after="100" w:line="240" w:lineRule="auto"/>
        <w:ind w:left="0" w:right="0" w:firstLine="140"/>
        <w:jc w:val="left"/>
      </w:pPr>
      <w:bookmarkStart w:id="1509" w:name="bookmark1509"/>
      <w:r>
        <w:rPr>
          <w:b/>
          <w:bCs/>
          <w:color w:val="000000"/>
          <w:spacing w:val="0"/>
          <w:w w:val="100"/>
          <w:position w:val="0"/>
        </w:rPr>
        <w:t>4</w:t>
      </w:r>
      <w:bookmarkEnd w:id="1509"/>
      <w:r>
        <w:rPr>
          <w:b/>
          <w:bCs/>
          <w:color w:val="000000"/>
          <w:spacing w:val="0"/>
          <w:w w:val="100"/>
          <w:position w:val="0"/>
        </w:rPr>
        <w:t>、</w:t>
        <w:tab/>
        <w:t>持续和非持续第三层次公允价值计量项目，采用的估值技术和重要参数的定性及定量信息</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61" w:val="left"/>
        </w:tabs>
        <w:bidi w:val="0"/>
        <w:spacing w:before="0" w:after="40" w:line="288" w:lineRule="exact"/>
        <w:ind w:left="560" w:right="0" w:hanging="420"/>
        <w:jc w:val="left"/>
      </w:pPr>
      <w:bookmarkStart w:id="1510" w:name="bookmark1510"/>
      <w:bookmarkStart w:id="1511" w:name="bookmark1511"/>
      <w:bookmarkStart w:id="1512" w:name="bookmark1512"/>
      <w:bookmarkStart w:id="1513" w:name="bookmark1513"/>
      <w:r>
        <w:rPr>
          <w:color w:val="000000"/>
          <w:spacing w:val="0"/>
          <w:w w:val="100"/>
          <w:position w:val="0"/>
        </w:rPr>
        <w:t>5</w:t>
      </w:r>
      <w:bookmarkEnd w:id="1512"/>
      <w:r>
        <w:rPr>
          <w:color w:val="000000"/>
          <w:spacing w:val="0"/>
          <w:w w:val="100"/>
          <w:position w:val="0"/>
        </w:rPr>
        <w:t>、</w:t>
        <w:tab/>
        <w:t>持续的第三层次公允价值计量项目，期初与期末账面价值间的调节信息及不可观察参数敏感 性分析</w:t>
      </w:r>
      <w:bookmarkEnd w:id="1510"/>
      <w:bookmarkEnd w:id="1511"/>
      <w:bookmarkEnd w:id="1513"/>
    </w:p>
    <w:p>
      <w:pPr>
        <w:pStyle w:val="Style2"/>
        <w:keepNext w:val="0"/>
        <w:keepLines w:val="0"/>
        <w:widowControl w:val="0"/>
        <w:shd w:val="clear" w:color="auto" w:fill="auto"/>
        <w:bidi w:val="0"/>
        <w:spacing w:before="0" w:after="300" w:line="286"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61" w:val="left"/>
        </w:tabs>
        <w:bidi w:val="0"/>
        <w:spacing w:before="0" w:after="40" w:line="288" w:lineRule="exact"/>
        <w:ind w:left="560" w:right="0" w:hanging="420"/>
        <w:jc w:val="left"/>
      </w:pPr>
      <w:bookmarkStart w:id="1514" w:name="bookmark1514"/>
      <w:bookmarkStart w:id="1515" w:name="bookmark1515"/>
      <w:bookmarkStart w:id="1516" w:name="bookmark1516"/>
      <w:bookmarkStart w:id="1517" w:name="bookmark1517"/>
      <w:r>
        <w:rPr>
          <w:color w:val="000000"/>
          <w:spacing w:val="0"/>
          <w:w w:val="100"/>
          <w:position w:val="0"/>
        </w:rPr>
        <w:t>6</w:t>
      </w:r>
      <w:bookmarkEnd w:id="1516"/>
      <w:r>
        <w:rPr>
          <w:color w:val="000000"/>
          <w:spacing w:val="0"/>
          <w:w w:val="100"/>
          <w:position w:val="0"/>
        </w:rPr>
        <w:t>、</w:t>
        <w:tab/>
        <w:t>持续的公允价值计量项目，本期内发生各层级之间转换的，转换的原因及确定转换时点的政 策</w:t>
      </w:r>
      <w:bookmarkEnd w:id="1514"/>
      <w:bookmarkEnd w:id="1515"/>
      <w:bookmarkEnd w:id="1517"/>
    </w:p>
    <w:p>
      <w:pPr>
        <w:pStyle w:val="Style2"/>
        <w:keepNext w:val="0"/>
        <w:keepLines w:val="0"/>
        <w:widowControl w:val="0"/>
        <w:shd w:val="clear" w:color="auto" w:fill="auto"/>
        <w:bidi w:val="0"/>
        <w:spacing w:before="0" w:after="300" w:line="286"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61" w:val="left"/>
        </w:tabs>
        <w:bidi w:val="0"/>
        <w:spacing w:before="0" w:after="40" w:line="286" w:lineRule="exact"/>
        <w:ind w:left="0" w:right="0" w:firstLine="140"/>
        <w:jc w:val="left"/>
      </w:pPr>
      <w:bookmarkStart w:id="1518" w:name="bookmark1518"/>
      <w:bookmarkStart w:id="1519" w:name="bookmark1519"/>
      <w:bookmarkStart w:id="1520" w:name="bookmark1520"/>
      <w:bookmarkStart w:id="1521" w:name="bookmark1521"/>
      <w:r>
        <w:rPr>
          <w:color w:val="000000"/>
          <w:spacing w:val="0"/>
          <w:w w:val="100"/>
          <w:position w:val="0"/>
        </w:rPr>
        <w:t>7</w:t>
      </w:r>
      <w:bookmarkEnd w:id="1520"/>
      <w:r>
        <w:rPr>
          <w:color w:val="000000"/>
          <w:spacing w:val="0"/>
          <w:w w:val="100"/>
          <w:position w:val="0"/>
        </w:rPr>
        <w:t>、</w:t>
        <w:tab/>
        <w:t>本期内发生的估值技术变更及变更原因</w:t>
      </w:r>
      <w:bookmarkEnd w:id="1518"/>
      <w:bookmarkEnd w:id="1519"/>
      <w:bookmarkEnd w:id="1521"/>
    </w:p>
    <w:p>
      <w:pPr>
        <w:pStyle w:val="Style2"/>
        <w:keepNext w:val="0"/>
        <w:keepLines w:val="0"/>
        <w:widowControl w:val="0"/>
        <w:shd w:val="clear" w:color="auto" w:fill="auto"/>
        <w:bidi w:val="0"/>
        <w:spacing w:before="0" w:after="300" w:line="286"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61" w:val="left"/>
        </w:tabs>
        <w:bidi w:val="0"/>
        <w:spacing w:before="0" w:after="40" w:line="286" w:lineRule="exact"/>
        <w:ind w:left="0" w:right="0" w:firstLine="140"/>
        <w:jc w:val="left"/>
      </w:pPr>
      <w:bookmarkStart w:id="1522" w:name="bookmark1522"/>
      <w:bookmarkStart w:id="1523" w:name="bookmark1523"/>
      <w:bookmarkStart w:id="1524" w:name="bookmark1524"/>
      <w:bookmarkStart w:id="1525" w:name="bookmark1525"/>
      <w:r>
        <w:rPr>
          <w:color w:val="000000"/>
          <w:spacing w:val="0"/>
          <w:w w:val="100"/>
          <w:position w:val="0"/>
        </w:rPr>
        <w:t>8</w:t>
      </w:r>
      <w:bookmarkEnd w:id="1524"/>
      <w:r>
        <w:rPr>
          <w:color w:val="000000"/>
          <w:spacing w:val="0"/>
          <w:w w:val="100"/>
          <w:position w:val="0"/>
        </w:rPr>
        <w:t>、</w:t>
        <w:tab/>
        <w:t>不以公允价值计量的金融资产和金融负债的公允价值情况</w:t>
      </w:r>
      <w:bookmarkEnd w:id="1522"/>
      <w:bookmarkEnd w:id="1523"/>
      <w:bookmarkEnd w:id="1525"/>
    </w:p>
    <w:p>
      <w:pPr>
        <w:pStyle w:val="Style2"/>
        <w:keepNext w:val="0"/>
        <w:keepLines w:val="0"/>
        <w:widowControl w:val="0"/>
        <w:shd w:val="clear" w:color="auto" w:fill="auto"/>
        <w:bidi w:val="0"/>
        <w:spacing w:before="0" w:after="300" w:line="286"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61" w:val="left"/>
        </w:tabs>
        <w:bidi w:val="0"/>
        <w:spacing w:before="0" w:after="40" w:line="286" w:lineRule="exact"/>
        <w:ind w:left="0" w:right="0" w:firstLine="140"/>
        <w:jc w:val="left"/>
      </w:pPr>
      <w:bookmarkStart w:id="1526" w:name="bookmark1526"/>
      <w:bookmarkStart w:id="1527" w:name="bookmark1527"/>
      <w:bookmarkStart w:id="1528" w:name="bookmark1528"/>
      <w:bookmarkStart w:id="1529" w:name="bookmark1529"/>
      <w:r>
        <w:rPr>
          <w:color w:val="000000"/>
          <w:spacing w:val="0"/>
          <w:w w:val="100"/>
          <w:position w:val="0"/>
        </w:rPr>
        <w:t>9</w:t>
      </w:r>
      <w:bookmarkEnd w:id="1528"/>
      <w:r>
        <w:rPr>
          <w:color w:val="000000"/>
          <w:spacing w:val="0"/>
          <w:w w:val="100"/>
          <w:position w:val="0"/>
        </w:rPr>
        <w:t>、</w:t>
        <w:tab/>
        <w:t>其他</w:t>
      </w:r>
      <w:bookmarkEnd w:id="1526"/>
      <w:bookmarkEnd w:id="1527"/>
      <w:bookmarkEnd w:id="1529"/>
    </w:p>
    <w:p>
      <w:pPr>
        <w:pStyle w:val="Style2"/>
        <w:keepNext w:val="0"/>
        <w:keepLines w:val="0"/>
        <w:widowControl w:val="0"/>
        <w:shd w:val="clear" w:color="auto" w:fill="auto"/>
        <w:bidi w:val="0"/>
        <w:spacing w:before="0" w:after="40" w:line="286"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86" w:lineRule="exact"/>
        <w:ind w:left="0" w:right="0" w:firstLine="140"/>
        <w:jc w:val="left"/>
      </w:pPr>
      <w:r>
        <w:rPr>
          <w:b/>
          <w:bCs/>
          <w:color w:val="000000"/>
          <w:spacing w:val="0"/>
          <w:w w:val="100"/>
          <w:position w:val="0"/>
        </w:rPr>
        <w:t>十二、关联方及关联交易</w:t>
      </w:r>
    </w:p>
    <w:p>
      <w:pPr>
        <w:pStyle w:val="Style2"/>
        <w:keepNext w:val="0"/>
        <w:keepLines w:val="0"/>
        <w:widowControl w:val="0"/>
        <w:shd w:val="clear" w:color="auto" w:fill="auto"/>
        <w:tabs>
          <w:tab w:pos="561" w:val="left"/>
        </w:tabs>
        <w:bidi w:val="0"/>
        <w:spacing w:before="0" w:after="40" w:line="286" w:lineRule="exact"/>
        <w:ind w:left="0" w:right="0" w:firstLine="140"/>
        <w:jc w:val="left"/>
      </w:pPr>
      <w:bookmarkStart w:id="1530" w:name="bookmark1530"/>
      <w:r>
        <w:rPr>
          <w:b/>
          <w:bCs/>
          <w:color w:val="000000"/>
          <w:spacing w:val="0"/>
          <w:w w:val="100"/>
          <w:position w:val="0"/>
        </w:rPr>
        <w:t>1</w:t>
      </w:r>
      <w:bookmarkEnd w:id="1530"/>
      <w:r>
        <w:rPr>
          <w:b/>
          <w:bCs/>
          <w:color w:val="000000"/>
          <w:spacing w:val="0"/>
          <w:w w:val="100"/>
          <w:position w:val="0"/>
        </w:rPr>
        <w:t>、</w:t>
        <w:tab/>
        <w:t>本企业的母公司情况</w:t>
      </w:r>
    </w:p>
    <w:p>
      <w:pPr>
        <w:pStyle w:val="Style2"/>
        <w:keepNext w:val="0"/>
        <w:keepLines w:val="0"/>
        <w:widowControl w:val="0"/>
        <w:shd w:val="clear" w:color="auto" w:fill="auto"/>
        <w:bidi w:val="0"/>
        <w:spacing w:before="0" w:after="40" w:line="286"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561" w:val="left"/>
        </w:tabs>
        <w:bidi w:val="0"/>
        <w:spacing w:before="0" w:after="40" w:line="286" w:lineRule="exact"/>
        <w:ind w:left="0" w:right="0" w:firstLine="140"/>
        <w:jc w:val="left"/>
      </w:pPr>
      <w:bookmarkStart w:id="1531" w:name="bookmark1531"/>
      <w:bookmarkStart w:id="1532" w:name="bookmark1532"/>
      <w:bookmarkStart w:id="1533" w:name="bookmark1533"/>
      <w:bookmarkStart w:id="1534" w:name="bookmark1534"/>
      <w:r>
        <w:rPr>
          <w:color w:val="000000"/>
          <w:spacing w:val="0"/>
          <w:w w:val="100"/>
          <w:position w:val="0"/>
        </w:rPr>
        <w:t>2</w:t>
      </w:r>
      <w:bookmarkEnd w:id="1533"/>
      <w:r>
        <w:rPr>
          <w:color w:val="000000"/>
          <w:spacing w:val="0"/>
          <w:w w:val="100"/>
          <w:position w:val="0"/>
        </w:rPr>
        <w:t>、</w:t>
        <w:tab/>
        <w:t>本企业的子公司情况</w:t>
      </w:r>
      <w:bookmarkEnd w:id="1531"/>
      <w:bookmarkEnd w:id="1532"/>
      <w:bookmarkEnd w:id="1534"/>
    </w:p>
    <w:p>
      <w:pPr>
        <w:pStyle w:val="Style2"/>
        <w:keepNext w:val="0"/>
        <w:keepLines w:val="0"/>
        <w:widowControl w:val="0"/>
        <w:shd w:val="clear" w:color="auto" w:fill="auto"/>
        <w:bidi w:val="0"/>
        <w:spacing w:before="0" w:after="0" w:line="286" w:lineRule="exact"/>
        <w:ind w:left="0" w:right="0" w:firstLine="14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86" w:lineRule="exact"/>
        <w:ind w:left="0" w:right="0" w:firstLine="1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6" w:lineRule="exact"/>
        <w:ind w:left="0" w:right="0" w:firstLine="140"/>
        <w:jc w:val="left"/>
      </w:pPr>
      <w:r>
        <w:rPr>
          <w:color w:val="000000"/>
          <w:spacing w:val="0"/>
          <w:w w:val="100"/>
          <w:position w:val="0"/>
        </w:rPr>
        <w:t>详见附注“七、在其他主体中的权益”。</w:t>
      </w:r>
    </w:p>
    <w:p>
      <w:pPr>
        <w:pStyle w:val="Style34"/>
        <w:keepNext/>
        <w:keepLines/>
        <w:widowControl w:val="0"/>
        <w:shd w:val="clear" w:color="auto" w:fill="auto"/>
        <w:tabs>
          <w:tab w:pos="561" w:val="left"/>
        </w:tabs>
        <w:bidi w:val="0"/>
        <w:spacing w:before="0" w:after="40" w:line="286" w:lineRule="exact"/>
        <w:ind w:left="0" w:right="0" w:firstLine="140"/>
        <w:jc w:val="left"/>
      </w:pPr>
      <w:bookmarkStart w:id="1535" w:name="bookmark1535"/>
      <w:bookmarkStart w:id="1536" w:name="bookmark1536"/>
      <w:bookmarkStart w:id="1537" w:name="bookmark1537"/>
      <w:bookmarkStart w:id="1538" w:name="bookmark1538"/>
      <w:r>
        <w:rPr>
          <w:color w:val="000000"/>
          <w:spacing w:val="0"/>
          <w:w w:val="100"/>
          <w:position w:val="0"/>
        </w:rPr>
        <w:t>3</w:t>
      </w:r>
      <w:bookmarkEnd w:id="1537"/>
      <w:r>
        <w:rPr>
          <w:color w:val="000000"/>
          <w:spacing w:val="0"/>
          <w:w w:val="100"/>
          <w:position w:val="0"/>
        </w:rPr>
        <w:t>、</w:t>
        <w:tab/>
        <w:t>本企业合营和联营企业情况</w:t>
      </w:r>
      <w:bookmarkEnd w:id="1535"/>
      <w:bookmarkEnd w:id="1536"/>
      <w:bookmarkEnd w:id="1538"/>
    </w:p>
    <w:p>
      <w:pPr>
        <w:pStyle w:val="Style2"/>
        <w:keepNext w:val="0"/>
        <w:keepLines w:val="0"/>
        <w:widowControl w:val="0"/>
        <w:shd w:val="clear" w:color="auto" w:fill="auto"/>
        <w:bidi w:val="0"/>
        <w:spacing w:before="0" w:after="0" w:line="283" w:lineRule="exact"/>
        <w:ind w:left="0" w:right="0" w:firstLine="140"/>
        <w:jc w:val="left"/>
      </w:pPr>
      <w:r>
        <w:rPr>
          <w:color w:val="000000"/>
          <w:spacing w:val="0"/>
          <w:w w:val="100"/>
          <w:position w:val="0"/>
        </w:rPr>
        <w:t>本企业重要的合营或联营企业详见附注“七、在其他主体中的权益”</w:t>
      </w:r>
    </w:p>
    <w:p>
      <w:pPr>
        <w:pStyle w:val="Style2"/>
        <w:keepNext w:val="0"/>
        <w:keepLines w:val="0"/>
        <w:widowControl w:val="0"/>
        <w:shd w:val="clear" w:color="auto" w:fill="auto"/>
        <w:bidi w:val="0"/>
        <w:spacing w:before="0" w:after="0" w:line="283"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14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40" w:line="283" w:lineRule="exact"/>
        <w:ind w:left="0" w:right="0" w:firstLine="14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北京泰豪装备科技有限公司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江西国科军工集团有限公司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南昌创业投资有限公司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南昌小蓝创新创业基地管理有限公司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134"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tabs>
          <w:tab w:pos="936" w:val="left"/>
        </w:tabs>
        <w:bidi w:val="0"/>
        <w:spacing w:before="0" w:after="0" w:line="240" w:lineRule="auto"/>
        <w:ind w:left="134" w:right="0" w:firstLine="0"/>
        <w:jc w:val="left"/>
      </w:pPr>
      <w:r>
        <w:rPr>
          <w:color w:val="000000"/>
          <w:spacing w:val="0"/>
          <w:w w:val="100"/>
          <w:position w:val="0"/>
        </w:rPr>
        <w:t>(一)</w:t>
        <w:tab/>
        <w:t>本公司的第一及第二大股东情况</w:t>
      </w:r>
    </w:p>
    <w:tbl>
      <w:tblPr>
        <w:tblOverlap w:val="never"/>
        <w:jc w:val="center"/>
        <w:tblLayout w:type="fixed"/>
      </w:tblPr>
      <w:tblGrid>
        <w:gridCol w:w="1474"/>
        <w:gridCol w:w="1037"/>
        <w:gridCol w:w="1325"/>
        <w:gridCol w:w="2208"/>
        <w:gridCol w:w="1618"/>
        <w:gridCol w:w="1464"/>
      </w:tblGrid>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对本公司的持股 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对本公司的表 决权比例(%)</w:t>
            </w:r>
          </w:p>
        </w:tc>
      </w:tr>
      <w:tr>
        <w:trPr>
          <w:trHeight w:val="47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同方股份有限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互联网信息等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296,389.90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15.37</w:t>
            </w:r>
          </w:p>
        </w:tc>
      </w:tr>
      <w:tr>
        <w:trPr>
          <w:trHeight w:val="49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78" w:lineRule="exact"/>
              <w:ind w:left="140" w:right="0" w:firstLine="0"/>
              <w:jc w:val="left"/>
              <w:rPr>
                <w:sz w:val="17"/>
                <w:szCs w:val="17"/>
              </w:rPr>
            </w:pPr>
            <w:r>
              <w:rPr>
                <w:rFonts w:ascii="SimSun" w:eastAsia="SimSun" w:hAnsi="SimSun" w:cs="SimSun"/>
                <w:color w:val="000000"/>
                <w:spacing w:val="0"/>
                <w:w w:val="100"/>
                <w:position w:val="0"/>
                <w:sz w:val="17"/>
                <w:szCs w:val="17"/>
              </w:rPr>
              <w:t>泰豪集团有限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14.83</w:t>
            </w:r>
          </w:p>
        </w:tc>
      </w:tr>
      <w:tr>
        <w:trPr>
          <w:trHeight w:val="28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本公司无实际控</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空制人。</w:t>
            </w:r>
          </w:p>
        </w:tc>
      </w:tr>
    </w:tbl>
    <w:p>
      <w:pPr>
        <w:spacing w:lineRule="exact" w:line="1"/>
        <w:rPr>
          <w:sz w:val="2"/>
          <w:szCs w:val="2"/>
        </w:rPr>
      </w:pPr>
      <w:r>
        <w:br w:type="page"/>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参股股东</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江西泰豪动漫职业学院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江西泰豪动漫有限公司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泰豪（上海）股权投资管理有限公司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江西泰豪集通技术有限公司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同方物业管理有限公司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江西笛卡传媒有限公司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泰豪地产控股有限公司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江西泰豪信息技术有限公司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贵州万华科技有限公司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北京泰豪智能科技有限公司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泰豪集团贵州投资有限公司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同方泰豪动漫产业投资有限公司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南昌昆腾教育科技有限公司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江西广泰传媒股份有限公司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江西泰豪职业技能培训学院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泰豪沈阳电机有限公司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长春泰豪房地产置业有限公司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景德镇同方科技建设有限公司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贵州泰豪文创置业发展有限公司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江西泰豪科技广场有限公司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江苏荣博智能科技有限公司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同方电子科技有限公司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南昌泰豪动漫园区服务有限公司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江西大麦互娱科技股份有限公司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南昌泰豪文化创意产业园建设发展有限公司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同方（哈尔滨）水务有限公司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同方环境股份有限公司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同方江新造船有限公司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赣资泰豪（上海）股权管理有限公司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泰豪园区投资有限公司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贵州大学明德学院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江西泰豪紫荆公寓建设服务有限公司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山东吉美乐有限公司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吉林博泰节能技术有限公司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发电机有限公司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上海信业智能科技股份有限公司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北京泰豪智能工程有限公司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北京泰豪太阳能电源技术有限公司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江西汇水科技有限公司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4"/>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5、关联交易情况</w:t>
      </w:r>
    </w:p>
    <w:p>
      <w:pPr>
        <w:pStyle w:val="Style24"/>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(1).</w:t>
      </w:r>
      <w:r>
        <w:rPr>
          <w:b/>
          <w:bCs/>
          <w:color w:val="000000"/>
          <w:spacing w:val="0"/>
          <w:w w:val="100"/>
          <w:position w:val="0"/>
        </w:rPr>
        <w:t>购销商品、提供和接受劳务的关联交易</w:t>
      </w: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采购商品/接受劳务情况表</w:t>
      </w:r>
    </w:p>
    <w:p>
      <w:pPr>
        <w:pStyle w:val="Style24"/>
        <w:keepNext w:val="0"/>
        <w:keepLines w:val="0"/>
        <w:widowControl w:val="0"/>
        <w:shd w:val="clear" w:color="auto" w:fill="auto"/>
        <w:bidi w:val="0"/>
        <w:spacing w:before="0" w:after="100" w:line="240" w:lineRule="auto"/>
        <w:ind w:left="1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154"/>
        <w:gridCol w:w="1560"/>
        <w:gridCol w:w="2141"/>
        <w:gridCol w:w="2054"/>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息位：元币种：人民币</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26,642,112.62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7,279,700.17</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泰豪沈阳电机有限公司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4,965,811.96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1,152,343.76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3,193,624.36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924,260.00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1,420,076.22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439,379.60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403,560.32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江西泰豪职业技能培训学院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培训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1,550,000.00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北京泰豪智能工程有限公司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4,881,976.32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江西广泰传媒股份有限公司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82,682.00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江苏荣博智能科技有限公司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北京泰豪装备科技有限公司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2,960,878.95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江西泰豪信息技术有限公司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93,076.92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北京泰豪装备科技有限公司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2,824,803.78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38"/>
        <w:gridCol w:w="1637"/>
        <w:gridCol w:w="1579"/>
        <w:gridCol w:w="1555"/>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长春泰豪房地产置业有限公司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7,803.42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7,150,056.71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景德镇同方科技建设有限公司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422,099.89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5,276,051.89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贵州泰豪文创置业发展有限公司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4,454,604.47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2,794,876.06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江西泰豪科技广场有限公司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956,676.85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南昌泰豪文化创意产业园建设发展有限公司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321,367.52</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江苏荣博智能科技有限公司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194,931.62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591,715.21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1,257,944.44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542,629.49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北京泰豪太阳能电源技术有限公司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377,358.48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同方电子科技有限公司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320,000.00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江西泰豪动漫职业学院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36,779.49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19,979.48</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南昌泰豪动漫园区服务有限公司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6,467.92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1,634.81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贵州大学明德学院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3,717,948.72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吉林博泰节能技术有限公司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江西泰豪紫荆公寓建设服务有限公司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10,532,915.53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泰豪发电机有限公司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9,829.06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同方江新造船有限公司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2,271,544.00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沈阳电机有限公司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2,037,948.74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542,726.50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智能电力产品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1,307,692.30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14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64" w:val="left"/>
        </w:tabs>
        <w:bidi w:val="0"/>
        <w:spacing w:before="0" w:after="40" w:line="341" w:lineRule="exact"/>
        <w:ind w:left="0" w:right="0" w:firstLine="0"/>
        <w:jc w:val="left"/>
      </w:pPr>
      <w:bookmarkStart w:id="1539" w:name="bookmark1539"/>
      <w:bookmarkEnd w:id="1539"/>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9"/>
        </w:numPr>
        <w:shd w:val="clear" w:color="auto" w:fill="auto"/>
        <w:tabs>
          <w:tab w:pos="435" w:val="left"/>
        </w:tabs>
        <w:bidi w:val="0"/>
        <w:spacing w:before="0" w:after="100" w:line="341" w:lineRule="exact"/>
        <w:ind w:left="0" w:right="0" w:firstLine="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w:t>
      </w:r>
      <w:r>
        <w:rPr>
          <w:color w:val="000000"/>
          <w:spacing w:val="0"/>
          <w:w w:val="100"/>
          <w:position w:val="0"/>
        </w:rPr>
        <w:t>关联租赁情况</w:t>
      </w:r>
      <w:bookmarkEnd w:id="1540"/>
      <w:bookmarkEnd w:id="1541"/>
      <w:bookmarkEnd w:id="154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1387"/>
        <w:gridCol w:w="1987"/>
        <w:gridCol w:w="197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上期确认的租赁收入</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江西国科军工集团有限公司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590,240.62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537,673.84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同方泰豪动漫产业投资有限公司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6,778.77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江西泰豪职业技能培训学院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34,234.96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江西广泰传媒股份有限公司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149,809.94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310,184.22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375,523.92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江西汇水科技有限公司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114,165.41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52,977.34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135,883.84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141,014.03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泰豪地产控股有限公司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35,182.00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186,600.14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208,041.68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南昌创业投资有限公司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16,588.04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41,396.88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42,406.56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发电机有限公司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4,720,830.13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3,999,008.00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江西泰豪科技广场有限公司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92,632.07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泰豪(上海)股权投资管理有限公司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91,039.19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147,780.00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赣资泰豪(上海)股权管理有限公司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91,039.19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上海信业智能科技股份有限公司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710,270.26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江西大麦互娱科技股份有限公司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72,005.71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192,156.04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南昌小蓝创新创业基地管理有限公司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3,414,578.84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泰豪园区投资有限公司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房租水电</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70"/>
        <w:gridCol w:w="1560"/>
        <w:gridCol w:w="2266"/>
        <w:gridCol w:w="2213"/>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上期确认的租赁费</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房租水电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353,800.68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关联租赁情况说明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9"/>
        </w:numPr>
        <w:shd w:val="clear" w:color="auto" w:fill="auto"/>
        <w:bidi w:val="0"/>
        <w:spacing w:before="0" w:after="100" w:line="240" w:lineRule="auto"/>
        <w:ind w:left="0" w:right="0" w:firstLine="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w:t>
      </w:r>
      <w:r>
        <w:rPr>
          <w:color w:val="000000"/>
          <w:spacing w:val="0"/>
          <w:w w:val="100"/>
          <w:position w:val="0"/>
        </w:rPr>
        <w:t>关联担保情况</w:t>
      </w:r>
      <w:bookmarkEnd w:id="1544"/>
      <w:bookmarkEnd w:id="1545"/>
      <w:bookmarkEnd w:id="154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3576"/>
        <w:gridCol w:w="1680"/>
        <w:gridCol w:w="1219"/>
        <w:gridCol w:w="1234"/>
        <w:gridCol w:w="1200"/>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担保是否已</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经履行完毕</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23,060,000.00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11,730,000.00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28,320,000.00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72,010,000.00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31,550,000.00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2014/6/12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20,270,000.00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39,870,000.00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18,340,000.00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泰豪电源技术有限公司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13,550,000.00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泰豪科技（深圳）电力技术有限公司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泰豪科技（深圳）电力技术有限公司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11,190,000.00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泰豪科技（深圳）电力技术有限公司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上海泰豪智能节能技术有限公司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41,970,000.00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2017/5/18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2017/11/17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17,590,000.00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2017/5/27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29,350,000.00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莱福士电力电子设备（深圳）有限公司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泰豪沈阳电机有限公司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2012/10/24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709"/>
        <w:gridCol w:w="1560"/>
        <w:gridCol w:w="1416"/>
        <w:gridCol w:w="235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494,000,000.00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2018/2/13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259" w:line="1" w:lineRule="exact"/>
      </w:pP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关联担保情况说明 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35" w:val="left"/>
        </w:tabs>
        <w:bidi w:val="0"/>
        <w:spacing w:before="0" w:after="10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color w:val="000000"/>
          <w:spacing w:val="0"/>
          <w:w w:val="100"/>
          <w:position w:val="0"/>
        </w:rPr>
        <w:t>5）</w:t>
        <w:tab/>
        <w:t>.</w:t>
      </w:r>
      <w:r>
        <w:rPr>
          <w:color w:val="000000"/>
          <w:spacing w:val="0"/>
          <w:w w:val="100"/>
          <w:position w:val="0"/>
        </w:rPr>
        <w:t>关联方资金拆借</w:t>
      </w:r>
      <w:bookmarkEnd w:id="1548"/>
      <w:bookmarkEnd w:id="1549"/>
      <w:bookmarkEnd w:id="155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5" w:val="left"/>
        </w:tabs>
        <w:bidi w:val="0"/>
        <w:spacing w:before="0" w:after="100" w:line="240" w:lineRule="auto"/>
        <w:ind w:left="0" w:right="0" w:firstLine="0"/>
        <w:jc w:val="left"/>
      </w:pPr>
      <w:bookmarkStart w:id="1552" w:name="bookmark1552"/>
      <w:r>
        <w:rPr>
          <w:b/>
          <w:bCs/>
          <w:color w:val="000000"/>
          <w:spacing w:val="0"/>
          <w:w w:val="100"/>
          <w:position w:val="0"/>
        </w:rPr>
        <w:t>（</w:t>
      </w:r>
      <w:bookmarkEnd w:id="1552"/>
      <w:r>
        <w:rPr>
          <w:b/>
          <w:bCs/>
          <w:color w:val="000000"/>
          <w:spacing w:val="0"/>
          <w:w w:val="100"/>
          <w:position w:val="0"/>
        </w:rPr>
        <w:t>6）</w:t>
        <w:tab/>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93"/>
        </w:numPr>
        <w:shd w:val="clear" w:color="auto" w:fill="auto"/>
        <w:bidi w:val="0"/>
        <w:spacing w:before="0" w:after="10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w:t>
      </w:r>
      <w:r>
        <w:rPr>
          <w:color w:val="000000"/>
          <w:spacing w:val="0"/>
          <w:w w:val="100"/>
          <w:position w:val="0"/>
        </w:rPr>
        <w:t>关键管理人员报酬</w:t>
      </w:r>
      <w:bookmarkEnd w:id="1553"/>
      <w:bookmarkEnd w:id="1554"/>
      <w:bookmarkEnd w:id="15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r>
    </w:tbl>
    <w:p>
      <w:pPr>
        <w:widowControl w:val="0"/>
        <w:spacing w:after="339" w:line="1" w:lineRule="exact"/>
      </w:pPr>
    </w:p>
    <w:p>
      <w:pPr>
        <w:pStyle w:val="Style34"/>
        <w:keepNext/>
        <w:keepLines/>
        <w:widowControl w:val="0"/>
        <w:numPr>
          <w:ilvl w:val="0"/>
          <w:numId w:val="93"/>
        </w:numPr>
        <w:shd w:val="clear" w:color="auto" w:fill="auto"/>
        <w:bidi w:val="0"/>
        <w:spacing w:before="0" w:after="100" w:line="240" w:lineRule="auto"/>
        <w:ind w:left="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w:t>
      </w:r>
      <w:r>
        <w:rPr>
          <w:color w:val="000000"/>
          <w:spacing w:val="0"/>
          <w:w w:val="100"/>
          <w:position w:val="0"/>
        </w:rPr>
        <w:t>其他关联交易</w:t>
      </w:r>
      <w:bookmarkEnd w:id="1557"/>
      <w:bookmarkEnd w:id="1558"/>
      <w:bookmarkEnd w:id="15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01"/>
        </w:numPr>
        <w:shd w:val="clear" w:color="auto" w:fill="auto"/>
        <w:tabs>
          <w:tab w:pos="1008" w:val="left"/>
        </w:tabs>
        <w:bidi w:val="0"/>
        <w:spacing w:before="0" w:after="0" w:line="407" w:lineRule="exact"/>
        <w:ind w:left="0" w:right="0" w:firstLine="520"/>
        <w:jc w:val="both"/>
      </w:pPr>
      <w:bookmarkStart w:id="1561" w:name="bookmark1561"/>
      <w:bookmarkEnd w:id="1561"/>
      <w:r>
        <w:rPr>
          <w:color w:val="000000"/>
          <w:spacing w:val="0"/>
          <w:w w:val="100"/>
          <w:position w:val="0"/>
        </w:rPr>
        <w:t>公司投资代建贵州大学明德学院配网工程及基础设施事项</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日，公司第六届董事会第二次会议审议通过了《关于拟签订〈贵州大学明德学 院配网工程及基础设施建设总包合同〉的议案》。根据公司与贵州大学明德学院正式签署《贵州大 学明德学院配网工程及基础设施项目投资代建合同》的约定，公司负责融资并代建，贵州大学明 德学院按约定期限支付代建费用及工程款，公司在本项目的收益由公司配网产品利润、项目工程 投资收益、项目管理代建收益以及代垫资金收益构成。其中：①公司配网产品销售利润，相关定 价参照行业市场价格确定；②项目工程投资收益：按照经第三方审计单位审定的建安工程费的</w:t>
      </w:r>
      <w:r>
        <w:rPr>
          <w:color w:val="000000"/>
          <w:spacing w:val="0"/>
          <w:w w:val="100"/>
          <w:position w:val="0"/>
        </w:rPr>
        <w:t xml:space="preserve">2% </w:t>
      </w:r>
      <w:r>
        <w:rPr>
          <w:color w:val="000000"/>
          <w:spacing w:val="0"/>
          <w:w w:val="100"/>
          <w:position w:val="0"/>
        </w:rPr>
        <w:t>计取；③项目管理代建收益：按照经第三方审计单位审定的建安工程费的</w:t>
      </w:r>
      <w:r>
        <w:rPr>
          <w:color w:val="000000"/>
          <w:spacing w:val="0"/>
          <w:w w:val="100"/>
          <w:position w:val="0"/>
        </w:rPr>
        <w:t>4%</w:t>
      </w:r>
      <w:r>
        <w:rPr>
          <w:color w:val="000000"/>
          <w:spacing w:val="0"/>
          <w:w w:val="100"/>
          <w:position w:val="0"/>
        </w:rPr>
        <w:t>计取；④代垫资金 收益：按三年期人民银行同类项目贷款基准利率上浮</w:t>
      </w:r>
      <w:r>
        <w:rPr>
          <w:color w:val="000000"/>
          <w:spacing w:val="0"/>
          <w:w w:val="100"/>
          <w:position w:val="0"/>
        </w:rPr>
        <w:t>30%</w:t>
      </w:r>
      <w:r>
        <w:rPr>
          <w:color w:val="000000"/>
          <w:spacing w:val="0"/>
          <w:w w:val="100"/>
          <w:position w:val="0"/>
        </w:rPr>
        <w:t>计取财务费用。</w:t>
      </w:r>
    </w:p>
    <w:p>
      <w:pPr>
        <w:pStyle w:val="Style2"/>
        <w:keepNext w:val="0"/>
        <w:keepLines w:val="0"/>
        <w:widowControl w:val="0"/>
        <w:shd w:val="clear" w:color="auto" w:fill="auto"/>
        <w:tabs>
          <w:tab w:pos="1242" w:val="left"/>
          <w:tab w:pos="4270" w:val="left"/>
        </w:tabs>
        <w:bidi w:val="0"/>
        <w:spacing w:before="0" w:after="0" w:line="407" w:lineRule="exact"/>
        <w:ind w:left="0" w:right="0" w:firstLine="520"/>
        <w:jc w:val="both"/>
      </w:pPr>
      <w:r>
        <w:rPr>
          <w:color w:val="000000"/>
          <w:spacing w:val="0"/>
          <w:w w:val="100"/>
          <w:position w:val="0"/>
        </w:rPr>
        <w:t>代建款项的回收方式：贵州大学明德学院自工程交工验收合格之日起</w:t>
      </w:r>
      <w:r>
        <w:rPr>
          <w:color w:val="000000"/>
          <w:spacing w:val="0"/>
          <w:w w:val="100"/>
          <w:position w:val="0"/>
        </w:rPr>
        <w:t>360</w:t>
      </w:r>
      <w:r>
        <w:rPr>
          <w:color w:val="000000"/>
          <w:spacing w:val="0"/>
          <w:w w:val="100"/>
          <w:position w:val="0"/>
        </w:rPr>
        <w:t>日内，支付投资款 总额的</w:t>
      </w:r>
      <w:r>
        <w:rPr>
          <w:color w:val="000000"/>
          <w:spacing w:val="0"/>
          <w:w w:val="100"/>
          <w:position w:val="0"/>
        </w:rPr>
        <w:t>25%；</w:t>
        <w:tab/>
        <w:t>540</w:t>
      </w:r>
      <w:r>
        <w:rPr>
          <w:color w:val="000000"/>
          <w:spacing w:val="0"/>
          <w:w w:val="100"/>
          <w:position w:val="0"/>
        </w:rPr>
        <w:t>日内支付投资款总额的</w:t>
      </w:r>
      <w:r>
        <w:rPr>
          <w:color w:val="000000"/>
          <w:spacing w:val="0"/>
          <w:w w:val="100"/>
          <w:position w:val="0"/>
        </w:rPr>
        <w:t>75%；</w:t>
        <w:tab/>
        <w:t>720</w:t>
      </w:r>
      <w:r>
        <w:rPr>
          <w:color w:val="000000"/>
          <w:spacing w:val="0"/>
          <w:w w:val="100"/>
          <w:position w:val="0"/>
        </w:rPr>
        <w:t>日内支付投资款总额</w:t>
      </w:r>
      <w:r>
        <w:rPr>
          <w:color w:val="000000"/>
          <w:spacing w:val="0"/>
          <w:w w:val="100"/>
          <w:position w:val="0"/>
        </w:rPr>
        <w:t xml:space="preserve">100% </w:t>
      </w:r>
      <w:r>
        <w:rPr>
          <w:color w:val="000000"/>
          <w:spacing w:val="0"/>
          <w:w w:val="100"/>
          <w:position w:val="0"/>
        </w:rPr>
        <w:t>(其中利息每年支付</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一次)。</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本项目总投资额暂定</w:t>
      </w:r>
      <w:r>
        <w:rPr>
          <w:color w:val="000000"/>
          <w:spacing w:val="0"/>
          <w:w w:val="100"/>
          <w:position w:val="0"/>
        </w:rPr>
        <w:t>2</w:t>
      </w:r>
      <w:r>
        <w:rPr>
          <w:color w:val="000000"/>
          <w:spacing w:val="0"/>
          <w:w w:val="100"/>
          <w:position w:val="0"/>
        </w:rPr>
        <w:t>亿元，实际金额按照最终决算为准，泰豪集团为明德学院上述付款义 务提供连带责任担保。截至审计报告日，公司已累计支付项目代建款</w:t>
      </w:r>
      <w:r>
        <w:rPr>
          <w:color w:val="000000"/>
          <w:spacing w:val="0"/>
          <w:w w:val="100"/>
          <w:position w:val="0"/>
        </w:rPr>
        <w:t>18,000</w:t>
      </w:r>
      <w:r>
        <w:rPr>
          <w:color w:val="000000"/>
          <w:spacing w:val="0"/>
          <w:w w:val="100"/>
          <w:position w:val="0"/>
        </w:rPr>
        <w:t>万元，支付履约保证 金</w:t>
      </w:r>
      <w:r>
        <w:rPr>
          <w:color w:val="000000"/>
          <w:spacing w:val="0"/>
          <w:w w:val="100"/>
          <w:position w:val="0"/>
        </w:rPr>
        <w:t>2,000</w:t>
      </w:r>
      <w:r>
        <w:rPr>
          <w:color w:val="000000"/>
          <w:spacing w:val="0"/>
          <w:w w:val="100"/>
          <w:position w:val="0"/>
        </w:rPr>
        <w:t>万元，收回项目代垫资金收益</w:t>
      </w:r>
      <w:r>
        <w:rPr>
          <w:color w:val="000000"/>
          <w:spacing w:val="0"/>
          <w:w w:val="100"/>
          <w:position w:val="0"/>
        </w:rPr>
        <w:t>10,414,602.74</w:t>
      </w:r>
      <w:r>
        <w:rPr>
          <w:color w:val="000000"/>
          <w:spacing w:val="0"/>
          <w:w w:val="100"/>
          <w:position w:val="0"/>
        </w:rPr>
        <w:t>元。</w:t>
      </w:r>
    </w:p>
    <w:p>
      <w:pPr>
        <w:pStyle w:val="Style2"/>
        <w:keepNext w:val="0"/>
        <w:keepLines w:val="0"/>
        <w:widowControl w:val="0"/>
        <w:numPr>
          <w:ilvl w:val="0"/>
          <w:numId w:val="101"/>
        </w:numPr>
        <w:shd w:val="clear" w:color="auto" w:fill="auto"/>
        <w:tabs>
          <w:tab w:pos="1008" w:val="left"/>
        </w:tabs>
        <w:bidi w:val="0"/>
        <w:spacing w:before="0" w:after="0" w:line="407" w:lineRule="exact"/>
        <w:ind w:left="0" w:right="0" w:firstLine="520"/>
        <w:jc w:val="both"/>
      </w:pPr>
      <w:bookmarkStart w:id="1562" w:name="bookmark1562"/>
      <w:bookmarkEnd w:id="1562"/>
      <w:r>
        <w:rPr>
          <w:color w:val="000000"/>
          <w:spacing w:val="0"/>
          <w:w w:val="100"/>
          <w:position w:val="0"/>
        </w:rPr>
        <w:t>向关联公司发放委托贷款事项</w:t>
      </w:r>
    </w:p>
    <w:p>
      <w:pPr>
        <w:pStyle w:val="Style2"/>
        <w:keepNext w:val="0"/>
        <w:keepLines w:val="0"/>
        <w:widowControl w:val="0"/>
        <w:shd w:val="clear" w:color="auto" w:fill="auto"/>
        <w:bidi w:val="0"/>
        <w:spacing w:before="0" w:after="900" w:line="407" w:lineRule="exact"/>
        <w:ind w:left="0" w:right="0" w:firstLine="52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月，本公司通过中国银行股份有限公司南昌市西湖支行向关联方紫荆公寓建设服务 有限公司发放委托贷款</w:t>
      </w:r>
      <w:r>
        <w:rPr>
          <w:color w:val="000000"/>
          <w:spacing w:val="0"/>
          <w:w w:val="100"/>
          <w:position w:val="0"/>
        </w:rPr>
        <w:t xml:space="preserve">170,000, </w:t>
      </w:r>
      <w:r>
        <w:rPr>
          <w:color w:val="000000"/>
          <w:spacing w:val="0"/>
          <w:w w:val="100"/>
          <w:position w:val="0"/>
        </w:rPr>
        <w:t xml:space="preserve">000. </w:t>
      </w:r>
      <w:r>
        <w:rPr>
          <w:color w:val="000000"/>
          <w:spacing w:val="0"/>
          <w:w w:val="100"/>
          <w:position w:val="0"/>
        </w:rPr>
        <w:t>00</w:t>
      </w:r>
      <w:r>
        <w:rPr>
          <w:color w:val="000000"/>
          <w:spacing w:val="0"/>
          <w:w w:val="100"/>
          <w:position w:val="0"/>
        </w:rPr>
        <w:t>元，期限</w:t>
      </w:r>
      <w:r>
        <w:rPr>
          <w:color w:val="000000"/>
          <w:spacing w:val="0"/>
          <w:w w:val="100"/>
          <w:position w:val="0"/>
        </w:rPr>
        <w:t>5</w:t>
      </w:r>
      <w:r>
        <w:rPr>
          <w:color w:val="000000"/>
          <w:spacing w:val="0"/>
          <w:w w:val="100"/>
          <w:position w:val="0"/>
        </w:rPr>
        <w:t>年，贷款利率</w:t>
      </w:r>
      <w:r>
        <w:rPr>
          <w:color w:val="000000"/>
          <w:spacing w:val="0"/>
          <w:w w:val="100"/>
          <w:position w:val="0"/>
        </w:rPr>
        <w:t>6%</w:t>
      </w:r>
      <w:r>
        <w:rPr>
          <w:color w:val="000000"/>
          <w:spacing w:val="0"/>
          <w:w w:val="100"/>
          <w:position w:val="0"/>
        </w:rPr>
        <w:t>。</w:t>
      </w:r>
    </w:p>
    <w:p>
      <w:pPr>
        <w:pStyle w:val="Style34"/>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6</w:t>
      </w:r>
      <w:bookmarkEnd w:id="1565"/>
      <w:r>
        <w:rPr>
          <w:color w:val="000000"/>
          <w:spacing w:val="0"/>
          <w:w w:val="100"/>
          <w:position w:val="0"/>
        </w:rPr>
        <w:t>、关联方应收应付款项</w:t>
      </w:r>
      <w:bookmarkEnd w:id="1563"/>
      <w:bookmarkEnd w:id="1564"/>
      <w:bookmarkEnd w:id="1566"/>
    </w:p>
    <w:p>
      <w:pPr>
        <w:pStyle w:val="Style34"/>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7" w:name="bookmark1567"/>
      <w:r>
        <w:rPr>
          <w:color w:val="000000"/>
          <w:spacing w:val="0"/>
          <w:w w:val="100"/>
          <w:position w:val="0"/>
        </w:rPr>
        <w:t>(1).</w:t>
      </w:r>
      <w:r>
        <w:rPr>
          <w:color w:val="000000"/>
          <w:spacing w:val="0"/>
          <w:w w:val="100"/>
          <w:position w:val="0"/>
        </w:rPr>
        <w:t>应收项目</w:t>
      </w:r>
      <w:bookmarkEnd w:id="1563"/>
      <w:bookmarkEnd w:id="1564"/>
      <w:bookmarkEnd w:id="15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2650"/>
        <w:gridCol w:w="1387"/>
        <w:gridCol w:w="1200"/>
        <w:gridCol w:w="1286"/>
        <w:gridCol w:w="121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发电机有限公司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816,477.74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100,029.55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1,227,892.00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64,021.04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江苏荣博智能科技有限公司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493,626.80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17,793.16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144,314.80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2,886.30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北京泰豪太阳能电源技术有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北京泰豪智能工程有限公司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1,357,324.66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27,146.49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4,723,765.22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94,475.30</w:t>
            </w:r>
          </w:p>
        </w:tc>
      </w:tr>
    </w:tbl>
    <w:p>
      <w:pPr>
        <w:spacing w:lineRule="exact" w:line="1"/>
        <w:rPr>
          <w:sz w:val="2"/>
          <w:szCs w:val="2"/>
        </w:rPr>
      </w:pPr>
      <w:r>
        <w:br w:type="page"/>
      </w:r>
    </w:p>
    <w:tbl>
      <w:tblPr>
        <w:tblOverlap w:val="never"/>
        <w:jc w:val="center"/>
        <w:tblLayout w:type="fixed"/>
      </w:tblPr>
      <w:tblGrid>
        <w:gridCol w:w="1166"/>
        <w:gridCol w:w="2650"/>
        <w:gridCol w:w="1387"/>
        <w:gridCol w:w="1200"/>
        <w:gridCol w:w="1286"/>
        <w:gridCol w:w="1219"/>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贵州泰豪文创置业发展有限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4,386,010.20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145,555.72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3,270,005.00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65,400.10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贵州万华科技股份有限公司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江西泰豪科技广场有限公司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740,119.49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14,802.39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江西泰豪职业技能培训学院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3,636.00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江西泰豪动漫职业学院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景德镇同方科技建设有限公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549,087.70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106,537.32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1,709,825.60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76,443.31</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南昌泰豪文化创意产业园建 设发展有限公司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同方(哈尔滨)水务有限公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674,404.05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269,761.62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674,404.05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134,880.81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405,149.00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8,102.98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同方环境股份有限公司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40,107.70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261,607.70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52,321.54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同方江新造船有限公司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988,850.00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3,104.00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长春泰豪房地产置业有限公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泰豪沈阳电机有限公司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21,258,090.00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3,992,302.80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19,817,450.00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1,981,745.00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江西泰豪紫荆公寓建设服务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5,272,142.30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贵州大学明德学院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吉林博泰节能技术有限公司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3,396,112.00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山东吉美乐有限公司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977,499.99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江西大麦互娱科技股份有限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587,207.48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江西笛卡传媒有限公司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江西广泰传媒股份有限公司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吉林博泰节能技术有限公司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87,117,723.26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1,742,354.47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贵州大学明德学院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泰豪园区投资有限公司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53,522,550.00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1,070,451.00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江西泰豪信息技术有限公司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463,974.00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463,974.00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北京泰豪智能科技有限公司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373,440.83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2,628,018.45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205,418,836.71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9,878,895.61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38,920,676.31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2,553,947.79</w:t>
            </w:r>
          </w:p>
        </w:tc>
      </w:tr>
    </w:tbl>
    <w:p>
      <w:pPr>
        <w:widowControl w:val="0"/>
        <w:spacing w:after="599" w:line="1" w:lineRule="exact"/>
      </w:pPr>
    </w:p>
    <w:p>
      <w:pPr>
        <w:pStyle w:val="Style34"/>
        <w:keepNext/>
        <w:keepLines/>
        <w:widowControl w:val="0"/>
        <w:shd w:val="clear" w:color="auto" w:fill="auto"/>
        <w:bidi w:val="0"/>
        <w:spacing w:before="0" w:after="100" w:line="240" w:lineRule="auto"/>
        <w:ind w:left="0" w:right="0" w:firstLine="0"/>
        <w:jc w:val="left"/>
      </w:pPr>
      <w:bookmarkStart w:id="1568" w:name="bookmark1568"/>
      <w:bookmarkStart w:id="1569" w:name="bookmark1569"/>
      <w:bookmarkStart w:id="1570" w:name="bookmark1570"/>
      <w:r>
        <w:rPr>
          <w:color w:val="000000"/>
          <w:spacing w:val="0"/>
          <w:w w:val="100"/>
          <w:position w:val="0"/>
        </w:rPr>
        <w:t>(2).</w:t>
      </w:r>
      <w:r>
        <w:rPr>
          <w:color w:val="000000"/>
          <w:spacing w:val="0"/>
          <w:w w:val="100"/>
          <w:position w:val="0"/>
        </w:rPr>
        <w:t>应付项目</w:t>
      </w:r>
      <w:bookmarkEnd w:id="1568"/>
      <w:bookmarkEnd w:id="1569"/>
      <w:bookmarkEnd w:id="15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10"/>
        <w:gridCol w:w="4253"/>
        <w:gridCol w:w="1613"/>
        <w:gridCol w:w="1661"/>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42,149.00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泰豪沈阳电机有限公司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r>
              <w:rPr>
                <w:rFonts w:ascii="SimSun" w:eastAsia="SimSun" w:hAnsi="SimSun" w:cs="SimSun"/>
                <w:color w:val="000000"/>
                <w:spacing w:val="0"/>
                <w:w w:val="100"/>
                <w:position w:val="0"/>
              </w:rPr>
              <w:t>ABB</w:t>
            </w:r>
            <w:r>
              <w:rPr>
                <w:rFonts w:ascii="SimSun" w:eastAsia="SimSun" w:hAnsi="SimSun" w:cs="SimSun"/>
                <w:color w:val="000000"/>
                <w:spacing w:val="0"/>
                <w:w w:val="100"/>
                <w:position w:val="0"/>
              </w:rPr>
              <w:t>发电机有限公司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3,283,163.86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2,000,885.66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北京泰豪装备科技有限公司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4,368,455.15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12,449.31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长春泰豪房地产置业有限公司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江西泰豪职业技能培训学院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南昌泰豪文化创意产业园建设发展有限公司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贵州万华科技有限公司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24,899.18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24,899.18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北京泰豪装备科技有限公司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489,596.72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489,596.72</w:t>
            </w:r>
          </w:p>
        </w:tc>
      </w:tr>
    </w:tbl>
    <w:p>
      <w:pPr>
        <w:spacing w:lineRule="exact" w:line="1"/>
        <w:rPr>
          <w:sz w:val="2"/>
          <w:szCs w:val="2"/>
        </w:rPr>
      </w:pPr>
      <w:r>
        <w:br w:type="page"/>
      </w:r>
    </w:p>
    <w:tbl>
      <w:tblPr>
        <w:tblOverlap w:val="never"/>
        <w:jc w:val="center"/>
        <w:tblLayout w:type="fixed"/>
      </w:tblPr>
      <w:tblGrid>
        <w:gridCol w:w="1310"/>
        <w:gridCol w:w="4253"/>
        <w:gridCol w:w="1613"/>
        <w:gridCol w:w="166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北京泰豪智能工程有限公司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288,191.52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江西泰豪集通技术有限公司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5,981.07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8,751,655.98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3,662,282.46</w:t>
            </w:r>
          </w:p>
        </w:tc>
      </w:tr>
    </w:tbl>
    <w:p>
      <w:pPr>
        <w:widowControl w:val="0"/>
        <w:spacing w:after="619" w:line="1" w:lineRule="exact"/>
      </w:pPr>
    </w:p>
    <w:p>
      <w:pPr>
        <w:pStyle w:val="Style34"/>
        <w:keepNext/>
        <w:keepLines/>
        <w:widowControl w:val="0"/>
        <w:shd w:val="clear" w:color="auto" w:fill="auto"/>
        <w:tabs>
          <w:tab w:pos="421" w:val="left"/>
        </w:tabs>
        <w:bidi w:val="0"/>
        <w:spacing w:before="0" w:after="10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7</w:t>
      </w:r>
      <w:bookmarkEnd w:id="1573"/>
      <w:r>
        <w:rPr>
          <w:color w:val="000000"/>
          <w:spacing w:val="0"/>
          <w:w w:val="100"/>
          <w:position w:val="0"/>
        </w:rPr>
        <w:t>、</w:t>
        <w:tab/>
        <w:t>关联方承诺</w:t>
      </w:r>
      <w:bookmarkEnd w:id="1571"/>
      <w:bookmarkEnd w:id="1572"/>
      <w:bookmarkEnd w:id="157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21" w:val="left"/>
        </w:tabs>
        <w:bidi w:val="0"/>
        <w:spacing w:before="0" w:after="10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sz w:val="20"/>
          <w:szCs w:val="20"/>
        </w:rPr>
        <w:t>8</w:t>
      </w:r>
      <w:bookmarkEnd w:id="1577"/>
      <w:r>
        <w:rPr>
          <w:color w:val="000000"/>
          <w:spacing w:val="0"/>
          <w:w w:val="100"/>
          <w:position w:val="0"/>
          <w:sz w:val="22"/>
          <w:szCs w:val="22"/>
        </w:rPr>
        <w:t>、</w:t>
        <w:tab/>
      </w:r>
      <w:r>
        <w:rPr>
          <w:color w:val="000000"/>
          <w:spacing w:val="0"/>
          <w:w w:val="100"/>
          <w:position w:val="0"/>
        </w:rPr>
        <w:t>其他</w:t>
      </w:r>
      <w:bookmarkEnd w:id="1575"/>
      <w:bookmarkEnd w:id="1576"/>
      <w:bookmarkEnd w:id="157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1" w:name="bookmark1581"/>
      <w:r>
        <w:rPr>
          <w:color w:val="000000"/>
          <w:spacing w:val="0"/>
          <w:w w:val="100"/>
          <w:position w:val="0"/>
        </w:rPr>
        <w:t>十三、股份支付</w:t>
      </w:r>
      <w:bookmarkEnd w:id="1579"/>
      <w:bookmarkEnd w:id="1580"/>
      <w:bookmarkEnd w:id="1581"/>
    </w:p>
    <w:p>
      <w:pPr>
        <w:pStyle w:val="Style34"/>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2" w:name="bookmark1582"/>
      <w:bookmarkStart w:id="1583" w:name="bookmark1583"/>
      <w:r>
        <w:rPr>
          <w:color w:val="000000"/>
          <w:spacing w:val="0"/>
          <w:w w:val="100"/>
          <w:position w:val="0"/>
        </w:rPr>
        <w:t>1</w:t>
      </w:r>
      <w:bookmarkEnd w:id="1582"/>
      <w:r>
        <w:rPr>
          <w:color w:val="000000"/>
          <w:spacing w:val="0"/>
          <w:w w:val="100"/>
          <w:position w:val="0"/>
        </w:rPr>
        <w:t>、股份支付总体情况</w:t>
      </w:r>
      <w:bookmarkEnd w:id="1579"/>
      <w:bookmarkEnd w:id="1580"/>
      <w:bookmarkEnd w:id="1583"/>
    </w:p>
    <w:p>
      <w:pPr>
        <w:pStyle w:val="Style2"/>
        <w:keepNext w:val="0"/>
        <w:keepLines w:val="0"/>
        <w:widowControl w:val="0"/>
        <w:shd w:val="clear" w:color="auto" w:fill="auto"/>
        <w:bidi w:val="0"/>
        <w:spacing w:before="0" w:after="0" w:line="240" w:lineRule="auto"/>
        <w:ind w:left="0" w:right="0" w:firstLine="0"/>
        <w:jc w:val="left"/>
      </w:pPr>
      <w:bookmarkStart w:id="1584" w:name="bookmark1584"/>
      <w:r>
        <w:rPr>
          <w:color w:val="000000"/>
          <w:spacing w:val="0"/>
          <w:w w:val="100"/>
          <w:position w:val="0"/>
        </w:rPr>
        <w:t>J</w:t>
      </w:r>
      <w:bookmarkEnd w:id="1584"/>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1,680, 000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股权激励剩余</w:t>
            </w:r>
            <w:r>
              <w:rPr>
                <w:rFonts w:ascii="SimSun" w:eastAsia="SimSun" w:hAnsi="SimSun" w:cs="SimSun"/>
                <w:color w:val="000000"/>
                <w:spacing w:val="0"/>
                <w:w w:val="100"/>
                <w:position w:val="0"/>
              </w:rPr>
              <w:t>224</w:t>
            </w:r>
            <w:r>
              <w:rPr>
                <w:rFonts w:ascii="SimSun" w:eastAsia="SimSun" w:hAnsi="SimSun" w:cs="SimSun"/>
                <w:color w:val="000000"/>
                <w:spacing w:val="0"/>
                <w:w w:val="100"/>
                <w:position w:val="0"/>
              </w:rPr>
              <w:t>万股，行权价格：</w:t>
            </w:r>
            <w:r>
              <w:rPr>
                <w:rFonts w:ascii="SimSun" w:eastAsia="SimSun" w:hAnsi="SimSun" w:cs="SimSun"/>
                <w:color w:val="000000"/>
                <w:spacing w:val="0"/>
                <w:w w:val="100"/>
                <w:position w:val="0"/>
              </w:rPr>
              <w:t>4.20</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股，于</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年到期</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2、以权益结算的股份支付情况</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以市场价格为基础，根据布莱克-斯科尔模型 确定期权的公允价值</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预计可以达到行权条件的被授予对象均会行 权</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12,040,000.00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2,077,000.00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3</w:t>
      </w:r>
      <w:bookmarkEnd w:id="1587"/>
      <w:r>
        <w:rPr>
          <w:color w:val="000000"/>
          <w:spacing w:val="0"/>
          <w:w w:val="100"/>
          <w:position w:val="0"/>
        </w:rPr>
        <w:t>、以现金结算的股份支付情况</w:t>
      </w:r>
      <w:bookmarkEnd w:id="1585"/>
      <w:bookmarkEnd w:id="1586"/>
      <w:bookmarkEnd w:id="1588"/>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21" w:val="left"/>
        </w:tabs>
        <w:bidi w:val="0"/>
        <w:spacing w:before="0" w:after="10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4</w:t>
      </w:r>
      <w:bookmarkEnd w:id="1591"/>
      <w:r>
        <w:rPr>
          <w:color w:val="000000"/>
          <w:spacing w:val="0"/>
          <w:w w:val="100"/>
          <w:position w:val="0"/>
        </w:rPr>
        <w:t>、</w:t>
        <w:tab/>
        <w:t>股份支付的修改、终止情况</w:t>
      </w:r>
      <w:bookmarkEnd w:id="1589"/>
      <w:bookmarkEnd w:id="1590"/>
      <w:bookmarkEnd w:id="159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21" w:val="left"/>
        </w:tabs>
        <w:bidi w:val="0"/>
        <w:spacing w:before="0" w:after="10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5</w:t>
      </w:r>
      <w:bookmarkEnd w:id="1595"/>
      <w:r>
        <w:rPr>
          <w:color w:val="000000"/>
          <w:spacing w:val="0"/>
          <w:w w:val="100"/>
          <w:position w:val="0"/>
        </w:rPr>
        <w:t>、</w:t>
        <w:tab/>
        <w:t>其他</w:t>
      </w:r>
      <w:bookmarkEnd w:id="1593"/>
      <w:bookmarkEnd w:id="1594"/>
      <w:bookmarkEnd w:id="1596"/>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以股份支付服务情况</w:t>
      </w:r>
    </w:p>
    <w:tbl>
      <w:tblPr>
        <w:tblOverlap w:val="never"/>
        <w:jc w:val="center"/>
        <w:tblLayout w:type="fixed"/>
      </w:tblPr>
      <w:tblGrid>
        <w:gridCol w:w="4666"/>
        <w:gridCol w:w="4272"/>
      </w:tblGrid>
      <w:tr>
        <w:trPr>
          <w:trHeight w:val="336"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以股份支付换取的职工服务总额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12,040,000.00</w:t>
            </w:r>
          </w:p>
        </w:tc>
      </w:tr>
      <w:tr>
        <w:trPr>
          <w:trHeight w:val="34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以股份支付换取的其他服务总额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140"/>
        <w:jc w:val="left"/>
      </w:pPr>
      <w:bookmarkStart w:id="1597" w:name="bookmark1597"/>
      <w:bookmarkStart w:id="1598" w:name="bookmark1598"/>
      <w:bookmarkStart w:id="1599" w:name="bookmark1599"/>
      <w:r>
        <w:rPr>
          <w:color w:val="000000"/>
          <w:spacing w:val="0"/>
          <w:w w:val="100"/>
          <w:position w:val="0"/>
        </w:rPr>
        <w:t>十四、承诺及或有事项</w:t>
      </w:r>
      <w:bookmarkEnd w:id="1597"/>
      <w:bookmarkEnd w:id="1598"/>
      <w:bookmarkEnd w:id="1599"/>
    </w:p>
    <w:p>
      <w:pPr>
        <w:pStyle w:val="Style34"/>
        <w:keepNext/>
        <w:keepLines/>
        <w:widowControl w:val="0"/>
        <w:shd w:val="clear" w:color="auto" w:fill="auto"/>
        <w:bidi w:val="0"/>
        <w:spacing w:before="0" w:after="100" w:line="240" w:lineRule="auto"/>
        <w:ind w:left="0" w:right="0" w:firstLine="140"/>
        <w:jc w:val="left"/>
      </w:pPr>
      <w:bookmarkStart w:id="1597" w:name="bookmark1597"/>
      <w:bookmarkStart w:id="1598" w:name="bookmark1598"/>
      <w:bookmarkStart w:id="1600" w:name="bookmark1600"/>
      <w:bookmarkStart w:id="1601" w:name="bookmark1601"/>
      <w:r>
        <w:rPr>
          <w:color w:val="000000"/>
          <w:spacing w:val="0"/>
          <w:w w:val="100"/>
          <w:position w:val="0"/>
        </w:rPr>
        <w:t>1</w:t>
      </w:r>
      <w:bookmarkEnd w:id="1600"/>
      <w:r>
        <w:rPr>
          <w:color w:val="000000"/>
          <w:spacing w:val="0"/>
          <w:w w:val="100"/>
          <w:position w:val="0"/>
        </w:rPr>
        <w:t>、重要承诺事项</w:t>
      </w:r>
      <w:bookmarkEnd w:id="1597"/>
      <w:bookmarkEnd w:id="1598"/>
      <w:bookmarkEnd w:id="1601"/>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资产负债表日存在的对外重要承诺、性质、金额</w:t>
      </w:r>
    </w:p>
    <w:p>
      <w:pPr>
        <w:pStyle w:val="Style2"/>
        <w:keepNext w:val="0"/>
        <w:keepLines w:val="0"/>
        <w:widowControl w:val="0"/>
        <w:shd w:val="clear" w:color="auto" w:fill="auto"/>
        <w:tabs>
          <w:tab w:pos="861" w:val="left"/>
        </w:tabs>
        <w:bidi w:val="0"/>
        <w:spacing w:before="0" w:after="0" w:line="409" w:lineRule="exact"/>
        <w:ind w:left="140" w:right="0" w:firstLine="420"/>
        <w:jc w:val="both"/>
      </w:pPr>
      <w:bookmarkStart w:id="1602" w:name="bookmark1602"/>
      <w:r>
        <w:rPr>
          <w:color w:val="000000"/>
          <w:spacing w:val="0"/>
          <w:w w:val="100"/>
          <w:position w:val="0"/>
        </w:rPr>
        <w:t>1</w:t>
      </w:r>
      <w:bookmarkEnd w:id="1602"/>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日，公司第五届董事会第四次临时会议审议通过了《关于全资子公司泰豪 电源技术有限公司收购龙岩市海德馨汽车有限公司</w:t>
      </w:r>
      <w:r>
        <w:rPr>
          <w:color w:val="000000"/>
          <w:spacing w:val="0"/>
          <w:w w:val="100"/>
          <w:position w:val="0"/>
        </w:rPr>
        <w:t>20%</w:t>
      </w:r>
      <w:r>
        <w:rPr>
          <w:color w:val="000000"/>
          <w:spacing w:val="0"/>
          <w:w w:val="100"/>
          <w:position w:val="0"/>
        </w:rPr>
        <w:t>股权的议案》</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日，公司第 五届董事会第三十一次会议审议通过了《关于收购龙岩市海德馨汽车有限公司</w:t>
      </w:r>
      <w:r>
        <w:rPr>
          <w:color w:val="000000"/>
          <w:spacing w:val="0"/>
          <w:w w:val="100"/>
          <w:position w:val="0"/>
        </w:rPr>
        <w:t>31%</w:t>
      </w:r>
      <w:r>
        <w:rPr>
          <w:color w:val="000000"/>
          <w:spacing w:val="0"/>
          <w:w w:val="100"/>
          <w:position w:val="0"/>
        </w:rPr>
        <w:t>股权的议案》， 收购完成后，公司合计持有龙岩市海德馨汽车有限公司</w:t>
      </w:r>
      <w:r>
        <w:rPr>
          <w:color w:val="000000"/>
          <w:spacing w:val="0"/>
          <w:w w:val="100"/>
          <w:position w:val="0"/>
        </w:rPr>
        <w:t>51%</w:t>
      </w:r>
      <w:r>
        <w:rPr>
          <w:color w:val="000000"/>
          <w:spacing w:val="0"/>
          <w:w w:val="100"/>
          <w:position w:val="0"/>
        </w:rPr>
        <w:t>股权。</w:t>
      </w:r>
    </w:p>
    <w:p>
      <w:pPr>
        <w:pStyle w:val="Style2"/>
        <w:keepNext w:val="0"/>
        <w:keepLines w:val="0"/>
        <w:widowControl w:val="0"/>
        <w:shd w:val="clear" w:color="auto" w:fill="auto"/>
        <w:bidi w:val="0"/>
        <w:spacing w:before="0" w:after="0" w:line="409" w:lineRule="exact"/>
        <w:ind w:left="140" w:right="0" w:firstLine="0"/>
        <w:jc w:val="both"/>
      </w:pPr>
      <w:r>
        <w:rPr>
          <w:color w:val="000000"/>
          <w:spacing w:val="0"/>
          <w:w w:val="100"/>
          <w:position w:val="0"/>
        </w:rPr>
        <w:t>补偿责任人李钦龙、廖秀金、徐海涛、任志强、程少通、厦门万漉得金股权投资管理合伙企业（有 限合伙）、厦门精诚合力股权投资管理合伙企业（有限合伙）、厦门百举百全股权投资管理合伙 企业（有限合伙）承诺：龙岩市海德馨汽车有限公司在</w:t>
      </w:r>
      <w:r>
        <w:rPr>
          <w:color w:val="000000"/>
          <w:spacing w:val="0"/>
          <w:w w:val="100"/>
          <w:position w:val="0"/>
        </w:rPr>
        <w:t>2015-2017</w:t>
      </w:r>
      <w:r>
        <w:rPr>
          <w:color w:val="000000"/>
          <w:spacing w:val="0"/>
          <w:w w:val="100"/>
          <w:position w:val="0"/>
        </w:rPr>
        <w:t>年实现的扣除非经常性损益后 净利润分别不低于人民币</w:t>
      </w:r>
      <w:r>
        <w:rPr>
          <w:color w:val="000000"/>
          <w:spacing w:val="0"/>
          <w:w w:val="100"/>
          <w:position w:val="0"/>
        </w:rPr>
        <w:t>3,600</w:t>
      </w:r>
      <w:r>
        <w:rPr>
          <w:color w:val="000000"/>
          <w:spacing w:val="0"/>
          <w:w w:val="100"/>
          <w:position w:val="0"/>
        </w:rPr>
        <w:t>万元、</w:t>
      </w:r>
      <w:r>
        <w:rPr>
          <w:color w:val="000000"/>
          <w:spacing w:val="0"/>
          <w:w w:val="100"/>
          <w:position w:val="0"/>
        </w:rPr>
        <w:t>5, 400</w:t>
      </w:r>
      <w:r>
        <w:rPr>
          <w:color w:val="000000"/>
          <w:spacing w:val="0"/>
          <w:w w:val="100"/>
          <w:position w:val="0"/>
        </w:rPr>
        <w:t>万元和</w:t>
      </w:r>
      <w:r>
        <w:rPr>
          <w:color w:val="000000"/>
          <w:spacing w:val="0"/>
          <w:w w:val="100"/>
          <w:position w:val="0"/>
        </w:rPr>
        <w:t>7,600</w:t>
      </w:r>
      <w:r>
        <w:rPr>
          <w:color w:val="000000"/>
          <w:spacing w:val="0"/>
          <w:w w:val="100"/>
          <w:position w:val="0"/>
        </w:rPr>
        <w:t>万元。如果实际利润低于上述承诺利 润的，则上述补偿责任人将按照签署的《关于龙岩市海德馨汽车有限公司之股权收购协议》的相 关约定进行补偿。除李钦龙外的其他补偿责任人无法补偿的部分由李钦龙负责补足。</w:t>
      </w:r>
    </w:p>
    <w:p>
      <w:pPr>
        <w:pStyle w:val="Style2"/>
        <w:keepNext w:val="0"/>
        <w:keepLines w:val="0"/>
        <w:widowControl w:val="0"/>
        <w:shd w:val="clear" w:color="auto" w:fill="auto"/>
        <w:tabs>
          <w:tab w:pos="866" w:val="left"/>
        </w:tabs>
        <w:bidi w:val="0"/>
        <w:spacing w:before="0" w:after="0" w:line="409" w:lineRule="exact"/>
        <w:ind w:left="140" w:right="0" w:firstLine="420"/>
        <w:jc w:val="both"/>
      </w:pPr>
      <w:bookmarkStart w:id="1603" w:name="bookmark1603"/>
      <w:r>
        <w:rPr>
          <w:color w:val="000000"/>
          <w:spacing w:val="0"/>
          <w:w w:val="100"/>
          <w:position w:val="0"/>
        </w:rPr>
        <w:t>2</w:t>
      </w:r>
      <w:bookmarkEnd w:id="1603"/>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日，本公司全资子公司泰豪国际投资有限公司</w:t>
      </w:r>
      <w:r>
        <w:rPr>
          <w:color w:val="000000"/>
          <w:spacing w:val="0"/>
          <w:w w:val="100"/>
          <w:position w:val="0"/>
        </w:rPr>
        <w:t>（BVI</w:t>
      </w:r>
      <w:r>
        <w:rPr>
          <w:color w:val="000000"/>
          <w:spacing w:val="0"/>
          <w:w w:val="100"/>
          <w:position w:val="0"/>
        </w:rPr>
        <w:t>公司）与莱福士控股 集团有限公司（注册地：中国香港）签订《莱福士电力电子设备（深圳）有限公司股权转让协议》， 双方约定以</w:t>
      </w:r>
      <w:r>
        <w:rPr>
          <w:color w:val="000000"/>
          <w:spacing w:val="0"/>
          <w:w w:val="100"/>
          <w:position w:val="0"/>
        </w:rPr>
        <w:t>5,358</w:t>
      </w:r>
      <w:r>
        <w:rPr>
          <w:color w:val="000000"/>
          <w:spacing w:val="0"/>
          <w:w w:val="100"/>
          <w:position w:val="0"/>
        </w:rPr>
        <w:t>万元的价格收购莱福士控股集团有限公司所属莱福士电力电子设备（深圳）有 限公司</w:t>
      </w:r>
      <w:r>
        <w:rPr>
          <w:color w:val="000000"/>
          <w:spacing w:val="0"/>
          <w:w w:val="100"/>
          <w:position w:val="0"/>
        </w:rPr>
        <w:t>100%</w:t>
      </w:r>
      <w:r>
        <w:rPr>
          <w:color w:val="000000"/>
          <w:spacing w:val="0"/>
          <w:w w:val="100"/>
          <w:position w:val="0"/>
        </w:rPr>
        <w:t xml:space="preserve">股权。莱福士控股集团有限公司承诺：莱福士电力电子设备（深圳）有限公司在 </w:t>
      </w:r>
      <w:r>
        <w:rPr>
          <w:color w:val="000000"/>
          <w:spacing w:val="0"/>
          <w:w w:val="100"/>
          <w:position w:val="0"/>
        </w:rPr>
        <w:t>2016-2018</w:t>
      </w:r>
      <w:r>
        <w:rPr>
          <w:color w:val="000000"/>
          <w:spacing w:val="0"/>
          <w:w w:val="100"/>
          <w:position w:val="0"/>
        </w:rPr>
        <w:t>年实现的扣除非经常性损益后净利润分别不低于人民币</w:t>
      </w:r>
      <w:r>
        <w:rPr>
          <w:color w:val="000000"/>
          <w:spacing w:val="0"/>
          <w:w w:val="100"/>
          <w:position w:val="0"/>
        </w:rPr>
        <w:t>536</w:t>
      </w:r>
      <w:r>
        <w:rPr>
          <w:color w:val="000000"/>
          <w:spacing w:val="0"/>
          <w:w w:val="100"/>
          <w:position w:val="0"/>
        </w:rPr>
        <w:t>万元、人民币</w:t>
      </w:r>
      <w:r>
        <w:rPr>
          <w:color w:val="000000"/>
          <w:spacing w:val="0"/>
          <w:w w:val="100"/>
          <w:position w:val="0"/>
        </w:rPr>
        <w:t>584</w:t>
      </w:r>
      <w:r>
        <w:rPr>
          <w:color w:val="000000"/>
          <w:spacing w:val="0"/>
          <w:w w:val="100"/>
          <w:position w:val="0"/>
        </w:rPr>
        <w:t>万元、 人民币</w:t>
      </w:r>
      <w:r>
        <w:rPr>
          <w:color w:val="000000"/>
          <w:spacing w:val="0"/>
          <w:w w:val="100"/>
          <w:position w:val="0"/>
        </w:rPr>
        <w:t>653</w:t>
      </w:r>
      <w:r>
        <w:rPr>
          <w:color w:val="000000"/>
          <w:spacing w:val="0"/>
          <w:w w:val="100"/>
          <w:position w:val="0"/>
        </w:rPr>
        <w:t>万元。如果实际利润低于上述承诺利润的，莱福士控股集团有限公司将按照签署的《莱 福士电力电子设备（深圳）有限公司股权转让协议之补充协议》的规定进行补偿。</w:t>
      </w:r>
    </w:p>
    <w:p>
      <w:pPr>
        <w:pStyle w:val="Style2"/>
        <w:keepNext w:val="0"/>
        <w:keepLines w:val="0"/>
        <w:widowControl w:val="0"/>
        <w:shd w:val="clear" w:color="auto" w:fill="auto"/>
        <w:tabs>
          <w:tab w:pos="870" w:val="left"/>
        </w:tabs>
        <w:bidi w:val="0"/>
        <w:spacing w:before="0" w:after="0" w:line="409" w:lineRule="exact"/>
        <w:ind w:left="140" w:right="0" w:firstLine="420"/>
        <w:jc w:val="both"/>
      </w:pPr>
      <w:bookmarkStart w:id="1604" w:name="bookmark1604"/>
      <w:r>
        <w:rPr>
          <w:color w:val="000000"/>
          <w:spacing w:val="0"/>
          <w:w w:val="100"/>
          <w:position w:val="0"/>
        </w:rPr>
        <w:t>3</w:t>
      </w:r>
      <w:bookmarkEnd w:id="1604"/>
      <w:r>
        <w:rPr>
          <w:color w:val="000000"/>
          <w:spacing w:val="0"/>
          <w:w w:val="100"/>
          <w:position w:val="0"/>
        </w:rPr>
        <w:t>、</w:t>
        <w:tab/>
        <w:t>中国证券监督管理委员会于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日核准公司发行股份购买资产的交易方案，并 出具了《关于核准泰豪科技股份有限公司向胡健等发行股份购买资产并募集配套资金的批复》（证 监许可</w:t>
      </w:r>
      <w:r>
        <w:rPr>
          <w:color w:val="000000"/>
          <w:spacing w:val="0"/>
          <w:w w:val="100"/>
          <w:position w:val="0"/>
        </w:rPr>
        <w:t>[2016]105</w:t>
      </w:r>
      <w:r>
        <w:rPr>
          <w:color w:val="000000"/>
          <w:spacing w:val="0"/>
          <w:w w:val="100"/>
          <w:position w:val="0"/>
        </w:rPr>
        <w:t>号）。</w:t>
      </w:r>
    </w:p>
    <w:p>
      <w:pPr>
        <w:pStyle w:val="Style2"/>
        <w:keepNext w:val="0"/>
        <w:keepLines w:val="0"/>
        <w:widowControl w:val="0"/>
        <w:shd w:val="clear" w:color="auto" w:fill="auto"/>
        <w:bidi w:val="0"/>
        <w:spacing w:before="0" w:after="0" w:line="409" w:lineRule="exact"/>
        <w:ind w:left="140" w:right="0" w:firstLine="0"/>
        <w:jc w:val="both"/>
      </w:pPr>
      <w:r>
        <w:rPr>
          <w:color w:val="000000"/>
          <w:spacing w:val="0"/>
          <w:w w:val="100"/>
          <w:position w:val="0"/>
        </w:rPr>
        <w:t>（1）</w:t>
      </w:r>
      <w:r>
        <w:rPr>
          <w:color w:val="000000"/>
          <w:spacing w:val="0"/>
          <w:w w:val="100"/>
          <w:position w:val="0"/>
        </w:rPr>
        <w:t>根据交易对方在《关于发行股份购买资产之协议书》及《关于股份锁定的承诺函》中做出的 承诺：胡健、余弓卜、成海林对</w:t>
      </w:r>
      <w:r>
        <w:rPr>
          <w:color w:val="000000"/>
          <w:spacing w:val="0"/>
          <w:w w:val="100"/>
          <w:position w:val="0"/>
        </w:rPr>
        <w:t>2015</w:t>
      </w:r>
      <w:r>
        <w:rPr>
          <w:color w:val="000000"/>
          <w:spacing w:val="0"/>
          <w:w w:val="100"/>
          <w:position w:val="0"/>
        </w:rPr>
        <w:t>年至</w:t>
      </w:r>
      <w:r>
        <w:rPr>
          <w:color w:val="000000"/>
          <w:spacing w:val="0"/>
          <w:w w:val="100"/>
          <w:position w:val="0"/>
        </w:rPr>
        <w:t>2020</w:t>
      </w:r>
      <w:r>
        <w:rPr>
          <w:color w:val="000000"/>
          <w:spacing w:val="0"/>
          <w:w w:val="100"/>
          <w:position w:val="0"/>
        </w:rPr>
        <w:t>年上海博辕信息技术服务有限公司业绩作出承诺， 因本次发行股份购买资产持有的股票自上市之日起</w:t>
      </w:r>
      <w:r>
        <w:rPr>
          <w:color w:val="000000"/>
          <w:spacing w:val="0"/>
          <w:w w:val="100"/>
          <w:position w:val="0"/>
        </w:rPr>
        <w:t>12</w:t>
      </w:r>
      <w:r>
        <w:rPr>
          <w:color w:val="000000"/>
          <w:spacing w:val="0"/>
          <w:w w:val="100"/>
          <w:position w:val="0"/>
        </w:rPr>
        <w:t>个月不能转让，自上市之日起满</w:t>
      </w:r>
      <w:r>
        <w:rPr>
          <w:color w:val="000000"/>
          <w:spacing w:val="0"/>
          <w:w w:val="100"/>
          <w:position w:val="0"/>
        </w:rPr>
        <w:t>12</w:t>
      </w:r>
      <w:r>
        <w:rPr>
          <w:color w:val="000000"/>
          <w:spacing w:val="0"/>
          <w:w w:val="100"/>
          <w:position w:val="0"/>
        </w:rPr>
        <w:t xml:space="preserve">个月且 </w:t>
      </w:r>
      <w:r>
        <w:rPr>
          <w:color w:val="000000"/>
          <w:spacing w:val="0"/>
          <w:w w:val="100"/>
          <w:position w:val="0"/>
        </w:rPr>
        <w:t>2016</w:t>
      </w:r>
      <w:r>
        <w:rPr>
          <w:color w:val="000000"/>
          <w:spacing w:val="0"/>
          <w:w w:val="100"/>
          <w:position w:val="0"/>
        </w:rPr>
        <w:t>年度的上海博辕信息技术服务有限公司《专项审核报告》出具后至自上市之日起满</w:t>
      </w:r>
      <w:r>
        <w:rPr>
          <w:color w:val="000000"/>
          <w:spacing w:val="0"/>
          <w:w w:val="100"/>
          <w:position w:val="0"/>
        </w:rPr>
        <w:t>60</w:t>
      </w:r>
      <w:r>
        <w:rPr>
          <w:color w:val="000000"/>
          <w:spacing w:val="0"/>
          <w:w w:val="100"/>
          <w:position w:val="0"/>
        </w:rPr>
        <w:t>个月 且</w:t>
      </w:r>
      <w:r>
        <w:rPr>
          <w:color w:val="000000"/>
          <w:spacing w:val="0"/>
          <w:w w:val="100"/>
          <w:position w:val="0"/>
        </w:rPr>
        <w:t>2020</w:t>
      </w:r>
      <w:r>
        <w:rPr>
          <w:color w:val="000000"/>
          <w:spacing w:val="0"/>
          <w:w w:val="100"/>
          <w:position w:val="0"/>
        </w:rPr>
        <w:t>年度的上海博辕信息技术服务有限公司《专项审核报告》和《减值测试报告》出具后分五 次解禁。李爱明、郭兆滨、张磊、宁波杰赢投资管理合伙企业（有限合伙）、宁波杰宝投资合伙 企业（有限合伙）对</w:t>
      </w:r>
      <w:r>
        <w:rPr>
          <w:color w:val="000000"/>
          <w:spacing w:val="0"/>
          <w:w w:val="100"/>
          <w:position w:val="0"/>
        </w:rPr>
        <w:t>2015</w:t>
      </w:r>
      <w:r>
        <w:rPr>
          <w:color w:val="000000"/>
          <w:spacing w:val="0"/>
          <w:w w:val="100"/>
          <w:position w:val="0"/>
        </w:rPr>
        <w:t>年至</w:t>
      </w:r>
      <w:r>
        <w:rPr>
          <w:color w:val="000000"/>
          <w:spacing w:val="0"/>
          <w:w w:val="100"/>
          <w:position w:val="0"/>
        </w:rPr>
        <w:t>2018</w:t>
      </w:r>
      <w:r>
        <w:rPr>
          <w:color w:val="000000"/>
          <w:spacing w:val="0"/>
          <w:w w:val="100"/>
          <w:position w:val="0"/>
        </w:rPr>
        <w:t>年上海博辕信息技术服务有限公司业绩作出承诺，因本次发 行股份购买资产持有的股票自上市之日起</w:t>
      </w:r>
      <w:r>
        <w:rPr>
          <w:color w:val="000000"/>
          <w:spacing w:val="0"/>
          <w:w w:val="100"/>
          <w:position w:val="0"/>
        </w:rPr>
        <w:t>12</w:t>
      </w:r>
      <w:r>
        <w:rPr>
          <w:color w:val="000000"/>
          <w:spacing w:val="0"/>
          <w:w w:val="100"/>
          <w:position w:val="0"/>
        </w:rPr>
        <w:t>个月内不能转让，自上市之日起满</w:t>
      </w:r>
      <w:r>
        <w:rPr>
          <w:color w:val="000000"/>
          <w:spacing w:val="0"/>
          <w:w w:val="100"/>
          <w:position w:val="0"/>
        </w:rPr>
        <w:t>12</w:t>
      </w:r>
      <w:r>
        <w:rPr>
          <w:color w:val="000000"/>
          <w:spacing w:val="0"/>
          <w:w w:val="100"/>
          <w:position w:val="0"/>
        </w:rPr>
        <w:t>个月且</w:t>
      </w:r>
      <w:r>
        <w:rPr>
          <w:color w:val="000000"/>
          <w:spacing w:val="0"/>
          <w:w w:val="100"/>
          <w:position w:val="0"/>
        </w:rPr>
        <w:t xml:space="preserve">2016 </w:t>
      </w:r>
      <w:r>
        <w:rPr>
          <w:color w:val="000000"/>
          <w:spacing w:val="0"/>
          <w:w w:val="100"/>
          <w:position w:val="0"/>
        </w:rPr>
        <w:t>年度的上海博辕信息技术服务有限公司《专项审核报告》出具后至自上市之日起满</w:t>
      </w:r>
      <w:r>
        <w:rPr>
          <w:color w:val="000000"/>
          <w:spacing w:val="0"/>
          <w:w w:val="100"/>
          <w:position w:val="0"/>
        </w:rPr>
        <w:t>36</w:t>
      </w:r>
      <w:r>
        <w:rPr>
          <w:color w:val="000000"/>
          <w:spacing w:val="0"/>
          <w:w w:val="100"/>
          <w:position w:val="0"/>
        </w:rPr>
        <w:t>个月且</w:t>
      </w:r>
      <w:r>
        <w:rPr>
          <w:color w:val="000000"/>
          <w:spacing w:val="0"/>
          <w:w w:val="100"/>
          <w:position w:val="0"/>
        </w:rPr>
        <w:t xml:space="preserve">2018 </w:t>
      </w:r>
      <w:r>
        <w:rPr>
          <w:color w:val="000000"/>
          <w:spacing w:val="0"/>
          <w:w w:val="100"/>
          <w:position w:val="0"/>
        </w:rPr>
        <w:t>年度的上海博辕信息技术服务有限公司《专项审核报告》出具后分三次解禁。浙江赛盛投资合伙 企业（有限合伙）、宁波赛伯乐甬科股权投资合伙企业（有限合伙）、杭州赛伯乐晨星投资合伙 企业（有限合伙）、宁波市科发股权投资基金合伙企业（有限合伙）、宁波市科发二号股权投资 基金合伙企业（有限合伙）、杭州科发创业投资合伙企业（有限合伙）、谢建军承诺，因本次发 行股份购买资产持有的股票自上市之日起</w:t>
      </w:r>
      <w:r>
        <w:rPr>
          <w:color w:val="000000"/>
          <w:spacing w:val="0"/>
          <w:w w:val="100"/>
          <w:position w:val="0"/>
        </w:rPr>
        <w:t>12</w:t>
      </w:r>
      <w:r>
        <w:rPr>
          <w:color w:val="000000"/>
          <w:spacing w:val="0"/>
          <w:w w:val="100"/>
          <w:position w:val="0"/>
        </w:rPr>
        <w:t>个月内不能转让。浙江中赢资本投资合伙企业（有限 合伙）承诺，因本次发行股份购买资产持有的股票自上市之日起</w:t>
      </w:r>
      <w:r>
        <w:rPr>
          <w:color w:val="000000"/>
          <w:spacing w:val="0"/>
          <w:w w:val="100"/>
          <w:position w:val="0"/>
        </w:rPr>
        <w:t>36</w:t>
      </w:r>
      <w:r>
        <w:rPr>
          <w:color w:val="000000"/>
          <w:spacing w:val="0"/>
          <w:w w:val="100"/>
          <w:position w:val="0"/>
        </w:rPr>
        <w:t>个月内不能转让。</w:t>
      </w:r>
    </w:p>
    <w:p>
      <w:pPr>
        <w:pStyle w:val="Style2"/>
        <w:keepNext w:val="0"/>
        <w:keepLines w:val="0"/>
        <w:widowControl w:val="0"/>
        <w:shd w:val="clear" w:color="auto" w:fill="auto"/>
        <w:bidi w:val="0"/>
        <w:spacing w:before="0" w:after="800" w:line="410" w:lineRule="exact"/>
        <w:ind w:left="0" w:right="0" w:firstLine="0"/>
        <w:jc w:val="both"/>
      </w:pPr>
      <w:r>
        <w:rPr>
          <w:color w:val="000000"/>
          <w:spacing w:val="0"/>
          <w:w w:val="100"/>
          <w:position w:val="0"/>
        </w:rPr>
        <w:t>（2）2015</w:t>
      </w:r>
      <w:r>
        <w:rPr>
          <w:color w:val="000000"/>
          <w:spacing w:val="0"/>
          <w:w w:val="100"/>
          <w:position w:val="0"/>
        </w:rPr>
        <w:t>年</w:t>
      </w:r>
      <w:r>
        <w:rPr>
          <w:color w:val="000000"/>
          <w:spacing w:val="0"/>
          <w:w w:val="100"/>
          <w:position w:val="0"/>
        </w:rPr>
        <w:t>11</w:t>
      </w:r>
      <w:r>
        <w:rPr>
          <w:color w:val="000000"/>
          <w:spacing w:val="0"/>
          <w:w w:val="100"/>
          <w:position w:val="0"/>
        </w:rPr>
        <w:t>月，根据公司与上海博辕信息技术服务有限公司原股东签订的《利润承诺补偿协 议书》的规定，利润补偿责任人胡健、余弓卜、成海林、李爱明、郭兆滨、张磊、宁波杰赢投资 管理合伙企业（有限合伙）、宁波杰宝投资合伙企业（有限合伙）承诺：上海博辕信息技术服务 有限公司</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w:t>
      </w:r>
      <w:r>
        <w:rPr>
          <w:color w:val="000000"/>
          <w:spacing w:val="0"/>
          <w:w w:val="100"/>
          <w:position w:val="0"/>
        </w:rPr>
        <w:t>2018</w:t>
      </w:r>
      <w:r>
        <w:rPr>
          <w:color w:val="000000"/>
          <w:spacing w:val="0"/>
          <w:w w:val="100"/>
          <w:position w:val="0"/>
        </w:rPr>
        <w:t>年度实现的扣除非经常性损益后归属于母公 司所有者的净利润数分别为人民币</w:t>
      </w:r>
      <w:r>
        <w:rPr>
          <w:color w:val="000000"/>
          <w:spacing w:val="0"/>
          <w:w w:val="100"/>
          <w:position w:val="0"/>
        </w:rPr>
        <w:t>3,500.00</w:t>
      </w:r>
      <w:r>
        <w:rPr>
          <w:color w:val="000000"/>
          <w:spacing w:val="0"/>
          <w:w w:val="100"/>
          <w:position w:val="0"/>
        </w:rPr>
        <w:t>万元、</w:t>
      </w:r>
      <w:r>
        <w:rPr>
          <w:color w:val="000000"/>
          <w:spacing w:val="0"/>
          <w:w w:val="100"/>
          <w:position w:val="0"/>
        </w:rPr>
        <w:t>5,500. 00</w:t>
      </w:r>
      <w:r>
        <w:rPr>
          <w:color w:val="000000"/>
          <w:spacing w:val="0"/>
          <w:w w:val="100"/>
          <w:position w:val="0"/>
        </w:rPr>
        <w:t>万元、</w:t>
      </w:r>
      <w:r>
        <w:rPr>
          <w:color w:val="000000"/>
          <w:spacing w:val="0"/>
          <w:w w:val="100"/>
          <w:position w:val="0"/>
        </w:rPr>
        <w:t>7,150.00</w:t>
      </w:r>
      <w:r>
        <w:rPr>
          <w:color w:val="000000"/>
          <w:spacing w:val="0"/>
          <w:w w:val="100"/>
          <w:position w:val="0"/>
        </w:rPr>
        <w:t>万元、</w:t>
      </w:r>
      <w:r>
        <w:rPr>
          <w:color w:val="000000"/>
          <w:spacing w:val="0"/>
          <w:w w:val="100"/>
          <w:position w:val="0"/>
        </w:rPr>
        <w:t>9,295.00</w:t>
      </w:r>
      <w:r>
        <w:rPr>
          <w:color w:val="000000"/>
          <w:spacing w:val="0"/>
          <w:w w:val="100"/>
          <w:position w:val="0"/>
        </w:rPr>
        <w:t>万 元；利润补偿责任人胡健、余弓卜、成海林承诺：上海博辕信息技术服务有限公司</w:t>
      </w:r>
      <w:r>
        <w:rPr>
          <w:color w:val="000000"/>
          <w:spacing w:val="0"/>
          <w:w w:val="100"/>
          <w:position w:val="0"/>
        </w:rPr>
        <w:t>2019</w:t>
      </w:r>
      <w:r>
        <w:rPr>
          <w:color w:val="000000"/>
          <w:spacing w:val="0"/>
          <w:w w:val="100"/>
          <w:position w:val="0"/>
        </w:rPr>
        <w:t xml:space="preserve">年度、 </w:t>
      </w:r>
      <w:r>
        <w:rPr>
          <w:color w:val="000000"/>
          <w:spacing w:val="0"/>
          <w:w w:val="100"/>
          <w:position w:val="0"/>
        </w:rPr>
        <w:t>2020</w:t>
      </w:r>
      <w:r>
        <w:rPr>
          <w:color w:val="000000"/>
          <w:spacing w:val="0"/>
          <w:w w:val="100"/>
          <w:position w:val="0"/>
        </w:rPr>
        <w:t>年度实现的扣除非经常性损益后归属于母公司所有者的净利润数分别为</w:t>
      </w:r>
      <w:r>
        <w:rPr>
          <w:color w:val="000000"/>
          <w:spacing w:val="0"/>
          <w:w w:val="100"/>
          <w:position w:val="0"/>
        </w:rPr>
        <w:t>10,689.25</w:t>
      </w:r>
      <w:r>
        <w:rPr>
          <w:color w:val="000000"/>
          <w:spacing w:val="0"/>
          <w:w w:val="100"/>
          <w:position w:val="0"/>
        </w:rPr>
        <w:t xml:space="preserve">万元、 </w:t>
      </w:r>
      <w:r>
        <w:rPr>
          <w:color w:val="000000"/>
          <w:spacing w:val="0"/>
          <w:w w:val="100"/>
          <w:position w:val="0"/>
        </w:rPr>
        <w:t>12,292.64</w:t>
      </w:r>
      <w:r>
        <w:rPr>
          <w:color w:val="000000"/>
          <w:spacing w:val="0"/>
          <w:w w:val="100"/>
          <w:position w:val="0"/>
        </w:rPr>
        <w:t>万元。如果实际利润低于上述承诺利润的，则上海博辕信息技术服务有限公司原股东 将按照签署的《利润承诺补偿协议书》的规定进行补偿。</w:t>
      </w:r>
    </w:p>
    <w:p>
      <w:pPr>
        <w:pStyle w:val="Style34"/>
        <w:keepNext/>
        <w:keepLines/>
        <w:widowControl w:val="0"/>
        <w:shd w:val="clear" w:color="auto" w:fill="auto"/>
        <w:bidi w:val="0"/>
        <w:spacing w:before="0" w:after="10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2</w:t>
      </w:r>
      <w:bookmarkEnd w:id="1607"/>
      <w:r>
        <w:rPr>
          <w:color w:val="000000"/>
          <w:spacing w:val="0"/>
          <w:w w:val="100"/>
          <w:position w:val="0"/>
        </w:rPr>
        <w:t>、或有事项</w:t>
      </w:r>
      <w:bookmarkEnd w:id="1605"/>
      <w:bookmarkEnd w:id="1606"/>
      <w:bookmarkEnd w:id="1608"/>
    </w:p>
    <w:p>
      <w:pPr>
        <w:pStyle w:val="Style34"/>
        <w:keepNext/>
        <w:keepLines/>
        <w:widowControl w:val="0"/>
        <w:shd w:val="clear" w:color="auto" w:fill="auto"/>
        <w:tabs>
          <w:tab w:pos="375" w:val="left"/>
        </w:tabs>
        <w:bidi w:val="0"/>
        <w:spacing w:before="0" w:after="100" w:line="240" w:lineRule="auto"/>
        <w:ind w:left="0" w:right="0" w:firstLine="0"/>
        <w:jc w:val="both"/>
      </w:pPr>
      <w:bookmarkStart w:id="1605" w:name="bookmark1605"/>
      <w:bookmarkStart w:id="1606" w:name="bookmark1606"/>
      <w:bookmarkStart w:id="1609" w:name="bookmark1609"/>
      <w:bookmarkStart w:id="1610" w:name="bookmark1610"/>
      <w:r>
        <w:rPr>
          <w:color w:val="000000"/>
          <w:spacing w:val="0"/>
          <w:w w:val="100"/>
          <w:position w:val="0"/>
        </w:rPr>
        <w:t>（</w:t>
      </w:r>
      <w:bookmarkEnd w:id="1609"/>
      <w:r>
        <w:rPr>
          <w:color w:val="000000"/>
          <w:spacing w:val="0"/>
          <w:w w:val="100"/>
          <w:position w:val="0"/>
        </w:rPr>
        <w:t>1）</w:t>
        <w:tab/>
        <w:t>.</w:t>
      </w:r>
      <w:r>
        <w:rPr>
          <w:color w:val="000000"/>
          <w:spacing w:val="0"/>
          <w:w w:val="100"/>
          <w:position w:val="0"/>
        </w:rPr>
        <w:t>资产负债表日存在的重要或有事项</w:t>
      </w:r>
      <w:bookmarkEnd w:id="1605"/>
      <w:bookmarkEnd w:id="1606"/>
      <w:bookmarkEnd w:id="161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26" w:val="left"/>
        </w:tabs>
        <w:bidi w:val="0"/>
        <w:spacing w:before="0" w:after="0" w:line="412" w:lineRule="exact"/>
        <w:ind w:left="0" w:right="0" w:firstLine="440"/>
        <w:jc w:val="both"/>
      </w:pPr>
      <w:bookmarkStart w:id="1611" w:name="bookmark1611"/>
      <w:r>
        <w:rPr>
          <w:color w:val="000000"/>
          <w:spacing w:val="0"/>
          <w:w w:val="100"/>
          <w:position w:val="0"/>
        </w:rPr>
        <w:t>1</w:t>
      </w:r>
      <w:bookmarkEnd w:id="1611"/>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日，公司第六届董事会第十次会议审议通过《关于为江西特种电机股份有 限公司提供担保的议案》，公司董事会同意本公司继续为江西特种电机股份有限公司不超过</w:t>
      </w:r>
      <w:r>
        <w:rPr>
          <w:color w:val="000000"/>
          <w:spacing w:val="0"/>
          <w:w w:val="100"/>
          <w:position w:val="0"/>
        </w:rPr>
        <w:t>1</w:t>
      </w:r>
      <w:r>
        <w:rPr>
          <w:color w:val="000000"/>
          <w:spacing w:val="0"/>
          <w:w w:val="100"/>
          <w:position w:val="0"/>
        </w:rPr>
        <w:t>亿 元银行贷款提供连带责任担保，期限为一年。同时，江西特种电机股份有限公司也将为本公司不 超过</w:t>
      </w:r>
      <w:r>
        <w:rPr>
          <w:color w:val="000000"/>
          <w:spacing w:val="0"/>
          <w:w w:val="100"/>
          <w:position w:val="0"/>
        </w:rPr>
        <w:t>1</w:t>
      </w:r>
      <w:r>
        <w:rPr>
          <w:color w:val="000000"/>
          <w:spacing w:val="0"/>
          <w:w w:val="100"/>
          <w:position w:val="0"/>
        </w:rPr>
        <w:t>亿元银行贷款提供连带责任担保，期限为一年。</w:t>
      </w:r>
    </w:p>
    <w:p>
      <w:pPr>
        <w:pStyle w:val="Style2"/>
        <w:keepNext w:val="0"/>
        <w:keepLines w:val="0"/>
        <w:widowControl w:val="0"/>
        <w:shd w:val="clear" w:color="auto" w:fill="auto"/>
        <w:tabs>
          <w:tab w:pos="730" w:val="left"/>
        </w:tabs>
        <w:bidi w:val="0"/>
        <w:spacing w:before="0" w:after="220" w:line="412" w:lineRule="exact"/>
        <w:ind w:left="0" w:right="0" w:firstLine="440"/>
        <w:jc w:val="both"/>
      </w:pPr>
      <w:bookmarkStart w:id="1612" w:name="bookmark1612"/>
      <w:r>
        <w:rPr>
          <w:color w:val="000000"/>
          <w:spacing w:val="0"/>
          <w:w w:val="100"/>
          <w:position w:val="0"/>
        </w:rPr>
        <w:t>2</w:t>
      </w:r>
      <w:bookmarkEnd w:id="1612"/>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日，公司第六届董事会第十次会议审议通过《关于为江西汇仁集团医药科 研营销有限责任公司提供担保的议案》，董事会同意公司继续为江西汇仁集团医药科研营销有限 责任公司不超过</w:t>
      </w:r>
      <w:r>
        <w:rPr>
          <w:color w:val="000000"/>
          <w:spacing w:val="0"/>
          <w:w w:val="100"/>
          <w:position w:val="0"/>
        </w:rPr>
        <w:t>6,000</w:t>
      </w:r>
      <w:r>
        <w:rPr>
          <w:color w:val="000000"/>
          <w:spacing w:val="0"/>
          <w:w w:val="100"/>
          <w:position w:val="0"/>
        </w:rPr>
        <w:t>万元人民币银行授信额度提供连带责任担保，期限一年。江西汇仁集团医 药科研营销有限责任公司的控股股东汇仁集团有限公司为上述担保提供反担保，并出具《反担保 函》，承诺如因该借款造成本金、利息及违约金的偿还责任，均由其承担。</w:t>
      </w:r>
    </w:p>
    <w:p>
      <w:pPr>
        <w:pStyle w:val="Style34"/>
        <w:keepNext/>
        <w:keepLines/>
        <w:widowControl w:val="0"/>
        <w:shd w:val="clear" w:color="auto" w:fill="auto"/>
        <w:tabs>
          <w:tab w:pos="375" w:val="left"/>
        </w:tabs>
        <w:bidi w:val="0"/>
        <w:spacing w:before="0" w:after="10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color w:val="000000"/>
          <w:spacing w:val="0"/>
          <w:w w:val="100"/>
          <w:position w:val="0"/>
        </w:rPr>
        <w:t>2）</w:t>
        <w:tab/>
        <w:t>.</w:t>
      </w:r>
      <w:r>
        <w:rPr>
          <w:color w:val="000000"/>
          <w:spacing w:val="0"/>
          <w:w w:val="100"/>
          <w:position w:val="0"/>
        </w:rPr>
        <w:t>公司没有需要披露的重要或有事项，也应予以说明：</w:t>
      </w:r>
      <w:bookmarkEnd w:id="1613"/>
      <w:bookmarkEnd w:id="1614"/>
      <w:bookmarkEnd w:id="1616"/>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1617" w:name="bookmark1617"/>
      <w:bookmarkStart w:id="1618" w:name="bookmark1618"/>
      <w:bookmarkStart w:id="1619" w:name="bookmark1619"/>
      <w:bookmarkStart w:id="1620" w:name="bookmark1620"/>
      <w:r>
        <w:rPr>
          <w:color w:val="000000"/>
          <w:spacing w:val="0"/>
          <w:w w:val="100"/>
          <w:position w:val="0"/>
        </w:rPr>
        <w:t>3</w:t>
      </w:r>
      <w:bookmarkEnd w:id="1619"/>
      <w:r>
        <w:rPr>
          <w:color w:val="000000"/>
          <w:spacing w:val="0"/>
          <w:w w:val="100"/>
          <w:position w:val="0"/>
        </w:rPr>
        <w:t>、其他</w:t>
      </w:r>
      <w:bookmarkEnd w:id="1617"/>
      <w:bookmarkEnd w:id="1618"/>
      <w:bookmarkEnd w:id="1620"/>
    </w:p>
    <w:p>
      <w:pPr>
        <w:pStyle w:val="Style2"/>
        <w:keepNext w:val="0"/>
        <w:keepLines w:val="0"/>
        <w:widowControl w:val="0"/>
        <w:shd w:val="clear" w:color="auto" w:fill="auto"/>
        <w:bidi w:val="0"/>
        <w:spacing w:before="0" w:after="160" w:line="240" w:lineRule="auto"/>
        <w:ind w:left="0" w:right="0" w:firstLine="0"/>
        <w:jc w:val="both"/>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33" w:right="1009" w:bottom="1485" w:left="155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0"/>
        <w:jc w:val="left"/>
      </w:pPr>
      <w:bookmarkStart w:id="1621" w:name="bookmark1621"/>
      <w:bookmarkStart w:id="1622" w:name="bookmark1622"/>
      <w:bookmarkStart w:id="1623" w:name="bookmark1623"/>
      <w:r>
        <w:rPr>
          <w:color w:val="000000"/>
          <w:spacing w:val="0"/>
          <w:w w:val="100"/>
          <w:position w:val="0"/>
        </w:rPr>
        <w:t>十五、资产负债表日后事项</w:t>
      </w:r>
      <w:bookmarkEnd w:id="1621"/>
      <w:bookmarkEnd w:id="1622"/>
      <w:bookmarkEnd w:id="1623"/>
    </w:p>
    <w:p>
      <w:pPr>
        <w:pStyle w:val="Style34"/>
        <w:keepNext/>
        <w:keepLines/>
        <w:widowControl w:val="0"/>
        <w:shd w:val="clear" w:color="auto" w:fill="auto"/>
        <w:tabs>
          <w:tab w:pos="369" w:val="left"/>
        </w:tabs>
        <w:bidi w:val="0"/>
        <w:spacing w:before="0" w:after="80" w:line="240" w:lineRule="auto"/>
        <w:ind w:left="0" w:right="0" w:firstLine="0"/>
        <w:jc w:val="left"/>
      </w:pPr>
      <w:bookmarkStart w:id="1621" w:name="bookmark1621"/>
      <w:bookmarkStart w:id="1622" w:name="bookmark1622"/>
      <w:bookmarkStart w:id="1624" w:name="bookmark1624"/>
      <w:bookmarkStart w:id="1625" w:name="bookmark1625"/>
      <w:r>
        <w:rPr>
          <w:rFonts w:ascii="Calibri" w:eastAsia="Calibri" w:hAnsi="Calibri" w:cs="Calibri"/>
          <w:color w:val="000000"/>
          <w:spacing w:val="0"/>
          <w:w w:val="100"/>
          <w:position w:val="0"/>
          <w:sz w:val="20"/>
          <w:szCs w:val="20"/>
        </w:rPr>
        <w:t>1</w:t>
      </w:r>
      <w:bookmarkEnd w:id="1624"/>
      <w:r>
        <w:rPr>
          <w:color w:val="000000"/>
          <w:spacing w:val="0"/>
          <w:w w:val="100"/>
          <w:position w:val="0"/>
        </w:rPr>
        <w:t>、</w:t>
        <w:tab/>
        <w:t>重要的非调整事项</w:t>
      </w:r>
      <w:bookmarkEnd w:id="1621"/>
      <w:bookmarkEnd w:id="1622"/>
      <w:bookmarkEnd w:id="162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3" w:val="left"/>
        </w:tabs>
        <w:bidi w:val="0"/>
        <w:spacing w:before="0" w:after="80" w:line="240" w:lineRule="auto"/>
        <w:ind w:left="0" w:right="0" w:firstLine="0"/>
        <w:jc w:val="left"/>
      </w:pPr>
      <w:bookmarkStart w:id="1626" w:name="bookmark1626"/>
      <w:bookmarkStart w:id="1627" w:name="bookmark1627"/>
      <w:bookmarkStart w:id="1628" w:name="bookmark1628"/>
      <w:bookmarkStart w:id="1629" w:name="bookmark1629"/>
      <w:r>
        <w:rPr>
          <w:rFonts w:ascii="Calibri" w:eastAsia="Calibri" w:hAnsi="Calibri" w:cs="Calibri"/>
          <w:color w:val="000000"/>
          <w:spacing w:val="0"/>
          <w:w w:val="100"/>
          <w:position w:val="0"/>
          <w:sz w:val="20"/>
          <w:szCs w:val="20"/>
        </w:rPr>
        <w:t>2</w:t>
      </w:r>
      <w:bookmarkEnd w:id="1628"/>
      <w:r>
        <w:rPr>
          <w:color w:val="000000"/>
          <w:spacing w:val="0"/>
          <w:w w:val="100"/>
          <w:position w:val="0"/>
        </w:rPr>
        <w:t>、</w:t>
        <w:tab/>
        <w:t>利润分配情况</w:t>
      </w:r>
      <w:bookmarkEnd w:id="1626"/>
      <w:bookmarkEnd w:id="1627"/>
      <w:bookmarkEnd w:id="16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40" w:right="0" w:firstLine="0"/>
              <w:jc w:val="left"/>
            </w:pPr>
            <w:r>
              <w:rPr>
                <w:rFonts w:ascii="SimSun" w:eastAsia="SimSun" w:hAnsi="SimSun" w:cs="SimSun"/>
                <w:color w:val="000000"/>
                <w:spacing w:val="0"/>
                <w:w w:val="100"/>
                <w:position w:val="0"/>
              </w:rPr>
              <w:t>80,035,270.08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40" w:right="0" w:firstLine="0"/>
              <w:jc w:val="left"/>
            </w:pPr>
            <w:r>
              <w:rPr>
                <w:rFonts w:ascii="SimSun" w:eastAsia="SimSun" w:hAnsi="SimSun" w:cs="SimSun"/>
                <w:color w:val="000000"/>
                <w:spacing w:val="0"/>
                <w:w w:val="100"/>
                <w:position w:val="0"/>
              </w:rPr>
              <w:t>80,035,270.08</w:t>
            </w:r>
          </w:p>
        </w:tc>
      </w:tr>
    </w:tbl>
    <w:p>
      <w:pPr>
        <w:widowControl w:val="0"/>
        <w:spacing w:after="339" w:line="1" w:lineRule="exact"/>
      </w:pPr>
    </w:p>
    <w:p>
      <w:pPr>
        <w:pStyle w:val="Style34"/>
        <w:keepNext/>
        <w:keepLines/>
        <w:widowControl w:val="0"/>
        <w:shd w:val="clear" w:color="auto" w:fill="auto"/>
        <w:tabs>
          <w:tab w:pos="373" w:val="left"/>
        </w:tabs>
        <w:bidi w:val="0"/>
        <w:spacing w:before="0" w:after="80" w:line="240" w:lineRule="auto"/>
        <w:ind w:left="0" w:right="0" w:firstLine="0"/>
        <w:jc w:val="left"/>
      </w:pPr>
      <w:bookmarkStart w:id="1630" w:name="bookmark1630"/>
      <w:bookmarkStart w:id="1631" w:name="bookmark1631"/>
      <w:bookmarkStart w:id="1632" w:name="bookmark1632"/>
      <w:bookmarkStart w:id="1633" w:name="bookmark1633"/>
      <w:r>
        <w:rPr>
          <w:rFonts w:ascii="Calibri" w:eastAsia="Calibri" w:hAnsi="Calibri" w:cs="Calibri"/>
          <w:color w:val="000000"/>
          <w:spacing w:val="0"/>
          <w:w w:val="100"/>
          <w:position w:val="0"/>
          <w:sz w:val="20"/>
          <w:szCs w:val="20"/>
        </w:rPr>
        <w:t>3</w:t>
      </w:r>
      <w:bookmarkEnd w:id="1632"/>
      <w:r>
        <w:rPr>
          <w:color w:val="000000"/>
          <w:spacing w:val="0"/>
          <w:w w:val="100"/>
          <w:position w:val="0"/>
        </w:rPr>
        <w:t>、</w:t>
        <w:tab/>
        <w:t>销售退回</w:t>
      </w:r>
      <w:bookmarkEnd w:id="1630"/>
      <w:bookmarkEnd w:id="1631"/>
      <w:bookmarkEnd w:id="163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80" w:line="240" w:lineRule="auto"/>
        <w:ind w:left="0" w:right="0" w:firstLine="0"/>
        <w:jc w:val="left"/>
      </w:pPr>
      <w:bookmarkStart w:id="1634" w:name="bookmark1634"/>
      <w:bookmarkStart w:id="1635" w:name="bookmark1635"/>
      <w:bookmarkStart w:id="1636" w:name="bookmark1636"/>
      <w:bookmarkStart w:id="1637" w:name="bookmark1637"/>
      <w:r>
        <w:rPr>
          <w:rFonts w:ascii="Calibri" w:eastAsia="Calibri" w:hAnsi="Calibri" w:cs="Calibri"/>
          <w:color w:val="000000"/>
          <w:spacing w:val="0"/>
          <w:w w:val="100"/>
          <w:position w:val="0"/>
          <w:sz w:val="20"/>
          <w:szCs w:val="20"/>
        </w:rPr>
        <w:t>4</w:t>
      </w:r>
      <w:bookmarkEnd w:id="1636"/>
      <w:r>
        <w:rPr>
          <w:color w:val="000000"/>
          <w:spacing w:val="0"/>
          <w:w w:val="100"/>
          <w:position w:val="0"/>
        </w:rPr>
        <w:t>、</w:t>
        <w:tab/>
        <w:t>其他资产负债表日后事项说明</w:t>
      </w:r>
      <w:bookmarkEnd w:id="1634"/>
      <w:bookmarkEnd w:id="1635"/>
      <w:bookmarkEnd w:id="16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86" w:val="left"/>
        </w:tabs>
        <w:bidi w:val="0"/>
        <w:spacing w:before="0" w:after="0" w:line="409" w:lineRule="exact"/>
        <w:ind w:left="0" w:right="0" w:firstLine="520"/>
        <w:jc w:val="both"/>
      </w:pPr>
      <w:bookmarkStart w:id="1638" w:name="bookmark1638"/>
      <w:r>
        <w:rPr>
          <w:color w:val="000000"/>
          <w:spacing w:val="0"/>
          <w:w w:val="100"/>
          <w:position w:val="0"/>
        </w:rPr>
        <w:t>1</w:t>
      </w:r>
      <w:bookmarkEnd w:id="1638"/>
      <w:r>
        <w:rPr>
          <w:color w:val="000000"/>
          <w:spacing w:val="0"/>
          <w:w w:val="100"/>
          <w:position w:val="0"/>
        </w:rPr>
        <w:t>、</w:t>
        <w:tab/>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日，公司召开第六届董事会第十九次会议：</w:t>
      </w:r>
      <w:r>
        <w:rPr>
          <w:color w:val="000000"/>
          <w:spacing w:val="0"/>
          <w:w w:val="100"/>
          <w:position w:val="0"/>
        </w:rPr>
        <w:t>（1）</w:t>
      </w:r>
      <w:r>
        <w:rPr>
          <w:color w:val="000000"/>
          <w:spacing w:val="0"/>
          <w:w w:val="100"/>
          <w:position w:val="0"/>
        </w:rPr>
        <w:t>审议通过了《关于全资 子公司上海泰豪迈能能源科技有限公司拟在德国、美国设立全资子公司的议案》，同意公司全资 子公司上海泰豪迈能能源科技有限公司分别在德国、美国设立全资子公司；</w:t>
      </w:r>
      <w:r>
        <w:rPr>
          <w:color w:val="000000"/>
          <w:spacing w:val="0"/>
          <w:w w:val="100"/>
          <w:position w:val="0"/>
        </w:rPr>
        <w:t>（2）</w:t>
      </w:r>
      <w:r>
        <w:rPr>
          <w:color w:val="000000"/>
          <w:spacing w:val="0"/>
          <w:w w:val="100"/>
          <w:position w:val="0"/>
        </w:rPr>
        <w:t>审议通过《关于 全资子公司江西泰豪能源互联网有限公司拟与江西赣惠配售电有限公司共同设立江西泰豪配售电 有限公司（暂定名）的议案》，同意公司全资子公司江西泰豪能源互联网有限公司与江西赣惠配 售电有限公司共同设立江西泰豪配售电有限公司（暂定名），注册资本人民币</w:t>
      </w:r>
      <w:r>
        <w:rPr>
          <w:color w:val="000000"/>
          <w:spacing w:val="0"/>
          <w:w w:val="100"/>
          <w:position w:val="0"/>
        </w:rPr>
        <w:t>10, 000</w:t>
      </w:r>
      <w:r>
        <w:rPr>
          <w:color w:val="000000"/>
          <w:spacing w:val="0"/>
          <w:w w:val="100"/>
          <w:position w:val="0"/>
        </w:rPr>
        <w:t>万元，其中 江西泰豪能源互联网有限公司现金出资</w:t>
      </w:r>
      <w:r>
        <w:rPr>
          <w:color w:val="000000"/>
          <w:spacing w:val="0"/>
          <w:w w:val="100"/>
          <w:position w:val="0"/>
        </w:rPr>
        <w:t>5,000</w:t>
      </w:r>
      <w:r>
        <w:rPr>
          <w:color w:val="000000"/>
          <w:spacing w:val="0"/>
          <w:w w:val="100"/>
          <w:position w:val="0"/>
        </w:rPr>
        <w:t>万元，江西赣惠配售电有限公司现金出资</w:t>
      </w:r>
      <w:r>
        <w:rPr>
          <w:color w:val="000000"/>
          <w:spacing w:val="0"/>
          <w:w w:val="100"/>
          <w:position w:val="0"/>
        </w:rPr>
        <w:t>5,000</w:t>
      </w:r>
      <w:r>
        <w:rPr>
          <w:color w:val="000000"/>
          <w:spacing w:val="0"/>
          <w:w w:val="100"/>
          <w:position w:val="0"/>
        </w:rPr>
        <w:t>万 元；</w:t>
      </w:r>
      <w:r>
        <w:rPr>
          <w:color w:val="000000"/>
          <w:spacing w:val="0"/>
          <w:w w:val="100"/>
          <w:position w:val="0"/>
        </w:rPr>
        <w:t>（3）</w:t>
      </w:r>
      <w:r>
        <w:rPr>
          <w:color w:val="000000"/>
          <w:spacing w:val="0"/>
          <w:w w:val="100"/>
          <w:position w:val="0"/>
        </w:rPr>
        <w:t>审议通过《关于拟收购中航华东光电有限公司不超过</w:t>
      </w:r>
      <w:r>
        <w:rPr>
          <w:color w:val="000000"/>
          <w:spacing w:val="0"/>
          <w:w w:val="100"/>
          <w:position w:val="0"/>
        </w:rPr>
        <w:t>4.5%</w:t>
      </w:r>
      <w:r>
        <w:rPr>
          <w:color w:val="000000"/>
          <w:spacing w:val="0"/>
          <w:w w:val="100"/>
          <w:position w:val="0"/>
        </w:rPr>
        <w:t>股权的议案》，同意公司收 购中航华东光电有限公司不超过</w:t>
      </w:r>
      <w:r>
        <w:rPr>
          <w:color w:val="000000"/>
          <w:spacing w:val="0"/>
          <w:w w:val="100"/>
          <w:position w:val="0"/>
        </w:rPr>
        <w:t>4.5%</w:t>
      </w:r>
      <w:r>
        <w:rPr>
          <w:color w:val="000000"/>
          <w:spacing w:val="0"/>
          <w:w w:val="100"/>
          <w:position w:val="0"/>
        </w:rPr>
        <w:t xml:space="preserve">的股权，中航华东光电有限公司的整体估值为人民币 </w:t>
      </w:r>
      <w:r>
        <w:rPr>
          <w:color w:val="000000"/>
          <w:spacing w:val="0"/>
          <w:w w:val="100"/>
          <w:position w:val="0"/>
        </w:rPr>
        <w:t xml:space="preserve">100,000 </w:t>
      </w:r>
      <w:r>
        <w:rPr>
          <w:color w:val="000000"/>
          <w:spacing w:val="0"/>
          <w:w w:val="100"/>
          <w:position w:val="0"/>
        </w:rPr>
        <w:t>万元。</w:t>
      </w:r>
    </w:p>
    <w:p>
      <w:pPr>
        <w:pStyle w:val="Style2"/>
        <w:keepNext w:val="0"/>
        <w:keepLines w:val="0"/>
        <w:widowControl w:val="0"/>
        <w:shd w:val="clear" w:color="auto" w:fill="auto"/>
        <w:tabs>
          <w:tab w:pos="781" w:val="left"/>
        </w:tabs>
        <w:bidi w:val="0"/>
        <w:spacing w:before="0" w:after="240" w:line="409" w:lineRule="exact"/>
        <w:ind w:left="0" w:right="0" w:firstLine="520"/>
        <w:jc w:val="both"/>
      </w:pPr>
      <w:bookmarkStart w:id="1639" w:name="bookmark1639"/>
      <w:r>
        <w:rPr>
          <w:color w:val="000000"/>
          <w:spacing w:val="0"/>
          <w:w w:val="100"/>
          <w:position w:val="0"/>
        </w:rPr>
        <w:t>2</w:t>
      </w:r>
      <w:bookmarkEnd w:id="1639"/>
      <w:r>
        <w:rPr>
          <w:color w:val="000000"/>
          <w:spacing w:val="0"/>
          <w:w w:val="100"/>
          <w:position w:val="0"/>
        </w:rPr>
        <w:t>、</w:t>
        <w:tab/>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日，公司就拟发行股份购买资产事项分别与北京同方洁净技术有限公司、 陕西华通机电制造有限公司和上海红生系统工程有限公司全体股东签署了相关意向协议，截至审 计报告日，相关事项尚未经公司董事会审议。</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9" w:val="left"/>
        </w:tabs>
        <w:bidi w:val="0"/>
        <w:spacing w:before="0" w:after="80" w:line="240" w:lineRule="auto"/>
        <w:ind w:left="0" w:right="0" w:firstLine="0"/>
        <w:jc w:val="left"/>
      </w:pPr>
      <w:bookmarkStart w:id="1640" w:name="bookmark1640"/>
      <w:r>
        <w:rPr>
          <w:b/>
          <w:bCs/>
          <w:color w:val="000000"/>
          <w:spacing w:val="0"/>
          <w:w w:val="100"/>
          <w:position w:val="0"/>
        </w:rPr>
        <w:t>1</w:t>
      </w:r>
      <w:bookmarkEnd w:id="1640"/>
      <w:r>
        <w:rPr>
          <w:b/>
          <w:bCs/>
          <w:color w:val="000000"/>
          <w:spacing w:val="0"/>
          <w:w w:val="100"/>
          <w:position w:val="0"/>
        </w:rPr>
        <w:t>、</w:t>
        <w:tab/>
        <w:t>前期会计差错更正</w:t>
      </w:r>
    </w:p>
    <w:p>
      <w:pPr>
        <w:pStyle w:val="Style2"/>
        <w:keepNext w:val="0"/>
        <w:keepLines w:val="0"/>
        <w:widowControl w:val="0"/>
        <w:shd w:val="clear" w:color="auto" w:fill="auto"/>
        <w:tabs>
          <w:tab w:pos="435" w:val="left"/>
        </w:tabs>
        <w:bidi w:val="0"/>
        <w:spacing w:before="0" w:after="80" w:line="240" w:lineRule="auto"/>
        <w:ind w:left="0" w:right="0" w:firstLine="0"/>
        <w:jc w:val="left"/>
      </w:pPr>
      <w:bookmarkStart w:id="1641" w:name="bookmark1641"/>
      <w:r>
        <w:rPr>
          <w:b/>
          <w:bCs/>
          <w:color w:val="000000"/>
          <w:spacing w:val="0"/>
          <w:w w:val="100"/>
          <w:position w:val="0"/>
        </w:rPr>
        <w:t>（</w:t>
      </w:r>
      <w:bookmarkEnd w:id="1641"/>
      <w:r>
        <w:rPr>
          <w:b/>
          <w:bCs/>
          <w:color w:val="000000"/>
          <w:spacing w:val="0"/>
          <w:w w:val="100"/>
          <w:position w:val="0"/>
        </w:rPr>
        <w:t>1）</w:t>
        <w:tab/>
        <w:t>.</w:t>
      </w:r>
      <w:r>
        <w:rPr>
          <w:b/>
          <w:bCs/>
          <w:color w:val="000000"/>
          <w:spacing w:val="0"/>
          <w:w w:val="100"/>
          <w:position w:val="0"/>
        </w:rPr>
        <w:t>追溯重述法</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5" w:val="left"/>
        </w:tabs>
        <w:bidi w:val="0"/>
        <w:spacing w:before="0" w:after="80" w:line="240" w:lineRule="auto"/>
        <w:ind w:left="0" w:right="0" w:firstLine="0"/>
        <w:jc w:val="left"/>
      </w:pPr>
      <w:bookmarkStart w:id="1642" w:name="bookmark1642"/>
      <w:r>
        <w:rPr>
          <w:b/>
          <w:bCs/>
          <w:color w:val="000000"/>
          <w:spacing w:val="0"/>
          <w:w w:val="100"/>
          <w:position w:val="0"/>
        </w:rPr>
        <w:t>（</w:t>
      </w:r>
      <w:bookmarkEnd w:id="1642"/>
      <w:r>
        <w:rPr>
          <w:b/>
          <w:bCs/>
          <w:color w:val="000000"/>
          <w:spacing w:val="0"/>
          <w:w w:val="100"/>
          <w:position w:val="0"/>
        </w:rPr>
        <w:t>2）</w:t>
        <w:tab/>
        <w:t>.</w:t>
      </w:r>
      <w:r>
        <w:rPr>
          <w:b/>
          <w:bCs/>
          <w:color w:val="000000"/>
          <w:spacing w:val="0"/>
          <w:w w:val="100"/>
          <w:position w:val="0"/>
        </w:rPr>
        <w:t>未来适用法</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8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2</w:t>
      </w:r>
      <w:bookmarkEnd w:id="1645"/>
      <w:r>
        <w:rPr>
          <w:color w:val="000000"/>
          <w:spacing w:val="0"/>
          <w:w w:val="100"/>
          <w:position w:val="0"/>
        </w:rPr>
        <w:t>、</w:t>
        <w:tab/>
        <w:t>债务重组</w:t>
      </w:r>
      <w:bookmarkEnd w:id="1643"/>
      <w:bookmarkEnd w:id="1644"/>
      <w:bookmarkEnd w:id="16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414" w:lineRule="exact"/>
        <w:ind w:left="0" w:right="0" w:firstLine="52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日，公司第六届董事会第十七次会议审议通过《关于转让全资子公司上海泰 豪智能节能技术有限公司所持有的吉林博泰节能技术有限公司</w:t>
      </w:r>
      <w:r>
        <w:rPr>
          <w:color w:val="000000"/>
          <w:spacing w:val="0"/>
          <w:w w:val="100"/>
          <w:position w:val="0"/>
        </w:rPr>
        <w:t>100%</w:t>
      </w:r>
      <w:r>
        <w:rPr>
          <w:color w:val="000000"/>
          <w:spacing w:val="0"/>
          <w:w w:val="100"/>
          <w:position w:val="0"/>
        </w:rPr>
        <w:t>股权暨关联交易的议案》，鉴 于吉林博泰目前的经营状况和评估情况，同意将公司全资子公司上海泰豪智能节能技术有限公司 （以下简称“泰豪智能节能”</w:t>
      </w:r>
      <w:r>
        <w:rPr>
          <w:color w:val="000000"/>
          <w:spacing w:val="0"/>
          <w:w w:val="100"/>
          <w:position w:val="0"/>
        </w:rPr>
        <w:t>）</w:t>
      </w:r>
      <w:r>
        <w:rPr>
          <w:color w:val="000000"/>
          <w:spacing w:val="0"/>
          <w:w w:val="100"/>
          <w:position w:val="0"/>
        </w:rPr>
        <w:t>持有的吉林博泰节能技术有限公司（以下简称“吉林博泰”</w:t>
      </w:r>
      <w:r>
        <w:rPr>
          <w:color w:val="000000"/>
          <w:spacing w:val="0"/>
          <w:w w:val="100"/>
          <w:position w:val="0"/>
        </w:rPr>
        <w:t>）100%</w:t>
      </w:r>
    </w:p>
    <w:p>
      <w:pPr>
        <w:pStyle w:val="Style15"/>
        <w:keepNext w:val="0"/>
        <w:keepLines w:val="0"/>
        <w:widowControl w:val="0"/>
        <w:shd w:val="clear" w:color="auto" w:fill="auto"/>
        <w:bidi w:val="0"/>
        <w:spacing w:before="0" w:after="80" w:line="240" w:lineRule="auto"/>
        <w:ind w:left="0" w:right="0" w:firstLine="0"/>
        <w:jc w:val="cente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532" w:right="1154" w:bottom="1191" w:left="1680" w:header="0" w:footer="3" w:gutter="0"/>
          <w:cols w:space="720"/>
          <w:noEndnote/>
          <w:rtlGutter w:val="0"/>
          <w:docGrid w:linePitch="360"/>
        </w:sectPr>
      </w:pPr>
      <w:r>
        <w:rPr>
          <w:color w:val="000000"/>
          <w:spacing w:val="0"/>
          <w:w w:val="100"/>
          <w:position w:val="0"/>
        </w:rPr>
        <w:t xml:space="preserve">191 </w:t>
      </w:r>
      <w:r>
        <w:rPr>
          <w:b w:val="0"/>
          <w:bCs w:val="0"/>
          <w:color w:val="000000"/>
          <w:spacing w:val="0"/>
          <w:w w:val="100"/>
          <w:position w:val="0"/>
        </w:rPr>
        <w:t xml:space="preserve">/ </w:t>
      </w:r>
      <w:r>
        <w:rPr>
          <w:color w:val="000000"/>
          <w:spacing w:val="0"/>
          <w:w w:val="100"/>
          <w:position w:val="0"/>
        </w:rPr>
        <w:t>204</w:t>
      </w:r>
    </w:p>
    <w:p>
      <w:pPr>
        <w:pStyle w:val="Style2"/>
        <w:keepNext w:val="0"/>
        <w:keepLines w:val="0"/>
        <w:widowControl w:val="0"/>
        <w:shd w:val="clear" w:color="auto" w:fill="auto"/>
        <w:bidi w:val="0"/>
        <w:spacing w:before="0" w:after="500" w:line="406" w:lineRule="exact"/>
        <w:ind w:left="0" w:right="0" w:firstLine="0"/>
        <w:jc w:val="both"/>
      </w:pPr>
      <w:r>
        <w:rPr>
          <w:color w:val="000000"/>
          <w:spacing w:val="0"/>
          <w:w w:val="100"/>
          <w:position w:val="0"/>
        </w:rPr>
        <w:t>股权转让给泰豪园区投资有限公司（以下简称“泰豪园区公司”），转让价格为零元，因吉林博 泰与各债权人往来债务共计</w:t>
      </w:r>
      <w:r>
        <w:rPr>
          <w:color w:val="000000"/>
          <w:spacing w:val="0"/>
          <w:w w:val="100"/>
          <w:position w:val="0"/>
        </w:rPr>
        <w:t xml:space="preserve">13, </w:t>
      </w:r>
      <w:r>
        <w:rPr>
          <w:color w:val="000000"/>
          <w:spacing w:val="0"/>
          <w:w w:val="100"/>
          <w:position w:val="0"/>
        </w:rPr>
        <w:t>381.06</w:t>
      </w:r>
      <w:r>
        <w:rPr>
          <w:color w:val="000000"/>
          <w:spacing w:val="0"/>
          <w:w w:val="100"/>
          <w:position w:val="0"/>
        </w:rPr>
        <w:t>万元，经双方参考股东权益评估值并协商后，由泰豪园区 公司折价承担吉林博泰前述往来债务共计</w:t>
      </w:r>
      <w:r>
        <w:rPr>
          <w:color w:val="000000"/>
          <w:spacing w:val="0"/>
          <w:w w:val="100"/>
          <w:position w:val="0"/>
        </w:rPr>
        <w:t xml:space="preserve">10, </w:t>
      </w:r>
      <w:r>
        <w:rPr>
          <w:color w:val="000000"/>
          <w:spacing w:val="0"/>
          <w:w w:val="100"/>
          <w:position w:val="0"/>
        </w:rPr>
        <w:t xml:space="preserve">889. </w:t>
      </w:r>
      <w:r>
        <w:rPr>
          <w:color w:val="000000"/>
          <w:spacing w:val="0"/>
          <w:w w:val="100"/>
          <w:position w:val="0"/>
        </w:rPr>
        <w:t>38</w:t>
      </w:r>
      <w:r>
        <w:rPr>
          <w:color w:val="000000"/>
          <w:spacing w:val="0"/>
          <w:w w:val="100"/>
          <w:position w:val="0"/>
        </w:rPr>
        <w:t>万元，分三期支付给泰豪智能节能公司。吉 林博泰在本次股权转让之前的债务由泰豪智能节能公司偿还。报告期泰豪智能节能公司计提债务 重组损失</w:t>
      </w:r>
      <w:r>
        <w:rPr>
          <w:color w:val="000000"/>
          <w:spacing w:val="0"/>
          <w:w w:val="100"/>
          <w:position w:val="0"/>
        </w:rPr>
        <w:t>2,491.68</w:t>
      </w:r>
      <w:r>
        <w:rPr>
          <w:color w:val="000000"/>
          <w:spacing w:val="0"/>
          <w:w w:val="100"/>
          <w:position w:val="0"/>
        </w:rPr>
        <w:t>万元。</w:t>
      </w:r>
    </w:p>
    <w:p>
      <w:pPr>
        <w:pStyle w:val="Style34"/>
        <w:keepNext/>
        <w:keepLines/>
        <w:widowControl w:val="0"/>
        <w:shd w:val="clear" w:color="auto" w:fill="auto"/>
        <w:tabs>
          <w:tab w:pos="373" w:val="left"/>
        </w:tabs>
        <w:bidi w:val="0"/>
        <w:spacing w:before="0" w:after="100" w:line="240" w:lineRule="auto"/>
        <w:ind w:left="0" w:right="0" w:firstLine="0"/>
        <w:jc w:val="both"/>
      </w:pPr>
      <w:bookmarkStart w:id="1647" w:name="bookmark1647"/>
      <w:bookmarkStart w:id="1648" w:name="bookmark1648"/>
      <w:bookmarkStart w:id="1649" w:name="bookmark1649"/>
      <w:bookmarkStart w:id="1650" w:name="bookmark1650"/>
      <w:r>
        <w:rPr>
          <w:color w:val="000000"/>
          <w:spacing w:val="0"/>
          <w:w w:val="100"/>
          <w:position w:val="0"/>
        </w:rPr>
        <w:t>3</w:t>
      </w:r>
      <w:bookmarkEnd w:id="1649"/>
      <w:r>
        <w:rPr>
          <w:color w:val="000000"/>
          <w:spacing w:val="0"/>
          <w:w w:val="100"/>
          <w:position w:val="0"/>
        </w:rPr>
        <w:t>、</w:t>
        <w:tab/>
        <w:t>资产置换</w:t>
      </w:r>
      <w:bookmarkEnd w:id="1647"/>
      <w:bookmarkEnd w:id="1648"/>
      <w:bookmarkEnd w:id="1650"/>
    </w:p>
    <w:p>
      <w:pPr>
        <w:pStyle w:val="Style34"/>
        <w:keepNext/>
        <w:keepLines/>
        <w:widowControl w:val="0"/>
        <w:shd w:val="clear" w:color="auto" w:fill="auto"/>
        <w:tabs>
          <w:tab w:pos="435" w:val="left"/>
        </w:tabs>
        <w:bidi w:val="0"/>
        <w:spacing w:before="0" w:after="0" w:line="240" w:lineRule="auto"/>
        <w:ind w:left="0" w:right="0" w:firstLine="0"/>
        <w:jc w:val="both"/>
      </w:pPr>
      <w:bookmarkStart w:id="1647" w:name="bookmark1647"/>
      <w:bookmarkStart w:id="1648" w:name="bookmark1648"/>
      <w:bookmarkStart w:id="1651" w:name="bookmark1651"/>
      <w:bookmarkStart w:id="1652" w:name="bookmark1652"/>
      <w:r>
        <w:rPr>
          <w:color w:val="000000"/>
          <w:spacing w:val="0"/>
          <w:w w:val="100"/>
          <w:position w:val="0"/>
        </w:rPr>
        <w:t>（</w:t>
      </w:r>
      <w:bookmarkEnd w:id="1651"/>
      <w:r>
        <w:rPr>
          <w:color w:val="000000"/>
          <w:spacing w:val="0"/>
          <w:w w:val="100"/>
          <w:position w:val="0"/>
        </w:rPr>
        <w:t>1）</w:t>
        <w:tab/>
        <w:t>.</w:t>
      </w:r>
      <w:r>
        <w:rPr>
          <w:color w:val="000000"/>
          <w:spacing w:val="0"/>
          <w:w w:val="100"/>
          <w:position w:val="0"/>
        </w:rPr>
        <w:t>非货币性资产交换</w:t>
      </w:r>
      <w:bookmarkEnd w:id="1647"/>
      <w:bookmarkEnd w:id="1648"/>
      <w:bookmarkEnd w:id="1652"/>
    </w:p>
    <w:p>
      <w:pPr>
        <w:pStyle w:val="Style2"/>
        <w:keepNext w:val="0"/>
        <w:keepLines w:val="0"/>
        <w:widowControl w:val="0"/>
        <w:shd w:val="clear" w:color="auto" w:fill="auto"/>
        <w:bidi w:val="0"/>
        <w:spacing w:before="0" w:after="360" w:line="406"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35" w:val="left"/>
        </w:tabs>
        <w:bidi w:val="0"/>
        <w:spacing w:before="0" w:after="100" w:line="240" w:lineRule="auto"/>
        <w:ind w:left="0" w:right="0" w:firstLine="0"/>
        <w:jc w:val="both"/>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color w:val="000000"/>
          <w:spacing w:val="0"/>
          <w:w w:val="100"/>
          <w:position w:val="0"/>
        </w:rPr>
        <w:t>2）</w:t>
        <w:tab/>
        <w:t>.</w:t>
      </w:r>
      <w:r>
        <w:rPr>
          <w:color w:val="000000"/>
          <w:spacing w:val="0"/>
          <w:w w:val="100"/>
          <w:position w:val="0"/>
        </w:rPr>
        <w:t>其他资产置换</w:t>
      </w:r>
      <w:bookmarkEnd w:id="1653"/>
      <w:bookmarkEnd w:id="1654"/>
      <w:bookmarkEnd w:id="1656"/>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both"/>
      </w:pPr>
      <w:bookmarkStart w:id="1657" w:name="bookmark1657"/>
      <w:bookmarkStart w:id="1658" w:name="bookmark1658"/>
      <w:bookmarkStart w:id="1659" w:name="bookmark1659"/>
      <w:bookmarkStart w:id="1660" w:name="bookmark1660"/>
      <w:r>
        <w:rPr>
          <w:color w:val="000000"/>
          <w:spacing w:val="0"/>
          <w:w w:val="100"/>
          <w:position w:val="0"/>
        </w:rPr>
        <w:t>4</w:t>
      </w:r>
      <w:bookmarkEnd w:id="1659"/>
      <w:r>
        <w:rPr>
          <w:color w:val="000000"/>
          <w:spacing w:val="0"/>
          <w:w w:val="100"/>
          <w:position w:val="0"/>
        </w:rPr>
        <w:t>、</w:t>
        <w:tab/>
        <w:t>年金计划</w:t>
      </w:r>
      <w:bookmarkEnd w:id="1657"/>
      <w:bookmarkEnd w:id="1658"/>
      <w:bookmarkEnd w:id="1660"/>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both"/>
      </w:pPr>
      <w:bookmarkStart w:id="1661" w:name="bookmark1661"/>
      <w:bookmarkStart w:id="1662" w:name="bookmark1662"/>
      <w:bookmarkStart w:id="1663" w:name="bookmark1663"/>
      <w:bookmarkStart w:id="1664" w:name="bookmark1664"/>
      <w:r>
        <w:rPr>
          <w:color w:val="000000"/>
          <w:spacing w:val="0"/>
          <w:w w:val="100"/>
          <w:position w:val="0"/>
        </w:rPr>
        <w:t>5</w:t>
      </w:r>
      <w:bookmarkEnd w:id="1663"/>
      <w:r>
        <w:rPr>
          <w:color w:val="000000"/>
          <w:spacing w:val="0"/>
          <w:w w:val="100"/>
          <w:position w:val="0"/>
        </w:rPr>
        <w:t>、</w:t>
        <w:tab/>
        <w:t>终止经营</w:t>
      </w:r>
      <w:bookmarkEnd w:id="1661"/>
      <w:bookmarkEnd w:id="1662"/>
      <w:bookmarkEnd w:id="1664"/>
    </w:p>
    <w:p>
      <w:pPr>
        <w:pStyle w:val="Style2"/>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1665" w:name="bookmark1665"/>
      <w:bookmarkStart w:id="1666" w:name="bookmark1666"/>
      <w:bookmarkStart w:id="1667" w:name="bookmark1667"/>
      <w:bookmarkStart w:id="1668" w:name="bookmark1668"/>
      <w:r>
        <w:rPr>
          <w:color w:val="000000"/>
          <w:spacing w:val="0"/>
          <w:w w:val="100"/>
          <w:position w:val="0"/>
        </w:rPr>
        <w:t>6</w:t>
      </w:r>
      <w:bookmarkEnd w:id="1667"/>
      <w:r>
        <w:rPr>
          <w:color w:val="000000"/>
          <w:spacing w:val="0"/>
          <w:w w:val="100"/>
          <w:position w:val="0"/>
        </w:rPr>
        <w:t>、分部信息</w:t>
      </w:r>
      <w:bookmarkEnd w:id="1665"/>
      <w:bookmarkEnd w:id="1666"/>
      <w:bookmarkEnd w:id="1668"/>
    </w:p>
    <w:p>
      <w:pPr>
        <w:pStyle w:val="Style34"/>
        <w:keepNext/>
        <w:keepLines/>
        <w:widowControl w:val="0"/>
        <w:shd w:val="clear" w:color="auto" w:fill="auto"/>
        <w:tabs>
          <w:tab w:pos="435" w:val="left"/>
        </w:tabs>
        <w:bidi w:val="0"/>
        <w:spacing w:before="0" w:after="100" w:line="240" w:lineRule="auto"/>
        <w:ind w:left="0" w:right="0" w:firstLine="0"/>
        <w:jc w:val="both"/>
      </w:pPr>
      <w:bookmarkStart w:id="1665" w:name="bookmark1665"/>
      <w:bookmarkStart w:id="1666" w:name="bookmark1666"/>
      <w:bookmarkStart w:id="1669" w:name="bookmark1669"/>
      <w:bookmarkStart w:id="1670" w:name="bookmark1670"/>
      <w:r>
        <w:rPr>
          <w:color w:val="000000"/>
          <w:spacing w:val="0"/>
          <w:w w:val="100"/>
          <w:position w:val="0"/>
        </w:rPr>
        <w:t>（</w:t>
      </w:r>
      <w:bookmarkEnd w:id="1669"/>
      <w:r>
        <w:rPr>
          <w:color w:val="000000"/>
          <w:spacing w:val="0"/>
          <w:w w:val="100"/>
          <w:position w:val="0"/>
        </w:rPr>
        <w:t>1）</w:t>
        <w:tab/>
        <w:t>.</w:t>
      </w:r>
      <w:r>
        <w:rPr>
          <w:color w:val="000000"/>
          <w:spacing w:val="0"/>
          <w:w w:val="100"/>
          <w:position w:val="0"/>
        </w:rPr>
        <w:t>报告分部的确定依据与会计政策：</w:t>
      </w:r>
      <w:bookmarkEnd w:id="1665"/>
      <w:bookmarkEnd w:id="1666"/>
      <w:bookmarkEnd w:id="167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本公司根据产品所属的细分行业，以内部组织结构、管理要求、内部报告制度为依据确定经 营分部，以经营分部为基础确定报告分部。经营分部，是指公司内同时满足下列条件的组成部分：</w:t>
      </w:r>
    </w:p>
    <w:p>
      <w:pPr>
        <w:pStyle w:val="Style2"/>
        <w:keepNext w:val="0"/>
        <w:keepLines w:val="0"/>
        <w:widowControl w:val="0"/>
        <w:shd w:val="clear" w:color="auto" w:fill="auto"/>
        <w:tabs>
          <w:tab w:pos="928" w:val="left"/>
        </w:tabs>
        <w:bidi w:val="0"/>
        <w:spacing w:before="0" w:after="0" w:line="408" w:lineRule="exact"/>
        <w:ind w:left="0" w:right="0" w:firstLine="440"/>
        <w:jc w:val="both"/>
      </w:pPr>
      <w:bookmarkStart w:id="1671" w:name="bookmark1671"/>
      <w:r>
        <w:rPr>
          <w:color w:val="000000"/>
          <w:spacing w:val="0"/>
          <w:w w:val="100"/>
          <w:position w:val="0"/>
        </w:rPr>
        <w:t>（</w:t>
      </w:r>
      <w:bookmarkEnd w:id="1671"/>
      <w:r>
        <w:rPr>
          <w:color w:val="000000"/>
          <w:spacing w:val="0"/>
          <w:w w:val="100"/>
          <w:position w:val="0"/>
        </w:rPr>
        <w:t>1）</w:t>
        <w:tab/>
      </w:r>
      <w:r>
        <w:rPr>
          <w:color w:val="000000"/>
          <w:spacing w:val="0"/>
          <w:w w:val="100"/>
          <w:position w:val="0"/>
        </w:rPr>
        <w:t>该组成部分能够在日常活动中产生收入、发生费用；</w:t>
      </w:r>
    </w:p>
    <w:p>
      <w:pPr>
        <w:pStyle w:val="Style2"/>
        <w:keepNext w:val="0"/>
        <w:keepLines w:val="0"/>
        <w:widowControl w:val="0"/>
        <w:shd w:val="clear" w:color="auto" w:fill="auto"/>
        <w:tabs>
          <w:tab w:pos="928" w:val="left"/>
        </w:tabs>
        <w:bidi w:val="0"/>
        <w:spacing w:before="0" w:after="0" w:line="408" w:lineRule="exact"/>
        <w:ind w:left="0" w:right="0" w:firstLine="440"/>
        <w:jc w:val="both"/>
      </w:pPr>
      <w:bookmarkStart w:id="1672" w:name="bookmark1672"/>
      <w:r>
        <w:rPr>
          <w:color w:val="000000"/>
          <w:spacing w:val="0"/>
          <w:w w:val="100"/>
          <w:position w:val="0"/>
        </w:rPr>
        <w:t>（</w:t>
      </w:r>
      <w:bookmarkEnd w:id="1672"/>
      <w:r>
        <w:rPr>
          <w:color w:val="000000"/>
          <w:spacing w:val="0"/>
          <w:w w:val="100"/>
          <w:position w:val="0"/>
        </w:rPr>
        <w:t>2）</w:t>
        <w:tab/>
      </w:r>
      <w:r>
        <w:rPr>
          <w:color w:val="000000"/>
          <w:spacing w:val="0"/>
          <w:w w:val="100"/>
          <w:position w:val="0"/>
        </w:rPr>
        <w:t>公司管理层能够定期评价该组成部分的经营成果，以决定向其配置资源、评价其业绩;</w:t>
      </w:r>
    </w:p>
    <w:p>
      <w:pPr>
        <w:pStyle w:val="Style2"/>
        <w:keepNext w:val="0"/>
        <w:keepLines w:val="0"/>
        <w:widowControl w:val="0"/>
        <w:shd w:val="clear" w:color="auto" w:fill="auto"/>
        <w:tabs>
          <w:tab w:pos="928" w:val="left"/>
        </w:tabs>
        <w:bidi w:val="0"/>
        <w:spacing w:before="0" w:after="0" w:line="408" w:lineRule="exact"/>
        <w:ind w:left="0" w:right="0" w:firstLine="440"/>
        <w:jc w:val="left"/>
      </w:pPr>
      <w:bookmarkStart w:id="1673" w:name="bookmark1673"/>
      <w:r>
        <w:rPr>
          <w:color w:val="000000"/>
          <w:spacing w:val="0"/>
          <w:w w:val="100"/>
          <w:position w:val="0"/>
        </w:rPr>
        <w:t>（</w:t>
      </w:r>
      <w:bookmarkEnd w:id="1673"/>
      <w:r>
        <w:rPr>
          <w:color w:val="000000"/>
          <w:spacing w:val="0"/>
          <w:w w:val="100"/>
          <w:position w:val="0"/>
        </w:rPr>
        <w:t>3）</w:t>
        <w:tab/>
      </w:r>
      <w:r>
        <w:rPr>
          <w:color w:val="000000"/>
          <w:spacing w:val="0"/>
          <w:w w:val="100"/>
          <w:position w:val="0"/>
        </w:rPr>
        <w:t>公司能够取得该组成部分的财务状况、经营成果和现金流量等有关会计信息。</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如果两个或多个经营分部存在相似经济特征且同时在以下方面具有相同或相似性的，可以合 并为一个经营分部：</w:t>
      </w:r>
    </w:p>
    <w:p>
      <w:pPr>
        <w:pStyle w:val="Style2"/>
        <w:keepNext w:val="0"/>
        <w:keepLines w:val="0"/>
        <w:widowControl w:val="0"/>
        <w:shd w:val="clear" w:color="auto" w:fill="auto"/>
        <w:tabs>
          <w:tab w:pos="928" w:val="left"/>
        </w:tabs>
        <w:bidi w:val="0"/>
        <w:spacing w:before="0" w:after="0" w:line="408" w:lineRule="exact"/>
        <w:ind w:left="0" w:right="0" w:firstLine="440"/>
        <w:jc w:val="both"/>
      </w:pPr>
      <w:bookmarkStart w:id="1674" w:name="bookmark1674"/>
      <w:r>
        <w:rPr>
          <w:color w:val="000000"/>
          <w:spacing w:val="0"/>
          <w:w w:val="100"/>
          <w:position w:val="0"/>
        </w:rPr>
        <w:t>（</w:t>
      </w:r>
      <w:bookmarkEnd w:id="1674"/>
      <w:r>
        <w:rPr>
          <w:color w:val="000000"/>
          <w:spacing w:val="0"/>
          <w:w w:val="100"/>
          <w:position w:val="0"/>
        </w:rPr>
        <w:t>1）</w:t>
        <w:tab/>
      </w:r>
      <w:r>
        <w:rPr>
          <w:color w:val="000000"/>
          <w:spacing w:val="0"/>
          <w:w w:val="100"/>
          <w:position w:val="0"/>
        </w:rPr>
        <w:t>各单项产品或劳务的性质；</w:t>
      </w:r>
    </w:p>
    <w:p>
      <w:pPr>
        <w:pStyle w:val="Style2"/>
        <w:keepNext w:val="0"/>
        <w:keepLines w:val="0"/>
        <w:widowControl w:val="0"/>
        <w:shd w:val="clear" w:color="auto" w:fill="auto"/>
        <w:tabs>
          <w:tab w:pos="928" w:val="left"/>
        </w:tabs>
        <w:bidi w:val="0"/>
        <w:spacing w:before="0" w:after="0" w:line="408" w:lineRule="exact"/>
        <w:ind w:left="0" w:right="0" w:firstLine="440"/>
        <w:jc w:val="both"/>
      </w:pPr>
      <w:bookmarkStart w:id="1675" w:name="bookmark1675"/>
      <w:r>
        <w:rPr>
          <w:color w:val="000000"/>
          <w:spacing w:val="0"/>
          <w:w w:val="100"/>
          <w:position w:val="0"/>
        </w:rPr>
        <w:t>（</w:t>
      </w:r>
      <w:bookmarkEnd w:id="1675"/>
      <w:r>
        <w:rPr>
          <w:color w:val="000000"/>
          <w:spacing w:val="0"/>
          <w:w w:val="100"/>
          <w:position w:val="0"/>
        </w:rPr>
        <w:t>2）</w:t>
        <w:tab/>
      </w:r>
      <w:r>
        <w:rPr>
          <w:color w:val="000000"/>
          <w:spacing w:val="0"/>
          <w:w w:val="100"/>
          <w:position w:val="0"/>
        </w:rPr>
        <w:t>生产过程的性质；</w:t>
      </w:r>
    </w:p>
    <w:p>
      <w:pPr>
        <w:pStyle w:val="Style2"/>
        <w:keepNext w:val="0"/>
        <w:keepLines w:val="0"/>
        <w:widowControl w:val="0"/>
        <w:shd w:val="clear" w:color="auto" w:fill="auto"/>
        <w:tabs>
          <w:tab w:pos="928" w:val="left"/>
        </w:tabs>
        <w:bidi w:val="0"/>
        <w:spacing w:before="0" w:after="0" w:line="408" w:lineRule="exact"/>
        <w:ind w:left="0" w:right="0" w:firstLine="440"/>
        <w:jc w:val="both"/>
      </w:pPr>
      <w:bookmarkStart w:id="1676" w:name="bookmark1676"/>
      <w:r>
        <w:rPr>
          <w:color w:val="000000"/>
          <w:spacing w:val="0"/>
          <w:w w:val="100"/>
          <w:position w:val="0"/>
        </w:rPr>
        <w:t>（</w:t>
      </w:r>
      <w:bookmarkEnd w:id="1676"/>
      <w:r>
        <w:rPr>
          <w:color w:val="000000"/>
          <w:spacing w:val="0"/>
          <w:w w:val="100"/>
          <w:position w:val="0"/>
        </w:rPr>
        <w:t>3）</w:t>
        <w:tab/>
      </w:r>
      <w:r>
        <w:rPr>
          <w:color w:val="000000"/>
          <w:spacing w:val="0"/>
          <w:w w:val="100"/>
          <w:position w:val="0"/>
        </w:rPr>
        <w:t>产品或劳务的客户类型；</w:t>
      </w:r>
    </w:p>
    <w:p>
      <w:pPr>
        <w:pStyle w:val="Style2"/>
        <w:keepNext w:val="0"/>
        <w:keepLines w:val="0"/>
        <w:widowControl w:val="0"/>
        <w:shd w:val="clear" w:color="auto" w:fill="auto"/>
        <w:tabs>
          <w:tab w:pos="928" w:val="left"/>
        </w:tabs>
        <w:bidi w:val="0"/>
        <w:spacing w:before="0" w:after="0" w:line="408" w:lineRule="exact"/>
        <w:ind w:left="0" w:right="0" w:firstLine="440"/>
        <w:jc w:val="both"/>
      </w:pPr>
      <w:bookmarkStart w:id="1677" w:name="bookmark1677"/>
      <w:r>
        <w:rPr>
          <w:color w:val="000000"/>
          <w:spacing w:val="0"/>
          <w:w w:val="100"/>
          <w:position w:val="0"/>
        </w:rPr>
        <w:t>（</w:t>
      </w:r>
      <w:bookmarkEnd w:id="1677"/>
      <w:r>
        <w:rPr>
          <w:color w:val="000000"/>
          <w:spacing w:val="0"/>
          <w:w w:val="100"/>
          <w:position w:val="0"/>
        </w:rPr>
        <w:t>4）</w:t>
        <w:tab/>
      </w:r>
      <w:r>
        <w:rPr>
          <w:color w:val="000000"/>
          <w:spacing w:val="0"/>
          <w:w w:val="100"/>
          <w:position w:val="0"/>
        </w:rPr>
        <w:t>销售产品或提供劳务的方式；</w:t>
      </w:r>
    </w:p>
    <w:p>
      <w:pPr>
        <w:pStyle w:val="Style2"/>
        <w:keepNext w:val="0"/>
        <w:keepLines w:val="0"/>
        <w:widowControl w:val="0"/>
        <w:shd w:val="clear" w:color="auto" w:fill="auto"/>
        <w:tabs>
          <w:tab w:pos="928" w:val="left"/>
        </w:tabs>
        <w:bidi w:val="0"/>
        <w:spacing w:before="0" w:after="240" w:line="408" w:lineRule="exact"/>
        <w:ind w:left="0" w:right="0" w:firstLine="440"/>
        <w:jc w:val="left"/>
      </w:pPr>
      <w:bookmarkStart w:id="1678" w:name="bookmark1678"/>
      <w:r>
        <w:rPr>
          <w:color w:val="000000"/>
          <w:spacing w:val="0"/>
          <w:w w:val="100"/>
          <w:position w:val="0"/>
        </w:rPr>
        <w:t>（</w:t>
      </w:r>
      <w:bookmarkEnd w:id="1678"/>
      <w:r>
        <w:rPr>
          <w:color w:val="000000"/>
          <w:spacing w:val="0"/>
          <w:w w:val="100"/>
          <w:position w:val="0"/>
        </w:rPr>
        <w:t>5）</w:t>
        <w:tab/>
      </w:r>
      <w:r>
        <w:rPr>
          <w:color w:val="000000"/>
          <w:spacing w:val="0"/>
          <w:w w:val="100"/>
          <w:position w:val="0"/>
        </w:rPr>
        <w:t>生产产品及提供劳务受法律、行政法规的影响。</w:t>
      </w:r>
    </w:p>
    <w:p>
      <w:pPr>
        <w:pStyle w:val="Style34"/>
        <w:keepNext/>
        <w:keepLines/>
        <w:widowControl w:val="0"/>
        <w:shd w:val="clear" w:color="auto" w:fill="auto"/>
        <w:tabs>
          <w:tab w:pos="435" w:val="left"/>
        </w:tabs>
        <w:bidi w:val="0"/>
        <w:spacing w:before="0" w:after="10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color w:val="000000"/>
          <w:spacing w:val="0"/>
          <w:w w:val="100"/>
          <w:position w:val="0"/>
        </w:rPr>
        <w:t>2）</w:t>
        <w:tab/>
        <w:t>.</w:t>
      </w:r>
      <w:r>
        <w:rPr>
          <w:color w:val="000000"/>
          <w:spacing w:val="0"/>
          <w:w w:val="100"/>
          <w:position w:val="0"/>
        </w:rPr>
        <w:t>报告分部的财务信息</w:t>
      </w:r>
      <w:bookmarkEnd w:id="1679"/>
      <w:bookmarkEnd w:id="1680"/>
      <w:bookmarkEnd w:id="16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sectPr>
          <w:footnotePr>
            <w:pos w:val="pageBottom"/>
            <w:numFmt w:val="decimal"/>
            <w:numRestart w:val="continuous"/>
          </w:footnotePr>
          <w:pgSz w:w="11900" w:h="16840"/>
          <w:pgMar w:top="1369" w:right="1154" w:bottom="1388" w:left="1771" w:header="0" w:footer="3" w:gutter="0"/>
          <w:cols w:space="720"/>
          <w:noEndnote/>
          <w:rtlGutter w:val="0"/>
          <w:docGrid w:linePitch="360"/>
        </w:sectPr>
      </w:pPr>
      <w:r>
        <w:rPr>
          <w:color w:val="000000"/>
          <w:spacing w:val="0"/>
          <w:w w:val="100"/>
          <w:position w:val="0"/>
        </w:rPr>
        <w:t>单位：元币种：人民币</w:t>
      </w:r>
    </w:p>
    <w:tbl>
      <w:tblPr>
        <w:tblOverlap w:val="never"/>
        <w:jc w:val="center"/>
        <w:tblLayout w:type="fixed"/>
      </w:tblPr>
      <w:tblGrid>
        <w:gridCol w:w="883"/>
        <w:gridCol w:w="1723"/>
        <w:gridCol w:w="1651"/>
        <w:gridCol w:w="1526"/>
        <w:gridCol w:w="1699"/>
        <w:gridCol w:w="1709"/>
      </w:tblGrid>
      <w:tr>
        <w:trPr>
          <w:trHeight w:val="57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智能电力业务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军工装备业务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一、主 营业务 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3,860,483,648.01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634,523,940.85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593,071,928.47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3,901,935,660.39</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二、主 营业务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3,294,417,099.78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529,476,693.25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602,550,965.85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3,221,342,827.18</w:t>
            </w: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三、对 联营和 合营企 业的投 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12,132,339.11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12,132,339.11</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四、资 产减值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50,169,302.99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422,267.89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92,017.98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61,683,588.86</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五、折 旧费和 摊销费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56,757,113.95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3,641,494.41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59,151.58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60,457,759.94</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六、利 润总额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187,699,430.39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21,647,929.17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-599,714.02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42,421,480.94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166,326,164.60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七、所 得税费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26,850,651.80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3,135,224.17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-672,485.97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345,786.11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28,967,603.89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八、净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160,848,778.59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18,512,705.00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72,771.95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42,075,694.83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137,358,560.71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九、资 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10,137,655,294.05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1,239,239,299.99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200,590,264.82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2,989,776,579.81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8,587,708,279.05</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十、负 债总额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5,108,529,570.12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925,953,171.98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51,336,938.51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1,427,483,674.06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4,658,336,006.55</w:t>
            </w:r>
          </w:p>
        </w:tc>
      </w:tr>
    </w:tbl>
    <w:p>
      <w:pPr>
        <w:widowControl w:val="0"/>
        <w:spacing w:after="499" w:line="1" w:lineRule="exact"/>
      </w:pPr>
    </w:p>
    <w:p>
      <w:pPr>
        <w:pStyle w:val="Style2"/>
        <w:keepNext w:val="0"/>
        <w:keepLines w:val="0"/>
        <w:widowControl w:val="0"/>
        <w:shd w:val="clear" w:color="auto" w:fill="auto"/>
        <w:tabs>
          <w:tab w:pos="443" w:val="left"/>
        </w:tabs>
        <w:bidi w:val="0"/>
        <w:spacing w:before="0" w:after="360" w:line="336" w:lineRule="exact"/>
        <w:ind w:left="0" w:right="0" w:firstLine="0"/>
        <w:jc w:val="left"/>
      </w:pPr>
      <w:bookmarkStart w:id="1683" w:name="bookmark1683"/>
      <w:r>
        <w:rPr>
          <w:b/>
          <w:bCs/>
          <w:color w:val="000000"/>
          <w:spacing w:val="0"/>
          <w:w w:val="100"/>
          <w:position w:val="0"/>
        </w:rPr>
        <w:t>（</w:t>
      </w:r>
      <w:bookmarkEnd w:id="1683"/>
      <w:r>
        <w:rPr>
          <w:b/>
          <w:bCs/>
          <w:color w:val="000000"/>
          <w:spacing w:val="0"/>
          <w:w w:val="100"/>
          <w:position w:val="0"/>
        </w:rPr>
        <w:t>3）</w:t>
        <w:tab/>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tabs>
          <w:tab w:pos="433" w:val="left"/>
        </w:tabs>
        <w:bidi w:val="0"/>
        <w:spacing w:before="0" w:after="10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color w:val="000000"/>
          <w:spacing w:val="0"/>
          <w:w w:val="100"/>
          <w:position w:val="0"/>
        </w:rPr>
        <w:t>4）</w:t>
        <w:tab/>
        <w:t>.</w:t>
      </w:r>
      <w:r>
        <w:rPr>
          <w:color w:val="000000"/>
          <w:spacing w:val="0"/>
          <w:w w:val="100"/>
          <w:position w:val="0"/>
        </w:rPr>
        <w:t>其他说明：</w:t>
      </w:r>
      <w:bookmarkEnd w:id="1684"/>
      <w:bookmarkEnd w:id="1685"/>
      <w:bookmarkEnd w:id="1687"/>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80" w:line="410" w:lineRule="exact"/>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7</w:t>
      </w:r>
      <w:bookmarkEnd w:id="1690"/>
      <w:r>
        <w:rPr>
          <w:color w:val="000000"/>
          <w:spacing w:val="0"/>
          <w:w w:val="100"/>
          <w:position w:val="0"/>
        </w:rPr>
        <w:t>、其他对投资者决策有影响的重要交易和事项</w:t>
      </w:r>
      <w:bookmarkEnd w:id="1688"/>
      <w:bookmarkEnd w:id="1689"/>
      <w:bookmarkEnd w:id="16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410" w:lineRule="exact"/>
        <w:ind w:left="0" w:right="0" w:firstLine="520"/>
        <w:jc w:val="left"/>
      </w:pPr>
      <w:r>
        <w:rPr>
          <w:color w:val="000000"/>
          <w:spacing w:val="0"/>
          <w:w w:val="100"/>
          <w:position w:val="0"/>
        </w:rPr>
        <w:t>1</w:t>
      </w:r>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日，公司第六届董事会第九次会议审议通过了《关于转让全资子公司江西 泰豪特种电机有限公司</w:t>
      </w:r>
      <w:r>
        <w:rPr>
          <w:color w:val="000000"/>
          <w:spacing w:val="0"/>
          <w:w w:val="100"/>
          <w:position w:val="0"/>
        </w:rPr>
        <w:t>100%</w:t>
      </w:r>
      <w:r>
        <w:rPr>
          <w:color w:val="000000"/>
          <w:spacing w:val="0"/>
          <w:w w:val="100"/>
          <w:position w:val="0"/>
        </w:rPr>
        <w:t>股权的议案》。同意将全资子公司江西泰豪特种电机有限公司（现更 名为江西希望科技有限公司）</w:t>
      </w:r>
      <w:r>
        <w:rPr>
          <w:color w:val="000000"/>
          <w:spacing w:val="0"/>
          <w:w w:val="100"/>
          <w:position w:val="0"/>
        </w:rPr>
        <w:t>100%</w:t>
      </w:r>
      <w:r>
        <w:rPr>
          <w:color w:val="000000"/>
          <w:spacing w:val="0"/>
          <w:w w:val="100"/>
          <w:position w:val="0"/>
        </w:rPr>
        <w:t>股权转让给江西太阳陶瓷有限公司，股权转让价格以中铭国际 资产评估（北京）有限公司出具的《资产评估报告》（中铭评报字</w:t>
      </w:r>
      <w:r>
        <w:rPr>
          <w:color w:val="000000"/>
          <w:spacing w:val="0"/>
          <w:w w:val="100"/>
          <w:position w:val="0"/>
        </w:rPr>
        <w:t>［2015</w:t>
      </w:r>
      <w:r>
        <w:rPr>
          <w:color w:val="000000"/>
          <w:spacing w:val="0"/>
          <w:w w:val="100"/>
          <w:position w:val="0"/>
        </w:rPr>
        <w:t>］第</w:t>
      </w:r>
      <w:r>
        <w:rPr>
          <w:color w:val="000000"/>
          <w:spacing w:val="0"/>
          <w:w w:val="100"/>
          <w:position w:val="0"/>
        </w:rPr>
        <w:t>2084</w:t>
      </w:r>
      <w:r>
        <w:rPr>
          <w:color w:val="000000"/>
          <w:spacing w:val="0"/>
          <w:w w:val="100"/>
          <w:position w:val="0"/>
        </w:rPr>
        <w:t>号）确定的江西 泰豪特种电机有限公司截止</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日全部股东权益价值为基础，经股权转让双方协商， 最终确认的股权转让价格为</w:t>
      </w: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r>
        <w:rPr>
          <w:color w:val="000000"/>
          <w:spacing w:val="0"/>
          <w:w w:val="100"/>
          <w:position w:val="0"/>
        </w:rPr>
        <w:t>元。截至审计报告日，该事项尚在办理中。</w:t>
      </w:r>
    </w:p>
    <w:p>
      <w:pPr>
        <w:pStyle w:val="Style15"/>
        <w:keepNext w:val="0"/>
        <w:keepLines w:val="0"/>
        <w:widowControl w:val="0"/>
        <w:shd w:val="clear" w:color="auto" w:fill="auto"/>
        <w:bidi w:val="0"/>
        <w:spacing w:before="0" w:after="180" w:line="240" w:lineRule="auto"/>
        <w:ind w:left="0" w:right="0" w:firstLine="0"/>
        <w:jc w:val="center"/>
        <w:sectPr>
          <w:footnotePr>
            <w:pos w:val="pageBottom"/>
            <w:numFmt w:val="decimal"/>
            <w:numRestart w:val="continuous"/>
          </w:footnotePr>
          <w:pgSz w:w="11900" w:h="16840"/>
          <w:pgMar w:top="1522" w:right="1028" w:bottom="1191" w:left="1679" w:header="0" w:footer="3" w:gutter="0"/>
          <w:cols w:space="720"/>
          <w:noEndnote/>
          <w:rtlGutter w:val="0"/>
          <w:docGrid w:linePitch="360"/>
        </w:sectPr>
      </w:pPr>
      <w:r>
        <w:rPr>
          <w:color w:val="000000"/>
          <w:spacing w:val="0"/>
          <w:w w:val="100"/>
          <w:position w:val="0"/>
        </w:rPr>
        <w:t xml:space="preserve">193 </w:t>
      </w:r>
      <w:r>
        <w:rPr>
          <w:b w:val="0"/>
          <w:bCs w:val="0"/>
          <w:color w:val="000000"/>
          <w:spacing w:val="0"/>
          <w:w w:val="100"/>
          <w:position w:val="0"/>
        </w:rPr>
        <w:t xml:space="preserve">/ </w:t>
      </w:r>
      <w:r>
        <w:rPr>
          <w:color w:val="000000"/>
          <w:spacing w:val="0"/>
          <w:w w:val="100"/>
          <w:position w:val="0"/>
        </w:rPr>
        <w:t>204</w:t>
      </w:r>
    </w:p>
    <w:p>
      <w:pPr>
        <w:pStyle w:val="Style2"/>
        <w:keepNext w:val="0"/>
        <w:keepLines w:val="0"/>
        <w:widowControl w:val="0"/>
        <w:shd w:val="clear" w:color="auto" w:fill="auto"/>
        <w:tabs>
          <w:tab w:pos="786" w:val="left"/>
        </w:tabs>
        <w:bidi w:val="0"/>
        <w:spacing w:before="0" w:after="0" w:line="411" w:lineRule="exact"/>
        <w:ind w:left="0" w:right="0" w:firstLine="520"/>
        <w:jc w:val="both"/>
      </w:pPr>
      <w:bookmarkStart w:id="1692" w:name="bookmark1692"/>
      <w:r>
        <w:rPr>
          <w:color w:val="000000"/>
          <w:spacing w:val="0"/>
          <w:w w:val="100"/>
          <w:position w:val="0"/>
        </w:rPr>
        <w:t>2</w:t>
      </w:r>
      <w:bookmarkEnd w:id="1692"/>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日，公司第六届董事会第九次会议审议通过了《关于全资子公司泰豪软件 股份有限公司拟解散其控股子公司杭州乾龙伟业电器成套有限公司的议案》。为整合资源、降低 投资风险、提高运营效率，公司全资子公司泰豪软件股份有限公司拟解散其控股子公司杭州乾龙 伟业电器成套有限公司。截至审计报告日，该事项尚在办理中。</w:t>
      </w:r>
    </w:p>
    <w:p>
      <w:pPr>
        <w:pStyle w:val="Style2"/>
        <w:keepNext w:val="0"/>
        <w:keepLines w:val="0"/>
        <w:widowControl w:val="0"/>
        <w:shd w:val="clear" w:color="auto" w:fill="auto"/>
        <w:tabs>
          <w:tab w:pos="790" w:val="left"/>
        </w:tabs>
        <w:bidi w:val="0"/>
        <w:spacing w:before="0" w:after="240" w:line="411" w:lineRule="exact"/>
        <w:ind w:left="0" w:right="0" w:firstLine="520"/>
        <w:jc w:val="both"/>
      </w:pPr>
      <w:bookmarkStart w:id="1693" w:name="bookmark1693"/>
      <w:r>
        <w:rPr>
          <w:color w:val="000000"/>
          <w:spacing w:val="0"/>
          <w:w w:val="100"/>
          <w:position w:val="0"/>
        </w:rPr>
        <w:t>3</w:t>
      </w:r>
      <w:bookmarkEnd w:id="1693"/>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日，公司第六届董事会第十八次会议决议，同意将本公司持有的江西国科 军工集团股份有限公司</w:t>
      </w:r>
      <w:r>
        <w:rPr>
          <w:color w:val="000000"/>
          <w:spacing w:val="0"/>
          <w:w w:val="100"/>
          <w:position w:val="0"/>
        </w:rPr>
        <w:t>10%</w:t>
      </w:r>
      <w:r>
        <w:rPr>
          <w:color w:val="000000"/>
          <w:spacing w:val="0"/>
          <w:w w:val="100"/>
          <w:position w:val="0"/>
        </w:rPr>
        <w:t xml:space="preserve">股权转让给上海雪霆企业管理中心(有限合伙)，转让价格为人民币 </w:t>
      </w:r>
      <w:r>
        <w:rPr>
          <w:color w:val="000000"/>
          <w:spacing w:val="0"/>
          <w:w w:val="100"/>
          <w:position w:val="0"/>
        </w:rPr>
        <w:t>60,000,000.00</w:t>
      </w:r>
      <w:r>
        <w:rPr>
          <w:color w:val="000000"/>
          <w:spacing w:val="0"/>
          <w:w w:val="100"/>
          <w:position w:val="0"/>
        </w:rPr>
        <w:t>元，本次股权转让完成后，公司仍持有江西国科军工集团股份有限公司</w:t>
      </w:r>
      <w:r>
        <w:rPr>
          <w:color w:val="000000"/>
          <w:spacing w:val="0"/>
          <w:w w:val="100"/>
          <w:position w:val="0"/>
        </w:rPr>
        <w:t>30%</w:t>
      </w:r>
      <w:r>
        <w:rPr>
          <w:color w:val="000000"/>
          <w:spacing w:val="0"/>
          <w:w w:val="100"/>
          <w:position w:val="0"/>
        </w:rPr>
        <w:t>股权。</w:t>
      </w:r>
    </w:p>
    <w:p>
      <w:pPr>
        <w:pStyle w:val="Style34"/>
        <w:keepNext/>
        <w:keepLines/>
        <w:widowControl w:val="0"/>
        <w:shd w:val="clear" w:color="auto" w:fill="auto"/>
        <w:bidi w:val="0"/>
        <w:spacing w:before="0" w:after="10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8</w:t>
      </w:r>
      <w:bookmarkEnd w:id="1696"/>
      <w:r>
        <w:rPr>
          <w:color w:val="000000"/>
          <w:spacing w:val="0"/>
          <w:w w:val="100"/>
          <w:position w:val="0"/>
        </w:rPr>
        <w:t>、其他</w:t>
      </w:r>
      <w:bookmarkEnd w:id="1694"/>
      <w:bookmarkEnd w:id="1695"/>
      <w:bookmarkEnd w:id="169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bookmarkStart w:id="1698" w:name="bookmark1698"/>
      <w:r>
        <w:rPr>
          <w:b/>
          <w:bCs/>
          <w:color w:val="000000"/>
          <w:spacing w:val="0"/>
          <w:w w:val="100"/>
          <w:position w:val="0"/>
        </w:rPr>
        <w:t>1</w:t>
      </w:r>
      <w:bookmarkEnd w:id="1698"/>
      <w:r>
        <w:rPr>
          <w:b/>
          <w:bCs/>
          <w:color w:val="000000"/>
          <w:spacing w:val="0"/>
          <w:w w:val="100"/>
          <w:position w:val="0"/>
        </w:rPr>
        <w:t>、应收账款</w:t>
      </w:r>
    </w:p>
    <w:p>
      <w:pPr>
        <w:pStyle w:val="Style2"/>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(1).</w:t>
      </w:r>
      <w:r>
        <w:rPr>
          <w:b/>
          <w:bCs/>
          <w:color w:val="000000"/>
          <w:spacing w:val="0"/>
          <w:w w:val="100"/>
          <w:position w:val="0"/>
        </w:rPr>
        <w:t>应收账款分类披露：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8"/>
        <w:gridCol w:w="850"/>
        <w:gridCol w:w="710"/>
        <w:gridCol w:w="854"/>
        <w:gridCol w:w="566"/>
        <w:gridCol w:w="845"/>
        <w:gridCol w:w="710"/>
        <w:gridCol w:w="566"/>
        <w:gridCol w:w="859"/>
        <w:gridCol w:w="571"/>
        <w:gridCol w:w="63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坏账并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坏账并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单项金额重大并 单独计提坏账准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按信用风险特征 组合计提坏账准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账龄风险组合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1,053,51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3,375.57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141,435,</w:t>
            </w:r>
          </w:p>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704.94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13.43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9120776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799,22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120,892,</w:t>
            </w:r>
          </w:p>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0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33,625,5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88.51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33,625,5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单项金额不重大 但单独计提坏账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1,087,13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8,964.08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141,435,</w:t>
            </w:r>
          </w:p>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704.94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945,703,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120,892,</w:t>
            </w:r>
          </w:p>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645.63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696,48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bl>
    <w:p>
      <w:pPr>
        <w:widowControl w:val="0"/>
        <w:spacing w:after="239" w:line="1" w:lineRule="exact"/>
      </w:pP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期末单项金额重大并单项计提坏账准备的应收账款: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682,406,760.04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13,648,135.20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2678"/>
        <w:gridCol w:w="2165"/>
        <w:gridCol w:w="2112"/>
        <w:gridCol w:w="210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682,406,760.04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13,648,135.20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682,406,760.04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13,648,135.20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170,511,783.72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17,051,178.37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69,853,728.95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13,970,745.79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47,804,874.34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19,121,949.74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26,462,663.41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21,170,130.73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80%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56,473,565.11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56,473,565.11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1,053,513,375.57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141,435,704.94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40" w:line="331" w:lineRule="exact"/>
        <w:ind w:left="0" w:right="0" w:firstLine="14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640" w:line="331" w:lineRule="exact"/>
        <w:ind w:left="140" w:right="0" w:firstLine="0"/>
        <w:jc w:val="left"/>
      </w:pPr>
      <w:r>
        <w:rPr>
          <w:color w:val="000000"/>
          <w:spacing w:val="0"/>
          <w:w w:val="100"/>
          <w:position w:val="0"/>
        </w:rPr>
        <w:t>组合中，采用余额百分比法计提坏账准备的应收账款: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340" w:line="240" w:lineRule="auto"/>
        <w:ind w:left="0" w:right="0" w:firstLine="14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39"/>
        <w:gridCol w:w="1598"/>
        <w:gridCol w:w="1176"/>
        <w:gridCol w:w="1061"/>
        <w:gridCol w:w="1598"/>
        <w:gridCol w:w="1162"/>
        <w:gridCol w:w="1109"/>
      </w:tblGrid>
      <w:tr>
        <w:trPr>
          <w:trHeight w:val="379"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33,625,588.51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18,148,456.98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tabs>
                <w:tab w:pos="769" w:val="left"/>
              </w:tabs>
              <w:bidi w:val="0"/>
              <w:spacing w:before="0" w:after="0" w:line="240" w:lineRule="auto"/>
              <w:ind w:left="0" w:right="0" w:firstLine="140"/>
              <w:jc w:val="left"/>
            </w:pPr>
            <w:r>
              <w:rPr>
                <w:rFonts w:ascii="SimSun" w:eastAsia="SimSun" w:hAnsi="SimSun" w:cs="SimSun"/>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33,625,588.51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18,148,456.98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408" w:lineRule="exact"/>
        <w:ind w:left="0" w:right="0" w:firstLine="0"/>
        <w:jc w:val="distribute"/>
      </w:pPr>
      <w:r>
        <w:rPr>
          <w:color w:val="000000"/>
          <w:spacing w:val="0"/>
          <w:w w:val="100"/>
          <w:position w:val="0"/>
        </w:rPr>
        <w:t>注：在正常情况下，本公司纳入合并范围内公司的应收款项不存在现金流量不能按期收回的 风险，故对纳入合并范围内公司的应收款项除有证据表明存在不能收回风险的以外，不计提坏账 准备。</w:t>
      </w:r>
    </w:p>
    <w:p>
      <w:pPr>
        <w:widowControl w:val="0"/>
        <w:spacing w:after="579" w:line="1" w:lineRule="exact"/>
      </w:pPr>
    </w:p>
    <w:p>
      <w:pPr>
        <w:pStyle w:val="Style34"/>
        <w:keepNext/>
        <w:keepLines/>
        <w:widowControl w:val="0"/>
        <w:shd w:val="clear" w:color="auto" w:fill="auto"/>
        <w:bidi w:val="0"/>
        <w:spacing w:before="0" w:after="80" w:line="240" w:lineRule="auto"/>
        <w:ind w:left="0" w:right="0" w:firstLine="280"/>
        <w:jc w:val="both"/>
      </w:pPr>
      <w:bookmarkStart w:id="1699" w:name="bookmark1699"/>
      <w:bookmarkStart w:id="1700" w:name="bookmark1700"/>
      <w:bookmarkStart w:id="1701" w:name="bookmark1701"/>
      <w:r>
        <w:rPr>
          <w:color w:val="000000"/>
          <w:spacing w:val="0"/>
          <w:w w:val="100"/>
          <w:position w:val="0"/>
        </w:rPr>
        <w:t>(2).</w:t>
      </w:r>
      <w:r>
        <w:rPr>
          <w:color w:val="000000"/>
          <w:spacing w:val="0"/>
          <w:w w:val="100"/>
          <w:position w:val="0"/>
        </w:rPr>
        <w:t>本期计提、收回或转回的坏账准备情况：</w:t>
      </w:r>
      <w:bookmarkEnd w:id="1699"/>
      <w:bookmarkEnd w:id="1700"/>
      <w:bookmarkEnd w:id="1701"/>
    </w:p>
    <w:p>
      <w:pPr>
        <w:pStyle w:val="Style2"/>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本期计提坏账准备金额</w:t>
      </w:r>
      <w:r>
        <w:rPr>
          <w:color w:val="000000"/>
          <w:spacing w:val="0"/>
          <w:w w:val="100"/>
          <w:position w:val="0"/>
        </w:rPr>
        <w:t>20,543,059.31</w:t>
      </w:r>
      <w:r>
        <w:rPr>
          <w:color w:val="000000"/>
          <w:spacing w:val="0"/>
          <w:w w:val="100"/>
          <w:position w:val="0"/>
        </w:rPr>
        <w:t>元；本期收回或转回坏账准备金额</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580" w:line="269" w:lineRule="exact"/>
        <w:ind w:left="14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03"/>
        </w:numPr>
        <w:shd w:val="clear" w:color="auto" w:fill="auto"/>
        <w:bidi w:val="0"/>
        <w:spacing w:before="0" w:after="80" w:line="274" w:lineRule="exact"/>
        <w:ind w:left="0" w:right="0" w:firstLine="280"/>
        <w:jc w:val="both"/>
      </w:pPr>
      <w:bookmarkStart w:id="1702" w:name="bookmark1702"/>
      <w:bookmarkStart w:id="1703" w:name="bookmark1703"/>
      <w:bookmarkStart w:id="1704" w:name="bookmark1704"/>
      <w:bookmarkStart w:id="1705" w:name="bookmark1705"/>
      <w:bookmarkEnd w:id="1704"/>
      <w:r>
        <w:rPr>
          <w:color w:val="000000"/>
          <w:spacing w:val="0"/>
          <w:w w:val="100"/>
          <w:position w:val="0"/>
        </w:rPr>
        <w:t>.</w:t>
      </w:r>
      <w:r>
        <w:rPr>
          <w:color w:val="000000"/>
          <w:spacing w:val="0"/>
          <w:w w:val="100"/>
          <w:position w:val="0"/>
        </w:rPr>
        <w:t>本期实际核销的应收账款情况</w:t>
      </w:r>
      <w:bookmarkEnd w:id="1702"/>
      <w:bookmarkEnd w:id="1703"/>
      <w:bookmarkEnd w:id="1705"/>
    </w:p>
    <w:p>
      <w:pPr>
        <w:pStyle w:val="Style2"/>
        <w:keepNext w:val="0"/>
        <w:keepLines w:val="0"/>
        <w:widowControl w:val="0"/>
        <w:shd w:val="clear" w:color="auto" w:fill="auto"/>
        <w:bidi w:val="0"/>
        <w:spacing w:before="0" w:after="0" w:line="274" w:lineRule="exact"/>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274" w:lineRule="exact"/>
        <w:ind w:left="14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r>
        <w:br w:type="page"/>
      </w:r>
    </w:p>
    <w:p>
      <w:pPr>
        <w:pStyle w:val="Style34"/>
        <w:keepNext/>
        <w:keepLines/>
        <w:widowControl w:val="0"/>
        <w:numPr>
          <w:ilvl w:val="0"/>
          <w:numId w:val="103"/>
        </w:numPr>
        <w:shd w:val="clear" w:color="auto" w:fill="auto"/>
        <w:bidi w:val="0"/>
        <w:spacing w:before="0" w:after="100" w:line="240" w:lineRule="auto"/>
        <w:ind w:left="0" w:right="0" w:firstLine="280"/>
        <w:jc w:val="both"/>
      </w:pPr>
      <w:bookmarkStart w:id="1706" w:name="bookmark1706"/>
      <w:bookmarkStart w:id="1707" w:name="bookmark1707"/>
      <w:bookmarkStart w:id="1708" w:name="bookmark1708"/>
      <w:bookmarkStart w:id="1709" w:name="bookmark1709"/>
      <w:bookmarkEnd w:id="1708"/>
      <w:r>
        <w:rPr>
          <w:color w:val="000000"/>
          <w:spacing w:val="0"/>
          <w:w w:val="100"/>
          <w:position w:val="0"/>
        </w:rPr>
        <w:t>.</w:t>
      </w:r>
      <w:r>
        <w:rPr>
          <w:color w:val="000000"/>
          <w:spacing w:val="0"/>
          <w:w w:val="100"/>
          <w:position w:val="0"/>
        </w:rPr>
        <w:t>按欠款方归集的期末余额前五名的应收账款情况:</w:t>
      </w:r>
      <w:bookmarkEnd w:id="1706"/>
      <w:bookmarkEnd w:id="1707"/>
      <w:bookmarkEnd w:id="1709"/>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696"/>
        <w:gridCol w:w="1555"/>
        <w:gridCol w:w="2131"/>
        <w:gridCol w:w="1555"/>
      </w:tblGrid>
      <w:tr>
        <w:trPr>
          <w:trHeight w:val="73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期末余额及占应收账款 期末余额合计数的比例</w:t>
            </w:r>
          </w:p>
          <w:p>
            <w:pPr>
              <w:pStyle w:val="Style2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坏账准备余额</w:t>
            </w:r>
          </w:p>
        </w:tc>
      </w:tr>
      <w:tr>
        <w:trPr>
          <w:trHeight w:val="48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江西省建筑设计研究总院江西省省级党政机 关搬迁置换项目代建项目部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35,366,576.54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1,934,483.49</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Almas Holding 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30,203,698.36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3,020,369.84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GOODFOOD INVESTMENT 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29,811,744.00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596,234.88</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安徽同道铜业有限公司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29,365,933.25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587,318.67</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中建三局第一建设工程有限责任公司深圳安 装分公司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29,158,071.37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11,622,568.18</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153,906,023.52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17,760,975.06</w:t>
            </w:r>
          </w:p>
        </w:tc>
      </w:tr>
    </w:tbl>
    <w:p>
      <w:pPr>
        <w:widowControl w:val="0"/>
        <w:spacing w:after="339" w:line="1" w:lineRule="exact"/>
      </w:pPr>
    </w:p>
    <w:p>
      <w:pPr>
        <w:pStyle w:val="Style34"/>
        <w:keepNext/>
        <w:keepLines/>
        <w:widowControl w:val="0"/>
        <w:numPr>
          <w:ilvl w:val="0"/>
          <w:numId w:val="103"/>
        </w:numPr>
        <w:shd w:val="clear" w:color="auto" w:fill="auto"/>
        <w:bidi w:val="0"/>
        <w:spacing w:before="0" w:after="100" w:line="240" w:lineRule="auto"/>
        <w:ind w:left="0" w:right="0" w:firstLine="280"/>
        <w:jc w:val="both"/>
      </w:pPr>
      <w:bookmarkStart w:id="1710" w:name="bookmark1710"/>
      <w:bookmarkStart w:id="1711" w:name="bookmark1711"/>
      <w:bookmarkStart w:id="1712" w:name="bookmark1712"/>
      <w:bookmarkStart w:id="1713" w:name="bookmark1713"/>
      <w:bookmarkEnd w:id="1712"/>
      <w:r>
        <w:rPr>
          <w:color w:val="000000"/>
          <w:spacing w:val="0"/>
          <w:w w:val="100"/>
          <w:position w:val="0"/>
        </w:rPr>
        <w:t>.</w:t>
      </w:r>
      <w:r>
        <w:rPr>
          <w:color w:val="000000"/>
          <w:spacing w:val="0"/>
          <w:w w:val="100"/>
          <w:position w:val="0"/>
        </w:rPr>
        <w:t>因金融资产转移而终止确认的应收账款:</w:t>
      </w:r>
      <w:bookmarkEnd w:id="1710"/>
      <w:bookmarkEnd w:id="1711"/>
      <w:bookmarkEnd w:id="1713"/>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03"/>
        </w:numPr>
        <w:shd w:val="clear" w:color="auto" w:fill="auto"/>
        <w:bidi w:val="0"/>
        <w:spacing w:before="0" w:after="100" w:line="240" w:lineRule="auto"/>
        <w:ind w:left="0" w:right="0" w:firstLine="280"/>
        <w:jc w:val="both"/>
      </w:pPr>
      <w:bookmarkStart w:id="1714" w:name="bookmark1714"/>
      <w:bookmarkStart w:id="1715" w:name="bookmark1715"/>
      <w:bookmarkStart w:id="1716" w:name="bookmark1716"/>
      <w:bookmarkStart w:id="1717" w:name="bookmark1717"/>
      <w:bookmarkEnd w:id="1716"/>
      <w:r>
        <w:rPr>
          <w:color w:val="000000"/>
          <w:spacing w:val="0"/>
          <w:w w:val="100"/>
          <w:position w:val="0"/>
        </w:rPr>
        <w:t>.</w:t>
      </w:r>
      <w:r>
        <w:rPr>
          <w:color w:val="000000"/>
          <w:spacing w:val="0"/>
          <w:w w:val="100"/>
          <w:position w:val="0"/>
        </w:rPr>
        <w:t>转移应收账款且继续涉入形成的资产、负债金额:</w:t>
      </w:r>
      <w:bookmarkEnd w:id="1714"/>
      <w:bookmarkEnd w:id="1715"/>
      <w:bookmarkEnd w:id="1717"/>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both"/>
      </w:pPr>
      <w:bookmarkStart w:id="1718" w:name="bookmark1718"/>
      <w:bookmarkStart w:id="1719" w:name="bookmark1719"/>
      <w:bookmarkStart w:id="1720" w:name="bookmark1720"/>
      <w:r>
        <w:rPr>
          <w:color w:val="000000"/>
          <w:spacing w:val="0"/>
          <w:w w:val="100"/>
          <w:position w:val="0"/>
        </w:rPr>
        <w:t>2、其他应收款</w:t>
      </w:r>
      <w:bookmarkEnd w:id="1718"/>
      <w:bookmarkEnd w:id="1719"/>
      <w:bookmarkEnd w:id="1720"/>
    </w:p>
    <w:p>
      <w:pPr>
        <w:pStyle w:val="Style34"/>
        <w:keepNext/>
        <w:keepLines/>
        <w:widowControl w:val="0"/>
        <w:shd w:val="clear" w:color="auto" w:fill="auto"/>
        <w:bidi w:val="0"/>
        <w:spacing w:before="0" w:after="100" w:line="240" w:lineRule="auto"/>
        <w:ind w:left="0" w:right="0" w:firstLine="0"/>
        <w:jc w:val="left"/>
      </w:pPr>
      <w:bookmarkStart w:id="1718" w:name="bookmark1718"/>
      <w:bookmarkStart w:id="1719" w:name="bookmark1719"/>
      <w:bookmarkStart w:id="1721" w:name="bookmark1721"/>
      <w:r>
        <w:rPr>
          <w:color w:val="000000"/>
          <w:spacing w:val="0"/>
          <w:w w:val="100"/>
          <w:position w:val="0"/>
        </w:rPr>
        <w:t>(1).</w:t>
      </w:r>
      <w:r>
        <w:rPr>
          <w:color w:val="000000"/>
          <w:spacing w:val="0"/>
          <w:w w:val="100"/>
          <w:position w:val="0"/>
        </w:rPr>
        <w:t>其他应收款分类披露：</w:t>
      </w:r>
      <w:bookmarkEnd w:id="1718"/>
      <w:bookmarkEnd w:id="1719"/>
      <w:bookmarkEnd w:id="172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10"/>
        <w:gridCol w:w="850"/>
        <w:gridCol w:w="648"/>
        <w:gridCol w:w="850"/>
        <w:gridCol w:w="566"/>
        <w:gridCol w:w="994"/>
        <w:gridCol w:w="994"/>
        <w:gridCol w:w="566"/>
        <w:gridCol w:w="850"/>
        <w:gridCol w:w="566"/>
        <w:gridCol w:w="797"/>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期初余额</w:t>
            </w:r>
          </w:p>
        </w:tc>
      </w:tr>
      <w:tr>
        <w:trPr>
          <w:trHeight w:val="99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right"/>
            </w:pPr>
            <w:r>
              <w:rPr>
                <w:rFonts w:ascii="SimSun" w:eastAsia="SimSun" w:hAnsi="SimSun" w:cs="SimSun"/>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计提 比例</w:t>
            </w:r>
          </w:p>
          <w:p>
            <w:pPr>
              <w:pStyle w:val="Style27"/>
              <w:keepNext w:val="0"/>
              <w:keepLines w:val="0"/>
              <w:widowControl w:val="0"/>
              <w:shd w:val="clear" w:color="auto" w:fill="auto"/>
              <w:bidi w:val="0"/>
              <w:spacing w:before="0" w:after="0" w:line="254" w:lineRule="exact"/>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计提 比例</w:t>
            </w:r>
          </w:p>
          <w:p>
            <w:pPr>
              <w:pStyle w:val="Style27"/>
              <w:keepNext w:val="0"/>
              <w:keepLines w:val="0"/>
              <w:widowControl w:val="0"/>
              <w:shd w:val="clear" w:color="auto" w:fill="auto"/>
              <w:bidi w:val="0"/>
              <w:spacing w:before="0" w:after="0" w:line="254" w:lineRule="exact"/>
              <w:ind w:left="0" w:right="0" w:firstLine="0"/>
              <w:jc w:val="right"/>
            </w:pPr>
            <w:r>
              <w:rPr>
                <w:rFonts w:ascii="SimSun" w:eastAsia="SimSun" w:hAnsi="SimSun" w:cs="SimSun"/>
                <w:color w:val="000000"/>
                <w:spacing w:val="0"/>
                <w:w w:val="100"/>
                <w:position w:val="0"/>
              </w:rPr>
              <w:t>(%)</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按信用风险 特征组合计 提坏账准备 的其他应收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963,915,2</w:t>
            </w:r>
          </w:p>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32,832,40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931,082,887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788,174,088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24,815,13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763,358,9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54.83</w:t>
            </w:r>
          </w:p>
        </w:tc>
      </w:tr>
      <w:tr>
        <w:trPr>
          <w:trHeight w:val="63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账龄风险组 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187,985,4</w:t>
            </w:r>
          </w:p>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37.91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00"/>
              <w:jc w:val="left"/>
              <w:rPr>
                <w:sz w:val="18"/>
                <w:szCs w:val="18"/>
              </w:rPr>
            </w:pPr>
            <w:r>
              <w:rPr>
                <w:color w:val="000000"/>
                <w:spacing w:val="0"/>
                <w:w w:val="100"/>
                <w:position w:val="0"/>
                <w:sz w:val="18"/>
                <w:szCs w:val="18"/>
              </w:rPr>
              <w:t>19.50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32,832,40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155,153,030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112,936,713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24,815,13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88,121,58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r>
    </w:tbl>
    <w:p>
      <w:pPr>
        <w:spacing w:lineRule="exact" w:line="1"/>
        <w:rPr>
          <w:sz w:val="2"/>
          <w:szCs w:val="2"/>
        </w:rPr>
      </w:pPr>
      <w:r>
        <w:br w:type="page"/>
      </w:r>
    </w:p>
    <w:tbl>
      <w:tblPr>
        <w:tblOverlap w:val="never"/>
        <w:jc w:val="center"/>
        <w:tblLayout w:type="fixed"/>
      </w:tblPr>
      <w:tblGrid>
        <w:gridCol w:w="1310"/>
        <w:gridCol w:w="850"/>
        <w:gridCol w:w="648"/>
        <w:gridCol w:w="850"/>
        <w:gridCol w:w="566"/>
        <w:gridCol w:w="994"/>
        <w:gridCol w:w="994"/>
        <w:gridCol w:w="566"/>
        <w:gridCol w:w="850"/>
        <w:gridCol w:w="566"/>
        <w:gridCol w:w="797"/>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775,929,8</w:t>
            </w:r>
          </w:p>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775,929,857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675,237,374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675,237,3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w:t>
            </w:r>
          </w:p>
        </w:tc>
      </w:tr>
      <w:tr>
        <w:trPr>
          <w:trHeight w:val="137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单项金额不 重大但单独 计提坏账准 备的其他应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963,915,2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32,832,40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931,082,887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788,174,088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24,815,13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763,358,9</w:t>
            </w:r>
          </w:p>
        </w:tc>
      </w:tr>
      <w:tr>
        <w:trPr>
          <w:trHeight w:val="211"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94.98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54.83</w:t>
            </w:r>
          </w:p>
        </w:tc>
      </w:tr>
    </w:tbl>
    <w:p>
      <w:pPr>
        <w:widowControl w:val="0"/>
        <w:spacing w:after="259" w:line="1" w:lineRule="exact"/>
      </w:pPr>
    </w:p>
    <w:p>
      <w:pPr>
        <w:pStyle w:val="Style2"/>
        <w:keepNext w:val="0"/>
        <w:keepLines w:val="0"/>
        <w:widowControl w:val="0"/>
        <w:shd w:val="clear" w:color="auto" w:fill="auto"/>
        <w:bidi w:val="0"/>
        <w:spacing w:before="0" w:after="0" w:line="329" w:lineRule="exact"/>
        <w:ind w:left="0" w:right="0" w:firstLine="140"/>
        <w:jc w:val="left"/>
      </w:pPr>
      <w:r>
        <w:rPr>
          <w:color w:val="000000"/>
          <w:spacing w:val="0"/>
          <w:w w:val="100"/>
          <w:position w:val="0"/>
        </w:rPr>
        <w:t>期末单项金额重大并单项计提坏账准备的其他应收款: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9" w:lineRule="exact"/>
        <w:ind w:left="0" w:right="0" w:firstLine="140"/>
        <w:jc w:val="left"/>
      </w:pPr>
      <w:r>
        <w:rPr>
          <w:color w:val="000000"/>
          <w:spacing w:val="0"/>
          <w:w w:val="100"/>
          <w:position w:val="0"/>
        </w:rPr>
        <w:t xml:space="preserve">组合中，按账龄分析法计提坏账准备的其他应收款：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111,068,265.91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2,221,365.32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年以内分项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111,068,265.91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2,221,365.32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111,068,265.91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2,221,365.32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41,473,923.00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4,147,392.30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3,867,400.48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773,480.10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8,150,890.05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3,260,356.02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4,975,725.71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3,980,580.57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18,449,232.76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18,449,232.76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187,985,437.91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32,832,407.07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640" w:line="331" w:lineRule="exact"/>
        <w:ind w:left="0" w:right="0" w:firstLine="140"/>
        <w:jc w:val="left"/>
      </w:pPr>
      <w:r>
        <w:rPr>
          <w:color w:val="000000"/>
          <w:spacing w:val="0"/>
          <w:w w:val="100"/>
          <w:position w:val="0"/>
        </w:rPr>
        <w:t>组合中，采用余额百分比法计提坏账准备的其他应收款: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10"/>
        <w:gridCol w:w="1694"/>
        <w:gridCol w:w="1080"/>
        <w:gridCol w:w="1066"/>
        <w:gridCol w:w="1718"/>
        <w:gridCol w:w="1066"/>
        <w:gridCol w:w="1094"/>
      </w:tblGrid>
      <w:tr>
        <w:trPr>
          <w:trHeight w:val="374"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775,929,857.07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675,237,374.79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tabs>
                <w:tab w:pos="769" w:val="left"/>
              </w:tabs>
              <w:bidi w:val="0"/>
              <w:spacing w:before="0" w:after="0" w:line="240" w:lineRule="auto"/>
              <w:ind w:left="0" w:right="0" w:firstLine="140"/>
              <w:jc w:val="left"/>
            </w:pPr>
            <w:r>
              <w:rPr>
                <w:rFonts w:ascii="SimSun" w:eastAsia="SimSun" w:hAnsi="SimSun" w:cs="SimSun"/>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775,929,857.07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675,237,374.79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
        <w:keepNext w:val="0"/>
        <w:keepLines w:val="0"/>
        <w:widowControl w:val="0"/>
        <w:shd w:val="clear" w:color="auto" w:fill="auto"/>
        <w:bidi w:val="0"/>
        <w:spacing w:before="0" w:after="260" w:line="408" w:lineRule="exact"/>
        <w:ind w:left="0" w:right="0" w:firstLine="560"/>
        <w:jc w:val="both"/>
      </w:pPr>
      <w:r>
        <w:rPr>
          <w:color w:val="000000"/>
          <w:spacing w:val="0"/>
          <w:w w:val="100"/>
          <w:position w:val="0"/>
        </w:rPr>
        <w:t>注：在正常情况下，本公司纳入合并范围内公司的应收款项不存在现金流量不能按期收回的 风险，故对纳入合并范围内公司的应收款项除有证据表明存在不能收回风险的以外，不计提坏账 准备。</w:t>
      </w:r>
      <w:r>
        <w:br w:type="page"/>
      </w:r>
    </w:p>
    <w:p>
      <w:pPr>
        <w:pStyle w:val="Style34"/>
        <w:keepNext/>
        <w:keepLines/>
        <w:widowControl w:val="0"/>
        <w:shd w:val="clear" w:color="auto" w:fill="auto"/>
        <w:bidi w:val="0"/>
        <w:spacing w:before="0" w:after="0" w:line="240" w:lineRule="auto"/>
        <w:ind w:left="0" w:right="0" w:firstLine="0"/>
        <w:jc w:val="left"/>
      </w:pPr>
      <w:bookmarkStart w:id="1722" w:name="bookmark1722"/>
      <w:bookmarkStart w:id="1723" w:name="bookmark1723"/>
      <w:bookmarkStart w:id="1724" w:name="bookmark1724"/>
      <w:r>
        <w:rPr>
          <w:color w:val="000000"/>
          <w:spacing w:val="0"/>
          <w:w w:val="100"/>
          <w:position w:val="0"/>
        </w:rPr>
        <w:t>(2).</w:t>
      </w:r>
      <w:r>
        <w:rPr>
          <w:color w:val="000000"/>
          <w:spacing w:val="0"/>
          <w:w w:val="100"/>
          <w:position w:val="0"/>
        </w:rPr>
        <w:t>本期计提、收回或转回的坏账准备情况：</w:t>
      </w:r>
      <w:bookmarkEnd w:id="1722"/>
      <w:bookmarkEnd w:id="1723"/>
      <w:bookmarkEnd w:id="1724"/>
    </w:p>
    <w:p>
      <w:pPr>
        <w:pStyle w:val="Style2"/>
        <w:keepNext w:val="0"/>
        <w:keepLines w:val="0"/>
        <w:widowControl w:val="0"/>
        <w:shd w:val="clear" w:color="auto" w:fill="auto"/>
        <w:bidi w:val="0"/>
        <w:spacing w:before="0" w:after="0" w:line="408" w:lineRule="exact"/>
        <w:ind w:left="0" w:right="0" w:firstLine="520"/>
        <w:jc w:val="left"/>
      </w:pPr>
      <w:r>
        <w:rPr>
          <w:color w:val="000000"/>
          <w:spacing w:val="0"/>
          <w:w w:val="100"/>
          <w:position w:val="0"/>
        </w:rPr>
        <w:t>本期计提坏账准备金额</w:t>
      </w:r>
      <w:r>
        <w:rPr>
          <w:color w:val="000000"/>
          <w:spacing w:val="0"/>
          <w:w w:val="100"/>
          <w:position w:val="0"/>
        </w:rPr>
        <w:t xml:space="preserve">8, </w:t>
      </w:r>
      <w:r>
        <w:rPr>
          <w:color w:val="000000"/>
          <w:spacing w:val="0"/>
          <w:w w:val="100"/>
          <w:position w:val="0"/>
        </w:rPr>
        <w:t>217,273.57</w:t>
      </w:r>
      <w:r>
        <w:rPr>
          <w:color w:val="000000"/>
          <w:spacing w:val="0"/>
          <w:w w:val="100"/>
          <w:position w:val="0"/>
        </w:rPr>
        <w:t>元；本期收回或转回坏账准备金额</w:t>
      </w:r>
      <w:r>
        <w:rPr>
          <w:color w:val="000000"/>
          <w:spacing w:val="0"/>
          <w:w w:val="100"/>
          <w:position w:val="0"/>
        </w:rPr>
        <w:t>0</w:t>
      </w:r>
      <w:r>
        <w:rPr>
          <w:color w:val="000000"/>
          <w:spacing w:val="0"/>
          <w:w w:val="100"/>
          <w:position w:val="0"/>
        </w:rPr>
        <w:t>元。本年实际核销 的坏账准备</w:t>
      </w:r>
      <w:r>
        <w:rPr>
          <w:color w:val="000000"/>
          <w:spacing w:val="0"/>
          <w:w w:val="100"/>
          <w:position w:val="0"/>
        </w:rPr>
        <w:t>200,000.00</w:t>
      </w:r>
      <w:r>
        <w:rPr>
          <w:color w:val="000000"/>
          <w:spacing w:val="0"/>
          <w:w w:val="100"/>
          <w:position w:val="0"/>
        </w:rPr>
        <w:t>元。</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05"/>
        </w:numPr>
        <w:shd w:val="clear" w:color="auto" w:fill="auto"/>
        <w:bidi w:val="0"/>
        <w:spacing w:before="0" w:after="100" w:line="240" w:lineRule="auto"/>
        <w:ind w:left="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本期实际核销的其他应收款情况</w:t>
      </w:r>
      <w:bookmarkEnd w:id="1725"/>
      <w:bookmarkEnd w:id="1726"/>
      <w:bookmarkEnd w:id="17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42"/>
        <w:gridCol w:w="1714"/>
        <w:gridCol w:w="1267"/>
        <w:gridCol w:w="1642"/>
        <w:gridCol w:w="1277"/>
        <w:gridCol w:w="152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款项是否由关 联交易产生</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抚州市四海纸 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对方资产已被 法院冻结查封， 预计无法收回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其他应收款核销说明: 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05"/>
        </w:numPr>
        <w:shd w:val="clear" w:color="auto" w:fill="auto"/>
        <w:bidi w:val="0"/>
        <w:spacing w:before="0" w:after="100" w:line="240" w:lineRule="auto"/>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w:t>
      </w:r>
      <w:r>
        <w:rPr>
          <w:color w:val="000000"/>
          <w:spacing w:val="0"/>
          <w:w w:val="100"/>
          <w:position w:val="0"/>
        </w:rPr>
        <w:t>其他应收款按款项性质分类情况</w:t>
      </w:r>
      <w:bookmarkEnd w:id="1729"/>
      <w:bookmarkEnd w:id="1730"/>
      <w:bookmarkEnd w:id="17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与子公司往来款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775,929,857.07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675,237,374.79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股权处置款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55,522,550.00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35,199,529.05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41,917,209.03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员工往来及备用金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28,122,774.76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25,532,728.98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69,140,584.10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41,486,775.53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963,915,294.98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788,174,088.33</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43" w:right="0" w:firstLine="0"/>
        <w:jc w:val="left"/>
      </w:pPr>
      <w:r>
        <w:rPr>
          <w:b/>
          <w:bCs/>
          <w:color w:val="000000"/>
          <w:spacing w:val="0"/>
          <w:w w:val="100"/>
          <w:position w:val="0"/>
        </w:rPr>
        <w:t>(5).</w:t>
      </w:r>
      <w:r>
        <w:rPr>
          <w:b/>
          <w:bCs/>
          <w:color w:val="000000"/>
          <w:spacing w:val="0"/>
          <w:w w:val="100"/>
          <w:position w:val="0"/>
        </w:rPr>
        <w:t>按欠款方归集的期末余额前五名的其他应收款情况:</w:t>
      </w:r>
    </w:p>
    <w:p>
      <w:pPr>
        <w:pStyle w:val="Style24"/>
        <w:keepNext w:val="0"/>
        <w:keepLines w:val="0"/>
        <w:widowControl w:val="0"/>
        <w:shd w:val="clear" w:color="auto" w:fill="auto"/>
        <w:bidi w:val="0"/>
        <w:spacing w:before="0" w:after="0" w:line="240" w:lineRule="auto"/>
        <w:ind w:left="43"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371"/>
        <w:gridCol w:w="1598"/>
        <w:gridCol w:w="1603"/>
        <w:gridCol w:w="931"/>
        <w:gridCol w:w="1459"/>
        <w:gridCol w:w="950"/>
      </w:tblGrid>
      <w:tr>
        <w:trPr>
          <w:trHeight w:val="274"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人民币</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坏账准备 期末余额</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江西泰豪军工集团有限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子公司资金往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191,346,871.10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1"/>
        <w:gridCol w:w="1598"/>
        <w:gridCol w:w="1603"/>
        <w:gridCol w:w="931"/>
        <w:gridCol w:w="1459"/>
        <w:gridCol w:w="950"/>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上海泰豪智能节能技术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子公司资金往 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113,373,590.18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衡阳泰豪通信车辆有限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子公司资金往 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112,691,132.08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江西泰豪特种电机有限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子公司资金往 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69,923,034.72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长春泰豪电子装备有限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子公司资金往 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58,258,563.40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545,593,191.48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34"/>
        <w:keepNext/>
        <w:keepLines/>
        <w:widowControl w:val="0"/>
        <w:numPr>
          <w:ilvl w:val="0"/>
          <w:numId w:val="107"/>
        </w:numPr>
        <w:shd w:val="clear" w:color="auto" w:fill="auto"/>
        <w:tabs>
          <w:tab w:pos="675" w:val="left"/>
        </w:tabs>
        <w:bidi w:val="0"/>
        <w:spacing w:before="0" w:after="100" w:line="240" w:lineRule="auto"/>
        <w:ind w:left="0" w:right="0" w:firstLine="24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w:t>
      </w:r>
      <w:r>
        <w:rPr>
          <w:color w:val="000000"/>
          <w:spacing w:val="0"/>
          <w:w w:val="100"/>
          <w:position w:val="0"/>
        </w:rPr>
        <w:t>涉及政府补助的应收款项</w:t>
      </w:r>
      <w:bookmarkEnd w:id="1733"/>
      <w:bookmarkEnd w:id="1734"/>
      <w:bookmarkEnd w:id="1736"/>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07"/>
        </w:numPr>
        <w:shd w:val="clear" w:color="auto" w:fill="auto"/>
        <w:tabs>
          <w:tab w:pos="675" w:val="left"/>
        </w:tabs>
        <w:bidi w:val="0"/>
        <w:spacing w:before="0" w:after="100" w:line="240" w:lineRule="auto"/>
        <w:ind w:left="0" w:right="0" w:firstLine="24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w:t>
      </w:r>
      <w:r>
        <w:rPr>
          <w:color w:val="000000"/>
          <w:spacing w:val="0"/>
          <w:w w:val="100"/>
          <w:position w:val="0"/>
        </w:rPr>
        <w:t>因金融资产转移而终止确认的其他应收款：</w:t>
      </w:r>
      <w:bookmarkEnd w:id="1737"/>
      <w:bookmarkEnd w:id="1738"/>
      <w:bookmarkEnd w:id="1740"/>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numPr>
          <w:ilvl w:val="0"/>
          <w:numId w:val="107"/>
        </w:numPr>
        <w:shd w:val="clear" w:color="auto" w:fill="auto"/>
        <w:tabs>
          <w:tab w:pos="675" w:val="left"/>
        </w:tabs>
        <w:bidi w:val="0"/>
        <w:spacing w:before="0" w:after="100" w:line="240" w:lineRule="auto"/>
        <w:ind w:left="0" w:right="0" w:firstLine="240"/>
        <w:jc w:val="left"/>
      </w:pPr>
      <w:bookmarkStart w:id="1741" w:name="bookmark1741"/>
      <w:bookmarkStart w:id="1742" w:name="bookmark1742"/>
      <w:bookmarkStart w:id="1743" w:name="bookmark1743"/>
      <w:bookmarkStart w:id="1744" w:name="bookmark1744"/>
      <w:bookmarkEnd w:id="1743"/>
      <w:r>
        <w:rPr>
          <w:color w:val="000000"/>
          <w:spacing w:val="0"/>
          <w:w w:val="100"/>
          <w:position w:val="0"/>
        </w:rPr>
        <w:t>.</w:t>
      </w:r>
      <w:r>
        <w:rPr>
          <w:color w:val="000000"/>
          <w:spacing w:val="0"/>
          <w:w w:val="100"/>
          <w:position w:val="0"/>
        </w:rPr>
        <w:t>转移其他应收款且继续涉入形成的资产、负债金额:</w:t>
      </w:r>
      <w:bookmarkEnd w:id="1741"/>
      <w:bookmarkEnd w:id="1742"/>
      <w:bookmarkEnd w:id="1744"/>
    </w:p>
    <w:p>
      <w:pPr>
        <w:pStyle w:val="Style2"/>
        <w:keepNext w:val="0"/>
        <w:keepLines w:val="0"/>
        <w:widowControl w:val="0"/>
        <w:shd w:val="clear" w:color="auto" w:fill="auto"/>
        <w:bidi w:val="0"/>
        <w:spacing w:before="0" w:after="30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240"/>
        <w:jc w:val="left"/>
      </w:pPr>
      <w:bookmarkStart w:id="1745" w:name="bookmark1745"/>
      <w:bookmarkStart w:id="1746" w:name="bookmark1746"/>
      <w:bookmarkStart w:id="1747" w:name="bookmark1747"/>
      <w:bookmarkStart w:id="1748" w:name="bookmark1748"/>
      <w:r>
        <w:rPr>
          <w:color w:val="000000"/>
          <w:spacing w:val="0"/>
          <w:w w:val="100"/>
          <w:position w:val="0"/>
        </w:rPr>
        <w:t>3</w:t>
      </w:r>
      <w:bookmarkEnd w:id="1747"/>
      <w:r>
        <w:rPr>
          <w:color w:val="000000"/>
          <w:spacing w:val="0"/>
          <w:w w:val="100"/>
          <w:position w:val="0"/>
        </w:rPr>
        <w:t>、长期股权投资</w:t>
      </w:r>
      <w:bookmarkEnd w:id="1745"/>
      <w:bookmarkEnd w:id="1746"/>
      <w:bookmarkEnd w:id="1748"/>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742"/>
        <w:gridCol w:w="274"/>
        <w:gridCol w:w="1742"/>
        <w:gridCol w:w="1742"/>
        <w:gridCol w:w="274"/>
        <w:gridCol w:w="1747"/>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一减值准备一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一减值准备一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2,137,117,083.34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2,137,117,083.34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1,388,797,027.73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1,388,797,027.73</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238,840,759.81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238,840,759.81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226,629,000.66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226,629,000.66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2,375,957,843.15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2,375,957,843.15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1,615,426,028.39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1,615,426,028.39</w:t>
            </w:r>
          </w:p>
        </w:tc>
      </w:tr>
    </w:tbl>
    <w:p>
      <w:pPr>
        <w:widowControl w:val="0"/>
        <w:spacing w:after="359" w:line="1" w:lineRule="exact"/>
      </w:pPr>
    </w:p>
    <w:p>
      <w:pPr>
        <w:pStyle w:val="Style34"/>
        <w:keepNext/>
        <w:keepLines/>
        <w:widowControl w:val="0"/>
        <w:shd w:val="clear" w:color="auto" w:fill="auto"/>
        <w:bidi w:val="0"/>
        <w:spacing w:before="0" w:after="100" w:line="240" w:lineRule="auto"/>
        <w:ind w:left="0" w:right="0" w:firstLine="240"/>
        <w:jc w:val="left"/>
      </w:pPr>
      <w:bookmarkStart w:id="1749" w:name="bookmark1749"/>
      <w:bookmarkStart w:id="1750" w:name="bookmark1750"/>
      <w:bookmarkStart w:id="1751" w:name="bookmark1751"/>
      <w:r>
        <w:rPr>
          <w:color w:val="000000"/>
          <w:spacing w:val="0"/>
          <w:w w:val="100"/>
          <w:position w:val="0"/>
        </w:rPr>
        <w:t>(1)对子公司投资</w:t>
      </w:r>
      <w:bookmarkEnd w:id="1749"/>
      <w:bookmarkEnd w:id="1750"/>
      <w:bookmarkEnd w:id="1751"/>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008" w:right="0" w:firstLine="0"/>
        <w:jc w:val="left"/>
      </w:pPr>
      <w:r>
        <w:rPr>
          <w:color w:val="000000"/>
          <w:spacing w:val="0"/>
          <w:w w:val="100"/>
          <w:position w:val="0"/>
        </w:rPr>
        <w:t>单位：元币种：人民币</w:t>
      </w:r>
    </w:p>
    <w:tbl>
      <w:tblPr>
        <w:tblOverlap w:val="never"/>
        <w:jc w:val="center"/>
        <w:tblLayout w:type="fixed"/>
      </w:tblPr>
      <w:tblGrid>
        <w:gridCol w:w="1478"/>
        <w:gridCol w:w="1728"/>
        <w:gridCol w:w="1565"/>
        <w:gridCol w:w="1430"/>
        <w:gridCol w:w="1680"/>
        <w:gridCol w:w="710"/>
        <w:gridCol w:w="648"/>
      </w:tblGrid>
      <w:tr>
        <w:trPr>
          <w:trHeight w:val="110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本期 计提 减值 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减值 准备 期末 余额</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上海博辕信 息技术服务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637,956,518.00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637,956,518.00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728"/>
        <w:gridCol w:w="1565"/>
        <w:gridCol w:w="1430"/>
        <w:gridCol w:w="1680"/>
        <w:gridCol w:w="710"/>
        <w:gridCol w:w="648"/>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广东泰豪能 源科技有限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上海泰豪迈 能能源科技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江西泰豪军 工集团有限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218,352,655.34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218,352,655.34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江西泰豪电 源技术有限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江西泰豪科 技进出口有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127,975,000.00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江西泰豪紫 荆公寓建设 服务有限公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47,561,672.39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47,561,672.39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山东吉美乐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上海泰豪智 能节能技术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深圳泰豪晟 大创业投资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泰豪软件股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399,150,000.00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399,150,000.00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龙岩市海德 馨汽车有限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泰豪国际投 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58,277,700.00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34,925,210.00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93,202,910.00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1,388,797,027.73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822,881,728.00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74,561,672.39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2,137,117,083.34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420"/>
        <w:jc w:val="left"/>
      </w:pPr>
      <w:bookmarkStart w:id="1752" w:name="bookmark1752"/>
      <w:bookmarkStart w:id="1753" w:name="bookmark1753"/>
      <w:bookmarkStart w:id="1754" w:name="bookmark1754"/>
      <w:r>
        <w:rPr>
          <w:color w:val="000000"/>
          <w:spacing w:val="0"/>
          <w:w w:val="100"/>
          <w:position w:val="0"/>
        </w:rPr>
        <w:t>(2)对联营、合营企业投资</w:t>
      </w:r>
      <w:bookmarkEnd w:id="1752"/>
      <w:bookmarkEnd w:id="1753"/>
      <w:bookmarkEnd w:id="1754"/>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82"/>
        <w:gridCol w:w="955"/>
        <w:gridCol w:w="413"/>
        <w:gridCol w:w="475"/>
        <w:gridCol w:w="758"/>
        <w:gridCol w:w="787"/>
        <w:gridCol w:w="629"/>
        <w:gridCol w:w="840"/>
        <w:gridCol w:w="715"/>
        <w:gridCol w:w="427"/>
        <w:gridCol w:w="994"/>
        <w:gridCol w:w="69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权益 法下 确认 的投 资损</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其他 综合 收益 调整</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计提 减值 准备</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955"/>
        <w:gridCol w:w="413"/>
        <w:gridCol w:w="475"/>
        <w:gridCol w:w="758"/>
        <w:gridCol w:w="787"/>
        <w:gridCol w:w="629"/>
        <w:gridCol w:w="840"/>
        <w:gridCol w:w="715"/>
        <w:gridCol w:w="427"/>
        <w:gridCol w:w="1003"/>
        <w:gridCol w:w="68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江西国科军 工集团有限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104,116,</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北京泰豪装 备科技有限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20,065,5</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987,1</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21,052,6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南昌创业投 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61,521,1</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61,519,9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04.03</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成都华太航 空科技有限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40,925,3</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5,256,5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40,324,9 23.02</w:t>
            </w: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226,629,</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5,256,5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238,840,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226,629,</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5,256,5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238,840,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其他说明:</w:t>
      </w:r>
    </w:p>
    <w:p>
      <w:pPr>
        <w:pStyle w:val="Style34"/>
        <w:keepNext/>
        <w:keepLines/>
        <w:widowControl w:val="0"/>
        <w:shd w:val="clear" w:color="auto" w:fill="auto"/>
        <w:bidi w:val="0"/>
        <w:spacing w:before="0" w:after="80" w:line="240" w:lineRule="auto"/>
        <w:ind w:left="0" w:right="0" w:firstLine="420"/>
        <w:jc w:val="both"/>
      </w:pPr>
      <w:bookmarkStart w:id="1755" w:name="bookmark1755"/>
      <w:bookmarkStart w:id="1756" w:name="bookmark1756"/>
      <w:bookmarkStart w:id="1757" w:name="bookmark1757"/>
      <w:bookmarkStart w:id="1758" w:name="bookmark1758"/>
      <w:r>
        <w:rPr>
          <w:color w:val="000000"/>
          <w:spacing w:val="0"/>
          <w:w w:val="100"/>
          <w:position w:val="0"/>
        </w:rPr>
        <w:t>4</w:t>
      </w:r>
      <w:bookmarkEnd w:id="1757"/>
      <w:r>
        <w:rPr>
          <w:color w:val="000000"/>
          <w:spacing w:val="0"/>
          <w:w w:val="100"/>
          <w:position w:val="0"/>
        </w:rPr>
        <w:t>、营业收入和营业成本:</w:t>
      </w:r>
      <w:bookmarkEnd w:id="1755"/>
      <w:bookmarkEnd w:id="1756"/>
      <w:bookmarkEnd w:id="1758"/>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1,455,990,671.84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1,378,181,704.06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1,177,947,559.16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1,030,142,229.89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23,363,169.59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575,632.20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12,567,095.07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947,612.15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1,479,353,841.43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1,378,757,336.26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1,190,514,654.23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1,031,089,842.04</w:t>
            </w:r>
          </w:p>
        </w:tc>
      </w:tr>
    </w:tbl>
    <w:p>
      <w:pPr>
        <w:widowControl w:val="0"/>
        <w:spacing w:after="79" w:line="1" w:lineRule="exact"/>
      </w:pPr>
    </w:p>
    <w:p>
      <w:pPr>
        <w:pStyle w:val="Style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其他说明:</w:t>
      </w:r>
    </w:p>
    <w:tbl>
      <w:tblPr>
        <w:tblOverlap w:val="never"/>
        <w:jc w:val="center"/>
        <w:tblLayout w:type="fixed"/>
      </w:tblPr>
      <w:tblGrid>
        <w:gridCol w:w="1829"/>
        <w:gridCol w:w="1848"/>
        <w:gridCol w:w="1699"/>
        <w:gridCol w:w="1699"/>
        <w:gridCol w:w="1723"/>
      </w:tblGrid>
      <w:tr>
        <w:trPr>
          <w:trHeight w:val="379"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成本</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一、主营业务小计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1,455,990,671.84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1,378,181,704.06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1,177,947,559.16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1,030,142,229.89</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智能电力业务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1,455,990,671.84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1,378,181,704.06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1,177,947,559.16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1,030,142,229.89</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二、其他业务小计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23,363,169.59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575,632.20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12,567,095.07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947,612.15</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房租及物业管理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13,077,870.57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575,632.20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8,453,419.77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575,632.20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委托贷款利息收入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9,928,962.26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356,336.76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4,113,675.30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371,979.95</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1,479,353,841.43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1,378,757,336.26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1,190,514,654.23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1,031,089,842.04</w:t>
            </w:r>
          </w:p>
        </w:tc>
      </w:tr>
    </w:tbl>
    <w:p>
      <w:pPr>
        <w:widowControl w:val="0"/>
        <w:spacing w:after="579" w:line="1" w:lineRule="exact"/>
      </w:pPr>
    </w:p>
    <w:p>
      <w:pPr>
        <w:pStyle w:val="Style34"/>
        <w:keepNext/>
        <w:keepLines/>
        <w:widowControl w:val="0"/>
        <w:shd w:val="clear" w:color="auto" w:fill="auto"/>
        <w:bidi w:val="0"/>
        <w:spacing w:before="0" w:after="80" w:line="259" w:lineRule="exact"/>
        <w:ind w:left="0" w:right="0" w:firstLine="420"/>
        <w:jc w:val="both"/>
      </w:pPr>
      <w:bookmarkStart w:id="1759" w:name="bookmark1759"/>
      <w:bookmarkStart w:id="1760" w:name="bookmark1760"/>
      <w:bookmarkStart w:id="1761" w:name="bookmark1761"/>
      <w:bookmarkStart w:id="1762" w:name="bookmark1762"/>
      <w:r>
        <w:rPr>
          <w:color w:val="000000"/>
          <w:spacing w:val="0"/>
          <w:w w:val="100"/>
          <w:position w:val="0"/>
        </w:rPr>
        <w:t>5</w:t>
      </w:r>
      <w:bookmarkEnd w:id="1761"/>
      <w:r>
        <w:rPr>
          <w:color w:val="000000"/>
          <w:spacing w:val="0"/>
          <w:w w:val="100"/>
          <w:position w:val="0"/>
        </w:rPr>
        <w:t>、投资收益</w:t>
      </w:r>
      <w:bookmarkEnd w:id="1759"/>
      <w:bookmarkEnd w:id="1760"/>
      <w:bookmarkEnd w:id="1762"/>
    </w:p>
    <w:p>
      <w:pPr>
        <w:pStyle w:val="Style2"/>
        <w:keepNext w:val="0"/>
        <w:keepLines w:val="0"/>
        <w:widowControl w:val="0"/>
        <w:shd w:val="clear" w:color="auto" w:fill="auto"/>
        <w:bidi w:val="0"/>
        <w:spacing w:before="0" w:after="0" w:line="259" w:lineRule="exact"/>
        <w:ind w:left="7160" w:right="0" w:hanging="6740"/>
        <w:jc w:val="left"/>
      </w:pPr>
      <w:r>
        <w:rPr>
          <w:color w:val="000000"/>
          <w:spacing w:val="0"/>
          <w:w w:val="100"/>
          <w:position w:val="0"/>
        </w:rPr>
        <w:t>J</w:t>
      </w:r>
      <w:r>
        <w:rPr>
          <w:color w:val="000000"/>
          <w:spacing w:val="0"/>
          <w:w w:val="100"/>
          <w:position w:val="0"/>
        </w:rPr>
        <w:t>适用口不适用 单位：元币种：人民币</w:t>
      </w:r>
    </w:p>
    <w:tbl>
      <w:tblPr>
        <w:tblOverlap w:val="never"/>
        <w:jc w:val="center"/>
        <w:tblLayout w:type="fixed"/>
      </w:tblPr>
      <w:tblGrid>
        <w:gridCol w:w="4056"/>
        <w:gridCol w:w="2496"/>
        <w:gridCol w:w="2510"/>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18,600,000.00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183,467,748.41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17,468,335.15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16,929,693.27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41,529,474.44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31,497,990.51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处置可供出售金融资产取得的投资收益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BT</w:t>
            </w:r>
            <w:r>
              <w:rPr>
                <w:rFonts w:ascii="SimSun" w:eastAsia="SimSun" w:hAnsi="SimSun" w:cs="SimSun"/>
                <w:color w:val="000000"/>
                <w:spacing w:val="0"/>
                <w:w w:val="100"/>
                <w:position w:val="0"/>
              </w:rPr>
              <w:t>项目投资收益及其他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10,721,330.82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9,386,637.80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88,369,140.41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241,282,069.99</w:t>
            </w:r>
          </w:p>
        </w:tc>
      </w:tr>
    </w:tbl>
    <w:p>
      <w:pPr>
        <w:widowControl w:val="0"/>
        <w:spacing w:after="359" w:line="1" w:lineRule="exact"/>
      </w:pPr>
    </w:p>
    <w:p>
      <w:pPr>
        <w:pStyle w:val="Style34"/>
        <w:keepNext/>
        <w:keepLines/>
        <w:widowControl w:val="0"/>
        <w:shd w:val="clear" w:color="auto" w:fill="auto"/>
        <w:bidi w:val="0"/>
        <w:spacing w:before="0" w:after="100" w:line="240" w:lineRule="auto"/>
        <w:ind w:left="0" w:right="0" w:firstLine="420"/>
        <w:jc w:val="left"/>
      </w:pPr>
      <w:bookmarkStart w:id="1763" w:name="bookmark1763"/>
      <w:bookmarkStart w:id="1764" w:name="bookmark1764"/>
      <w:bookmarkStart w:id="1765" w:name="bookmark1765"/>
      <w:bookmarkStart w:id="1766" w:name="bookmark1766"/>
      <w:r>
        <w:rPr>
          <w:color w:val="000000"/>
          <w:spacing w:val="0"/>
          <w:w w:val="100"/>
          <w:position w:val="0"/>
        </w:rPr>
        <w:t>6</w:t>
      </w:r>
      <w:bookmarkEnd w:id="1765"/>
      <w:r>
        <w:rPr>
          <w:color w:val="000000"/>
          <w:spacing w:val="0"/>
          <w:w w:val="100"/>
          <w:position w:val="0"/>
        </w:rPr>
        <w:t>、其他</w:t>
      </w:r>
      <w:bookmarkEnd w:id="1763"/>
      <w:bookmarkEnd w:id="1764"/>
      <w:bookmarkEnd w:id="1766"/>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420"/>
        <w:jc w:val="left"/>
      </w:pPr>
      <w:bookmarkStart w:id="1767" w:name="bookmark1767"/>
      <w:bookmarkStart w:id="1768" w:name="bookmark1768"/>
      <w:bookmarkStart w:id="1769" w:name="bookmark1769"/>
      <w:r>
        <w:rPr>
          <w:color w:val="000000"/>
          <w:spacing w:val="0"/>
          <w:w w:val="100"/>
          <w:position w:val="0"/>
        </w:rPr>
        <w:t>十八、补充资料</w:t>
      </w:r>
      <w:bookmarkEnd w:id="1767"/>
      <w:bookmarkEnd w:id="1768"/>
      <w:bookmarkEnd w:id="1769"/>
    </w:p>
    <w:p>
      <w:pPr>
        <w:pStyle w:val="Style34"/>
        <w:keepNext/>
        <w:keepLines/>
        <w:widowControl w:val="0"/>
        <w:shd w:val="clear" w:color="auto" w:fill="auto"/>
        <w:bidi w:val="0"/>
        <w:spacing w:before="0" w:after="100" w:line="240" w:lineRule="auto"/>
        <w:ind w:left="0" w:right="0" w:firstLine="420"/>
        <w:jc w:val="left"/>
      </w:pPr>
      <w:bookmarkStart w:id="1767" w:name="bookmark1767"/>
      <w:bookmarkStart w:id="1768" w:name="bookmark1768"/>
      <w:bookmarkStart w:id="1770" w:name="bookmark1770"/>
      <w:r>
        <w:rPr>
          <w:color w:val="000000"/>
          <w:spacing w:val="0"/>
          <w:w w:val="100"/>
          <w:position w:val="0"/>
        </w:rPr>
        <w:t>1、当期非经常性损益明细表</w:t>
      </w:r>
      <w:bookmarkEnd w:id="1767"/>
      <w:bookmarkEnd w:id="1768"/>
      <w:bookmarkEnd w:id="1770"/>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28,934,962.17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20,213,969.39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-24,916,800.00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除同公司正常经营业务相关的有效套期保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9,928,962.26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826,481.35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-9,433,962.30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-3,893,156.24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-764,288.92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20,896,167.71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380" w:right="0" w:firstLine="4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0" w:line="271" w:lineRule="exact"/>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80" w:line="271" w:lineRule="exact"/>
        <w:ind w:left="0" w:right="0" w:firstLine="380"/>
        <w:jc w:val="left"/>
      </w:pPr>
      <w:bookmarkStart w:id="1771" w:name="bookmark1771"/>
      <w:bookmarkStart w:id="1772" w:name="bookmark1772"/>
      <w:bookmarkStart w:id="1773" w:name="bookmark1773"/>
      <w:bookmarkStart w:id="1774" w:name="bookmark1774"/>
      <w:r>
        <w:rPr>
          <w:color w:val="000000"/>
          <w:spacing w:val="0"/>
          <w:w w:val="100"/>
          <w:position w:val="0"/>
        </w:rPr>
        <w:t>2</w:t>
      </w:r>
      <w:bookmarkEnd w:id="1773"/>
      <w:r>
        <w:rPr>
          <w:color w:val="000000"/>
          <w:spacing w:val="0"/>
          <w:w w:val="100"/>
          <w:position w:val="0"/>
        </w:rPr>
        <w:t>、净资产收益率及每股收益</w:t>
      </w:r>
      <w:bookmarkEnd w:id="1771"/>
      <w:bookmarkEnd w:id="1772"/>
      <w:bookmarkEnd w:id="1774"/>
    </w:p>
    <w:p>
      <w:pPr>
        <w:pStyle w:val="Style2"/>
        <w:keepNext w:val="0"/>
        <w:keepLines w:val="0"/>
        <w:widowControl w:val="0"/>
        <w:shd w:val="clear" w:color="auto" w:fill="auto"/>
        <w:bidi w:val="0"/>
        <w:spacing w:before="0" w:after="0" w:line="271" w:lineRule="exact"/>
        <w:ind w:left="0" w:right="0" w:firstLine="38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widowControl w:val="0"/>
        <w:spacing w:after="339" w:line="1" w:lineRule="exact"/>
      </w:pPr>
    </w:p>
    <w:p>
      <w:pPr>
        <w:pStyle w:val="Style34"/>
        <w:keepNext/>
        <w:keepLines/>
        <w:widowControl w:val="0"/>
        <w:shd w:val="clear" w:color="auto" w:fill="auto"/>
        <w:bidi w:val="0"/>
        <w:spacing w:before="0" w:after="80" w:line="240" w:lineRule="auto"/>
        <w:ind w:left="0" w:right="0" w:firstLine="380"/>
        <w:jc w:val="left"/>
      </w:pPr>
      <w:bookmarkStart w:id="1775" w:name="bookmark1775"/>
      <w:bookmarkStart w:id="1776" w:name="bookmark1776"/>
      <w:bookmarkStart w:id="1777" w:name="bookmark1777"/>
      <w:bookmarkStart w:id="1778" w:name="bookmark1778"/>
      <w:r>
        <w:rPr>
          <w:color w:val="000000"/>
          <w:spacing w:val="0"/>
          <w:w w:val="100"/>
          <w:position w:val="0"/>
        </w:rPr>
        <w:t>3</w:t>
      </w:r>
      <w:bookmarkEnd w:id="1777"/>
      <w:r>
        <w:rPr>
          <w:color w:val="000000"/>
          <w:spacing w:val="0"/>
          <w:w w:val="100"/>
          <w:position w:val="0"/>
        </w:rPr>
        <w:t>、境内外会计准则下会计数据差异</w:t>
      </w:r>
      <w:bookmarkEnd w:id="1775"/>
      <w:bookmarkEnd w:id="1776"/>
      <w:bookmarkEnd w:id="1778"/>
    </w:p>
    <w:p>
      <w:pPr>
        <w:pStyle w:val="Style2"/>
        <w:keepNext w:val="0"/>
        <w:keepLines w:val="0"/>
        <w:widowControl w:val="0"/>
        <w:shd w:val="clear" w:color="auto" w:fill="auto"/>
        <w:bidi w:val="0"/>
        <w:spacing w:before="0" w:after="62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keepLines/>
        <w:widowControl w:val="0"/>
        <w:shd w:val="clear" w:color="auto" w:fill="auto"/>
        <w:bidi w:val="0"/>
        <w:spacing w:before="0" w:after="80" w:line="240" w:lineRule="auto"/>
        <w:ind w:left="0" w:right="0" w:firstLine="380"/>
        <w:jc w:val="left"/>
      </w:pPr>
      <w:bookmarkStart w:id="1779" w:name="bookmark1779"/>
      <w:bookmarkStart w:id="1780" w:name="bookmark1780"/>
      <w:bookmarkStart w:id="1781" w:name="bookmark1781"/>
      <w:bookmarkStart w:id="1782" w:name="bookmark1782"/>
      <w:r>
        <w:rPr>
          <w:color w:val="000000"/>
          <w:spacing w:val="0"/>
          <w:w w:val="100"/>
          <w:position w:val="0"/>
        </w:rPr>
        <w:t>4</w:t>
      </w:r>
      <w:bookmarkEnd w:id="1781"/>
      <w:r>
        <w:rPr>
          <w:color w:val="000000"/>
          <w:spacing w:val="0"/>
          <w:w w:val="100"/>
          <w:position w:val="0"/>
        </w:rPr>
        <w:t>、其他</w:t>
      </w:r>
      <w:bookmarkEnd w:id="1779"/>
      <w:bookmarkEnd w:id="1780"/>
      <w:bookmarkEnd w:id="1782"/>
    </w:p>
    <w:p>
      <w:pPr>
        <w:pStyle w:val="Style2"/>
        <w:keepNext w:val="0"/>
        <w:keepLines w:val="0"/>
        <w:widowControl w:val="0"/>
        <w:shd w:val="clear" w:color="auto" w:fill="auto"/>
        <w:bidi w:val="0"/>
        <w:spacing w:before="0" w:after="62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2"/>
        <w:keepNext/>
        <w:keepLines/>
        <w:widowControl w:val="0"/>
        <w:shd w:val="clear" w:color="auto" w:fill="auto"/>
        <w:bidi w:val="0"/>
        <w:spacing w:before="0" w:after="620" w:line="240" w:lineRule="auto"/>
        <w:ind w:left="0" w:right="0" w:firstLine="0"/>
        <w:jc w:val="center"/>
      </w:pPr>
      <w:bookmarkStart w:id="1783" w:name="bookmark1783"/>
      <w:bookmarkStart w:id="1784" w:name="bookmark1784"/>
      <w:bookmarkStart w:id="1785" w:name="bookmark1785"/>
      <w:r>
        <w:rPr>
          <w:rFonts w:ascii="SimSun" w:eastAsia="SimSun" w:hAnsi="SimSun" w:cs="SimSun"/>
          <w:color w:val="000000"/>
          <w:spacing w:val="0"/>
          <w:w w:val="100"/>
          <w:position w:val="0"/>
        </w:rPr>
        <w:t>第十二节备查文件目录</w:t>
      </w:r>
      <w:bookmarkEnd w:id="1783"/>
      <w:bookmarkEnd w:id="1784"/>
      <w:bookmarkEnd w:id="1785"/>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载有法定代表人、主管会计工作负责人、会计机构负责人签名并盖章的 会计报表；</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载有会计师事务所盖章、注册会计师签名并盖章的审计报告原件；</w:t>
            </w:r>
          </w:p>
        </w:tc>
      </w:tr>
    </w:tbl>
    <w:tbl>
      <w:tblPr>
        <w:tblOverlap w:val="never"/>
        <w:jc w:val="center"/>
        <w:tblLayout w:type="fixed"/>
      </w:tblPr>
      <w:tblGrid>
        <w:gridCol w:w="2299"/>
        <w:gridCol w:w="6610"/>
      </w:tblGrid>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备查文件目录</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报告期内《上海证券报》、《中国证券报》上公开披露过的所有公司文 件的正本及公告原件。</w:t>
            </w:r>
          </w:p>
        </w:tc>
      </w:tr>
    </w:tbl>
    <w:p>
      <w:pPr>
        <w:widowControl w:val="0"/>
        <w:spacing w:after="1899" w:line="1" w:lineRule="exact"/>
      </w:pP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董事长：黄代放</w:t>
      </w:r>
    </w:p>
    <w:p>
      <w:pPr>
        <w:pStyle w:val="Style2"/>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color w:val="000000"/>
          <w:spacing w:val="0"/>
          <w:w w:val="100"/>
          <w:position w:val="0"/>
        </w:rPr>
        <w:t>2017-04-13</w:t>
      </w:r>
    </w:p>
    <w:p>
      <w:pPr>
        <w:pStyle w:val="Style2"/>
        <w:keepNext w:val="0"/>
        <w:keepLines w:val="0"/>
        <w:widowControl w:val="0"/>
        <w:shd w:val="clear" w:color="auto" w:fill="auto"/>
        <w:bidi w:val="0"/>
        <w:spacing w:before="0" w:after="40" w:line="240" w:lineRule="auto"/>
        <w:ind w:left="0" w:right="0" w:firstLine="380"/>
        <w:jc w:val="left"/>
        <w:rPr>
          <w:sz w:val="22"/>
          <w:szCs w:val="22"/>
        </w:rPr>
      </w:pPr>
      <w:r>
        <w:rPr>
          <w:b/>
          <w:bCs/>
          <w:color w:val="000000"/>
          <w:spacing w:val="0"/>
          <w:w w:val="100"/>
          <w:position w:val="0"/>
          <w:sz w:val="22"/>
          <w:szCs w:val="22"/>
        </w:rPr>
        <w:t>修订信息</w:t>
      </w:r>
    </w:p>
    <w:p>
      <w:pPr>
        <w:pStyle w:val="Style2"/>
        <w:keepNext w:val="0"/>
        <w:keepLines w:val="0"/>
        <w:widowControl w:val="0"/>
        <w:shd w:val="clear" w:color="auto" w:fill="auto"/>
        <w:bidi w:val="0"/>
        <w:spacing w:before="0" w:after="46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316" w:right="1083" w:bottom="1484" w:left="143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3735705</wp:posOffset>
              </wp:positionH>
              <wp:positionV relativeFrom="page">
                <wp:posOffset>9816465</wp:posOffset>
              </wp:positionV>
              <wp:extent cx="381000" cy="97790"/>
              <wp:wrapNone/>
              <wp:docPr id="12" name="Shape 1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38" type="#_x0000_t202" style="position:absolute;margin-left:294.15000000000003pt;margin-top:772.95000000000005pt;width:30.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3735705</wp:posOffset>
              </wp:positionH>
              <wp:positionV relativeFrom="page">
                <wp:posOffset>9816465</wp:posOffset>
              </wp:positionV>
              <wp:extent cx="381000" cy="97790"/>
              <wp:wrapNone/>
              <wp:docPr id="53" name="Shape 5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79" type="#_x0000_t202" style="position:absolute;margin-left:294.15000000000003pt;margin-top:772.95000000000005pt;width:30.pt;height:7.7000000000000002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5136515</wp:posOffset>
              </wp:positionH>
              <wp:positionV relativeFrom="page">
                <wp:posOffset>6679565</wp:posOffset>
              </wp:positionV>
              <wp:extent cx="374650" cy="97790"/>
              <wp:wrapNone/>
              <wp:docPr id="60" name="Shape 6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86" type="#_x0000_t202" style="position:absolute;margin-left:404.44999999999999pt;margin-top:525.95000000000005pt;width:29.5pt;height:7.7000000000000002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5136515</wp:posOffset>
              </wp:positionH>
              <wp:positionV relativeFrom="page">
                <wp:posOffset>6679565</wp:posOffset>
              </wp:positionV>
              <wp:extent cx="374650" cy="97790"/>
              <wp:wrapNone/>
              <wp:docPr id="65" name="Shape 6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91" type="#_x0000_t202" style="position:absolute;margin-left:404.44999999999999pt;margin-top:525.95000000000005pt;width:29.5pt;height:7.7000000000000002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3735705</wp:posOffset>
              </wp:positionH>
              <wp:positionV relativeFrom="page">
                <wp:posOffset>9816465</wp:posOffset>
              </wp:positionV>
              <wp:extent cx="381000" cy="97790"/>
              <wp:wrapNone/>
              <wp:docPr id="70" name="Shape 7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96" type="#_x0000_t202" style="position:absolute;margin-left:294.15000000000003pt;margin-top:772.95000000000005pt;width:30.pt;height:7.7000000000000002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3735705</wp:posOffset>
              </wp:positionH>
              <wp:positionV relativeFrom="page">
                <wp:posOffset>9816465</wp:posOffset>
              </wp:positionV>
              <wp:extent cx="381000" cy="97790"/>
              <wp:wrapNone/>
              <wp:docPr id="75" name="Shape 7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101" type="#_x0000_t202" style="position:absolute;margin-left:294.15000000000003pt;margin-top:772.95000000000005pt;width:30.pt;height:7.7000000000000002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5130165</wp:posOffset>
              </wp:positionH>
              <wp:positionV relativeFrom="page">
                <wp:posOffset>6675755</wp:posOffset>
              </wp:positionV>
              <wp:extent cx="381000" cy="97790"/>
              <wp:wrapNone/>
              <wp:docPr id="80" name="Shape 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06" type="#_x0000_t202" style="position:absolute;margin-left:403.94999999999999pt;margin-top:525.64999999999998pt;width:30.pt;height:7.7000000000000002pt;z-index:-1887440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5130165</wp:posOffset>
              </wp:positionH>
              <wp:positionV relativeFrom="page">
                <wp:posOffset>6675755</wp:posOffset>
              </wp:positionV>
              <wp:extent cx="381000" cy="97790"/>
              <wp:wrapNone/>
              <wp:docPr id="85" name="Shape 8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11" type="#_x0000_t202" style="position:absolute;margin-left:403.94999999999999pt;margin-top:525.64999999999998pt;width:30.pt;height:7.7000000000000002pt;z-index:-1887440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3755390</wp:posOffset>
              </wp:positionH>
              <wp:positionV relativeFrom="page">
                <wp:posOffset>9814560</wp:posOffset>
              </wp:positionV>
              <wp:extent cx="381000" cy="97790"/>
              <wp:wrapNone/>
              <wp:docPr id="90" name="Shape 9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16" type="#_x0000_t202" style="position:absolute;margin-left:295.69999999999999pt;margin-top:772.80000000000007pt;width:30.pt;height:7.7000000000000002pt;z-index:-1887439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3755390</wp:posOffset>
              </wp:positionH>
              <wp:positionV relativeFrom="page">
                <wp:posOffset>9814560</wp:posOffset>
              </wp:positionV>
              <wp:extent cx="381000" cy="97790"/>
              <wp:wrapNone/>
              <wp:docPr id="95" name="Shape 9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21" type="#_x0000_t202" style="position:absolute;margin-left:295.69999999999999pt;margin-top:772.80000000000007pt;width:30.pt;height:7.7000000000000002pt;z-index:-1887439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5133340</wp:posOffset>
              </wp:positionH>
              <wp:positionV relativeFrom="page">
                <wp:posOffset>6690995</wp:posOffset>
              </wp:positionV>
              <wp:extent cx="377825" cy="97790"/>
              <wp:wrapNone/>
              <wp:docPr id="100" name="Shape 10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26" type="#_x0000_t202" style="position:absolute;margin-left:404.19999999999999pt;margin-top:526.85000000000002pt;width:29.75pt;height:7.7000000000000002pt;z-index:-1887439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3735705</wp:posOffset>
              </wp:positionH>
              <wp:positionV relativeFrom="page">
                <wp:posOffset>9816465</wp:posOffset>
              </wp:positionV>
              <wp:extent cx="381000" cy="97790"/>
              <wp:wrapNone/>
              <wp:docPr id="17" name="Shape 1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43" type="#_x0000_t202" style="position:absolute;margin-left:294.15000000000003pt;margin-top:772.95000000000005pt;width:30.pt;height:7.70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5133340</wp:posOffset>
              </wp:positionH>
              <wp:positionV relativeFrom="page">
                <wp:posOffset>6690995</wp:posOffset>
              </wp:positionV>
              <wp:extent cx="377825" cy="97790"/>
              <wp:wrapNone/>
              <wp:docPr id="105" name="Shape 10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31" type="#_x0000_t202" style="position:absolute;margin-left:404.19999999999999pt;margin-top:526.85000000000002pt;width:29.75pt;height:7.7000000000000002pt;z-index:-1887439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3755390</wp:posOffset>
              </wp:positionH>
              <wp:positionV relativeFrom="page">
                <wp:posOffset>9814560</wp:posOffset>
              </wp:positionV>
              <wp:extent cx="381000" cy="97790"/>
              <wp:wrapNone/>
              <wp:docPr id="110" name="Shape 11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36" type="#_x0000_t202" style="position:absolute;margin-left:295.69999999999999pt;margin-top:772.80000000000007pt;width:30.pt;height:7.7000000000000002pt;z-index:-1887439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3755390</wp:posOffset>
              </wp:positionH>
              <wp:positionV relativeFrom="page">
                <wp:posOffset>9814560</wp:posOffset>
              </wp:positionV>
              <wp:extent cx="381000" cy="97790"/>
              <wp:wrapNone/>
              <wp:docPr id="115" name="Shape 11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41" type="#_x0000_t202" style="position:absolute;margin-left:295.69999999999999pt;margin-top:772.80000000000007pt;width:30.pt;height:7.7000000000000002pt;z-index:-1887439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5133340</wp:posOffset>
              </wp:positionH>
              <wp:positionV relativeFrom="page">
                <wp:posOffset>6690995</wp:posOffset>
              </wp:positionV>
              <wp:extent cx="377825" cy="97790"/>
              <wp:wrapNone/>
              <wp:docPr id="120" name="Shape 1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46" type="#_x0000_t202" style="position:absolute;margin-left:404.19999999999999pt;margin-top:526.85000000000002pt;width:29.75pt;height:7.7000000000000002pt;z-index:-1887439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5133340</wp:posOffset>
              </wp:positionH>
              <wp:positionV relativeFrom="page">
                <wp:posOffset>6690995</wp:posOffset>
              </wp:positionV>
              <wp:extent cx="377825" cy="97790"/>
              <wp:wrapNone/>
              <wp:docPr id="125" name="Shape 12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51" type="#_x0000_t202" style="position:absolute;margin-left:404.19999999999999pt;margin-top:526.85000000000002pt;width:29.75pt;height:7.7000000000000002pt;z-index:-1887439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3755390</wp:posOffset>
              </wp:positionH>
              <wp:positionV relativeFrom="page">
                <wp:posOffset>9814560</wp:posOffset>
              </wp:positionV>
              <wp:extent cx="381000" cy="97790"/>
              <wp:wrapNone/>
              <wp:docPr id="130" name="Shape 13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56" type="#_x0000_t202" style="position:absolute;margin-left:295.69999999999999pt;margin-top:772.80000000000007pt;width:30.pt;height:7.7000000000000002pt;z-index:-1887439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3755390</wp:posOffset>
              </wp:positionH>
              <wp:positionV relativeFrom="page">
                <wp:posOffset>9814560</wp:posOffset>
              </wp:positionV>
              <wp:extent cx="381000" cy="97790"/>
              <wp:wrapNone/>
              <wp:docPr id="135" name="Shape 13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61" type="#_x0000_t202" style="position:absolute;margin-left:295.69999999999999pt;margin-top:772.80000000000007pt;width:30.pt;height:7.7000000000000002pt;z-index:-1887439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3755390</wp:posOffset>
              </wp:positionH>
              <wp:positionV relativeFrom="page">
                <wp:posOffset>9814560</wp:posOffset>
              </wp:positionV>
              <wp:extent cx="381000" cy="97790"/>
              <wp:wrapNone/>
              <wp:docPr id="146" name="Shape 14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72" type="#_x0000_t202" style="position:absolute;margin-left:295.69999999999999pt;margin-top:772.80000000000007pt;width:30.pt;height:7.7000000000000002pt;z-index:-1887439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3755390</wp:posOffset>
              </wp:positionH>
              <wp:positionV relativeFrom="page">
                <wp:posOffset>9814560</wp:posOffset>
              </wp:positionV>
              <wp:extent cx="381000" cy="97790"/>
              <wp:wrapNone/>
              <wp:docPr id="151" name="Shape 15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77" type="#_x0000_t202" style="position:absolute;margin-left:295.69999999999999pt;margin-top:772.80000000000007pt;width:30.pt;height:7.7000000000000002pt;z-index:-1887439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3755390</wp:posOffset>
              </wp:positionH>
              <wp:positionV relativeFrom="page">
                <wp:posOffset>9814560</wp:posOffset>
              </wp:positionV>
              <wp:extent cx="381000" cy="97790"/>
              <wp:wrapNone/>
              <wp:docPr id="162" name="Shape 16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88" type="#_x0000_t202" style="position:absolute;margin-left:295.69999999999999pt;margin-top:772.80000000000007pt;width:30.pt;height:7.7000000000000002pt;z-index:-1887439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3755390</wp:posOffset>
              </wp:positionH>
              <wp:positionV relativeFrom="page">
                <wp:posOffset>9814560</wp:posOffset>
              </wp:positionV>
              <wp:extent cx="381000" cy="97790"/>
              <wp:wrapNone/>
              <wp:docPr id="167" name="Shape 16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193" type="#_x0000_t202" style="position:absolute;margin-left:295.69999999999999pt;margin-top:772.80000000000007pt;width:30.pt;height:7.7000000000000002pt;z-index:-1887439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5151755</wp:posOffset>
              </wp:positionH>
              <wp:positionV relativeFrom="page">
                <wp:posOffset>6675755</wp:posOffset>
              </wp:positionV>
              <wp:extent cx="433070" cy="97790"/>
              <wp:wrapNone/>
              <wp:docPr id="184" name="Shape 18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10" type="#_x0000_t202" style="position:absolute;margin-left:405.65000000000003pt;margin-top:525.64999999999998pt;width:34.100000000000001pt;height:7.7000000000000002pt;z-index:-1887439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5151755</wp:posOffset>
              </wp:positionH>
              <wp:positionV relativeFrom="page">
                <wp:posOffset>6675755</wp:posOffset>
              </wp:positionV>
              <wp:extent cx="433070" cy="97790"/>
              <wp:wrapNone/>
              <wp:docPr id="189" name="Shape 1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15" type="#_x0000_t202" style="position:absolute;margin-left:405.65000000000003pt;margin-top:525.64999999999998pt;width:34.100000000000001pt;height:7.7000000000000002pt;z-index:-1887439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3710305</wp:posOffset>
              </wp:positionH>
              <wp:positionV relativeFrom="page">
                <wp:posOffset>9814560</wp:posOffset>
              </wp:positionV>
              <wp:extent cx="433070" cy="97790"/>
              <wp:wrapNone/>
              <wp:docPr id="194" name="Shape 1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20" type="#_x0000_t202" style="position:absolute;margin-left:292.15000000000003pt;margin-top:772.80000000000007pt;width:34.100000000000001pt;height:7.7000000000000002pt;z-index:-1887439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3710305</wp:posOffset>
              </wp:positionH>
              <wp:positionV relativeFrom="page">
                <wp:posOffset>9814560</wp:posOffset>
              </wp:positionV>
              <wp:extent cx="433070" cy="97790"/>
              <wp:wrapNone/>
              <wp:docPr id="199" name="Shape 1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25" type="#_x0000_t202" style="position:absolute;margin-left:292.15000000000003pt;margin-top:772.80000000000007pt;width:34.100000000000001pt;height:7.7000000000000002pt;z-index:-1887439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3710305</wp:posOffset>
              </wp:positionH>
              <wp:positionV relativeFrom="page">
                <wp:posOffset>9814560</wp:posOffset>
              </wp:positionV>
              <wp:extent cx="433070" cy="97790"/>
              <wp:wrapNone/>
              <wp:docPr id="210" name="Shape 21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36" type="#_x0000_t202" style="position:absolute;margin-left:292.15000000000003pt;margin-top:772.80000000000007pt;width:34.100000000000001pt;height:7.7000000000000002pt;z-index:-1887439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3710305</wp:posOffset>
              </wp:positionH>
              <wp:positionV relativeFrom="page">
                <wp:posOffset>9814560</wp:posOffset>
              </wp:positionV>
              <wp:extent cx="433070" cy="97790"/>
              <wp:wrapNone/>
              <wp:docPr id="215" name="Shape 21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41" type="#_x0000_t202" style="position:absolute;margin-left:292.15000000000003pt;margin-top:772.80000000000007pt;width:34.100000000000001pt;height:7.7000000000000002pt;z-index:-1887439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3710305</wp:posOffset>
              </wp:positionH>
              <wp:positionV relativeFrom="page">
                <wp:posOffset>9814560</wp:posOffset>
              </wp:positionV>
              <wp:extent cx="433070" cy="97790"/>
              <wp:wrapNone/>
              <wp:docPr id="226" name="Shape 2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52" type="#_x0000_t202" style="position:absolute;margin-left:292.15000000000003pt;margin-top:772.80000000000007pt;width:34.100000000000001pt;height:7.7000000000000002pt;z-index:-1887439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3710305</wp:posOffset>
              </wp:positionH>
              <wp:positionV relativeFrom="page">
                <wp:posOffset>9814560</wp:posOffset>
              </wp:positionV>
              <wp:extent cx="433070" cy="97790"/>
              <wp:wrapNone/>
              <wp:docPr id="231" name="Shape 2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57" type="#_x0000_t202" style="position:absolute;margin-left:292.15000000000003pt;margin-top:772.80000000000007pt;width:34.100000000000001pt;height:7.7000000000000002pt;z-index:-1887438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5160645</wp:posOffset>
              </wp:positionH>
              <wp:positionV relativeFrom="page">
                <wp:posOffset>6675755</wp:posOffset>
              </wp:positionV>
              <wp:extent cx="433070" cy="97790"/>
              <wp:wrapNone/>
              <wp:docPr id="236" name="Shape 23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62" type="#_x0000_t202" style="position:absolute;margin-left:406.35000000000002pt;margin-top:525.64999999999998pt;width:34.100000000000001pt;height:7.7000000000000002pt;z-index:-1887438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5160645</wp:posOffset>
              </wp:positionH>
              <wp:positionV relativeFrom="page">
                <wp:posOffset>6675755</wp:posOffset>
              </wp:positionV>
              <wp:extent cx="433070" cy="97790"/>
              <wp:wrapNone/>
              <wp:docPr id="241" name="Shape 2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67" type="#_x0000_t202" style="position:absolute;margin-left:406.35000000000002pt;margin-top:525.64999999999998pt;width:34.100000000000001pt;height:7.7000000000000002pt;z-index:-1887438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3710305</wp:posOffset>
              </wp:positionH>
              <wp:positionV relativeFrom="page">
                <wp:posOffset>9814560</wp:posOffset>
              </wp:positionV>
              <wp:extent cx="433070" cy="97790"/>
              <wp:wrapNone/>
              <wp:docPr id="246" name="Shape 24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72" type="#_x0000_t202" style="position:absolute;margin-left:292.15000000000003pt;margin-top:772.80000000000007pt;width:34.100000000000001pt;height:7.7000000000000002pt;z-index:-1887438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3735705</wp:posOffset>
              </wp:positionH>
              <wp:positionV relativeFrom="page">
                <wp:posOffset>9816465</wp:posOffset>
              </wp:positionV>
              <wp:extent cx="381000" cy="97790"/>
              <wp:wrapNone/>
              <wp:docPr id="28" name="Shape 2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54" type="#_x0000_t202" style="position:absolute;margin-left:294.15000000000003pt;margin-top:772.95000000000005pt;width:30.pt;height:7.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3710305</wp:posOffset>
              </wp:positionH>
              <wp:positionV relativeFrom="page">
                <wp:posOffset>9814560</wp:posOffset>
              </wp:positionV>
              <wp:extent cx="433070" cy="97790"/>
              <wp:wrapNone/>
              <wp:docPr id="251" name="Shape 25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77" type="#_x0000_t202" style="position:absolute;margin-left:292.15000000000003pt;margin-top:772.80000000000007pt;width:34.100000000000001pt;height:7.7000000000000002pt;z-index:-1887438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3710305</wp:posOffset>
              </wp:positionH>
              <wp:positionV relativeFrom="page">
                <wp:posOffset>9814560</wp:posOffset>
              </wp:positionV>
              <wp:extent cx="433070" cy="97790"/>
              <wp:wrapNone/>
              <wp:docPr id="259" name="Shape 25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85" type="#_x0000_t202" style="position:absolute;margin-left:292.15000000000003pt;margin-top:772.80000000000007pt;width:34.100000000000001pt;height:7.7000000000000002pt;z-index:-1887438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3710305</wp:posOffset>
              </wp:positionH>
              <wp:positionV relativeFrom="page">
                <wp:posOffset>9814560</wp:posOffset>
              </wp:positionV>
              <wp:extent cx="433070" cy="97790"/>
              <wp:wrapNone/>
              <wp:docPr id="264" name="Shape 2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90" type="#_x0000_t202" style="position:absolute;margin-left:292.15000000000003pt;margin-top:772.80000000000007pt;width:34.100000000000001pt;height:7.7000000000000002pt;z-index:-1887438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3710305</wp:posOffset>
              </wp:positionH>
              <wp:positionV relativeFrom="page">
                <wp:posOffset>9814560</wp:posOffset>
              </wp:positionV>
              <wp:extent cx="433070" cy="97790"/>
              <wp:wrapNone/>
              <wp:docPr id="269" name="Shape 2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wps:txbx>
                    <wps:bodyPr wrap="none" lIns="0" tIns="0" rIns="0" bIns="0">
                      <a:spAutoFit/>
                    </wps:bodyPr>
                  </wps:wsp>
                </a:graphicData>
              </a:graphic>
            </wp:anchor>
          </w:drawing>
        </mc:Choice>
        <mc:Fallback>
          <w:pict>
            <v:shape id="_x0000_s1295" type="#_x0000_t202" style="position:absolute;margin-left:292.15000000000003pt;margin-top:772.80000000000007pt;width:34.100000000000001pt;height:7.7000000000000002pt;z-index:-1887438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204</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3735705</wp:posOffset>
              </wp:positionH>
              <wp:positionV relativeFrom="page">
                <wp:posOffset>9816465</wp:posOffset>
              </wp:positionV>
              <wp:extent cx="381000" cy="97790"/>
              <wp:wrapNone/>
              <wp:docPr id="33" name="Shape 3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59" type="#_x0000_t202" style="position:absolute;margin-left:294.15000000000003pt;margin-top:772.95000000000005pt;width:30.pt;height:7.7000000000000002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5136515</wp:posOffset>
              </wp:positionH>
              <wp:positionV relativeFrom="page">
                <wp:posOffset>6679565</wp:posOffset>
              </wp:positionV>
              <wp:extent cx="374650" cy="97790"/>
              <wp:wrapNone/>
              <wp:docPr id="38" name="Shape 3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64" type="#_x0000_t202" style="position:absolute;margin-left:404.44999999999999pt;margin-top:525.95000000000005pt;width:29.5pt;height:7.7000000000000002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5136515</wp:posOffset>
              </wp:positionH>
              <wp:positionV relativeFrom="page">
                <wp:posOffset>6679565</wp:posOffset>
              </wp:positionV>
              <wp:extent cx="374650" cy="97790"/>
              <wp:wrapNone/>
              <wp:docPr id="43" name="Shape 4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69" type="#_x0000_t202" style="position:absolute;margin-left:404.44999999999999pt;margin-top:525.95000000000005pt;width:29.5pt;height:7.7000000000000002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3735705</wp:posOffset>
              </wp:positionH>
              <wp:positionV relativeFrom="page">
                <wp:posOffset>9816465</wp:posOffset>
              </wp:positionV>
              <wp:extent cx="381000" cy="97790"/>
              <wp:wrapNone/>
              <wp:docPr id="48" name="Shape 4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wps:txbx>
                    <wps:bodyPr wrap="none" lIns="0" tIns="0" rIns="0" bIns="0">
                      <a:spAutoFit/>
                    </wps:bodyPr>
                  </wps:wsp>
                </a:graphicData>
              </a:graphic>
            </wp:anchor>
          </w:drawing>
        </mc:Choice>
        <mc:Fallback>
          <w:pict>
            <v:shape id="_x0000_s1074" type="#_x0000_t202" style="position:absolute;margin-left:294.15000000000003pt;margin-top:772.95000000000005pt;width:30.pt;height:7.7000000000000002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564515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65000000000003pt;margin-top:44.45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4904740</wp:posOffset>
              </wp:positionH>
              <wp:positionV relativeFrom="page">
                <wp:posOffset>550545</wp:posOffset>
              </wp:positionV>
              <wp:extent cx="816610" cy="106680"/>
              <wp:wrapNone/>
              <wp:docPr id="40" name="Shape 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6" type="#_x0000_t202" style="position:absolute;margin-left:386.19999999999999pt;margin-top:43.350000000000001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42" name="Shape 4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3507105</wp:posOffset>
              </wp:positionH>
              <wp:positionV relativeFrom="page">
                <wp:posOffset>560070</wp:posOffset>
              </wp:positionV>
              <wp:extent cx="819785" cy="106680"/>
              <wp:wrapNone/>
              <wp:docPr id="45" name="Shape 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1" type="#_x0000_t202" style="position:absolute;margin-left:276.15000000000003pt;margin-top:44.100000000000001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709295</wp:posOffset>
              </wp:positionV>
              <wp:extent cx="5635625" cy="0"/>
              <wp:wrapNone/>
              <wp:docPr id="47" name="Shape 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55.85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3507105</wp:posOffset>
              </wp:positionH>
              <wp:positionV relativeFrom="page">
                <wp:posOffset>560070</wp:posOffset>
              </wp:positionV>
              <wp:extent cx="819785" cy="106680"/>
              <wp:wrapNone/>
              <wp:docPr id="50" name="Shape 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6" type="#_x0000_t202" style="position:absolute;margin-left:276.15000000000003pt;margin-top:44.100000000000001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709295</wp:posOffset>
              </wp:positionV>
              <wp:extent cx="5635625" cy="0"/>
              <wp:wrapNone/>
              <wp:docPr id="52" name="Shape 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55.850000000000001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4904740</wp:posOffset>
              </wp:positionH>
              <wp:positionV relativeFrom="page">
                <wp:posOffset>550545</wp:posOffset>
              </wp:positionV>
              <wp:extent cx="816610" cy="106680"/>
              <wp:wrapNone/>
              <wp:docPr id="57" name="Shape 5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3" type="#_x0000_t202" style="position:absolute;margin-left:386.19999999999999pt;margin-top:43.350000000000001pt;width:64.29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59" name="Shape 5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4904740</wp:posOffset>
              </wp:positionH>
              <wp:positionV relativeFrom="page">
                <wp:posOffset>550545</wp:posOffset>
              </wp:positionV>
              <wp:extent cx="816610" cy="106680"/>
              <wp:wrapNone/>
              <wp:docPr id="62" name="Shape 6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8" type="#_x0000_t202" style="position:absolute;margin-left:386.19999999999999pt;margin-top:43.350000000000001pt;width:64.29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64" name="Shape 6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3507105</wp:posOffset>
              </wp:positionH>
              <wp:positionV relativeFrom="page">
                <wp:posOffset>560070</wp:posOffset>
              </wp:positionV>
              <wp:extent cx="819785" cy="106680"/>
              <wp:wrapNone/>
              <wp:docPr id="67" name="Shape 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3" type="#_x0000_t202" style="position:absolute;margin-left:276.15000000000003pt;margin-top:44.100000000000001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709295</wp:posOffset>
              </wp:positionV>
              <wp:extent cx="5635625" cy="0"/>
              <wp:wrapNone/>
              <wp:docPr id="69" name="Shape 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55.85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3507105</wp:posOffset>
              </wp:positionH>
              <wp:positionV relativeFrom="page">
                <wp:posOffset>560070</wp:posOffset>
              </wp:positionV>
              <wp:extent cx="819785" cy="106680"/>
              <wp:wrapNone/>
              <wp:docPr id="72" name="Shape 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8" type="#_x0000_t202" style="position:absolute;margin-left:276.15000000000003pt;margin-top:44.100000000000001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709295</wp:posOffset>
              </wp:positionV>
              <wp:extent cx="5635625" cy="0"/>
              <wp:wrapNone/>
              <wp:docPr id="74" name="Shape 7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55.850000000000001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4904740</wp:posOffset>
              </wp:positionH>
              <wp:positionV relativeFrom="page">
                <wp:posOffset>561340</wp:posOffset>
              </wp:positionV>
              <wp:extent cx="816610" cy="106680"/>
              <wp:wrapNone/>
              <wp:docPr id="77" name="Shape 7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3" type="#_x0000_t202" style="position:absolute;margin-left:386.19999999999999pt;margin-top:44.200000000000003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79" name="Shape 7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4904740</wp:posOffset>
              </wp:positionH>
              <wp:positionV relativeFrom="page">
                <wp:posOffset>561340</wp:posOffset>
              </wp:positionV>
              <wp:extent cx="816610" cy="106680"/>
              <wp:wrapNone/>
              <wp:docPr id="82" name="Shape 8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8" type="#_x0000_t202" style="position:absolute;margin-left:386.19999999999999pt;margin-top:44.200000000000003pt;width:64.29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84" name="Shape 8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3526790</wp:posOffset>
              </wp:positionH>
              <wp:positionV relativeFrom="page">
                <wp:posOffset>537210</wp:posOffset>
              </wp:positionV>
              <wp:extent cx="819785" cy="106680"/>
              <wp:wrapNone/>
              <wp:docPr id="87" name="Shape 8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3" type="#_x0000_t202" style="position:absolute;margin-left:277.69999999999999pt;margin-top:42.300000000000004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89" name="Shape 8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3526155</wp:posOffset>
              </wp:positionH>
              <wp:positionV relativeFrom="page">
                <wp:posOffset>564515</wp:posOffset>
              </wp:positionV>
              <wp:extent cx="819785" cy="106680"/>
              <wp:wrapNone/>
              <wp:docPr id="6" name="Shape 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277.65000000000003pt;margin-top:44.450000000000003pt;width:64.549999999999997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 name="Shape 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3526790</wp:posOffset>
              </wp:positionH>
              <wp:positionV relativeFrom="page">
                <wp:posOffset>537210</wp:posOffset>
              </wp:positionV>
              <wp:extent cx="819785" cy="106680"/>
              <wp:wrapNone/>
              <wp:docPr id="92" name="Shape 9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8" type="#_x0000_t202" style="position:absolute;margin-left:277.69999999999999pt;margin-top:42.300000000000004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94" name="Shape 9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4904740</wp:posOffset>
              </wp:positionH>
              <wp:positionV relativeFrom="page">
                <wp:posOffset>546735</wp:posOffset>
              </wp:positionV>
              <wp:extent cx="816610" cy="106680"/>
              <wp:wrapNone/>
              <wp:docPr id="97" name="Shape 9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3" type="#_x0000_t202" style="position:absolute;margin-left:386.19999999999999pt;margin-top:43.050000000000004pt;width:64.29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691515</wp:posOffset>
              </wp:positionV>
              <wp:extent cx="8839200" cy="0"/>
              <wp:wrapNone/>
              <wp:docPr id="99" name="Shape 9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450000000000003pt;width:696.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4904740</wp:posOffset>
              </wp:positionH>
              <wp:positionV relativeFrom="page">
                <wp:posOffset>546735</wp:posOffset>
              </wp:positionV>
              <wp:extent cx="816610" cy="106680"/>
              <wp:wrapNone/>
              <wp:docPr id="102" name="Shape 10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8" type="#_x0000_t202" style="position:absolute;margin-left:386.19999999999999pt;margin-top:43.050000000000004pt;width:64.29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691515</wp:posOffset>
              </wp:positionV>
              <wp:extent cx="8839200" cy="0"/>
              <wp:wrapNone/>
              <wp:docPr id="104" name="Shape 10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450000000000003pt;width:696.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3526790</wp:posOffset>
              </wp:positionH>
              <wp:positionV relativeFrom="page">
                <wp:posOffset>537210</wp:posOffset>
              </wp:positionV>
              <wp:extent cx="819785" cy="106680"/>
              <wp:wrapNone/>
              <wp:docPr id="107" name="Shape 10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3" type="#_x0000_t202" style="position:absolute;margin-left:277.69999999999999pt;margin-top:42.300000000000004pt;width:64.54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09" name="Shape 10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3526790</wp:posOffset>
              </wp:positionH>
              <wp:positionV relativeFrom="page">
                <wp:posOffset>537210</wp:posOffset>
              </wp:positionV>
              <wp:extent cx="819785" cy="106680"/>
              <wp:wrapNone/>
              <wp:docPr id="112" name="Shape 1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8" type="#_x0000_t202" style="position:absolute;margin-left:277.69999999999999pt;margin-top:42.300000000000004pt;width:64.54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14" name="Shape 1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4904740</wp:posOffset>
              </wp:positionH>
              <wp:positionV relativeFrom="page">
                <wp:posOffset>546735</wp:posOffset>
              </wp:positionV>
              <wp:extent cx="816610" cy="106680"/>
              <wp:wrapNone/>
              <wp:docPr id="117" name="Shape 11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3" type="#_x0000_t202" style="position:absolute;margin-left:386.19999999999999pt;margin-top:43.050000000000004pt;width:64.29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691515</wp:posOffset>
              </wp:positionV>
              <wp:extent cx="8839200" cy="0"/>
              <wp:wrapNone/>
              <wp:docPr id="119" name="Shape 11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450000000000003pt;width:696.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4904740</wp:posOffset>
              </wp:positionH>
              <wp:positionV relativeFrom="page">
                <wp:posOffset>546735</wp:posOffset>
              </wp:positionV>
              <wp:extent cx="816610" cy="106680"/>
              <wp:wrapNone/>
              <wp:docPr id="122" name="Shape 12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8" type="#_x0000_t202" style="position:absolute;margin-left:386.19999999999999pt;margin-top:43.050000000000004pt;width:64.2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691515</wp:posOffset>
              </wp:positionV>
              <wp:extent cx="8839200" cy="0"/>
              <wp:wrapNone/>
              <wp:docPr id="124" name="Shape 12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450000000000003pt;width:696.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3526790</wp:posOffset>
              </wp:positionH>
              <wp:positionV relativeFrom="page">
                <wp:posOffset>537210</wp:posOffset>
              </wp:positionV>
              <wp:extent cx="819785" cy="106680"/>
              <wp:wrapNone/>
              <wp:docPr id="127" name="Shape 1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3" type="#_x0000_t202" style="position:absolute;margin-left:277.69999999999999pt;margin-top:42.300000000000004pt;width:64.54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29" name="Shape 1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3526790</wp:posOffset>
              </wp:positionH>
              <wp:positionV relativeFrom="page">
                <wp:posOffset>537210</wp:posOffset>
              </wp:positionV>
              <wp:extent cx="819785" cy="106680"/>
              <wp:wrapNone/>
              <wp:docPr id="132" name="Shape 1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8" type="#_x0000_t202" style="position:absolute;margin-left:277.69999999999999pt;margin-top:42.300000000000004pt;width:64.54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34" name="Shape 1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4955540</wp:posOffset>
              </wp:positionH>
              <wp:positionV relativeFrom="page">
                <wp:posOffset>561340</wp:posOffset>
              </wp:positionV>
              <wp:extent cx="819785" cy="106680"/>
              <wp:wrapNone/>
              <wp:docPr id="137" name="Shape 1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3" type="#_x0000_t202" style="position:absolute;margin-left:390.19999999999999pt;margin-top:44.200000000000003pt;width:64.54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139" name="Shape 13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3507105</wp:posOffset>
              </wp:positionH>
              <wp:positionV relativeFrom="page">
                <wp:posOffset>560070</wp:posOffset>
              </wp:positionV>
              <wp:extent cx="819785" cy="106680"/>
              <wp:wrapNone/>
              <wp:docPr id="9" name="Shape 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5" type="#_x0000_t202" style="position:absolute;margin-left:276.15000000000003pt;margin-top:44.100000000000001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709295</wp:posOffset>
              </wp:positionV>
              <wp:extent cx="5635625" cy="0"/>
              <wp:wrapNone/>
              <wp:docPr id="11" name="Shape 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4955540</wp:posOffset>
              </wp:positionH>
              <wp:positionV relativeFrom="page">
                <wp:posOffset>561340</wp:posOffset>
              </wp:positionV>
              <wp:extent cx="819785" cy="106680"/>
              <wp:wrapNone/>
              <wp:docPr id="140" name="Shape 14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6" type="#_x0000_t202" style="position:absolute;margin-left:390.19999999999999pt;margin-top:44.200000000000003pt;width:64.549999999999997pt;height:8.4000000000000004pt;z-index:-1887439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142" name="Shape 14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3526790</wp:posOffset>
              </wp:positionH>
              <wp:positionV relativeFrom="page">
                <wp:posOffset>537210</wp:posOffset>
              </wp:positionV>
              <wp:extent cx="819785" cy="106680"/>
              <wp:wrapNone/>
              <wp:docPr id="143" name="Shape 14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9" type="#_x0000_t202" style="position:absolute;margin-left:277.69999999999999pt;margin-top:42.300000000000004pt;width:64.54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45" name="Shape 1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3526790</wp:posOffset>
              </wp:positionH>
              <wp:positionV relativeFrom="page">
                <wp:posOffset>537210</wp:posOffset>
              </wp:positionV>
              <wp:extent cx="819785" cy="106680"/>
              <wp:wrapNone/>
              <wp:docPr id="148" name="Shape 14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4" type="#_x0000_t202" style="position:absolute;margin-left:277.69999999999999pt;margin-top:42.300000000000004pt;width:64.54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50" name="Shape 15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3526155</wp:posOffset>
              </wp:positionH>
              <wp:positionV relativeFrom="page">
                <wp:posOffset>561340</wp:posOffset>
              </wp:positionV>
              <wp:extent cx="819785" cy="106680"/>
              <wp:wrapNone/>
              <wp:docPr id="153" name="Shape 1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9" type="#_x0000_t202" style="position:absolute;margin-left:277.65000000000003pt;margin-top:44.200000000000003pt;width:64.54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55" name="Shape 1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3526155</wp:posOffset>
              </wp:positionH>
              <wp:positionV relativeFrom="page">
                <wp:posOffset>561340</wp:posOffset>
              </wp:positionV>
              <wp:extent cx="819785" cy="106680"/>
              <wp:wrapNone/>
              <wp:docPr id="156" name="Shape 1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2" type="#_x0000_t202" style="position:absolute;margin-left:277.65000000000003pt;margin-top:44.200000000000003pt;width:64.549999999999997pt;height:8.4000000000000004pt;z-index:-1887439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58" name="Shape 15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3526790</wp:posOffset>
              </wp:positionH>
              <wp:positionV relativeFrom="page">
                <wp:posOffset>537210</wp:posOffset>
              </wp:positionV>
              <wp:extent cx="819785" cy="106680"/>
              <wp:wrapNone/>
              <wp:docPr id="159" name="Shape 15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5" type="#_x0000_t202" style="position:absolute;margin-left:277.69999999999999pt;margin-top:42.300000000000004pt;width:64.54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61" name="Shape 16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3526790</wp:posOffset>
              </wp:positionH>
              <wp:positionV relativeFrom="page">
                <wp:posOffset>537210</wp:posOffset>
              </wp:positionV>
              <wp:extent cx="819785" cy="106680"/>
              <wp:wrapNone/>
              <wp:docPr id="164" name="Shape 1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0" type="#_x0000_t202" style="position:absolute;margin-left:277.69999999999999pt;margin-top:42.300000000000004pt;width:64.54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166" name="Shape 1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4947920</wp:posOffset>
              </wp:positionH>
              <wp:positionV relativeFrom="page">
                <wp:posOffset>561340</wp:posOffset>
              </wp:positionV>
              <wp:extent cx="819785" cy="106680"/>
              <wp:wrapNone/>
              <wp:docPr id="181" name="Shape 18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7" type="#_x0000_t202" style="position:absolute;margin-left:389.60000000000002pt;margin-top:44.200000000000003pt;width:64.54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939800</wp:posOffset>
              </wp:positionH>
              <wp:positionV relativeFrom="page">
                <wp:posOffset>707390</wp:posOffset>
              </wp:positionV>
              <wp:extent cx="8836025" cy="0"/>
              <wp:wrapNone/>
              <wp:docPr id="183" name="Shape 1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pt;margin-top:55.700000000000003pt;width:695.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4947920</wp:posOffset>
              </wp:positionH>
              <wp:positionV relativeFrom="page">
                <wp:posOffset>561340</wp:posOffset>
              </wp:positionV>
              <wp:extent cx="819785" cy="106680"/>
              <wp:wrapNone/>
              <wp:docPr id="186" name="Shape 1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2" type="#_x0000_t202" style="position:absolute;margin-left:389.60000000000002pt;margin-top:44.200000000000003pt;width:64.54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939800</wp:posOffset>
              </wp:positionH>
              <wp:positionV relativeFrom="page">
                <wp:posOffset>707390</wp:posOffset>
              </wp:positionV>
              <wp:extent cx="8836025" cy="0"/>
              <wp:wrapNone/>
              <wp:docPr id="188" name="Shape 18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pt;margin-top:55.700000000000003pt;width:695.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3505835</wp:posOffset>
              </wp:positionH>
              <wp:positionV relativeFrom="page">
                <wp:posOffset>523240</wp:posOffset>
              </wp:positionV>
              <wp:extent cx="819785" cy="106680"/>
              <wp:wrapNone/>
              <wp:docPr id="191" name="Shape 19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7" type="#_x0000_t202" style="position:absolute;margin-left:276.05000000000001pt;margin-top:41.200000000000003pt;width:64.549999999999997pt;height:8.4000000000000004pt;z-index:-1887439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193" name="Shape 1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3507105</wp:posOffset>
              </wp:positionH>
              <wp:positionV relativeFrom="page">
                <wp:posOffset>560070</wp:posOffset>
              </wp:positionV>
              <wp:extent cx="819785" cy="106680"/>
              <wp:wrapNone/>
              <wp:docPr id="14" name="Shape 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0" type="#_x0000_t202" style="position:absolute;margin-left:276.15000000000003pt;margin-top:44.100000000000001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709295</wp:posOffset>
              </wp:positionV>
              <wp:extent cx="5635625" cy="0"/>
              <wp:wrapNone/>
              <wp:docPr id="16" name="Shape 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55.850000000000001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3505835</wp:posOffset>
              </wp:positionH>
              <wp:positionV relativeFrom="page">
                <wp:posOffset>523240</wp:posOffset>
              </wp:positionV>
              <wp:extent cx="819785" cy="106680"/>
              <wp:wrapNone/>
              <wp:docPr id="196" name="Shape 19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2" type="#_x0000_t202" style="position:absolute;margin-left:276.05000000000001pt;margin-top:41.200000000000003pt;width:64.549999999999997pt;height:8.4000000000000004pt;z-index:-1887439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198" name="Shape 19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3526155</wp:posOffset>
              </wp:positionH>
              <wp:positionV relativeFrom="page">
                <wp:posOffset>564515</wp:posOffset>
              </wp:positionV>
              <wp:extent cx="819785" cy="106680"/>
              <wp:wrapNone/>
              <wp:docPr id="201" name="Shape 20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7" type="#_x0000_t202" style="position:absolute;margin-left:277.65000000000003pt;margin-top:44.450000000000003pt;width:64.54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03" name="Shape 20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3526155</wp:posOffset>
              </wp:positionH>
              <wp:positionV relativeFrom="page">
                <wp:posOffset>564515</wp:posOffset>
              </wp:positionV>
              <wp:extent cx="819785" cy="106680"/>
              <wp:wrapNone/>
              <wp:docPr id="204" name="Shape 20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0" type="#_x0000_t202" style="position:absolute;margin-left:277.65000000000003pt;margin-top:44.450000000000003pt;width:64.549999999999997pt;height:8.4000000000000004pt;z-index:-1887439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06" name="Shape 20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3505835</wp:posOffset>
              </wp:positionH>
              <wp:positionV relativeFrom="page">
                <wp:posOffset>523240</wp:posOffset>
              </wp:positionV>
              <wp:extent cx="819785" cy="106680"/>
              <wp:wrapNone/>
              <wp:docPr id="207" name="Shape 20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3" type="#_x0000_t202" style="position:absolute;margin-left:276.05000000000001pt;margin-top:41.200000000000003pt;width:64.549999999999997pt;height:8.4000000000000004pt;z-index:-1887439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09" name="Shape 20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3505835</wp:posOffset>
              </wp:positionH>
              <wp:positionV relativeFrom="page">
                <wp:posOffset>523240</wp:posOffset>
              </wp:positionV>
              <wp:extent cx="819785" cy="106680"/>
              <wp:wrapNone/>
              <wp:docPr id="212" name="Shape 2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8" type="#_x0000_t202" style="position:absolute;margin-left:276.05000000000001pt;margin-top:41.200000000000003pt;width:64.549999999999997pt;height:8.4000000000000004pt;z-index:-1887439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14" name="Shape 2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3526155</wp:posOffset>
              </wp:positionH>
              <wp:positionV relativeFrom="page">
                <wp:posOffset>564515</wp:posOffset>
              </wp:positionV>
              <wp:extent cx="819785" cy="106680"/>
              <wp:wrapNone/>
              <wp:docPr id="217" name="Shape 2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3" type="#_x0000_t202" style="position:absolute;margin-left:277.65000000000003pt;margin-top:44.450000000000003pt;width:64.549999999999997pt;height:8.4000000000000004pt;z-index:-1887439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19" name="Shape 2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3526155</wp:posOffset>
              </wp:positionH>
              <wp:positionV relativeFrom="page">
                <wp:posOffset>564515</wp:posOffset>
              </wp:positionV>
              <wp:extent cx="819785" cy="106680"/>
              <wp:wrapNone/>
              <wp:docPr id="220" name="Shape 2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6" type="#_x0000_t202" style="position:absolute;margin-left:277.65000000000003pt;margin-top:44.450000000000003pt;width:64.549999999999997pt;height:8.4000000000000004pt;z-index:-1887439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22" name="Shape 2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3505835</wp:posOffset>
              </wp:positionH>
              <wp:positionV relativeFrom="page">
                <wp:posOffset>523240</wp:posOffset>
              </wp:positionV>
              <wp:extent cx="819785" cy="106680"/>
              <wp:wrapNone/>
              <wp:docPr id="223" name="Shape 22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9" type="#_x0000_t202" style="position:absolute;margin-left:276.05000000000001pt;margin-top:41.200000000000003pt;width:64.549999999999997pt;height:8.4000000000000004pt;z-index:-1887439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25" name="Shape 2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3505835</wp:posOffset>
              </wp:positionH>
              <wp:positionV relativeFrom="page">
                <wp:posOffset>523240</wp:posOffset>
              </wp:positionV>
              <wp:extent cx="819785" cy="106680"/>
              <wp:wrapNone/>
              <wp:docPr id="228" name="Shape 2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54" type="#_x0000_t202" style="position:absolute;margin-left:276.05000000000001pt;margin-top:41.200000000000003pt;width:64.549999999999997pt;height:8.4000000000000004pt;z-index:-1887438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30" name="Shape 2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4956810</wp:posOffset>
              </wp:positionH>
              <wp:positionV relativeFrom="page">
                <wp:posOffset>561340</wp:posOffset>
              </wp:positionV>
              <wp:extent cx="819785" cy="106680"/>
              <wp:wrapNone/>
              <wp:docPr id="233" name="Shape 2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59" type="#_x0000_t202" style="position:absolute;margin-left:390.30000000000001pt;margin-top:44.200000000000003pt;width:64.549999999999997pt;height:8.4000000000000004pt;z-index:-1887438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35" name="Shape 23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3526155</wp:posOffset>
              </wp:positionH>
              <wp:positionV relativeFrom="page">
                <wp:posOffset>564515</wp:posOffset>
              </wp:positionV>
              <wp:extent cx="819785" cy="106680"/>
              <wp:wrapNone/>
              <wp:docPr id="19" name="Shape 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5" type="#_x0000_t202" style="position:absolute;margin-left:277.65000000000003pt;margin-top:44.45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4956810</wp:posOffset>
              </wp:positionH>
              <wp:positionV relativeFrom="page">
                <wp:posOffset>561340</wp:posOffset>
              </wp:positionV>
              <wp:extent cx="819785" cy="106680"/>
              <wp:wrapNone/>
              <wp:docPr id="238" name="Shape 23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64" type="#_x0000_t202" style="position:absolute;margin-left:390.30000000000001pt;margin-top:44.200000000000003pt;width:64.549999999999997pt;height:8.4000000000000004pt;z-index:-1887438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40" name="Shape 24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3505835</wp:posOffset>
              </wp:positionH>
              <wp:positionV relativeFrom="page">
                <wp:posOffset>523240</wp:posOffset>
              </wp:positionV>
              <wp:extent cx="819785" cy="106680"/>
              <wp:wrapNone/>
              <wp:docPr id="243" name="Shape 24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69" type="#_x0000_t202" style="position:absolute;margin-left:276.05000000000001pt;margin-top:41.200000000000003pt;width:64.54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45" name="Shape 2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3505835</wp:posOffset>
              </wp:positionH>
              <wp:positionV relativeFrom="page">
                <wp:posOffset>523240</wp:posOffset>
              </wp:positionV>
              <wp:extent cx="819785" cy="106680"/>
              <wp:wrapNone/>
              <wp:docPr id="248" name="Shape 24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74" type="#_x0000_t202" style="position:absolute;margin-left:276.05000000000001pt;margin-top:41.200000000000003pt;width:64.549999999999997pt;height:8.4000000000000004pt;z-index:-1887438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50" name="Shape 25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3526155</wp:posOffset>
              </wp:positionH>
              <wp:positionV relativeFrom="page">
                <wp:posOffset>564515</wp:posOffset>
              </wp:positionV>
              <wp:extent cx="819785" cy="106680"/>
              <wp:wrapNone/>
              <wp:docPr id="253" name="Shape 2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79" type="#_x0000_t202" style="position:absolute;margin-left:277.65000000000003pt;margin-top:44.450000000000003pt;width:64.549999999999997pt;height:8.4000000000000004pt;z-index:-1887438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55" name="Shape 2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3505835</wp:posOffset>
              </wp:positionH>
              <wp:positionV relativeFrom="page">
                <wp:posOffset>523240</wp:posOffset>
              </wp:positionV>
              <wp:extent cx="819785" cy="106680"/>
              <wp:wrapNone/>
              <wp:docPr id="256" name="Shape 2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82" type="#_x0000_t202" style="position:absolute;margin-left:276.05000000000001pt;margin-top:41.200000000000003pt;width:64.549999999999997pt;height:8.4000000000000004pt;z-index:-1887438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58" name="Shape 25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3505835</wp:posOffset>
              </wp:positionH>
              <wp:positionV relativeFrom="page">
                <wp:posOffset>523240</wp:posOffset>
              </wp:positionV>
              <wp:extent cx="819785" cy="106680"/>
              <wp:wrapNone/>
              <wp:docPr id="261" name="Shape 2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87" type="#_x0000_t202" style="position:absolute;margin-left:276.05000000000001pt;margin-top:41.200000000000003pt;width:64.549999999999997pt;height:8.4000000000000004pt;z-index:-1887438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63" name="Shape 26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3505835</wp:posOffset>
              </wp:positionH>
              <wp:positionV relativeFrom="page">
                <wp:posOffset>523240</wp:posOffset>
              </wp:positionV>
              <wp:extent cx="819785" cy="106680"/>
              <wp:wrapNone/>
              <wp:docPr id="266" name="Shape 26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92" type="#_x0000_t202" style="position:absolute;margin-left:276.05000000000001pt;margin-top:41.200000000000003pt;width:64.549999999999997pt;height:8.4000000000000004pt;z-index:-1887438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711200</wp:posOffset>
              </wp:positionV>
              <wp:extent cx="5635625" cy="0"/>
              <wp:wrapNone/>
              <wp:docPr id="268" name="Shape 26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50000000000003pt;margin-top:56.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3526155</wp:posOffset>
              </wp:positionH>
              <wp:positionV relativeFrom="page">
                <wp:posOffset>564515</wp:posOffset>
              </wp:positionV>
              <wp:extent cx="819785" cy="106680"/>
              <wp:wrapNone/>
              <wp:docPr id="22" name="Shape 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8" type="#_x0000_t202" style="position:absolute;margin-left:277.65000000000003pt;margin-top:44.450000000000003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4" name="Shape 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3507105</wp:posOffset>
              </wp:positionH>
              <wp:positionV relativeFrom="page">
                <wp:posOffset>560070</wp:posOffset>
              </wp:positionV>
              <wp:extent cx="819785" cy="106680"/>
              <wp:wrapNone/>
              <wp:docPr id="25" name="Shape 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1" type="#_x0000_t202" style="position:absolute;margin-left:276.15000000000003pt;margin-top:44.100000000000001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709295</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3507105</wp:posOffset>
              </wp:positionH>
              <wp:positionV relativeFrom="page">
                <wp:posOffset>560070</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6" type="#_x0000_t202" style="position:absolute;margin-left:276.15000000000003pt;margin-top:44.100000000000001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709295</wp:posOffset>
              </wp:positionV>
              <wp:extent cx="5635625" cy="0"/>
              <wp:wrapNone/>
              <wp:docPr id="32" name="Shape 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55.850000000000001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4904740</wp:posOffset>
              </wp:positionH>
              <wp:positionV relativeFrom="page">
                <wp:posOffset>550545</wp:posOffset>
              </wp:positionV>
              <wp:extent cx="816610" cy="106680"/>
              <wp:wrapNone/>
              <wp:docPr id="35" name="Shape 3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1" type="#_x0000_t202" style="position:absolute;margin-left:386.19999999999999pt;margin-top:43.350000000000001pt;width:64.29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37" name="Shape 3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6"/>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78"/>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3">
    <w:name w:val="标题 #2_"/>
    <w:basedOn w:val="DefaultParagraphFont"/>
    <w:link w:val="Style12"/>
    <w:rPr>
      <w:rFonts w:ascii="SimHei" w:eastAsia="SimHei" w:hAnsi="SimHei" w:cs="SimHei"/>
      <w:b/>
      <w:bCs/>
      <w:i w:val="0"/>
      <w:iCs w:val="0"/>
      <w:smallCaps w:val="0"/>
      <w:strike w:val="0"/>
      <w:sz w:val="28"/>
      <w:szCs w:val="28"/>
      <w:u w:val="none"/>
      <w:shd w:val="clear" w:color="auto" w:fill="auto"/>
    </w:rPr>
  </w:style>
  <w:style w:type="character" w:customStyle="1" w:styleId="CharStyle16">
    <w:name w:val="正文文本 (3)_"/>
    <w:basedOn w:val="DefaultParagraphFont"/>
    <w:link w:val="Style15"/>
    <w:rPr>
      <w:rFonts w:ascii="Calibri" w:eastAsia="Calibri" w:hAnsi="Calibri" w:cs="Calibri"/>
      <w:b/>
      <w:bCs/>
      <w:i w:val="0"/>
      <w:iCs w:val="0"/>
      <w:smallCaps w:val="0"/>
      <w:strike w:val="0"/>
      <w:sz w:val="18"/>
      <w:szCs w:val="1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2)_"/>
    <w:basedOn w:val="DefaultParagraphFont"/>
    <w:link w:val="Style4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8">
    <w:name w:val="页眉或页脚_"/>
    <w:basedOn w:val="DefaultParagraphFont"/>
    <w:link w:val="Style57"/>
    <w:rPr>
      <w:rFonts w:ascii="Calibri" w:eastAsia="Calibri" w:hAnsi="Calibri" w:cs="Calibri"/>
      <w:b/>
      <w:bCs/>
      <w:i w:val="0"/>
      <w:iCs w:val="0"/>
      <w:smallCaps w:val="0"/>
      <w:strike w:val="0"/>
      <w:sz w:val="18"/>
      <w:szCs w:val="18"/>
      <w:u w:val="none"/>
      <w:shd w:val="clear" w:color="auto" w:fill="auto"/>
    </w:rPr>
  </w:style>
  <w:style w:type="character" w:customStyle="1" w:styleId="CharStyle71">
    <w:name w:val="正文文本 (6)_"/>
    <w:basedOn w:val="DefaultParagraphFont"/>
    <w:link w:val="Style70"/>
    <w:rPr>
      <w:rFonts w:ascii="SimHei" w:eastAsia="SimHei" w:hAnsi="SimHei" w:cs="SimHei"/>
      <w:b w:val="0"/>
      <w:bCs w:val="0"/>
      <w:i w:val="0"/>
      <w:iCs w:val="0"/>
      <w:smallCaps w:val="0"/>
      <w:strike w:val="0"/>
      <w:sz w:val="22"/>
      <w:szCs w:val="22"/>
      <w:u w:val="none"/>
      <w:shd w:val="clear" w:color="auto" w:fill="auto"/>
    </w:rPr>
  </w:style>
  <w:style w:type="character" w:customStyle="1" w:styleId="CharStyle77">
    <w:name w:val="其他 (3)_"/>
    <w:basedOn w:val="DefaultParagraphFont"/>
    <w:link w:val="Style76"/>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360" w:line="51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2">
    <w:name w:val="标题 #2"/>
    <w:basedOn w:val="Normal"/>
    <w:link w:val="CharStyle13"/>
    <w:pPr>
      <w:widowControl w:val="0"/>
      <w:shd w:val="clear" w:color="auto" w:fill="auto"/>
      <w:spacing w:after="19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5">
    <w:name w:val="正文文本 (3)"/>
    <w:basedOn w:val="Normal"/>
    <w:link w:val="CharStyle16"/>
    <w:pPr>
      <w:widowControl w:val="0"/>
      <w:shd w:val="clear" w:color="auto" w:fill="auto"/>
      <w:spacing w:after="2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34">
    <w:name w:val="标题 #3"/>
    <w:basedOn w:val="Normal"/>
    <w:link w:val="CharStyle35"/>
    <w:pPr>
      <w:widowControl w:val="0"/>
      <w:shd w:val="clear" w:color="auto" w:fill="auto"/>
      <w:spacing w:after="1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2)"/>
    <w:basedOn w:val="Normal"/>
    <w:link w:val="CharStyle4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7">
    <w:name w:val="页眉或页脚"/>
    <w:basedOn w:val="Normal"/>
    <w:link w:val="CharStyle58"/>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0">
    <w:name w:val="正文文本 (6)"/>
    <w:basedOn w:val="Normal"/>
    <w:link w:val="CharStyle71"/>
    <w:pPr>
      <w:widowControl w:val="0"/>
      <w:shd w:val="clear" w:color="auto" w:fill="auto"/>
      <w:spacing w:line="461" w:lineRule="exact"/>
      <w:ind w:firstLine="450"/>
    </w:pPr>
    <w:rPr>
      <w:rFonts w:ascii="SimHei" w:eastAsia="SimHei" w:hAnsi="SimHei" w:cs="SimHei"/>
      <w:b w:val="0"/>
      <w:bCs w:val="0"/>
      <w:i w:val="0"/>
      <w:iCs w:val="0"/>
      <w:smallCaps w:val="0"/>
      <w:strike w:val="0"/>
      <w:sz w:val="22"/>
      <w:szCs w:val="22"/>
      <w:u w:val="none"/>
      <w:shd w:val="clear" w:color="auto" w:fill="auto"/>
    </w:rPr>
  </w:style>
  <w:style w:type="paragraph" w:customStyle="1" w:styleId="Style76">
    <w:name w:val="其他 (3)"/>
    <w:basedOn w:val="Normal"/>
    <w:link w:val="CharStyle77"/>
    <w:pPr>
      <w:widowControl w:val="0"/>
      <w:shd w:val="clear" w:color="auto" w:fill="auto"/>
      <w:spacing w:before="90"/>
      <w:jc w:val="center"/>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header" Target="header7.xml"/><Relationship Id="rId16" Type="http://schemas.openxmlformats.org/officeDocument/2006/relationships/footer" Target="footer5.xml"/><Relationship Id="rId17" Type="http://schemas.openxmlformats.org/officeDocument/2006/relationships/header" Target="header8.xml"/><Relationship Id="rId18" Type="http://schemas.openxmlformats.org/officeDocument/2006/relationships/footer" Target="footer6.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header" Target="header10.xml"/><Relationship Id="rId22" Type="http://schemas.openxmlformats.org/officeDocument/2006/relationships/footer" Target="footer8.xml"/><Relationship Id="rId23" Type="http://schemas.openxmlformats.org/officeDocument/2006/relationships/header" Target="header11.xml"/><Relationship Id="rId24" Type="http://schemas.openxmlformats.org/officeDocument/2006/relationships/footer" Target="footer9.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header" Target="header13.xml"/><Relationship Id="rId28" Type="http://schemas.openxmlformats.org/officeDocument/2006/relationships/footer" Target="footer11.xml"/><Relationship Id="rId29" Type="http://schemas.openxmlformats.org/officeDocument/2006/relationships/header" Target="header14.xml"/><Relationship Id="rId30" Type="http://schemas.openxmlformats.org/officeDocument/2006/relationships/footer" Target="footer12.xml"/><Relationship Id="rId31" Type="http://schemas.openxmlformats.org/officeDocument/2006/relationships/header" Target="header15.xml"/><Relationship Id="rId32" Type="http://schemas.openxmlformats.org/officeDocument/2006/relationships/footer" Target="footer13.xml"/><Relationship Id="rId33" Type="http://schemas.openxmlformats.org/officeDocument/2006/relationships/header" Target="header16.xml"/><Relationship Id="rId34" Type="http://schemas.openxmlformats.org/officeDocument/2006/relationships/footer" Target="footer14.xml"/><Relationship Id="rId35" Type="http://schemas.openxmlformats.org/officeDocument/2006/relationships/header" Target="header17.xml"/><Relationship Id="rId36" Type="http://schemas.openxmlformats.org/officeDocument/2006/relationships/footer" Target="footer15.xml"/><Relationship Id="rId37" Type="http://schemas.openxmlformats.org/officeDocument/2006/relationships/header" Target="header18.xml"/><Relationship Id="rId38" Type="http://schemas.openxmlformats.org/officeDocument/2006/relationships/footer" Target="footer16.xml"/><Relationship Id="rId39" Type="http://schemas.openxmlformats.org/officeDocument/2006/relationships/header" Target="header19.xml"/><Relationship Id="rId40" Type="http://schemas.openxmlformats.org/officeDocument/2006/relationships/footer" Target="footer17.xml"/><Relationship Id="rId41" Type="http://schemas.openxmlformats.org/officeDocument/2006/relationships/header" Target="header20.xml"/><Relationship Id="rId42" Type="http://schemas.openxmlformats.org/officeDocument/2006/relationships/footer" Target="footer18.xml"/><Relationship Id="rId43" Type="http://schemas.openxmlformats.org/officeDocument/2006/relationships/header" Target="header21.xml"/><Relationship Id="rId44" Type="http://schemas.openxmlformats.org/officeDocument/2006/relationships/footer" Target="footer19.xml"/><Relationship Id="rId45" Type="http://schemas.openxmlformats.org/officeDocument/2006/relationships/header" Target="header22.xml"/><Relationship Id="rId46" Type="http://schemas.openxmlformats.org/officeDocument/2006/relationships/footer" Target="footer20.xml"/><Relationship Id="rId47" Type="http://schemas.openxmlformats.org/officeDocument/2006/relationships/header" Target="header23.xml"/><Relationship Id="rId48" Type="http://schemas.openxmlformats.org/officeDocument/2006/relationships/footer" Target="footer21.xml"/><Relationship Id="rId49" Type="http://schemas.openxmlformats.org/officeDocument/2006/relationships/header" Target="header24.xml"/><Relationship Id="rId50" Type="http://schemas.openxmlformats.org/officeDocument/2006/relationships/footer" Target="footer22.xml"/><Relationship Id="rId51" Type="http://schemas.openxmlformats.org/officeDocument/2006/relationships/header" Target="header25.xml"/><Relationship Id="rId52" Type="http://schemas.openxmlformats.org/officeDocument/2006/relationships/footer" Target="footer23.xml"/><Relationship Id="rId53" Type="http://schemas.openxmlformats.org/officeDocument/2006/relationships/header" Target="header26.xml"/><Relationship Id="rId54" Type="http://schemas.openxmlformats.org/officeDocument/2006/relationships/footer" Target="footer24.xml"/><Relationship Id="rId55" Type="http://schemas.openxmlformats.org/officeDocument/2006/relationships/header" Target="header27.xml"/><Relationship Id="rId56" Type="http://schemas.openxmlformats.org/officeDocument/2006/relationships/footer" Target="footer25.xml"/><Relationship Id="rId57" Type="http://schemas.openxmlformats.org/officeDocument/2006/relationships/header" Target="header28.xml"/><Relationship Id="rId58" Type="http://schemas.openxmlformats.org/officeDocument/2006/relationships/footer" Target="footer26.xml"/><Relationship Id="rId59" Type="http://schemas.openxmlformats.org/officeDocument/2006/relationships/header" Target="header29.xml"/><Relationship Id="rId60" Type="http://schemas.openxmlformats.org/officeDocument/2006/relationships/footer" Target="footer27.xml"/><Relationship Id="rId61" Type="http://schemas.openxmlformats.org/officeDocument/2006/relationships/header" Target="header30.xml"/><Relationship Id="rId62" Type="http://schemas.openxmlformats.org/officeDocument/2006/relationships/footer" Target="footer28.xml"/><Relationship Id="rId63" Type="http://schemas.openxmlformats.org/officeDocument/2006/relationships/header" Target="header31.xml"/><Relationship Id="rId64" Type="http://schemas.openxmlformats.org/officeDocument/2006/relationships/footer" Target="footer29.xml"/><Relationship Id="rId65" Type="http://schemas.openxmlformats.org/officeDocument/2006/relationships/header" Target="header32.xml"/><Relationship Id="rId66" Type="http://schemas.openxmlformats.org/officeDocument/2006/relationships/footer" Target="footer30.xml"/><Relationship Id="rId67" Type="http://schemas.openxmlformats.org/officeDocument/2006/relationships/header" Target="header33.xml"/><Relationship Id="rId68" Type="http://schemas.openxmlformats.org/officeDocument/2006/relationships/footer" Target="footer31.xml"/><Relationship Id="rId69" Type="http://schemas.openxmlformats.org/officeDocument/2006/relationships/header" Target="header34.xml"/><Relationship Id="rId70" Type="http://schemas.openxmlformats.org/officeDocument/2006/relationships/footer" Target="footer32.xml"/><Relationship Id="rId71" Type="http://schemas.openxmlformats.org/officeDocument/2006/relationships/header" Target="header35.xml"/><Relationship Id="rId72" Type="http://schemas.openxmlformats.org/officeDocument/2006/relationships/footer" Target="footer33.xml"/><Relationship Id="rId73" Type="http://schemas.openxmlformats.org/officeDocument/2006/relationships/header" Target="header36.xml"/><Relationship Id="rId74" Type="http://schemas.openxmlformats.org/officeDocument/2006/relationships/footer" Target="footer34.xml"/><Relationship Id="rId75" Type="http://schemas.openxmlformats.org/officeDocument/2006/relationships/header" Target="header37.xml"/><Relationship Id="rId76" Type="http://schemas.openxmlformats.org/officeDocument/2006/relationships/footer" Target="footer35.xml"/><Relationship Id="rId77" Type="http://schemas.openxmlformats.org/officeDocument/2006/relationships/header" Target="header38.xml"/><Relationship Id="rId78" Type="http://schemas.openxmlformats.org/officeDocument/2006/relationships/footer" Target="footer36.xml"/><Relationship Id="rId79" Type="http://schemas.openxmlformats.org/officeDocument/2006/relationships/header" Target="header39.xml"/><Relationship Id="rId80" Type="http://schemas.openxmlformats.org/officeDocument/2006/relationships/footer" Target="footer37.xml"/><Relationship Id="rId81" Type="http://schemas.openxmlformats.org/officeDocument/2006/relationships/header" Target="header40.xml"/><Relationship Id="rId82" Type="http://schemas.openxmlformats.org/officeDocument/2006/relationships/footer" Target="footer38.xml"/><Relationship Id="rId83" Type="http://schemas.openxmlformats.org/officeDocument/2006/relationships/header" Target="header41.xml"/><Relationship Id="rId84" Type="http://schemas.openxmlformats.org/officeDocument/2006/relationships/footer" Target="footer39.xml"/><Relationship Id="rId85" Type="http://schemas.openxmlformats.org/officeDocument/2006/relationships/header" Target="header42.xml"/><Relationship Id="rId86" Type="http://schemas.openxmlformats.org/officeDocument/2006/relationships/footer" Target="footer40.xml"/><Relationship Id="rId87" Type="http://schemas.openxmlformats.org/officeDocument/2006/relationships/header" Target="header43.xml"/><Relationship Id="rId88" Type="http://schemas.openxmlformats.org/officeDocument/2006/relationships/footer" Target="footer41.xml"/><Relationship Id="rId89" Type="http://schemas.openxmlformats.org/officeDocument/2006/relationships/header" Target="header44.xml"/><Relationship Id="rId90" Type="http://schemas.openxmlformats.org/officeDocument/2006/relationships/footer" Target="footer42.xml"/><Relationship Id="rId91" Type="http://schemas.openxmlformats.org/officeDocument/2006/relationships/header" Target="header45.xml"/><Relationship Id="rId92" Type="http://schemas.openxmlformats.org/officeDocument/2006/relationships/footer" Target="footer43.xml"/><Relationship Id="rId93" Type="http://schemas.openxmlformats.org/officeDocument/2006/relationships/header" Target="header46.xml"/><Relationship Id="rId94" Type="http://schemas.openxmlformats.org/officeDocument/2006/relationships/footer" Target="footer44.xml"/><Relationship Id="rId95" Type="http://schemas.openxmlformats.org/officeDocument/2006/relationships/header" Target="header47.xml"/><Relationship Id="rId96" Type="http://schemas.openxmlformats.org/officeDocument/2006/relationships/footer" Target="footer45.xml"/><Relationship Id="rId97" Type="http://schemas.openxmlformats.org/officeDocument/2006/relationships/header" Target="header48.xml"/><Relationship Id="rId98" Type="http://schemas.openxmlformats.org/officeDocument/2006/relationships/footer" Target="footer46.xml"/><Relationship Id="rId99" Type="http://schemas.openxmlformats.org/officeDocument/2006/relationships/header" Target="header49.xml"/><Relationship Id="rId100" Type="http://schemas.openxmlformats.org/officeDocument/2006/relationships/footer" Target="footer47.xml"/><Relationship Id="rId101" Type="http://schemas.openxmlformats.org/officeDocument/2006/relationships/header" Target="header50.xml"/><Relationship Id="rId102" Type="http://schemas.openxmlformats.org/officeDocument/2006/relationships/footer" Target="footer48.xml"/><Relationship Id="rId103" Type="http://schemas.openxmlformats.org/officeDocument/2006/relationships/header" Target="header51.xml"/><Relationship Id="rId104" Type="http://schemas.openxmlformats.org/officeDocument/2006/relationships/footer" Target="footer49.xml"/><Relationship Id="rId105" Type="http://schemas.openxmlformats.org/officeDocument/2006/relationships/header" Target="header52.xml"/><Relationship Id="rId106" Type="http://schemas.openxmlformats.org/officeDocument/2006/relationships/footer" Target="footer50.xml"/><Relationship Id="rId107" Type="http://schemas.openxmlformats.org/officeDocument/2006/relationships/header" Target="header53.xml"/><Relationship Id="rId108" Type="http://schemas.openxmlformats.org/officeDocument/2006/relationships/footer" Target="footer51.xml"/><Relationship Id="rId109" Type="http://schemas.openxmlformats.org/officeDocument/2006/relationships/header" Target="header54.xml"/><Relationship Id="rId110" Type="http://schemas.openxmlformats.org/officeDocument/2006/relationships/footer" Target="footer52.xml"/><Relationship Id="rId111" Type="http://schemas.openxmlformats.org/officeDocument/2006/relationships/header" Target="header55.xml"/><Relationship Id="rId112" Type="http://schemas.openxmlformats.org/officeDocument/2006/relationships/footer" Target="footer53.xml"/><Relationship Id="rId113" Type="http://schemas.openxmlformats.org/officeDocument/2006/relationships/header" Target="header56.xml"/><Relationship Id="rId114" Type="http://schemas.openxmlformats.org/officeDocument/2006/relationships/footer" Target="footer54.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